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Authorization Boundary — Definition</w:t>
      </w:r>
    </w:p>
    <w:p>
      <w:r>
        <w:t>Date: 2025-11-12</w:t>
      </w:r>
    </w:p>
    <w:p/>
    <w:p>
      <w:r>
        <w:t>• Define cloud accounts/subscriptions/projects/tenancies in scope.</w:t>
      </w:r>
    </w:p>
    <w:p>
      <w:r>
        <w:t>• Identify shared services (identity, logging, security tools, interconnects).</w:t>
      </w:r>
    </w:p>
    <w:p>
      <w:r>
        <w:t>• Specify enclaves for High-impact workloads with segmentation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