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Plan of Actions and Milestones (POA&amp;M)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Fields: Weakness ID, Control ID, Title, Root Cause, Discovery Date, Planned Milestones, Original Completion, Planned Completion, Status, Remarks.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