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12874" w14:textId="77777777" w:rsidR="006200CE" w:rsidRPr="006200CE" w:rsidRDefault="006200CE" w:rsidP="006200CE">
      <w:pPr>
        <w:rPr>
          <w:b/>
          <w:bCs/>
        </w:rPr>
      </w:pPr>
      <w:r w:rsidRPr="006200CE">
        <w:rPr>
          <w:b/>
          <w:bCs/>
        </w:rPr>
        <w:t>Discovery and Inventory Method</w:t>
      </w:r>
    </w:p>
    <w:p w14:paraId="4AF9C04F" w14:textId="77777777" w:rsidR="006200CE" w:rsidRPr="006200CE" w:rsidRDefault="006200CE" w:rsidP="006200CE">
      <w:r w:rsidRPr="006200CE">
        <w:rPr>
          <w:b/>
          <w:bCs/>
        </w:rPr>
        <w:t>Date: December 4, 2025</w:t>
      </w:r>
    </w:p>
    <w:p w14:paraId="6A536C31" w14:textId="77777777" w:rsidR="006200CE" w:rsidRPr="006200CE" w:rsidRDefault="006200CE" w:rsidP="006200CE">
      <w:r w:rsidRPr="006200CE">
        <w:t>A successful judiciary-wide cloud transformation requires a precise understanding of the current-state environment across nearly 300 courts. This Discovery and Inventory Method establishes the standardized approach for collecting infrastructure, application, data, and operational insights needed to guide migration planning, wave sequencing, and modernization strategy.</w:t>
      </w:r>
    </w:p>
    <w:p w14:paraId="1D6A774F" w14:textId="77777777" w:rsidR="006200CE" w:rsidRPr="006200CE" w:rsidRDefault="006200CE" w:rsidP="006200CE">
      <w:r w:rsidRPr="006200CE">
        <w:t xml:space="preserve">The method combines </w:t>
      </w:r>
      <w:r w:rsidRPr="006200CE">
        <w:rPr>
          <w:b/>
          <w:bCs/>
        </w:rPr>
        <w:t>automated discovery</w:t>
      </w:r>
      <w:r w:rsidRPr="006200CE">
        <w:t xml:space="preserve">, </w:t>
      </w:r>
      <w:r w:rsidRPr="006200CE">
        <w:rPr>
          <w:b/>
          <w:bCs/>
        </w:rPr>
        <w:t>structured interviews</w:t>
      </w:r>
      <w:r w:rsidRPr="006200CE">
        <w:t xml:space="preserve">, </w:t>
      </w:r>
      <w:r w:rsidRPr="006200CE">
        <w:rPr>
          <w:b/>
          <w:bCs/>
        </w:rPr>
        <w:t>data analysis</w:t>
      </w:r>
      <w:r w:rsidRPr="006200CE">
        <w:t xml:space="preserve">, and </w:t>
      </w:r>
      <w:r w:rsidRPr="006200CE">
        <w:rPr>
          <w:b/>
          <w:bCs/>
        </w:rPr>
        <w:t>readiness scoring</w:t>
      </w:r>
      <w:r w:rsidRPr="006200CE">
        <w:t xml:space="preserve"> to produce a comprehensive and repeatable assessment model across all courts.</w:t>
      </w:r>
    </w:p>
    <w:p w14:paraId="186FCD92" w14:textId="77777777" w:rsidR="006200CE" w:rsidRPr="006200CE" w:rsidRDefault="006200CE" w:rsidP="006200CE">
      <w:r w:rsidRPr="006200CE">
        <w:pict w14:anchorId="56DF55A0">
          <v:rect id="_x0000_i1025" style="width:0;height:1.5pt" o:hralign="center" o:hrstd="t" o:hr="t" fillcolor="#a0a0a0" stroked="f"/>
        </w:pict>
      </w:r>
    </w:p>
    <w:p w14:paraId="142E128A" w14:textId="77777777" w:rsidR="006200CE" w:rsidRPr="006200CE" w:rsidRDefault="006200CE" w:rsidP="006200CE">
      <w:pPr>
        <w:rPr>
          <w:b/>
          <w:bCs/>
        </w:rPr>
      </w:pPr>
      <w:r w:rsidRPr="006200CE">
        <w:rPr>
          <w:b/>
          <w:bCs/>
        </w:rPr>
        <w:t>I. Infrastructure Discovery</w:t>
      </w:r>
    </w:p>
    <w:p w14:paraId="4689E9F6" w14:textId="77777777" w:rsidR="006200CE" w:rsidRPr="006200CE" w:rsidRDefault="006200CE" w:rsidP="006200CE">
      <w:r w:rsidRPr="006200CE">
        <w:t>Infrastructure discovery provides a detailed view of each court’s compute, network, and storage footprint, as well as the technical interdependencies that influence migration sequencing and modernization decisions.</w:t>
      </w:r>
      <w:r w:rsidRPr="006200CE">
        <w:br/>
      </w:r>
    </w:p>
    <w:p w14:paraId="33E15431" w14:textId="77777777" w:rsidR="006200CE" w:rsidRPr="006200CE" w:rsidRDefault="006200CE" w:rsidP="006200CE">
      <w:r w:rsidRPr="006200CE">
        <w:t>07_Discovery_and_Inventory_Meth…</w:t>
      </w:r>
    </w:p>
    <w:p w14:paraId="66679CC3" w14:textId="77777777" w:rsidR="006200CE" w:rsidRPr="006200CE" w:rsidRDefault="006200CE" w:rsidP="006200CE">
      <w:pPr>
        <w:rPr>
          <w:b/>
          <w:bCs/>
        </w:rPr>
      </w:pPr>
      <w:r w:rsidRPr="006200CE">
        <w:rPr>
          <w:b/>
          <w:bCs/>
        </w:rPr>
        <w:t>Approach</w:t>
      </w:r>
    </w:p>
    <w:p w14:paraId="2FF5D130" w14:textId="77777777" w:rsidR="006200CE" w:rsidRPr="006200CE" w:rsidRDefault="006200CE" w:rsidP="006200CE">
      <w:pPr>
        <w:numPr>
          <w:ilvl w:val="0"/>
          <w:numId w:val="10"/>
        </w:numPr>
      </w:pPr>
      <w:r w:rsidRPr="006200CE">
        <w:rPr>
          <w:b/>
          <w:bCs/>
        </w:rPr>
        <w:t>Automated Collectors:</w:t>
      </w:r>
      <w:r w:rsidRPr="006200CE">
        <w:br/>
        <w:t>Tools interrogate servers, VMs, hypervisors, storage systems, network devices, and monitoring solutions to gather:</w:t>
      </w:r>
    </w:p>
    <w:p w14:paraId="0466EAF1" w14:textId="77777777" w:rsidR="006200CE" w:rsidRPr="006200CE" w:rsidRDefault="006200CE" w:rsidP="006200CE">
      <w:pPr>
        <w:numPr>
          <w:ilvl w:val="1"/>
          <w:numId w:val="10"/>
        </w:numPr>
      </w:pPr>
      <w:r w:rsidRPr="006200CE">
        <w:t>Inventory of hosts, clusters, and resource pools</w:t>
      </w:r>
    </w:p>
    <w:p w14:paraId="7B4FE47B" w14:textId="77777777" w:rsidR="006200CE" w:rsidRPr="006200CE" w:rsidRDefault="006200CE" w:rsidP="006200CE">
      <w:pPr>
        <w:numPr>
          <w:ilvl w:val="1"/>
          <w:numId w:val="10"/>
        </w:numPr>
      </w:pPr>
      <w:r w:rsidRPr="006200CE">
        <w:t>CPU, memory, disk, and bandwidth utilization</w:t>
      </w:r>
    </w:p>
    <w:p w14:paraId="42FD4715" w14:textId="77777777" w:rsidR="006200CE" w:rsidRPr="006200CE" w:rsidRDefault="006200CE" w:rsidP="006200CE">
      <w:pPr>
        <w:numPr>
          <w:ilvl w:val="1"/>
          <w:numId w:val="10"/>
        </w:numPr>
      </w:pPr>
      <w:r w:rsidRPr="006200CE">
        <w:t>Latency, throughput, performance baselines</w:t>
      </w:r>
    </w:p>
    <w:p w14:paraId="099CC8F9" w14:textId="77777777" w:rsidR="006200CE" w:rsidRPr="006200CE" w:rsidRDefault="006200CE" w:rsidP="006200CE">
      <w:pPr>
        <w:numPr>
          <w:ilvl w:val="1"/>
          <w:numId w:val="10"/>
        </w:numPr>
      </w:pPr>
      <w:r w:rsidRPr="006200CE">
        <w:t>Installed agents, OS versions, patch levels</w:t>
      </w:r>
    </w:p>
    <w:p w14:paraId="5ED6B1DA" w14:textId="77777777" w:rsidR="006200CE" w:rsidRPr="006200CE" w:rsidRDefault="006200CE" w:rsidP="006200CE">
      <w:pPr>
        <w:numPr>
          <w:ilvl w:val="0"/>
          <w:numId w:val="10"/>
        </w:numPr>
      </w:pPr>
      <w:r w:rsidRPr="006200CE">
        <w:rPr>
          <w:b/>
          <w:bCs/>
        </w:rPr>
        <w:t>Manual Interviews &amp; Workshops:</w:t>
      </w:r>
      <w:r w:rsidRPr="006200CE">
        <w:br/>
        <w:t>Conducted with court IT teams to validate findings and capture undocumented nuances, including:</w:t>
      </w:r>
    </w:p>
    <w:p w14:paraId="6D71D747" w14:textId="77777777" w:rsidR="006200CE" w:rsidRPr="006200CE" w:rsidRDefault="006200CE" w:rsidP="006200CE">
      <w:pPr>
        <w:numPr>
          <w:ilvl w:val="1"/>
          <w:numId w:val="10"/>
        </w:numPr>
      </w:pPr>
      <w:r w:rsidRPr="006200CE">
        <w:t>Local constraints or operational dependencies</w:t>
      </w:r>
    </w:p>
    <w:p w14:paraId="435CABE4" w14:textId="77777777" w:rsidR="006200CE" w:rsidRPr="006200CE" w:rsidRDefault="006200CE" w:rsidP="006200CE">
      <w:pPr>
        <w:numPr>
          <w:ilvl w:val="1"/>
          <w:numId w:val="10"/>
        </w:numPr>
      </w:pPr>
      <w:r w:rsidRPr="006200CE">
        <w:t>System behaviors not captured by automated tools</w:t>
      </w:r>
    </w:p>
    <w:p w14:paraId="553B0F49" w14:textId="77777777" w:rsidR="006200CE" w:rsidRPr="006200CE" w:rsidRDefault="006200CE" w:rsidP="006200CE">
      <w:pPr>
        <w:numPr>
          <w:ilvl w:val="1"/>
          <w:numId w:val="10"/>
        </w:numPr>
      </w:pPr>
      <w:r w:rsidRPr="006200CE">
        <w:t>Court-specific scheduling windows and business-cycle impacts</w:t>
      </w:r>
    </w:p>
    <w:p w14:paraId="55C64BF8" w14:textId="77777777" w:rsidR="006200CE" w:rsidRPr="006200CE" w:rsidRDefault="006200CE" w:rsidP="006200CE">
      <w:pPr>
        <w:numPr>
          <w:ilvl w:val="0"/>
          <w:numId w:val="10"/>
        </w:numPr>
      </w:pPr>
      <w:r w:rsidRPr="006200CE">
        <w:rPr>
          <w:b/>
          <w:bCs/>
        </w:rPr>
        <w:t>Interdependency Mapping:</w:t>
      </w:r>
      <w:r w:rsidRPr="006200CE">
        <w:br/>
        <w:t>Automated and manual methods combine to identify:</w:t>
      </w:r>
    </w:p>
    <w:p w14:paraId="335D4AE0" w14:textId="77777777" w:rsidR="006200CE" w:rsidRPr="006200CE" w:rsidRDefault="006200CE" w:rsidP="006200CE">
      <w:pPr>
        <w:numPr>
          <w:ilvl w:val="1"/>
          <w:numId w:val="10"/>
        </w:numPr>
      </w:pPr>
      <w:r w:rsidRPr="006200CE">
        <w:lastRenderedPageBreak/>
        <w:t>Application-to-application connections</w:t>
      </w:r>
    </w:p>
    <w:p w14:paraId="1D0E4ECA" w14:textId="77777777" w:rsidR="006200CE" w:rsidRPr="006200CE" w:rsidRDefault="006200CE" w:rsidP="006200CE">
      <w:pPr>
        <w:numPr>
          <w:ilvl w:val="1"/>
          <w:numId w:val="10"/>
        </w:numPr>
      </w:pPr>
      <w:r w:rsidRPr="006200CE">
        <w:t>Network flows and firewall rules</w:t>
      </w:r>
    </w:p>
    <w:p w14:paraId="48F165F0" w14:textId="77777777" w:rsidR="006200CE" w:rsidRPr="006200CE" w:rsidRDefault="006200CE" w:rsidP="006200CE">
      <w:pPr>
        <w:numPr>
          <w:ilvl w:val="1"/>
          <w:numId w:val="10"/>
        </w:numPr>
      </w:pPr>
      <w:r w:rsidRPr="006200CE">
        <w:t>Authentication, messaging, and file-share dependencies</w:t>
      </w:r>
    </w:p>
    <w:p w14:paraId="6FE077C2" w14:textId="77777777" w:rsidR="006200CE" w:rsidRPr="006200CE" w:rsidRDefault="006200CE" w:rsidP="006200CE">
      <w:pPr>
        <w:numPr>
          <w:ilvl w:val="1"/>
          <w:numId w:val="10"/>
        </w:numPr>
      </w:pPr>
      <w:r w:rsidRPr="006200CE">
        <w:t>Legacy components requiring special handling</w:t>
      </w:r>
    </w:p>
    <w:p w14:paraId="115F49F0" w14:textId="77777777" w:rsidR="006200CE" w:rsidRPr="006200CE" w:rsidRDefault="006200CE" w:rsidP="006200CE">
      <w:r w:rsidRPr="006200CE">
        <w:t>This ensures that migration plans are based on accurate, verifiable operational intelligence.</w:t>
      </w:r>
    </w:p>
    <w:p w14:paraId="0FA4246D" w14:textId="77777777" w:rsidR="006200CE" w:rsidRPr="006200CE" w:rsidRDefault="006200CE" w:rsidP="006200CE">
      <w:r w:rsidRPr="006200CE">
        <w:pict w14:anchorId="50E4BAA8">
          <v:rect id="_x0000_i1026" style="width:0;height:1.5pt" o:hralign="center" o:hrstd="t" o:hr="t" fillcolor="#a0a0a0" stroked="f"/>
        </w:pict>
      </w:r>
    </w:p>
    <w:p w14:paraId="271631D5" w14:textId="77777777" w:rsidR="006200CE" w:rsidRPr="006200CE" w:rsidRDefault="006200CE" w:rsidP="006200CE">
      <w:pPr>
        <w:rPr>
          <w:b/>
          <w:bCs/>
        </w:rPr>
      </w:pPr>
      <w:r w:rsidRPr="006200CE">
        <w:rPr>
          <w:b/>
          <w:bCs/>
        </w:rPr>
        <w:t>II. Software &amp; Data Discovery</w:t>
      </w:r>
    </w:p>
    <w:p w14:paraId="19826FC1" w14:textId="77777777" w:rsidR="006200CE" w:rsidRPr="006200CE" w:rsidRDefault="006200CE" w:rsidP="006200CE">
      <w:r w:rsidRPr="006200CE">
        <w:t>Software and data discovery expands the inventory to include application structures, workflows, and all forms of structured and unstructured data used by the courts.</w:t>
      </w:r>
      <w:r w:rsidRPr="006200CE">
        <w:br/>
      </w:r>
    </w:p>
    <w:p w14:paraId="3C05FB82" w14:textId="77777777" w:rsidR="006200CE" w:rsidRPr="006200CE" w:rsidRDefault="006200CE" w:rsidP="006200CE">
      <w:r w:rsidRPr="006200CE">
        <w:t>07_Discovery_and_Inventory_Meth…</w:t>
      </w:r>
    </w:p>
    <w:p w14:paraId="4C8E6D23" w14:textId="77777777" w:rsidR="006200CE" w:rsidRPr="006200CE" w:rsidRDefault="006200CE" w:rsidP="006200CE">
      <w:pPr>
        <w:rPr>
          <w:b/>
          <w:bCs/>
        </w:rPr>
      </w:pPr>
      <w:r w:rsidRPr="006200CE">
        <w:rPr>
          <w:b/>
          <w:bCs/>
        </w:rPr>
        <w:t>Application Inventory</w:t>
      </w:r>
    </w:p>
    <w:p w14:paraId="0EFDB96D" w14:textId="77777777" w:rsidR="006200CE" w:rsidRPr="006200CE" w:rsidRDefault="006200CE" w:rsidP="006200CE">
      <w:pPr>
        <w:numPr>
          <w:ilvl w:val="0"/>
          <w:numId w:val="11"/>
        </w:numPr>
      </w:pPr>
      <w:r w:rsidRPr="006200CE">
        <w:t>Applications, services, and scheduled jobs</w:t>
      </w:r>
    </w:p>
    <w:p w14:paraId="36BF38AE" w14:textId="77777777" w:rsidR="006200CE" w:rsidRPr="006200CE" w:rsidRDefault="006200CE" w:rsidP="006200CE">
      <w:pPr>
        <w:numPr>
          <w:ilvl w:val="0"/>
          <w:numId w:val="11"/>
        </w:numPr>
      </w:pPr>
      <w:r w:rsidRPr="006200CE">
        <w:t>Application owners, users, and SLAs</w:t>
      </w:r>
    </w:p>
    <w:p w14:paraId="60EE39E2" w14:textId="77777777" w:rsidR="006200CE" w:rsidRPr="006200CE" w:rsidRDefault="006200CE" w:rsidP="006200CE">
      <w:pPr>
        <w:numPr>
          <w:ilvl w:val="0"/>
          <w:numId w:val="11"/>
        </w:numPr>
      </w:pPr>
      <w:r w:rsidRPr="006200CE">
        <w:t>Runtimes and frameworks (Java, .NET, Python, etc.)</w:t>
      </w:r>
    </w:p>
    <w:p w14:paraId="2E2F88AA" w14:textId="77777777" w:rsidR="006200CE" w:rsidRPr="006200CE" w:rsidRDefault="006200CE" w:rsidP="006200CE">
      <w:pPr>
        <w:numPr>
          <w:ilvl w:val="0"/>
          <w:numId w:val="11"/>
        </w:numPr>
      </w:pPr>
      <w:r w:rsidRPr="006200CE">
        <w:t>APIs, integrations, and external system dependencies</w:t>
      </w:r>
    </w:p>
    <w:p w14:paraId="709ABB5F" w14:textId="77777777" w:rsidR="006200CE" w:rsidRPr="006200CE" w:rsidRDefault="006200CE" w:rsidP="006200CE">
      <w:pPr>
        <w:numPr>
          <w:ilvl w:val="0"/>
          <w:numId w:val="11"/>
        </w:numPr>
      </w:pPr>
      <w:r w:rsidRPr="006200CE">
        <w:t>Licensing requirements and vendor constraints</w:t>
      </w:r>
    </w:p>
    <w:p w14:paraId="7B130EA3" w14:textId="77777777" w:rsidR="006200CE" w:rsidRPr="006200CE" w:rsidRDefault="006200CE" w:rsidP="006200CE">
      <w:pPr>
        <w:rPr>
          <w:b/>
          <w:bCs/>
        </w:rPr>
      </w:pPr>
      <w:r w:rsidRPr="006200CE">
        <w:rPr>
          <w:b/>
          <w:bCs/>
        </w:rPr>
        <w:t>Database &amp; Storage Discovery</w:t>
      </w:r>
    </w:p>
    <w:p w14:paraId="25258F68" w14:textId="77777777" w:rsidR="006200CE" w:rsidRPr="006200CE" w:rsidRDefault="006200CE" w:rsidP="006200CE">
      <w:pPr>
        <w:numPr>
          <w:ilvl w:val="0"/>
          <w:numId w:val="12"/>
        </w:numPr>
      </w:pPr>
      <w:r w:rsidRPr="006200CE">
        <w:t>Database engines and versions</w:t>
      </w:r>
    </w:p>
    <w:p w14:paraId="2CFB5CED" w14:textId="77777777" w:rsidR="006200CE" w:rsidRPr="006200CE" w:rsidRDefault="006200CE" w:rsidP="006200CE">
      <w:pPr>
        <w:numPr>
          <w:ilvl w:val="0"/>
          <w:numId w:val="12"/>
        </w:numPr>
      </w:pPr>
      <w:r w:rsidRPr="006200CE">
        <w:t>Stored procedures, triggers, replication patterns</w:t>
      </w:r>
    </w:p>
    <w:p w14:paraId="4228C943" w14:textId="77777777" w:rsidR="006200CE" w:rsidRPr="006200CE" w:rsidRDefault="006200CE" w:rsidP="006200CE">
      <w:pPr>
        <w:numPr>
          <w:ilvl w:val="0"/>
          <w:numId w:val="12"/>
        </w:numPr>
      </w:pPr>
      <w:r w:rsidRPr="006200CE">
        <w:t>Data schemas, volumes, storage tiers, retention needs</w:t>
      </w:r>
    </w:p>
    <w:p w14:paraId="31BDEF06" w14:textId="77777777" w:rsidR="006200CE" w:rsidRPr="006200CE" w:rsidRDefault="006200CE" w:rsidP="006200CE">
      <w:pPr>
        <w:numPr>
          <w:ilvl w:val="0"/>
          <w:numId w:val="12"/>
        </w:numPr>
      </w:pPr>
      <w:r w:rsidRPr="006200CE">
        <w:t>Backup and recovery processes</w:t>
      </w:r>
    </w:p>
    <w:p w14:paraId="5E87914B" w14:textId="77777777" w:rsidR="006200CE" w:rsidRPr="006200CE" w:rsidRDefault="006200CE" w:rsidP="006200CE">
      <w:pPr>
        <w:rPr>
          <w:b/>
          <w:bCs/>
        </w:rPr>
      </w:pPr>
      <w:r w:rsidRPr="006200CE">
        <w:rPr>
          <w:b/>
          <w:bCs/>
        </w:rPr>
        <w:t>Data Classification &amp; Security Needs</w:t>
      </w:r>
    </w:p>
    <w:p w14:paraId="11DDDB77" w14:textId="77777777" w:rsidR="006200CE" w:rsidRPr="006200CE" w:rsidRDefault="006200CE" w:rsidP="006200CE">
      <w:pPr>
        <w:numPr>
          <w:ilvl w:val="0"/>
          <w:numId w:val="13"/>
        </w:numPr>
      </w:pPr>
      <w:r w:rsidRPr="006200CE">
        <w:t>Data classes (public, CUI, confidential, privileged)</w:t>
      </w:r>
    </w:p>
    <w:p w14:paraId="07392951" w14:textId="77777777" w:rsidR="006200CE" w:rsidRPr="006200CE" w:rsidRDefault="006200CE" w:rsidP="006200CE">
      <w:pPr>
        <w:numPr>
          <w:ilvl w:val="0"/>
          <w:numId w:val="13"/>
        </w:numPr>
      </w:pPr>
      <w:r w:rsidRPr="006200CE">
        <w:t>Case-sensitive datasets and privacy requirements</w:t>
      </w:r>
    </w:p>
    <w:p w14:paraId="36F2CE09" w14:textId="77777777" w:rsidR="006200CE" w:rsidRPr="006200CE" w:rsidRDefault="006200CE" w:rsidP="006200CE">
      <w:pPr>
        <w:numPr>
          <w:ilvl w:val="0"/>
          <w:numId w:val="13"/>
        </w:numPr>
      </w:pPr>
      <w:r w:rsidRPr="006200CE">
        <w:t>Encryption in transit/at rest requirements</w:t>
      </w:r>
    </w:p>
    <w:p w14:paraId="1BD6FF4C" w14:textId="77777777" w:rsidR="006200CE" w:rsidRPr="006200CE" w:rsidRDefault="006200CE" w:rsidP="006200CE">
      <w:pPr>
        <w:numPr>
          <w:ilvl w:val="0"/>
          <w:numId w:val="13"/>
        </w:numPr>
      </w:pPr>
      <w:r w:rsidRPr="006200CE">
        <w:t>Compliance implications (e.g., records retention, evidence integrity)</w:t>
      </w:r>
    </w:p>
    <w:p w14:paraId="220CB9CA" w14:textId="77777777" w:rsidR="006200CE" w:rsidRPr="006200CE" w:rsidRDefault="006200CE" w:rsidP="006200CE">
      <w:pPr>
        <w:rPr>
          <w:b/>
          <w:bCs/>
        </w:rPr>
      </w:pPr>
      <w:r w:rsidRPr="006200CE">
        <w:rPr>
          <w:b/>
          <w:bCs/>
        </w:rPr>
        <w:lastRenderedPageBreak/>
        <w:t>Data Flow Mapping</w:t>
      </w:r>
    </w:p>
    <w:p w14:paraId="5D40302E" w14:textId="77777777" w:rsidR="006200CE" w:rsidRPr="006200CE" w:rsidRDefault="006200CE" w:rsidP="006200CE">
      <w:pPr>
        <w:numPr>
          <w:ilvl w:val="0"/>
          <w:numId w:val="14"/>
        </w:numPr>
      </w:pPr>
      <w:r w:rsidRPr="006200CE">
        <w:t>Upstream and downstream integration points</w:t>
      </w:r>
    </w:p>
    <w:p w14:paraId="02853E97" w14:textId="77777777" w:rsidR="006200CE" w:rsidRPr="006200CE" w:rsidRDefault="006200CE" w:rsidP="006200CE">
      <w:pPr>
        <w:numPr>
          <w:ilvl w:val="0"/>
          <w:numId w:val="14"/>
        </w:numPr>
      </w:pPr>
      <w:r w:rsidRPr="006200CE">
        <w:t>Application data pipelines and file-transfer patterns</w:t>
      </w:r>
    </w:p>
    <w:p w14:paraId="4CBECD38" w14:textId="77777777" w:rsidR="006200CE" w:rsidRPr="006200CE" w:rsidRDefault="006200CE" w:rsidP="006200CE">
      <w:pPr>
        <w:numPr>
          <w:ilvl w:val="0"/>
          <w:numId w:val="14"/>
        </w:numPr>
      </w:pPr>
      <w:r w:rsidRPr="006200CE">
        <w:t>Flows that determine sequencing, cloud provider selection, or specialized migration tooling</w:t>
      </w:r>
    </w:p>
    <w:p w14:paraId="4ED3B72F" w14:textId="77777777" w:rsidR="006200CE" w:rsidRPr="006200CE" w:rsidRDefault="006200CE" w:rsidP="006200CE">
      <w:r w:rsidRPr="006200CE">
        <w:t xml:space="preserve">This stage identifies </w:t>
      </w:r>
      <w:r w:rsidRPr="006200CE">
        <w:rPr>
          <w:b/>
          <w:bCs/>
        </w:rPr>
        <w:t>what must move, what cannot move yet, and what must be modernized</w:t>
      </w:r>
      <w:r w:rsidRPr="006200CE">
        <w:t xml:space="preserve"> prior to migration.</w:t>
      </w:r>
    </w:p>
    <w:p w14:paraId="2B276EC0" w14:textId="77777777" w:rsidR="006200CE" w:rsidRPr="006200CE" w:rsidRDefault="006200CE" w:rsidP="006200CE">
      <w:r w:rsidRPr="006200CE">
        <w:pict w14:anchorId="71D9AF92">
          <v:rect id="_x0000_i1027" style="width:0;height:1.5pt" o:hralign="center" o:hrstd="t" o:hr="t" fillcolor="#a0a0a0" stroked="f"/>
        </w:pict>
      </w:r>
    </w:p>
    <w:p w14:paraId="22D08C13" w14:textId="77777777" w:rsidR="006200CE" w:rsidRPr="006200CE" w:rsidRDefault="006200CE" w:rsidP="006200CE">
      <w:pPr>
        <w:rPr>
          <w:b/>
          <w:bCs/>
        </w:rPr>
      </w:pPr>
      <w:r w:rsidRPr="006200CE">
        <w:rPr>
          <w:b/>
          <w:bCs/>
        </w:rPr>
        <w:t>III. 7R Strategy Decision</w:t>
      </w:r>
    </w:p>
    <w:p w14:paraId="359A83F4" w14:textId="77777777" w:rsidR="006200CE" w:rsidRPr="006200CE" w:rsidRDefault="006200CE" w:rsidP="006200CE">
      <w:r w:rsidRPr="006200CE">
        <w:t xml:space="preserve">All applications and workloads undergo a standardized modernization evaluation using the industry-recognized </w:t>
      </w:r>
      <w:r w:rsidRPr="006200CE">
        <w:rPr>
          <w:b/>
          <w:bCs/>
        </w:rPr>
        <w:t>7R framework</w:t>
      </w:r>
      <w:r w:rsidRPr="006200CE">
        <w:t>, with results recorded along with blockers and remediation requirements.</w:t>
      </w:r>
      <w:r w:rsidRPr="006200CE">
        <w:br/>
      </w:r>
    </w:p>
    <w:p w14:paraId="03C4F352" w14:textId="77777777" w:rsidR="006200CE" w:rsidRPr="006200CE" w:rsidRDefault="006200CE" w:rsidP="006200CE">
      <w:r w:rsidRPr="006200CE">
        <w:t>07_Discovery_and_Inventory_Meth…</w:t>
      </w:r>
    </w:p>
    <w:p w14:paraId="35B755CD" w14:textId="77777777" w:rsidR="006200CE" w:rsidRPr="006200CE" w:rsidRDefault="006200CE" w:rsidP="006200CE">
      <w:pPr>
        <w:rPr>
          <w:b/>
          <w:bCs/>
        </w:rPr>
      </w:pPr>
      <w:r w:rsidRPr="006200CE">
        <w:rPr>
          <w:b/>
          <w:bCs/>
        </w:rPr>
        <w:t>The 7R Options</w:t>
      </w:r>
    </w:p>
    <w:p w14:paraId="5563581D" w14:textId="77777777" w:rsidR="006200CE" w:rsidRPr="006200CE" w:rsidRDefault="006200CE" w:rsidP="006200CE">
      <w:pPr>
        <w:numPr>
          <w:ilvl w:val="0"/>
          <w:numId w:val="15"/>
        </w:numPr>
      </w:pPr>
      <w:r w:rsidRPr="006200CE">
        <w:rPr>
          <w:b/>
          <w:bCs/>
        </w:rPr>
        <w:t>Rehost:</w:t>
      </w:r>
      <w:r w:rsidRPr="006200CE">
        <w:t xml:space="preserve"> Lift-and-shift with minimal changes</w:t>
      </w:r>
    </w:p>
    <w:p w14:paraId="5F3824AE" w14:textId="77777777" w:rsidR="006200CE" w:rsidRPr="006200CE" w:rsidRDefault="006200CE" w:rsidP="006200CE">
      <w:pPr>
        <w:numPr>
          <w:ilvl w:val="0"/>
          <w:numId w:val="15"/>
        </w:numPr>
      </w:pPr>
      <w:proofErr w:type="spellStart"/>
      <w:r w:rsidRPr="006200CE">
        <w:rPr>
          <w:b/>
          <w:bCs/>
        </w:rPr>
        <w:t>Replatform</w:t>
      </w:r>
      <w:proofErr w:type="spellEnd"/>
      <w:r w:rsidRPr="006200CE">
        <w:rPr>
          <w:b/>
          <w:bCs/>
        </w:rPr>
        <w:t>:</w:t>
      </w:r>
      <w:r w:rsidRPr="006200CE">
        <w:t xml:space="preserve"> Migrate with selective optimization</w:t>
      </w:r>
    </w:p>
    <w:p w14:paraId="07E40061" w14:textId="77777777" w:rsidR="006200CE" w:rsidRPr="006200CE" w:rsidRDefault="006200CE" w:rsidP="006200CE">
      <w:pPr>
        <w:numPr>
          <w:ilvl w:val="0"/>
          <w:numId w:val="15"/>
        </w:numPr>
      </w:pPr>
      <w:r w:rsidRPr="006200CE">
        <w:rPr>
          <w:b/>
          <w:bCs/>
        </w:rPr>
        <w:t>Refactor:</w:t>
      </w:r>
      <w:r w:rsidRPr="006200CE">
        <w:t xml:space="preserve"> Modify to leverage cloud-native capabilities</w:t>
      </w:r>
    </w:p>
    <w:p w14:paraId="50EF428F" w14:textId="77777777" w:rsidR="006200CE" w:rsidRPr="006200CE" w:rsidRDefault="006200CE" w:rsidP="006200CE">
      <w:pPr>
        <w:numPr>
          <w:ilvl w:val="0"/>
          <w:numId w:val="15"/>
        </w:numPr>
      </w:pPr>
      <w:r w:rsidRPr="006200CE">
        <w:rPr>
          <w:b/>
          <w:bCs/>
        </w:rPr>
        <w:t>Repurchase:</w:t>
      </w:r>
      <w:r w:rsidRPr="006200CE">
        <w:t xml:space="preserve"> Replace with commercial SaaS</w:t>
      </w:r>
    </w:p>
    <w:p w14:paraId="05D94012" w14:textId="77777777" w:rsidR="006200CE" w:rsidRPr="006200CE" w:rsidRDefault="006200CE" w:rsidP="006200CE">
      <w:pPr>
        <w:numPr>
          <w:ilvl w:val="0"/>
          <w:numId w:val="15"/>
        </w:numPr>
      </w:pPr>
      <w:r w:rsidRPr="006200CE">
        <w:rPr>
          <w:b/>
          <w:bCs/>
        </w:rPr>
        <w:t>Retire:</w:t>
      </w:r>
      <w:r w:rsidRPr="006200CE">
        <w:t xml:space="preserve"> Decommission legacy systems</w:t>
      </w:r>
    </w:p>
    <w:p w14:paraId="7A7B9707" w14:textId="77777777" w:rsidR="006200CE" w:rsidRPr="006200CE" w:rsidRDefault="006200CE" w:rsidP="006200CE">
      <w:pPr>
        <w:numPr>
          <w:ilvl w:val="0"/>
          <w:numId w:val="15"/>
        </w:numPr>
      </w:pPr>
      <w:r w:rsidRPr="006200CE">
        <w:rPr>
          <w:b/>
          <w:bCs/>
        </w:rPr>
        <w:t>Retain:</w:t>
      </w:r>
      <w:r w:rsidRPr="006200CE">
        <w:t xml:space="preserve"> Leave in place temporarily due to constraints</w:t>
      </w:r>
    </w:p>
    <w:p w14:paraId="725DD2FD" w14:textId="77777777" w:rsidR="006200CE" w:rsidRPr="006200CE" w:rsidRDefault="006200CE" w:rsidP="006200CE">
      <w:pPr>
        <w:numPr>
          <w:ilvl w:val="0"/>
          <w:numId w:val="15"/>
        </w:numPr>
      </w:pPr>
      <w:r w:rsidRPr="006200CE">
        <w:rPr>
          <w:b/>
          <w:bCs/>
        </w:rPr>
        <w:t>Relocate:</w:t>
      </w:r>
      <w:r w:rsidRPr="006200CE">
        <w:t xml:space="preserve"> Move VMs at the hypervisor layer (where applicable)</w:t>
      </w:r>
    </w:p>
    <w:p w14:paraId="14742009" w14:textId="77777777" w:rsidR="006200CE" w:rsidRPr="006200CE" w:rsidRDefault="006200CE" w:rsidP="006200CE">
      <w:pPr>
        <w:rPr>
          <w:b/>
          <w:bCs/>
        </w:rPr>
      </w:pPr>
      <w:r w:rsidRPr="006200CE">
        <w:rPr>
          <w:b/>
          <w:bCs/>
        </w:rPr>
        <w:t>Decision Inputs</w:t>
      </w:r>
    </w:p>
    <w:p w14:paraId="45FDB0F1" w14:textId="77777777" w:rsidR="006200CE" w:rsidRPr="006200CE" w:rsidRDefault="006200CE" w:rsidP="006200CE">
      <w:pPr>
        <w:numPr>
          <w:ilvl w:val="0"/>
          <w:numId w:val="16"/>
        </w:numPr>
      </w:pPr>
      <w:r w:rsidRPr="006200CE">
        <w:t>Technical compatibility</w:t>
      </w:r>
    </w:p>
    <w:p w14:paraId="3079E5D1" w14:textId="77777777" w:rsidR="006200CE" w:rsidRPr="006200CE" w:rsidRDefault="006200CE" w:rsidP="006200CE">
      <w:pPr>
        <w:numPr>
          <w:ilvl w:val="0"/>
          <w:numId w:val="16"/>
        </w:numPr>
      </w:pPr>
      <w:r w:rsidRPr="006200CE">
        <w:t>Business criticality</w:t>
      </w:r>
    </w:p>
    <w:p w14:paraId="4F725BB7" w14:textId="77777777" w:rsidR="006200CE" w:rsidRPr="006200CE" w:rsidRDefault="006200CE" w:rsidP="006200CE">
      <w:pPr>
        <w:numPr>
          <w:ilvl w:val="0"/>
          <w:numId w:val="16"/>
        </w:numPr>
      </w:pPr>
      <w:r w:rsidRPr="006200CE">
        <w:t>Security and compliance requirements</w:t>
      </w:r>
    </w:p>
    <w:p w14:paraId="71355EAF" w14:textId="77777777" w:rsidR="006200CE" w:rsidRPr="006200CE" w:rsidRDefault="006200CE" w:rsidP="006200CE">
      <w:pPr>
        <w:numPr>
          <w:ilvl w:val="0"/>
          <w:numId w:val="16"/>
        </w:numPr>
      </w:pPr>
      <w:r w:rsidRPr="006200CE">
        <w:t>Performance constraints</w:t>
      </w:r>
    </w:p>
    <w:p w14:paraId="277E4C4C" w14:textId="77777777" w:rsidR="006200CE" w:rsidRPr="006200CE" w:rsidRDefault="006200CE" w:rsidP="006200CE">
      <w:pPr>
        <w:numPr>
          <w:ilvl w:val="0"/>
          <w:numId w:val="16"/>
        </w:numPr>
      </w:pPr>
      <w:r w:rsidRPr="006200CE">
        <w:t>Licensing and vendor lock-in</w:t>
      </w:r>
    </w:p>
    <w:p w14:paraId="3341C8AA" w14:textId="77777777" w:rsidR="006200CE" w:rsidRPr="006200CE" w:rsidRDefault="006200CE" w:rsidP="006200CE">
      <w:pPr>
        <w:numPr>
          <w:ilvl w:val="0"/>
          <w:numId w:val="16"/>
        </w:numPr>
      </w:pPr>
      <w:r w:rsidRPr="006200CE">
        <w:lastRenderedPageBreak/>
        <w:t>Long-term modernization roadmap</w:t>
      </w:r>
    </w:p>
    <w:p w14:paraId="7DBBFF6A" w14:textId="77777777" w:rsidR="006200CE" w:rsidRPr="006200CE" w:rsidRDefault="006200CE" w:rsidP="006200CE">
      <w:pPr>
        <w:rPr>
          <w:b/>
          <w:bCs/>
        </w:rPr>
      </w:pPr>
      <w:r w:rsidRPr="006200CE">
        <w:rPr>
          <w:b/>
          <w:bCs/>
        </w:rPr>
        <w:t>Blocker &amp; Remediation Tracking</w:t>
      </w:r>
    </w:p>
    <w:p w14:paraId="304287A9" w14:textId="77777777" w:rsidR="006200CE" w:rsidRPr="006200CE" w:rsidRDefault="006200CE" w:rsidP="006200CE">
      <w:r w:rsidRPr="006200CE">
        <w:t>Each workload receives a recorded set of:</w:t>
      </w:r>
    </w:p>
    <w:p w14:paraId="035B2581" w14:textId="77777777" w:rsidR="006200CE" w:rsidRPr="006200CE" w:rsidRDefault="006200CE" w:rsidP="006200CE">
      <w:pPr>
        <w:numPr>
          <w:ilvl w:val="0"/>
          <w:numId w:val="17"/>
        </w:numPr>
      </w:pPr>
      <w:r w:rsidRPr="006200CE">
        <w:t>Dependencies that impede migration</w:t>
      </w:r>
    </w:p>
    <w:p w14:paraId="5ABA87CD" w14:textId="77777777" w:rsidR="006200CE" w:rsidRPr="006200CE" w:rsidRDefault="006200CE" w:rsidP="006200CE">
      <w:pPr>
        <w:numPr>
          <w:ilvl w:val="0"/>
          <w:numId w:val="17"/>
        </w:numPr>
      </w:pPr>
      <w:r w:rsidRPr="006200CE">
        <w:t>Security gaps that must be remediated pre-migration</w:t>
      </w:r>
    </w:p>
    <w:p w14:paraId="40F89751" w14:textId="77777777" w:rsidR="006200CE" w:rsidRPr="006200CE" w:rsidRDefault="006200CE" w:rsidP="006200CE">
      <w:pPr>
        <w:numPr>
          <w:ilvl w:val="0"/>
          <w:numId w:val="17"/>
        </w:numPr>
      </w:pPr>
      <w:r w:rsidRPr="006200CE">
        <w:t>Data issues needing correction (e.g., classification, retention, or encryption)</w:t>
      </w:r>
    </w:p>
    <w:p w14:paraId="1BD1E215" w14:textId="77777777" w:rsidR="006200CE" w:rsidRPr="006200CE" w:rsidRDefault="006200CE" w:rsidP="006200CE">
      <w:pPr>
        <w:numPr>
          <w:ilvl w:val="0"/>
          <w:numId w:val="17"/>
        </w:numPr>
      </w:pPr>
      <w:r w:rsidRPr="006200CE">
        <w:t>Operational gaps such as missing monitoring, backups, or DR patterns</w:t>
      </w:r>
    </w:p>
    <w:p w14:paraId="5DDB096F" w14:textId="77777777" w:rsidR="006200CE" w:rsidRPr="006200CE" w:rsidRDefault="006200CE" w:rsidP="006200CE">
      <w:r w:rsidRPr="006200CE">
        <w:t xml:space="preserve">This ensures modernization decisions are </w:t>
      </w:r>
      <w:r w:rsidRPr="006200CE">
        <w:rPr>
          <w:b/>
          <w:bCs/>
        </w:rPr>
        <w:t>deliberate, transparent, and actionable</w:t>
      </w:r>
      <w:r w:rsidRPr="006200CE">
        <w:t>.</w:t>
      </w:r>
    </w:p>
    <w:p w14:paraId="3705BDF1" w14:textId="77777777" w:rsidR="006200CE" w:rsidRPr="006200CE" w:rsidRDefault="006200CE" w:rsidP="006200CE">
      <w:r w:rsidRPr="006200CE">
        <w:pict w14:anchorId="47316D7F">
          <v:rect id="_x0000_i1028" style="width:0;height:1.5pt" o:hralign="center" o:hrstd="t" o:hr="t" fillcolor="#a0a0a0" stroked="f"/>
        </w:pict>
      </w:r>
    </w:p>
    <w:p w14:paraId="72549F7D" w14:textId="77777777" w:rsidR="006200CE" w:rsidRPr="006200CE" w:rsidRDefault="006200CE" w:rsidP="006200CE">
      <w:pPr>
        <w:rPr>
          <w:b/>
          <w:bCs/>
        </w:rPr>
      </w:pPr>
      <w:r w:rsidRPr="006200CE">
        <w:rPr>
          <w:b/>
          <w:bCs/>
        </w:rPr>
        <w:t>IV. Readiness Scoring</w:t>
      </w:r>
    </w:p>
    <w:p w14:paraId="33776F8E" w14:textId="77777777" w:rsidR="006200CE" w:rsidRPr="006200CE" w:rsidRDefault="006200CE" w:rsidP="006200CE">
      <w:r w:rsidRPr="006200CE">
        <w:t>Readiness scoring synthesizes discovery findings into a quantitative and qualitative ranking system to assign workloads and courts to migration waves.</w:t>
      </w:r>
      <w:r w:rsidRPr="006200CE">
        <w:br/>
      </w:r>
    </w:p>
    <w:p w14:paraId="07FF58DB" w14:textId="77777777" w:rsidR="006200CE" w:rsidRPr="006200CE" w:rsidRDefault="006200CE" w:rsidP="006200CE">
      <w:r w:rsidRPr="006200CE">
        <w:t>07_Discovery_and_Inventory_Meth…</w:t>
      </w:r>
    </w:p>
    <w:p w14:paraId="6A007ADC" w14:textId="77777777" w:rsidR="006200CE" w:rsidRPr="006200CE" w:rsidRDefault="006200CE" w:rsidP="006200CE">
      <w:pPr>
        <w:rPr>
          <w:b/>
          <w:bCs/>
        </w:rPr>
      </w:pPr>
      <w:r w:rsidRPr="006200CE">
        <w:rPr>
          <w:b/>
          <w:bCs/>
        </w:rPr>
        <w:t>Scoring Categories</w:t>
      </w:r>
    </w:p>
    <w:p w14:paraId="2F7637B1" w14:textId="77777777" w:rsidR="006200CE" w:rsidRPr="006200CE" w:rsidRDefault="006200CE" w:rsidP="006200CE">
      <w:r w:rsidRPr="006200CE">
        <w:t>Each category receives a weighted score to assess complexity and migration suitability:</w:t>
      </w:r>
    </w:p>
    <w:p w14:paraId="65435F1C" w14:textId="77777777" w:rsidR="006200CE" w:rsidRPr="006200CE" w:rsidRDefault="006200CE" w:rsidP="006200CE">
      <w:pPr>
        <w:numPr>
          <w:ilvl w:val="0"/>
          <w:numId w:val="18"/>
        </w:numPr>
      </w:pPr>
      <w:r w:rsidRPr="006200CE">
        <w:rPr>
          <w:b/>
          <w:bCs/>
        </w:rPr>
        <w:t>Technical Complexity</w:t>
      </w:r>
    </w:p>
    <w:p w14:paraId="64A49EE5" w14:textId="77777777" w:rsidR="006200CE" w:rsidRPr="006200CE" w:rsidRDefault="006200CE" w:rsidP="006200CE">
      <w:pPr>
        <w:numPr>
          <w:ilvl w:val="1"/>
          <w:numId w:val="18"/>
        </w:numPr>
      </w:pPr>
      <w:r w:rsidRPr="006200CE">
        <w:t>Integrations, dependencies, environment maturity, legacy components</w:t>
      </w:r>
    </w:p>
    <w:p w14:paraId="1A709C59" w14:textId="77777777" w:rsidR="006200CE" w:rsidRPr="006200CE" w:rsidRDefault="006200CE" w:rsidP="006200CE">
      <w:pPr>
        <w:numPr>
          <w:ilvl w:val="0"/>
          <w:numId w:val="18"/>
        </w:numPr>
      </w:pPr>
      <w:r w:rsidRPr="006200CE">
        <w:rPr>
          <w:b/>
          <w:bCs/>
        </w:rPr>
        <w:t>Risk</w:t>
      </w:r>
    </w:p>
    <w:p w14:paraId="6D2ABE0C" w14:textId="77777777" w:rsidR="006200CE" w:rsidRPr="006200CE" w:rsidRDefault="006200CE" w:rsidP="006200CE">
      <w:pPr>
        <w:numPr>
          <w:ilvl w:val="1"/>
          <w:numId w:val="18"/>
        </w:numPr>
      </w:pPr>
      <w:r w:rsidRPr="006200CE">
        <w:t>Data sensitivity, cybersecurity exposure, business continuity impact</w:t>
      </w:r>
    </w:p>
    <w:p w14:paraId="1BC9C9A6" w14:textId="77777777" w:rsidR="006200CE" w:rsidRPr="006200CE" w:rsidRDefault="006200CE" w:rsidP="006200CE">
      <w:pPr>
        <w:numPr>
          <w:ilvl w:val="0"/>
          <w:numId w:val="18"/>
        </w:numPr>
      </w:pPr>
      <w:r w:rsidRPr="006200CE">
        <w:rPr>
          <w:b/>
          <w:bCs/>
        </w:rPr>
        <w:t>Operational Readiness</w:t>
      </w:r>
    </w:p>
    <w:p w14:paraId="27499F60" w14:textId="77777777" w:rsidR="006200CE" w:rsidRPr="006200CE" w:rsidRDefault="006200CE" w:rsidP="006200CE">
      <w:pPr>
        <w:numPr>
          <w:ilvl w:val="1"/>
          <w:numId w:val="18"/>
        </w:numPr>
      </w:pPr>
      <w:r w:rsidRPr="006200CE">
        <w:t>Monitoring coverage, backup reliability, documentation, testing maturity</w:t>
      </w:r>
    </w:p>
    <w:p w14:paraId="4E73F6F2" w14:textId="77777777" w:rsidR="006200CE" w:rsidRPr="006200CE" w:rsidRDefault="006200CE" w:rsidP="006200CE">
      <w:pPr>
        <w:numPr>
          <w:ilvl w:val="0"/>
          <w:numId w:val="18"/>
        </w:numPr>
      </w:pPr>
      <w:r w:rsidRPr="006200CE">
        <w:rPr>
          <w:b/>
          <w:bCs/>
        </w:rPr>
        <w:t>Business Criticality</w:t>
      </w:r>
    </w:p>
    <w:p w14:paraId="51D59048" w14:textId="77777777" w:rsidR="006200CE" w:rsidRPr="006200CE" w:rsidRDefault="006200CE" w:rsidP="006200CE">
      <w:pPr>
        <w:numPr>
          <w:ilvl w:val="1"/>
          <w:numId w:val="18"/>
        </w:numPr>
      </w:pPr>
      <w:r w:rsidRPr="006200CE">
        <w:t>Case-processing impact, court calendar constraints, statutory requirements</w:t>
      </w:r>
    </w:p>
    <w:p w14:paraId="090D095A" w14:textId="77777777" w:rsidR="006200CE" w:rsidRPr="006200CE" w:rsidRDefault="006200CE" w:rsidP="006200CE">
      <w:pPr>
        <w:numPr>
          <w:ilvl w:val="0"/>
          <w:numId w:val="18"/>
        </w:numPr>
      </w:pPr>
      <w:r w:rsidRPr="006200CE">
        <w:rPr>
          <w:b/>
          <w:bCs/>
        </w:rPr>
        <w:t>Scheduling Constraints</w:t>
      </w:r>
    </w:p>
    <w:p w14:paraId="542C8A73" w14:textId="77777777" w:rsidR="006200CE" w:rsidRPr="006200CE" w:rsidRDefault="006200CE" w:rsidP="006200CE">
      <w:pPr>
        <w:numPr>
          <w:ilvl w:val="1"/>
          <w:numId w:val="18"/>
        </w:numPr>
      </w:pPr>
      <w:r w:rsidRPr="006200CE">
        <w:t>Peak workloads, judicial cycles, blackout periods</w:t>
      </w:r>
    </w:p>
    <w:p w14:paraId="4BC845ED" w14:textId="77777777" w:rsidR="006200CE" w:rsidRPr="006200CE" w:rsidRDefault="006200CE" w:rsidP="006200CE">
      <w:pPr>
        <w:rPr>
          <w:b/>
          <w:bCs/>
        </w:rPr>
      </w:pPr>
      <w:r w:rsidRPr="006200CE">
        <w:rPr>
          <w:b/>
          <w:bCs/>
        </w:rPr>
        <w:t>Wave Allocation</w:t>
      </w:r>
    </w:p>
    <w:p w14:paraId="5D2F815E" w14:textId="77777777" w:rsidR="006200CE" w:rsidRPr="006200CE" w:rsidRDefault="006200CE" w:rsidP="006200CE">
      <w:r w:rsidRPr="006200CE">
        <w:lastRenderedPageBreak/>
        <w:t>Scores determine:</w:t>
      </w:r>
    </w:p>
    <w:p w14:paraId="0282DF0D" w14:textId="77777777" w:rsidR="006200CE" w:rsidRPr="006200CE" w:rsidRDefault="006200CE" w:rsidP="006200CE">
      <w:pPr>
        <w:numPr>
          <w:ilvl w:val="0"/>
          <w:numId w:val="19"/>
        </w:numPr>
      </w:pPr>
      <w:r w:rsidRPr="006200CE">
        <w:t>Which courts migrate first</w:t>
      </w:r>
    </w:p>
    <w:p w14:paraId="71B39869" w14:textId="77777777" w:rsidR="006200CE" w:rsidRPr="006200CE" w:rsidRDefault="006200CE" w:rsidP="006200CE">
      <w:pPr>
        <w:numPr>
          <w:ilvl w:val="0"/>
          <w:numId w:val="19"/>
        </w:numPr>
      </w:pPr>
      <w:r w:rsidRPr="006200CE">
        <w:t>Which workloads must be grouped</w:t>
      </w:r>
    </w:p>
    <w:p w14:paraId="11EAF82C" w14:textId="77777777" w:rsidR="006200CE" w:rsidRPr="006200CE" w:rsidRDefault="006200CE" w:rsidP="006200CE">
      <w:pPr>
        <w:numPr>
          <w:ilvl w:val="0"/>
          <w:numId w:val="19"/>
        </w:numPr>
      </w:pPr>
      <w:r w:rsidRPr="006200CE">
        <w:t>Which systems require remediation before movement</w:t>
      </w:r>
    </w:p>
    <w:p w14:paraId="7E3F7C7C" w14:textId="77777777" w:rsidR="006200CE" w:rsidRPr="006200CE" w:rsidRDefault="006200CE" w:rsidP="006200CE">
      <w:pPr>
        <w:numPr>
          <w:ilvl w:val="0"/>
          <w:numId w:val="19"/>
        </w:numPr>
      </w:pPr>
      <w:r w:rsidRPr="006200CE">
        <w:t>Which require specialized migration tools or advanced engineering support</w:t>
      </w:r>
    </w:p>
    <w:p w14:paraId="64978C58" w14:textId="77777777" w:rsidR="006200CE" w:rsidRPr="006200CE" w:rsidRDefault="006200CE" w:rsidP="006200CE">
      <w:r w:rsidRPr="006200CE">
        <w:t xml:space="preserve">Courts are assigned to waves that balance </w:t>
      </w:r>
      <w:r w:rsidRPr="006200CE">
        <w:rPr>
          <w:b/>
          <w:bCs/>
        </w:rPr>
        <w:t>risk, complexity, and mission continuity</w:t>
      </w:r>
      <w:r w:rsidRPr="006200CE">
        <w:t>.</w:t>
      </w:r>
    </w:p>
    <w:p w14:paraId="24EFEA01" w14:textId="77777777" w:rsidR="006200CE" w:rsidRPr="006200CE" w:rsidRDefault="006200CE" w:rsidP="006200CE">
      <w:r w:rsidRPr="006200CE">
        <w:pict w14:anchorId="4E428BE9">
          <v:rect id="_x0000_i1029" style="width:0;height:1.5pt" o:hralign="center" o:hrstd="t" o:hr="t" fillcolor="#a0a0a0" stroked="f"/>
        </w:pict>
      </w:r>
    </w:p>
    <w:p w14:paraId="22F100A2" w14:textId="77777777" w:rsidR="006200CE" w:rsidRPr="006200CE" w:rsidRDefault="006200CE" w:rsidP="006200CE">
      <w:pPr>
        <w:rPr>
          <w:b/>
          <w:bCs/>
        </w:rPr>
      </w:pPr>
      <w:r w:rsidRPr="006200CE">
        <w:rPr>
          <w:b/>
          <w:bCs/>
        </w:rPr>
        <w:t>V. Deliverables of the Discovery &amp; Inventory Phase</w:t>
      </w:r>
    </w:p>
    <w:p w14:paraId="12B1F948" w14:textId="77777777" w:rsidR="006200CE" w:rsidRPr="006200CE" w:rsidRDefault="006200CE" w:rsidP="006200CE">
      <w:r w:rsidRPr="006200CE">
        <w:t>This method produces a standardized set of outputs:</w:t>
      </w:r>
    </w:p>
    <w:p w14:paraId="50B4FBFF" w14:textId="77777777" w:rsidR="006200CE" w:rsidRPr="006200CE" w:rsidRDefault="006200CE" w:rsidP="006200CE">
      <w:pPr>
        <w:numPr>
          <w:ilvl w:val="0"/>
          <w:numId w:val="20"/>
        </w:numPr>
      </w:pPr>
      <w:r w:rsidRPr="006200CE">
        <w:rPr>
          <w:b/>
          <w:bCs/>
        </w:rPr>
        <w:t>Court Infrastructure Inventory Report</w:t>
      </w:r>
    </w:p>
    <w:p w14:paraId="4A34525B" w14:textId="77777777" w:rsidR="006200CE" w:rsidRPr="006200CE" w:rsidRDefault="006200CE" w:rsidP="006200CE">
      <w:pPr>
        <w:numPr>
          <w:ilvl w:val="0"/>
          <w:numId w:val="20"/>
        </w:numPr>
      </w:pPr>
      <w:r w:rsidRPr="006200CE">
        <w:rPr>
          <w:b/>
          <w:bCs/>
        </w:rPr>
        <w:t>Application &amp; Dependency Maps</w:t>
      </w:r>
    </w:p>
    <w:p w14:paraId="54485C67" w14:textId="77777777" w:rsidR="006200CE" w:rsidRPr="006200CE" w:rsidRDefault="006200CE" w:rsidP="006200CE">
      <w:pPr>
        <w:numPr>
          <w:ilvl w:val="0"/>
          <w:numId w:val="20"/>
        </w:numPr>
      </w:pPr>
      <w:r w:rsidRPr="006200CE">
        <w:rPr>
          <w:b/>
          <w:bCs/>
        </w:rPr>
        <w:t>Data Classification Matrix &amp; Data Flow Diagrams</w:t>
      </w:r>
    </w:p>
    <w:p w14:paraId="770DB21B" w14:textId="77777777" w:rsidR="006200CE" w:rsidRPr="006200CE" w:rsidRDefault="006200CE" w:rsidP="006200CE">
      <w:pPr>
        <w:numPr>
          <w:ilvl w:val="0"/>
          <w:numId w:val="20"/>
        </w:numPr>
      </w:pPr>
      <w:r w:rsidRPr="006200CE">
        <w:rPr>
          <w:b/>
          <w:bCs/>
        </w:rPr>
        <w:t>7R Strategy Workbook</w:t>
      </w:r>
    </w:p>
    <w:p w14:paraId="6376BC14" w14:textId="77777777" w:rsidR="006200CE" w:rsidRPr="006200CE" w:rsidRDefault="006200CE" w:rsidP="006200CE">
      <w:pPr>
        <w:numPr>
          <w:ilvl w:val="0"/>
          <w:numId w:val="20"/>
        </w:numPr>
      </w:pPr>
      <w:r w:rsidRPr="006200CE">
        <w:rPr>
          <w:b/>
          <w:bCs/>
        </w:rPr>
        <w:t>Migration Blocker Register</w:t>
      </w:r>
    </w:p>
    <w:p w14:paraId="5D1A3849" w14:textId="77777777" w:rsidR="006200CE" w:rsidRPr="006200CE" w:rsidRDefault="006200CE" w:rsidP="006200CE">
      <w:pPr>
        <w:numPr>
          <w:ilvl w:val="0"/>
          <w:numId w:val="20"/>
        </w:numPr>
      </w:pPr>
      <w:r w:rsidRPr="006200CE">
        <w:rPr>
          <w:b/>
          <w:bCs/>
        </w:rPr>
        <w:t>Readiness Scorecard &amp; Wave Assignment Recommendation</w:t>
      </w:r>
    </w:p>
    <w:p w14:paraId="51EE2D5F" w14:textId="77777777" w:rsidR="006200CE" w:rsidRPr="006200CE" w:rsidRDefault="006200CE" w:rsidP="006200CE">
      <w:pPr>
        <w:numPr>
          <w:ilvl w:val="0"/>
          <w:numId w:val="20"/>
        </w:numPr>
      </w:pPr>
      <w:r w:rsidRPr="006200CE">
        <w:rPr>
          <w:b/>
          <w:bCs/>
        </w:rPr>
        <w:t>Executive Summary of Court Readiness</w:t>
      </w:r>
    </w:p>
    <w:p w14:paraId="394F8215" w14:textId="77777777" w:rsidR="006200CE" w:rsidRPr="006200CE" w:rsidRDefault="006200CE" w:rsidP="006200CE">
      <w:r w:rsidRPr="006200CE">
        <w:t>These deliverables form the foundation for migration planning, architectural reviews, and execution sequencing.</w:t>
      </w:r>
    </w:p>
    <w:p w14:paraId="3A3E4109" w14:textId="77777777" w:rsidR="006200CE" w:rsidRPr="006200CE" w:rsidRDefault="006200CE" w:rsidP="006200CE">
      <w:r w:rsidRPr="006200CE">
        <w:pict w14:anchorId="69FE3D43">
          <v:rect id="_x0000_i1030" style="width:0;height:1.5pt" o:hralign="center" o:hrstd="t" o:hr="t" fillcolor="#a0a0a0" stroked="f"/>
        </w:pict>
      </w:r>
    </w:p>
    <w:p w14:paraId="0151D535" w14:textId="77777777" w:rsidR="006200CE" w:rsidRPr="006200CE" w:rsidRDefault="006200CE" w:rsidP="006200CE">
      <w:pPr>
        <w:rPr>
          <w:b/>
          <w:bCs/>
        </w:rPr>
      </w:pPr>
      <w:r w:rsidRPr="006200CE">
        <w:rPr>
          <w:b/>
          <w:bCs/>
        </w:rPr>
        <w:t>VI. Summary</w:t>
      </w:r>
    </w:p>
    <w:p w14:paraId="3B6D0B0D" w14:textId="77777777" w:rsidR="006200CE" w:rsidRPr="006200CE" w:rsidRDefault="006200CE" w:rsidP="006200CE">
      <w:r w:rsidRPr="006200CE">
        <w:t xml:space="preserve">The Discovery and Inventory Method provides a </w:t>
      </w:r>
      <w:r w:rsidRPr="006200CE">
        <w:rPr>
          <w:b/>
          <w:bCs/>
        </w:rPr>
        <w:t>structured, repeatable, judiciary-wide framework</w:t>
      </w:r>
      <w:r w:rsidRPr="006200CE">
        <w:t xml:space="preserve"> for assessing the current-state environment and preparing courts for successful cloud migration. Through a combination of automated discovery, interviews, data analysis, modernization evaluation, and readiness scoring, the judiciary gains the visibility required to plan secure, predictable, and efficient migration waves aligned with mission and operational needs.</w:t>
      </w:r>
    </w:p>
    <w:p w14:paraId="15C70A07" w14:textId="56E142FF" w:rsidR="007F1F5D" w:rsidRPr="006200CE" w:rsidRDefault="007F1F5D" w:rsidP="006200CE"/>
    <w:sectPr w:rsidR="007F1F5D" w:rsidRPr="006200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D519F8"/>
    <w:multiLevelType w:val="multilevel"/>
    <w:tmpl w:val="F26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03A6C"/>
    <w:multiLevelType w:val="multilevel"/>
    <w:tmpl w:val="DD0A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435FA"/>
    <w:multiLevelType w:val="multilevel"/>
    <w:tmpl w:val="F59A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66314"/>
    <w:multiLevelType w:val="multilevel"/>
    <w:tmpl w:val="8C9E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E3AA1"/>
    <w:multiLevelType w:val="multilevel"/>
    <w:tmpl w:val="FD38D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11E25"/>
    <w:multiLevelType w:val="multilevel"/>
    <w:tmpl w:val="5588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06E2E"/>
    <w:multiLevelType w:val="multilevel"/>
    <w:tmpl w:val="6F88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12618"/>
    <w:multiLevelType w:val="multilevel"/>
    <w:tmpl w:val="26B4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D863D3"/>
    <w:multiLevelType w:val="multilevel"/>
    <w:tmpl w:val="DCD6B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172F7E"/>
    <w:multiLevelType w:val="multilevel"/>
    <w:tmpl w:val="8018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662938"/>
    <w:multiLevelType w:val="multilevel"/>
    <w:tmpl w:val="19E6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168065">
    <w:abstractNumId w:val="8"/>
  </w:num>
  <w:num w:numId="2" w16cid:durableId="938832266">
    <w:abstractNumId w:val="6"/>
  </w:num>
  <w:num w:numId="3" w16cid:durableId="1627153172">
    <w:abstractNumId w:val="5"/>
  </w:num>
  <w:num w:numId="4" w16cid:durableId="342779961">
    <w:abstractNumId w:val="4"/>
  </w:num>
  <w:num w:numId="5" w16cid:durableId="1614627974">
    <w:abstractNumId w:val="7"/>
  </w:num>
  <w:num w:numId="6" w16cid:durableId="1398552492">
    <w:abstractNumId w:val="3"/>
  </w:num>
  <w:num w:numId="7" w16cid:durableId="1375040517">
    <w:abstractNumId w:val="2"/>
  </w:num>
  <w:num w:numId="8" w16cid:durableId="141968786">
    <w:abstractNumId w:val="1"/>
  </w:num>
  <w:num w:numId="9" w16cid:durableId="677972716">
    <w:abstractNumId w:val="0"/>
  </w:num>
  <w:num w:numId="10" w16cid:durableId="915438216">
    <w:abstractNumId w:val="13"/>
  </w:num>
  <w:num w:numId="11" w16cid:durableId="1798375535">
    <w:abstractNumId w:val="9"/>
  </w:num>
  <w:num w:numId="12" w16cid:durableId="1430663901">
    <w:abstractNumId w:val="14"/>
  </w:num>
  <w:num w:numId="13" w16cid:durableId="1483084798">
    <w:abstractNumId w:val="19"/>
  </w:num>
  <w:num w:numId="14" w16cid:durableId="1880387477">
    <w:abstractNumId w:val="12"/>
  </w:num>
  <w:num w:numId="15" w16cid:durableId="466239487">
    <w:abstractNumId w:val="18"/>
  </w:num>
  <w:num w:numId="16" w16cid:durableId="111442158">
    <w:abstractNumId w:val="15"/>
  </w:num>
  <w:num w:numId="17" w16cid:durableId="1725131438">
    <w:abstractNumId w:val="11"/>
  </w:num>
  <w:num w:numId="18" w16cid:durableId="723336128">
    <w:abstractNumId w:val="17"/>
  </w:num>
  <w:num w:numId="19" w16cid:durableId="480778478">
    <w:abstractNumId w:val="16"/>
  </w:num>
  <w:num w:numId="20" w16cid:durableId="13724127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A9B"/>
    <w:rsid w:val="0029639D"/>
    <w:rsid w:val="00326F90"/>
    <w:rsid w:val="006200CE"/>
    <w:rsid w:val="007F1F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D5B55"/>
  <w14:defaultImageDpi w14:val="300"/>
  <w15:docId w15:val="{D2D1A220-DC2D-42E2-B225-6F56A525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183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Theodore Gibson</cp:lastModifiedBy>
  <cp:revision>2</cp:revision>
  <dcterms:created xsi:type="dcterms:W3CDTF">2013-12-23T23:15:00Z</dcterms:created>
  <dcterms:modified xsi:type="dcterms:W3CDTF">2025-12-04T17:52:00Z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a874f615-8ebb-4702-b60b-064fb0ade136</vt:lpwstr>
  </property>
</Properties>
</file>