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Theme Summary</w:t>
      </w:r>
    </w:p>
    <w:p>
      <w:r>
        <w:t>[Insert content here]</w:t>
      </w:r>
    </w:p>
    <w:p>
      <w:pPr>
        <w:pStyle w:val="Heading2"/>
      </w:pPr>
      <w:r>
        <w:t>Customer Benefit</w:t>
      </w:r>
    </w:p>
    <w:p>
      <w:r>
        <w:t>[Insert content here]</w:t>
      </w:r>
    </w:p>
    <w:p>
      <w:pPr>
        <w:pStyle w:val="Heading2"/>
      </w:pPr>
      <w:r>
        <w:t>Proof Point</w:t>
      </w:r>
    </w:p>
    <w:p>
      <w:r>
        <w:t>[Insert content here]</w:t>
      </w:r>
    </w:p>
    <w:p>
      <w:pPr>
        <w:pStyle w:val="Heading2"/>
      </w:pPr>
      <w:r>
        <w:t>Competitive Discriminator</w:t>
      </w:r>
    </w:p>
    <w:p>
      <w:r>
        <w:t>[Insert content here]</w:t>
      </w:r>
    </w:p>
    <w:p>
      <w:pPr>
        <w:pStyle w:val="Heading2"/>
      </w:pPr>
      <w:r>
        <w:t>Alignment with Evaluation Factors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