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Pain Points</w:t>
      </w:r>
    </w:p>
    <w:p>
      <w:r>
        <w:t>[Insert content here]</w:t>
      </w:r>
    </w:p>
    <w:p>
      <w:pPr>
        <w:pStyle w:val="Heading2"/>
      </w:pPr>
      <w:r>
        <w:t>Desired Outcomes</w:t>
      </w:r>
    </w:p>
    <w:p>
      <w:r>
        <w:t>[Insert content here]</w:t>
      </w:r>
    </w:p>
    <w:p>
      <w:pPr>
        <w:pStyle w:val="Heading2"/>
      </w:pPr>
      <w:r>
        <w:t>Previous Vendor Complaints</w:t>
      </w:r>
    </w:p>
    <w:p>
      <w:r>
        <w:t>[Insert content here]</w:t>
      </w:r>
    </w:p>
    <w:p>
      <w:pPr>
        <w:pStyle w:val="Heading2"/>
      </w:pPr>
      <w:r>
        <w:t>Solution Priorities</w:t>
      </w:r>
    </w:p>
    <w:p>
      <w:r>
        <w:t>[Insert content here]</w:t>
      </w:r>
    </w:p>
    <w:p>
      <w:pPr>
        <w:pStyle w:val="Heading2"/>
      </w:pPr>
      <w:r>
        <w:t>Customer Mission Objectives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