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615D2" w14:textId="77777777" w:rsidR="007B2DC4" w:rsidRPr="00E7230E" w:rsidRDefault="0072788E" w:rsidP="0060170E">
      <w:pPr>
        <w:pStyle w:val="Titre1"/>
        <w:spacing w:before="0" w:after="0"/>
        <w:rPr>
          <w:b/>
          <w:bCs/>
          <w:color w:val="F79646" w:themeColor="accent6"/>
          <w:sz w:val="56"/>
          <w:szCs w:val="56"/>
        </w:rPr>
      </w:pPr>
      <w:r w:rsidRPr="00E7230E">
        <w:rPr>
          <w:b/>
          <w:bCs/>
          <w:color w:val="F79646" w:themeColor="accent6"/>
          <w:sz w:val="56"/>
          <w:szCs w:val="56"/>
        </w:rPr>
        <w:t>Gid AI - README</w:t>
      </w:r>
    </w:p>
    <w:p w14:paraId="125004D0" w14:textId="77777777" w:rsidR="007B2DC4" w:rsidRPr="004C4AB2" w:rsidRDefault="0072788E" w:rsidP="004C4AB2">
      <w:pPr>
        <w:pStyle w:val="Titre2"/>
        <w:spacing w:line="276" w:lineRule="auto"/>
        <w:jc w:val="both"/>
        <w:rPr>
          <w:rFonts w:cstheme="majorHAnsi"/>
          <w:sz w:val="22"/>
          <w:szCs w:val="22"/>
        </w:rPr>
      </w:pPr>
      <w:r w:rsidRPr="004C4AB2">
        <w:rPr>
          <w:rFonts w:cstheme="majorHAnsi"/>
          <w:sz w:val="22"/>
          <w:szCs w:val="22"/>
        </w:rPr>
        <w:t>Overview</w:t>
      </w:r>
    </w:p>
    <w:p w14:paraId="2895456C" w14:textId="77777777" w:rsidR="00CE1B97" w:rsidRPr="004C4AB2" w:rsidRDefault="00CE1B97" w:rsidP="004C4AB2">
      <w:pPr>
        <w:pStyle w:val="Titre2"/>
        <w:spacing w:line="276" w:lineRule="auto"/>
        <w:jc w:val="both"/>
        <w:rPr>
          <w:rFonts w:eastAsiaTheme="minorEastAsia" w:cstheme="majorHAnsi"/>
          <w:color w:val="auto"/>
          <w:sz w:val="22"/>
          <w:szCs w:val="22"/>
        </w:rPr>
      </w:pPr>
      <w:r w:rsidRPr="004C4AB2">
        <w:rPr>
          <w:rFonts w:eastAsiaTheme="minorEastAsia" w:cstheme="majorHAnsi"/>
          <w:color w:val="auto"/>
          <w:sz w:val="22"/>
          <w:szCs w:val="22"/>
        </w:rPr>
        <w:t>Gid is an easy-to-use SaaS solution that addresses a challenge nearly every growing company faces: managers often have limited resources and time to prepare for interactions with employees, which can lead to disengagement and weaken company culture and overall success.</w:t>
      </w:r>
    </w:p>
    <w:p w14:paraId="7C1CF5F5" w14:textId="77777777" w:rsidR="00CE1B97" w:rsidRPr="004C4AB2" w:rsidRDefault="00CE1B97" w:rsidP="004C4AB2">
      <w:pPr>
        <w:pStyle w:val="Titre2"/>
        <w:spacing w:line="276" w:lineRule="auto"/>
        <w:jc w:val="both"/>
        <w:rPr>
          <w:rFonts w:eastAsiaTheme="minorEastAsia" w:cstheme="majorHAnsi"/>
          <w:color w:val="auto"/>
          <w:sz w:val="22"/>
          <w:szCs w:val="22"/>
        </w:rPr>
      </w:pPr>
    </w:p>
    <w:p w14:paraId="50F65C2D" w14:textId="571E47FA" w:rsidR="00CE1B97" w:rsidRPr="004C4AB2" w:rsidRDefault="00CE1B97" w:rsidP="004C4AB2">
      <w:pPr>
        <w:pStyle w:val="Titre2"/>
        <w:spacing w:line="276" w:lineRule="auto"/>
        <w:jc w:val="both"/>
        <w:rPr>
          <w:rFonts w:eastAsiaTheme="minorEastAsia" w:cstheme="majorHAnsi"/>
          <w:color w:val="auto"/>
          <w:sz w:val="22"/>
          <w:szCs w:val="22"/>
        </w:rPr>
      </w:pPr>
      <w:r w:rsidRPr="004C4AB2">
        <w:rPr>
          <w:rFonts w:eastAsiaTheme="minorEastAsia" w:cstheme="majorHAnsi"/>
          <w:color w:val="auto"/>
          <w:sz w:val="22"/>
          <w:szCs w:val="22"/>
        </w:rPr>
        <w:t>Accessible on any phone, Gid provides straightforward support for managers and employees, enhancing satisfaction and consistency throughout the organization. With 75 adjustable management traits™, Gid aligns interactions with the company’s mission, culture, values, policies, and procedures. It offers practical guidance and can interact directly with employees, supporting daily engagements through a RAG approach that updates continuously with real-time insights. By tracking interaction histories, Gid refines future engagements to help managers achieve company goals, benefiting both employees and managers.</w:t>
      </w:r>
    </w:p>
    <w:p w14:paraId="74F38AE1" w14:textId="77777777" w:rsidR="00CE1B97" w:rsidRPr="004C4AB2" w:rsidRDefault="00CE1B97" w:rsidP="004C4AB2">
      <w:pPr>
        <w:pStyle w:val="Titre2"/>
        <w:spacing w:line="276" w:lineRule="auto"/>
        <w:jc w:val="both"/>
        <w:rPr>
          <w:rFonts w:eastAsiaTheme="minorEastAsia" w:cstheme="majorHAnsi"/>
          <w:color w:val="auto"/>
          <w:sz w:val="22"/>
          <w:szCs w:val="22"/>
        </w:rPr>
      </w:pPr>
    </w:p>
    <w:p w14:paraId="70A26CFA" w14:textId="163B1DD1" w:rsidR="007B2DC4" w:rsidRPr="004C4AB2" w:rsidRDefault="0072788E" w:rsidP="004C4AB2">
      <w:pPr>
        <w:pStyle w:val="Titre2"/>
        <w:spacing w:line="276" w:lineRule="auto"/>
        <w:jc w:val="both"/>
        <w:rPr>
          <w:rFonts w:cstheme="majorHAnsi"/>
          <w:sz w:val="22"/>
          <w:szCs w:val="22"/>
        </w:rPr>
      </w:pPr>
      <w:r w:rsidRPr="004C4AB2">
        <w:rPr>
          <w:rFonts w:cstheme="majorHAnsi"/>
          <w:sz w:val="22"/>
          <w:szCs w:val="22"/>
        </w:rPr>
        <w:t>Core Mission</w:t>
      </w:r>
    </w:p>
    <w:p w14:paraId="13D2516F" w14:textId="77777777" w:rsidR="009C4B7B" w:rsidRPr="004C4AB2" w:rsidRDefault="009C4B7B" w:rsidP="004C4AB2">
      <w:pPr>
        <w:pStyle w:val="Titre2"/>
        <w:spacing w:line="276" w:lineRule="auto"/>
        <w:jc w:val="both"/>
        <w:rPr>
          <w:rFonts w:eastAsiaTheme="minorEastAsia" w:cstheme="majorHAnsi"/>
          <w:color w:val="auto"/>
          <w:sz w:val="22"/>
          <w:szCs w:val="22"/>
        </w:rPr>
      </w:pPr>
      <w:r w:rsidRPr="004C4AB2">
        <w:rPr>
          <w:rFonts w:eastAsiaTheme="minorEastAsia" w:cstheme="majorHAnsi"/>
          <w:color w:val="auto"/>
          <w:sz w:val="22"/>
          <w:szCs w:val="22"/>
        </w:rPr>
        <w:t>Transform every manager-employee interaction into an opportunity for both to improve themselves and the business, turning each engagement into a catalyst for mutual growth and organizational success.</w:t>
      </w:r>
    </w:p>
    <w:p w14:paraId="14C1BFC0" w14:textId="77777777" w:rsidR="009C4B7B" w:rsidRPr="004C4AB2" w:rsidRDefault="009C4B7B" w:rsidP="004C4AB2">
      <w:pPr>
        <w:pStyle w:val="Titre2"/>
        <w:spacing w:line="276" w:lineRule="auto"/>
        <w:jc w:val="both"/>
        <w:rPr>
          <w:rFonts w:eastAsiaTheme="minorEastAsia" w:cstheme="majorHAnsi"/>
          <w:color w:val="auto"/>
          <w:sz w:val="22"/>
          <w:szCs w:val="22"/>
        </w:rPr>
      </w:pPr>
    </w:p>
    <w:p w14:paraId="1DE650A6" w14:textId="0D2B7D85" w:rsidR="00E4782A" w:rsidRPr="004C4AB2" w:rsidRDefault="0072788E" w:rsidP="004C4AB2">
      <w:pPr>
        <w:pStyle w:val="Titre2"/>
        <w:spacing w:line="276" w:lineRule="auto"/>
        <w:jc w:val="both"/>
        <w:rPr>
          <w:rFonts w:cstheme="majorHAnsi"/>
          <w:sz w:val="22"/>
          <w:szCs w:val="22"/>
        </w:rPr>
      </w:pPr>
      <w:r w:rsidRPr="004C4AB2">
        <w:rPr>
          <w:rFonts w:cstheme="majorHAnsi"/>
          <w:sz w:val="22"/>
          <w:szCs w:val="22"/>
        </w:rPr>
        <w:t>Key Features</w:t>
      </w:r>
    </w:p>
    <w:p w14:paraId="4BBA55E9" w14:textId="77777777" w:rsidR="002C6D4D" w:rsidRPr="004C4AB2" w:rsidRDefault="002C6D4D" w:rsidP="004C4AB2">
      <w:pPr>
        <w:pStyle w:val="Titre2"/>
        <w:spacing w:line="276" w:lineRule="auto"/>
        <w:jc w:val="both"/>
        <w:rPr>
          <w:rFonts w:eastAsia="Times New Roman" w:cstheme="majorHAnsi"/>
          <w:color w:val="FDC638" w:themeColor="accent2"/>
          <w:sz w:val="22"/>
          <w:szCs w:val="22"/>
          <w:lang w:val="en-CA" w:eastAsia="fr-CA"/>
        </w:rPr>
      </w:pPr>
      <w:r w:rsidRPr="004C4AB2">
        <w:rPr>
          <w:rFonts w:eastAsia="Times New Roman" w:cstheme="majorHAnsi"/>
          <w:color w:val="FDC638" w:themeColor="accent2"/>
          <w:sz w:val="22"/>
          <w:szCs w:val="22"/>
          <w:lang w:val="en-CA" w:eastAsia="fr-CA"/>
        </w:rPr>
        <w:t>Accessible and User-Friendly Platform</w:t>
      </w:r>
    </w:p>
    <w:p w14:paraId="022F6847" w14:textId="6DF091F4" w:rsidR="002C6D4D" w:rsidRPr="004C4AB2" w:rsidRDefault="008C2270" w:rsidP="004C4AB2">
      <w:pPr>
        <w:pStyle w:val="Titre2"/>
        <w:numPr>
          <w:ilvl w:val="0"/>
          <w:numId w:val="12"/>
        </w:numPr>
        <w:spacing w:line="276" w:lineRule="auto"/>
        <w:jc w:val="both"/>
        <w:rPr>
          <w:rFonts w:eastAsia="Times New Roman" w:cstheme="majorHAnsi"/>
          <w:color w:val="auto"/>
          <w:sz w:val="22"/>
          <w:szCs w:val="22"/>
          <w:lang w:val="en-CA" w:eastAsia="fr-CA"/>
        </w:rPr>
      </w:pPr>
      <w:r w:rsidRPr="004C4AB2">
        <w:rPr>
          <w:rFonts w:eastAsia="Times New Roman" w:cstheme="majorHAnsi"/>
          <w:color w:val="auto"/>
          <w:sz w:val="22"/>
          <w:szCs w:val="22"/>
          <w:lang w:val="en-CA" w:eastAsia="fr-CA"/>
        </w:rPr>
        <w:t>A solution designed for managers and employees, providing on-the-floor accessibility anytime via SMS, email, or a web-based application. Gid AI ensures an intuitive interface that empowers users to leverage insights and tools effortlessly in their daily workflows.</w:t>
      </w:r>
    </w:p>
    <w:p w14:paraId="6FC0153A" w14:textId="77777777" w:rsidR="002C6D4D" w:rsidRPr="004C4AB2" w:rsidRDefault="002C6D4D" w:rsidP="004C4AB2">
      <w:pPr>
        <w:pStyle w:val="Titre2"/>
        <w:spacing w:line="276" w:lineRule="auto"/>
        <w:jc w:val="both"/>
        <w:rPr>
          <w:rFonts w:eastAsia="Times New Roman" w:cstheme="majorHAnsi"/>
          <w:color w:val="FDC638" w:themeColor="accent2"/>
          <w:sz w:val="22"/>
          <w:szCs w:val="22"/>
          <w:lang w:val="en-CA" w:eastAsia="fr-CA"/>
        </w:rPr>
      </w:pPr>
      <w:r w:rsidRPr="004C4AB2">
        <w:rPr>
          <w:rFonts w:eastAsia="Times New Roman" w:cstheme="majorHAnsi"/>
          <w:color w:val="FDC638" w:themeColor="accent2"/>
          <w:sz w:val="22"/>
          <w:szCs w:val="22"/>
          <w:lang w:val="en-CA" w:eastAsia="fr-CA"/>
        </w:rPr>
        <w:t>Adaptability with 75 Adjustable Management Traits™</w:t>
      </w:r>
    </w:p>
    <w:p w14:paraId="5F62B4C7" w14:textId="39DDD8BF" w:rsidR="002C6D4D" w:rsidRPr="004C4AB2" w:rsidRDefault="002C6D4D" w:rsidP="004C4AB2">
      <w:pPr>
        <w:pStyle w:val="Titre2"/>
        <w:numPr>
          <w:ilvl w:val="0"/>
          <w:numId w:val="12"/>
        </w:numPr>
        <w:spacing w:line="276" w:lineRule="auto"/>
        <w:jc w:val="both"/>
        <w:rPr>
          <w:rFonts w:eastAsia="Times New Roman" w:cstheme="majorHAnsi"/>
          <w:color w:val="auto"/>
          <w:sz w:val="22"/>
          <w:szCs w:val="22"/>
          <w:lang w:val="en-CA" w:eastAsia="fr-CA"/>
        </w:rPr>
      </w:pPr>
      <w:r w:rsidRPr="004C4AB2">
        <w:rPr>
          <w:rFonts w:eastAsia="Times New Roman" w:cstheme="majorHAnsi"/>
          <w:color w:val="auto"/>
          <w:sz w:val="22"/>
          <w:szCs w:val="22"/>
          <w:lang w:val="en-CA" w:eastAsia="fr-CA"/>
        </w:rPr>
        <w:t xml:space="preserve">Gid AI’s core strength lies in its unparalleled flexibility, aligning seamlessly with any organization’s mission, vision, values, and culture. </w:t>
      </w:r>
      <w:r w:rsidR="004C4AB2" w:rsidRPr="004C4AB2">
        <w:rPr>
          <w:rFonts w:eastAsia="Times New Roman" w:cstheme="majorHAnsi"/>
          <w:color w:val="auto"/>
          <w:sz w:val="22"/>
          <w:szCs w:val="22"/>
          <w:lang w:val="en-CA" w:eastAsia="fr-CA"/>
        </w:rPr>
        <w:t>It’s 75 f</w:t>
      </w:r>
      <w:r w:rsidRPr="004C4AB2">
        <w:rPr>
          <w:rFonts w:eastAsia="Times New Roman" w:cstheme="majorHAnsi"/>
          <w:color w:val="auto"/>
          <w:sz w:val="22"/>
          <w:szCs w:val="22"/>
          <w:lang w:val="en-CA" w:eastAsia="fr-CA"/>
        </w:rPr>
        <w:t>ully customizable management traits, adjustable on a scale of 1 to 10, enable tailored interventions to meet the unique needs of employees, managers, and the organization. This adaptability makes Gid deployable globally while respecting cultural nuances and industry-specific demands.</w:t>
      </w:r>
    </w:p>
    <w:p w14:paraId="68BE1CF1" w14:textId="77777777" w:rsidR="002C6D4D" w:rsidRPr="004C4AB2" w:rsidRDefault="002C6D4D" w:rsidP="004C4AB2">
      <w:pPr>
        <w:pStyle w:val="Titre2"/>
        <w:spacing w:line="276" w:lineRule="auto"/>
        <w:jc w:val="both"/>
        <w:rPr>
          <w:rFonts w:eastAsia="Times New Roman" w:cstheme="majorHAnsi"/>
          <w:color w:val="FDC638" w:themeColor="accent2"/>
          <w:sz w:val="22"/>
          <w:szCs w:val="22"/>
          <w:lang w:val="en-CA" w:eastAsia="fr-CA"/>
        </w:rPr>
      </w:pPr>
      <w:r w:rsidRPr="004C4AB2">
        <w:rPr>
          <w:rFonts w:eastAsia="Times New Roman" w:cstheme="majorHAnsi"/>
          <w:color w:val="FDC638" w:themeColor="accent2"/>
          <w:sz w:val="22"/>
          <w:szCs w:val="22"/>
          <w:lang w:val="en-CA" w:eastAsia="fr-CA"/>
        </w:rPr>
        <w:t>AI-Driven, Real-Time Recommendations</w:t>
      </w:r>
    </w:p>
    <w:p w14:paraId="415F0CDF" w14:textId="378F5D6D" w:rsidR="002C6D4D" w:rsidRPr="004C4AB2" w:rsidRDefault="002C6D4D" w:rsidP="004C4AB2">
      <w:pPr>
        <w:pStyle w:val="Titre2"/>
        <w:numPr>
          <w:ilvl w:val="0"/>
          <w:numId w:val="12"/>
        </w:numPr>
        <w:spacing w:line="276" w:lineRule="auto"/>
        <w:jc w:val="both"/>
        <w:rPr>
          <w:rFonts w:eastAsia="Times New Roman" w:cstheme="majorHAnsi"/>
          <w:color w:val="auto"/>
          <w:sz w:val="22"/>
          <w:szCs w:val="22"/>
          <w:lang w:val="en-CA" w:eastAsia="fr-CA"/>
        </w:rPr>
      </w:pPr>
      <w:r w:rsidRPr="004C4AB2">
        <w:rPr>
          <w:rFonts w:eastAsia="Times New Roman" w:cstheme="majorHAnsi"/>
          <w:color w:val="auto"/>
          <w:sz w:val="22"/>
          <w:szCs w:val="22"/>
          <w:lang w:val="en-CA" w:eastAsia="fr-CA"/>
        </w:rPr>
        <w:t>Powered by Generative AI with Retrieval-Augmented Generation (RAG) architecture, Gid AI delivers real-time, actionable insights. The machine learning models continuously evolve to reflect dynamic business needs and employee data, ensuring every recommendation is personalized to the employee’s historical and situational context.</w:t>
      </w:r>
    </w:p>
    <w:p w14:paraId="767DAEEF" w14:textId="77777777" w:rsidR="002C6D4D" w:rsidRPr="004C4AB2" w:rsidRDefault="002C6D4D" w:rsidP="004C4AB2">
      <w:pPr>
        <w:pStyle w:val="Titre2"/>
        <w:spacing w:line="276" w:lineRule="auto"/>
        <w:jc w:val="both"/>
        <w:rPr>
          <w:rFonts w:eastAsia="Times New Roman" w:cstheme="majorHAnsi"/>
          <w:color w:val="FDC638" w:themeColor="accent2"/>
          <w:sz w:val="22"/>
          <w:szCs w:val="22"/>
          <w:lang w:val="en-CA" w:eastAsia="fr-CA"/>
        </w:rPr>
      </w:pPr>
      <w:r w:rsidRPr="004C4AB2">
        <w:rPr>
          <w:rFonts w:eastAsia="Times New Roman" w:cstheme="majorHAnsi"/>
          <w:color w:val="FDC638" w:themeColor="accent2"/>
          <w:sz w:val="22"/>
          <w:szCs w:val="22"/>
          <w:lang w:val="en-CA" w:eastAsia="fr-CA"/>
        </w:rPr>
        <w:t>Grounded in Proven Management Practices</w:t>
      </w:r>
    </w:p>
    <w:p w14:paraId="06E07D79" w14:textId="77777777" w:rsidR="002C6D4D" w:rsidRPr="004C4AB2" w:rsidRDefault="002C6D4D" w:rsidP="004C4AB2">
      <w:pPr>
        <w:pStyle w:val="Titre2"/>
        <w:numPr>
          <w:ilvl w:val="0"/>
          <w:numId w:val="12"/>
        </w:numPr>
        <w:spacing w:line="276" w:lineRule="auto"/>
        <w:jc w:val="both"/>
        <w:rPr>
          <w:rFonts w:eastAsia="Times New Roman" w:cstheme="majorHAnsi"/>
          <w:color w:val="auto"/>
          <w:sz w:val="22"/>
          <w:szCs w:val="22"/>
          <w:lang w:val="en-CA" w:eastAsia="fr-CA"/>
        </w:rPr>
      </w:pPr>
      <w:r w:rsidRPr="004C4AB2">
        <w:rPr>
          <w:rFonts w:eastAsia="Times New Roman" w:cstheme="majorHAnsi"/>
          <w:color w:val="auto"/>
          <w:sz w:val="22"/>
          <w:szCs w:val="22"/>
          <w:lang w:val="en-CA" w:eastAsia="fr-CA"/>
        </w:rPr>
        <w:t>Gid AI’s interventions and recommendations are underpinned by MBA-level management tools and methodologies. This foundation ensures evidence-based strategies that drive effective decision-making and enhance organizational performance.</w:t>
      </w:r>
    </w:p>
    <w:p w14:paraId="592463D2" w14:textId="53E15757" w:rsidR="007B2DC4" w:rsidRPr="004C4AB2" w:rsidRDefault="0072788E" w:rsidP="004C4AB2">
      <w:pPr>
        <w:pStyle w:val="Titre2"/>
        <w:spacing w:line="276" w:lineRule="auto"/>
        <w:jc w:val="both"/>
        <w:rPr>
          <w:rFonts w:cstheme="majorHAnsi"/>
          <w:sz w:val="22"/>
          <w:szCs w:val="22"/>
        </w:rPr>
      </w:pPr>
      <w:r w:rsidRPr="004C4AB2">
        <w:rPr>
          <w:rFonts w:cstheme="majorHAnsi"/>
          <w:sz w:val="22"/>
          <w:szCs w:val="22"/>
        </w:rPr>
        <w:t>Problem Gid Solves</w:t>
      </w:r>
    </w:p>
    <w:p w14:paraId="417952F5" w14:textId="77777777" w:rsidR="00B54036" w:rsidRDefault="0072788E" w:rsidP="008C68E2">
      <w:pPr>
        <w:spacing w:line="276" w:lineRule="auto"/>
        <w:jc w:val="both"/>
        <w:rPr>
          <w:rFonts w:ascii="Times New Roman" w:eastAsia="Times New Roman" w:hAnsi="Times New Roman" w:cs="Times New Roman"/>
          <w:color w:val="000000"/>
          <w:sz w:val="24"/>
          <w:szCs w:val="24"/>
          <w:lang w:val="en-CA" w:eastAsia="fr-CA"/>
        </w:rPr>
      </w:pPr>
      <w:r w:rsidRPr="004C4AB2">
        <w:rPr>
          <w:rFonts w:asciiTheme="majorHAnsi" w:hAnsiTheme="majorHAnsi" w:cstheme="majorHAnsi"/>
          <w:sz w:val="22"/>
          <w:szCs w:val="22"/>
        </w:rPr>
        <w:lastRenderedPageBreak/>
        <w:t>Many managers lack the tools or training needed to navigate complex team dynamics effectively. Good managers often don’t have the time to prepare holistically for each interaction. Existing HR tools are inflexible, failing to align with a company’s mission, culture, and unique employee needs</w:t>
      </w:r>
      <w:r w:rsidR="008C68E2" w:rsidRPr="00B54036">
        <w:rPr>
          <w:rFonts w:ascii="Times New Roman" w:eastAsia="Times New Roman" w:hAnsi="Times New Roman" w:cs="Times New Roman"/>
          <w:color w:val="000000"/>
          <w:sz w:val="24"/>
          <w:szCs w:val="24"/>
          <w:lang w:val="en-CA" w:eastAsia="fr-CA"/>
        </w:rPr>
        <w:t xml:space="preserve"> </w:t>
      </w:r>
    </w:p>
    <w:p w14:paraId="64EB4DED" w14:textId="778EEF25" w:rsidR="008C68E2" w:rsidRPr="00B54036" w:rsidRDefault="00B54036" w:rsidP="008C68E2">
      <w:pPr>
        <w:spacing w:line="276" w:lineRule="auto"/>
        <w:jc w:val="both"/>
        <w:rPr>
          <w:rFonts w:asciiTheme="majorHAnsi" w:hAnsiTheme="majorHAnsi" w:cstheme="majorHAnsi"/>
          <w:sz w:val="22"/>
          <w:szCs w:val="22"/>
          <w:lang w:val="en-CA"/>
        </w:rPr>
      </w:pPr>
      <w:r w:rsidRPr="00B54036">
        <w:rPr>
          <w:rFonts w:ascii="Times New Roman" w:eastAsia="Times New Roman" w:hAnsi="Times New Roman" w:cs="Times New Roman"/>
          <w:color w:val="000000"/>
          <w:sz w:val="24"/>
          <w:szCs w:val="24"/>
          <w:lang w:val="en-CA" w:eastAsia="fr-CA"/>
        </w:rPr>
        <w:t>S</w:t>
      </w:r>
      <w:r w:rsidR="008C68E2" w:rsidRPr="00B54036">
        <w:rPr>
          <w:rFonts w:asciiTheme="majorHAnsi" w:hAnsiTheme="majorHAnsi" w:cstheme="majorHAnsi"/>
          <w:sz w:val="22"/>
          <w:szCs w:val="22"/>
          <w:lang w:val="en-CA"/>
        </w:rPr>
        <w:t>tudies like Gallup's reveal that by 2024, 50% of employees have left a job to escape their manager, and managerial interactions account for 70% of the variance in employee engagement. In North America:</w:t>
      </w:r>
    </w:p>
    <w:p w14:paraId="32196E3E" w14:textId="77777777" w:rsidR="008C68E2" w:rsidRPr="008C68E2" w:rsidRDefault="008C68E2" w:rsidP="008C68E2">
      <w:pPr>
        <w:numPr>
          <w:ilvl w:val="0"/>
          <w:numId w:val="13"/>
        </w:numPr>
        <w:spacing w:line="276" w:lineRule="auto"/>
        <w:jc w:val="both"/>
        <w:rPr>
          <w:rFonts w:asciiTheme="majorHAnsi" w:hAnsiTheme="majorHAnsi" w:cstheme="majorHAnsi"/>
          <w:sz w:val="22"/>
          <w:szCs w:val="22"/>
          <w:lang w:val="en-CA"/>
        </w:rPr>
      </w:pPr>
      <w:r w:rsidRPr="008C68E2">
        <w:rPr>
          <w:rFonts w:asciiTheme="majorHAnsi" w:hAnsiTheme="majorHAnsi" w:cstheme="majorHAnsi"/>
          <w:sz w:val="22"/>
          <w:szCs w:val="22"/>
          <w:lang w:val="en-CA"/>
        </w:rPr>
        <w:t>Only 30% of employees are engaged at work.</w:t>
      </w:r>
    </w:p>
    <w:p w14:paraId="14A6FEA4" w14:textId="77777777" w:rsidR="008C68E2" w:rsidRPr="008C68E2" w:rsidRDefault="008C68E2" w:rsidP="008C68E2">
      <w:pPr>
        <w:numPr>
          <w:ilvl w:val="0"/>
          <w:numId w:val="13"/>
        </w:numPr>
        <w:spacing w:line="276" w:lineRule="auto"/>
        <w:jc w:val="both"/>
        <w:rPr>
          <w:rFonts w:asciiTheme="majorHAnsi" w:hAnsiTheme="majorHAnsi" w:cstheme="majorHAnsi"/>
          <w:sz w:val="22"/>
          <w:szCs w:val="22"/>
          <w:lang w:val="en-CA"/>
        </w:rPr>
      </w:pPr>
      <w:r w:rsidRPr="008C68E2">
        <w:rPr>
          <w:rFonts w:asciiTheme="majorHAnsi" w:hAnsiTheme="majorHAnsi" w:cstheme="majorHAnsi"/>
          <w:sz w:val="22"/>
          <w:szCs w:val="22"/>
          <w:lang w:val="en-CA"/>
        </w:rPr>
        <w:t>Only 35% of managers are engaged at work.</w:t>
      </w:r>
    </w:p>
    <w:p w14:paraId="6583A34E" w14:textId="77777777" w:rsidR="008C68E2" w:rsidRPr="008C68E2" w:rsidRDefault="008C68E2" w:rsidP="008C68E2">
      <w:pPr>
        <w:spacing w:line="276" w:lineRule="auto"/>
        <w:jc w:val="both"/>
        <w:rPr>
          <w:rFonts w:asciiTheme="majorHAnsi" w:hAnsiTheme="majorHAnsi" w:cstheme="majorHAnsi"/>
          <w:sz w:val="22"/>
          <w:szCs w:val="22"/>
          <w:lang w:val="en-CA"/>
        </w:rPr>
      </w:pPr>
      <w:r w:rsidRPr="008C68E2">
        <w:rPr>
          <w:rFonts w:asciiTheme="majorHAnsi" w:hAnsiTheme="majorHAnsi" w:cstheme="majorHAnsi"/>
          <w:sz w:val="22"/>
          <w:szCs w:val="22"/>
          <w:lang w:val="en-CA"/>
        </w:rPr>
        <w:t>This issue stems from two main factors:</w:t>
      </w:r>
    </w:p>
    <w:p w14:paraId="061CDD5A" w14:textId="77777777" w:rsidR="008C68E2" w:rsidRPr="008C68E2" w:rsidRDefault="008C68E2" w:rsidP="008C68E2">
      <w:pPr>
        <w:numPr>
          <w:ilvl w:val="0"/>
          <w:numId w:val="14"/>
        </w:numPr>
        <w:spacing w:line="276" w:lineRule="auto"/>
        <w:jc w:val="both"/>
        <w:rPr>
          <w:rFonts w:asciiTheme="majorHAnsi" w:hAnsiTheme="majorHAnsi" w:cstheme="majorHAnsi"/>
          <w:sz w:val="22"/>
          <w:szCs w:val="22"/>
          <w:lang w:val="en-CA"/>
        </w:rPr>
      </w:pPr>
      <w:r w:rsidRPr="008C68E2">
        <w:rPr>
          <w:rFonts w:asciiTheme="majorHAnsi" w:hAnsiTheme="majorHAnsi" w:cstheme="majorHAnsi"/>
          <w:sz w:val="22"/>
          <w:szCs w:val="22"/>
          <w:lang w:val="en-CA"/>
        </w:rPr>
        <w:t>Managers placed in roles without adequate training and tools.</w:t>
      </w:r>
    </w:p>
    <w:p w14:paraId="1C647C65" w14:textId="77777777" w:rsidR="008C68E2" w:rsidRPr="008C68E2" w:rsidRDefault="008C68E2" w:rsidP="008C68E2">
      <w:pPr>
        <w:numPr>
          <w:ilvl w:val="0"/>
          <w:numId w:val="14"/>
        </w:numPr>
        <w:spacing w:line="276" w:lineRule="auto"/>
        <w:jc w:val="both"/>
        <w:rPr>
          <w:rFonts w:asciiTheme="majorHAnsi" w:hAnsiTheme="majorHAnsi" w:cstheme="majorHAnsi"/>
          <w:sz w:val="22"/>
          <w:szCs w:val="22"/>
          <w:lang w:val="en-CA"/>
        </w:rPr>
      </w:pPr>
      <w:r w:rsidRPr="008C68E2">
        <w:rPr>
          <w:rFonts w:asciiTheme="majorHAnsi" w:hAnsiTheme="majorHAnsi" w:cstheme="majorHAnsi"/>
          <w:sz w:val="22"/>
          <w:szCs w:val="22"/>
          <w:lang w:val="en-CA"/>
        </w:rPr>
        <w:t>Good managers often lacking time or resources to effectively prepare for employee interactions, even with a full HR department to support them.</w:t>
      </w:r>
    </w:p>
    <w:p w14:paraId="472E1B15" w14:textId="5604F918" w:rsidR="007B2DC4" w:rsidRPr="00B54036" w:rsidRDefault="0072788E" w:rsidP="008C68E2">
      <w:pPr>
        <w:spacing w:line="276" w:lineRule="auto"/>
        <w:jc w:val="both"/>
        <w:rPr>
          <w:rFonts w:asciiTheme="majorHAnsi" w:eastAsiaTheme="majorEastAsia" w:hAnsiTheme="majorHAnsi" w:cstheme="majorHAnsi"/>
          <w:color w:val="E36C0A" w:themeColor="accent6" w:themeShade="BF"/>
          <w:sz w:val="22"/>
          <w:szCs w:val="22"/>
        </w:rPr>
      </w:pPr>
      <w:r w:rsidRPr="00B54036">
        <w:rPr>
          <w:rFonts w:asciiTheme="majorHAnsi" w:eastAsiaTheme="majorEastAsia" w:hAnsiTheme="majorHAnsi" w:cstheme="majorHAnsi"/>
          <w:color w:val="E36C0A" w:themeColor="accent6" w:themeShade="BF"/>
          <w:sz w:val="22"/>
          <w:szCs w:val="22"/>
        </w:rPr>
        <w:t>Technical Overview</w:t>
      </w:r>
    </w:p>
    <w:p w14:paraId="313A1994" w14:textId="77777777" w:rsidR="00320DDB" w:rsidRPr="00320DDB" w:rsidRDefault="00320DDB" w:rsidP="00320DDB">
      <w:pPr>
        <w:spacing w:line="276" w:lineRule="auto"/>
        <w:jc w:val="both"/>
        <w:rPr>
          <w:rFonts w:asciiTheme="majorHAnsi" w:hAnsiTheme="majorHAnsi" w:cstheme="majorHAnsi"/>
          <w:color w:val="FDC638" w:themeColor="accent2"/>
          <w:sz w:val="22"/>
          <w:szCs w:val="22"/>
        </w:rPr>
      </w:pPr>
      <w:r w:rsidRPr="00320DDB">
        <w:rPr>
          <w:rFonts w:asciiTheme="majorHAnsi" w:hAnsiTheme="majorHAnsi" w:cstheme="majorHAnsi"/>
          <w:color w:val="FDC638" w:themeColor="accent2"/>
          <w:sz w:val="22"/>
          <w:szCs w:val="22"/>
        </w:rPr>
        <w:t>Core Architecture</w:t>
      </w:r>
    </w:p>
    <w:p w14:paraId="3AD8FF6E" w14:textId="4AB1DC01" w:rsidR="00320DDB" w:rsidRPr="00320DDB" w:rsidRDefault="00320DDB" w:rsidP="00320DDB">
      <w:pPr>
        <w:pStyle w:val="Paragraphedeliste"/>
        <w:numPr>
          <w:ilvl w:val="0"/>
          <w:numId w:val="15"/>
        </w:numPr>
        <w:spacing w:line="276" w:lineRule="auto"/>
        <w:jc w:val="both"/>
        <w:rPr>
          <w:rFonts w:asciiTheme="majorHAnsi" w:hAnsiTheme="majorHAnsi" w:cstheme="majorHAnsi"/>
          <w:sz w:val="22"/>
          <w:szCs w:val="22"/>
        </w:rPr>
      </w:pPr>
      <w:r w:rsidRPr="00320DDB">
        <w:rPr>
          <w:rFonts w:asciiTheme="majorHAnsi" w:hAnsiTheme="majorHAnsi" w:cstheme="majorHAnsi"/>
          <w:sz w:val="22"/>
          <w:szCs w:val="22"/>
        </w:rPr>
        <w:t>Utilizes Generative AI with Retrieval-Augmented Generation (RAG) to deliver dynamic, real-time updates and precise, actionable recommendations.</w:t>
      </w:r>
    </w:p>
    <w:p w14:paraId="76BEBD0B" w14:textId="238C8637" w:rsidR="00320DDB" w:rsidRPr="00320DDB" w:rsidRDefault="00320DDB" w:rsidP="00320DDB">
      <w:pPr>
        <w:spacing w:line="276" w:lineRule="auto"/>
        <w:jc w:val="both"/>
        <w:rPr>
          <w:rFonts w:asciiTheme="majorHAnsi" w:hAnsiTheme="majorHAnsi" w:cstheme="majorHAnsi"/>
          <w:color w:val="FDC638" w:themeColor="accent2"/>
          <w:sz w:val="22"/>
          <w:szCs w:val="22"/>
        </w:rPr>
      </w:pPr>
      <w:r w:rsidRPr="00320DDB">
        <w:rPr>
          <w:rFonts w:asciiTheme="majorHAnsi" w:hAnsiTheme="majorHAnsi" w:cstheme="majorHAnsi"/>
          <w:color w:val="FDC638" w:themeColor="accent2"/>
          <w:sz w:val="22"/>
          <w:szCs w:val="22"/>
        </w:rPr>
        <w:t>Model Foundation</w:t>
      </w:r>
    </w:p>
    <w:p w14:paraId="0E673594" w14:textId="77777777" w:rsidR="00320DDB" w:rsidRPr="00320DDB" w:rsidRDefault="00320DDB" w:rsidP="00320DDB">
      <w:pPr>
        <w:pStyle w:val="Paragraphedeliste"/>
        <w:numPr>
          <w:ilvl w:val="0"/>
          <w:numId w:val="15"/>
        </w:numPr>
        <w:spacing w:line="276" w:lineRule="auto"/>
        <w:jc w:val="both"/>
        <w:rPr>
          <w:rFonts w:asciiTheme="majorHAnsi" w:hAnsiTheme="majorHAnsi" w:cstheme="majorHAnsi"/>
          <w:sz w:val="22"/>
          <w:szCs w:val="22"/>
        </w:rPr>
      </w:pPr>
      <w:r w:rsidRPr="00320DDB">
        <w:rPr>
          <w:rFonts w:asciiTheme="majorHAnsi" w:hAnsiTheme="majorHAnsi" w:cstheme="majorHAnsi"/>
          <w:sz w:val="22"/>
          <w:szCs w:val="22"/>
        </w:rPr>
        <w:t>Based on Gemini 1.5 Pro (version 0002) as the foundational model.</w:t>
      </w:r>
    </w:p>
    <w:p w14:paraId="287F1581" w14:textId="77777777" w:rsidR="00320DDB" w:rsidRPr="00320DDB" w:rsidRDefault="00320DDB" w:rsidP="00320DDB">
      <w:pPr>
        <w:pStyle w:val="Paragraphedeliste"/>
        <w:numPr>
          <w:ilvl w:val="0"/>
          <w:numId w:val="15"/>
        </w:numPr>
        <w:spacing w:line="276" w:lineRule="auto"/>
        <w:jc w:val="both"/>
        <w:rPr>
          <w:rFonts w:asciiTheme="majorHAnsi" w:hAnsiTheme="majorHAnsi" w:cstheme="majorHAnsi"/>
          <w:sz w:val="22"/>
          <w:szCs w:val="22"/>
        </w:rPr>
      </w:pPr>
      <w:r w:rsidRPr="00320DDB">
        <w:rPr>
          <w:rFonts w:asciiTheme="majorHAnsi" w:hAnsiTheme="majorHAnsi" w:cstheme="majorHAnsi"/>
          <w:sz w:val="22"/>
          <w:szCs w:val="22"/>
        </w:rPr>
        <w:t>Further trained using a Pipeline RLHF (Reinforcement Learning with Human Feedback) to develop the proprietary Gid 7 model, optimized for personalized management interventions.</w:t>
      </w:r>
    </w:p>
    <w:p w14:paraId="056DE425" w14:textId="463BA40E" w:rsidR="00320DDB" w:rsidRPr="00320DDB" w:rsidRDefault="00320DDB" w:rsidP="00320DDB">
      <w:pPr>
        <w:spacing w:line="276" w:lineRule="auto"/>
        <w:jc w:val="both"/>
        <w:rPr>
          <w:rFonts w:asciiTheme="majorHAnsi" w:hAnsiTheme="majorHAnsi" w:cstheme="majorHAnsi"/>
          <w:color w:val="FDC638" w:themeColor="accent2"/>
          <w:sz w:val="22"/>
          <w:szCs w:val="22"/>
        </w:rPr>
      </w:pPr>
      <w:r w:rsidRPr="00320DDB">
        <w:rPr>
          <w:rFonts w:asciiTheme="majorHAnsi" w:hAnsiTheme="majorHAnsi" w:cstheme="majorHAnsi"/>
          <w:color w:val="FDC638" w:themeColor="accent2"/>
          <w:sz w:val="22"/>
          <w:szCs w:val="22"/>
        </w:rPr>
        <w:t>Key Cloud Tools</w:t>
      </w:r>
    </w:p>
    <w:p w14:paraId="63D61457" w14:textId="77777777" w:rsidR="00320DDB" w:rsidRPr="00320DDB" w:rsidRDefault="00320DDB" w:rsidP="00320DDB">
      <w:pPr>
        <w:pStyle w:val="Paragraphedeliste"/>
        <w:numPr>
          <w:ilvl w:val="0"/>
          <w:numId w:val="16"/>
        </w:numPr>
        <w:spacing w:line="276" w:lineRule="auto"/>
        <w:jc w:val="both"/>
        <w:rPr>
          <w:rFonts w:asciiTheme="majorHAnsi" w:hAnsiTheme="majorHAnsi" w:cstheme="majorHAnsi"/>
          <w:sz w:val="22"/>
          <w:szCs w:val="22"/>
        </w:rPr>
      </w:pPr>
      <w:r w:rsidRPr="00320DDB">
        <w:rPr>
          <w:rFonts w:asciiTheme="majorHAnsi" w:hAnsiTheme="majorHAnsi" w:cstheme="majorHAnsi"/>
          <w:sz w:val="22"/>
          <w:szCs w:val="22"/>
        </w:rPr>
        <w:t>Vertex AI: Implements custom machine learning models tailored to each organization’s unique needs.</w:t>
      </w:r>
    </w:p>
    <w:p w14:paraId="26D73096" w14:textId="77777777" w:rsidR="00320DDB" w:rsidRPr="00320DDB" w:rsidRDefault="00320DDB" w:rsidP="00320DDB">
      <w:pPr>
        <w:pStyle w:val="Paragraphedeliste"/>
        <w:numPr>
          <w:ilvl w:val="0"/>
          <w:numId w:val="16"/>
        </w:numPr>
        <w:spacing w:line="276" w:lineRule="auto"/>
        <w:jc w:val="both"/>
        <w:rPr>
          <w:rFonts w:asciiTheme="majorHAnsi" w:hAnsiTheme="majorHAnsi" w:cstheme="majorHAnsi"/>
          <w:sz w:val="22"/>
          <w:szCs w:val="22"/>
        </w:rPr>
      </w:pPr>
      <w:proofErr w:type="spellStart"/>
      <w:r w:rsidRPr="00320DDB">
        <w:rPr>
          <w:rFonts w:asciiTheme="majorHAnsi" w:hAnsiTheme="majorHAnsi" w:cstheme="majorHAnsi"/>
          <w:sz w:val="22"/>
          <w:szCs w:val="22"/>
        </w:rPr>
        <w:t>Firestore</w:t>
      </w:r>
      <w:proofErr w:type="spellEnd"/>
      <w:r w:rsidRPr="00320DDB">
        <w:rPr>
          <w:rFonts w:asciiTheme="majorHAnsi" w:hAnsiTheme="majorHAnsi" w:cstheme="majorHAnsi"/>
          <w:sz w:val="22"/>
          <w:szCs w:val="22"/>
        </w:rPr>
        <w:t>: Manages real-time data for seamless interaction and updates.</w:t>
      </w:r>
    </w:p>
    <w:p w14:paraId="286FC24F" w14:textId="77777777" w:rsidR="00320DDB" w:rsidRPr="00320DDB" w:rsidRDefault="00320DDB" w:rsidP="00320DDB">
      <w:pPr>
        <w:pStyle w:val="Paragraphedeliste"/>
        <w:numPr>
          <w:ilvl w:val="0"/>
          <w:numId w:val="16"/>
        </w:numPr>
        <w:spacing w:line="276" w:lineRule="auto"/>
        <w:jc w:val="both"/>
        <w:rPr>
          <w:rFonts w:asciiTheme="majorHAnsi" w:hAnsiTheme="majorHAnsi" w:cstheme="majorHAnsi"/>
          <w:sz w:val="22"/>
          <w:szCs w:val="22"/>
        </w:rPr>
      </w:pPr>
      <w:r w:rsidRPr="00320DDB">
        <w:rPr>
          <w:rFonts w:asciiTheme="majorHAnsi" w:hAnsiTheme="majorHAnsi" w:cstheme="majorHAnsi"/>
          <w:sz w:val="22"/>
          <w:szCs w:val="22"/>
        </w:rPr>
        <w:t>Cloud SQL: Stores structured employee and organizational data securely.</w:t>
      </w:r>
    </w:p>
    <w:p w14:paraId="1C864991" w14:textId="63B3796B" w:rsidR="00320DDB" w:rsidRPr="00320DDB" w:rsidRDefault="00320DDB" w:rsidP="00320DDB">
      <w:pPr>
        <w:spacing w:line="276" w:lineRule="auto"/>
        <w:jc w:val="both"/>
        <w:rPr>
          <w:rFonts w:asciiTheme="majorHAnsi" w:hAnsiTheme="majorHAnsi" w:cstheme="majorHAnsi"/>
          <w:color w:val="FDC638" w:themeColor="accent2"/>
          <w:sz w:val="22"/>
          <w:szCs w:val="22"/>
        </w:rPr>
      </w:pPr>
      <w:r w:rsidRPr="00320DDB">
        <w:rPr>
          <w:rFonts w:asciiTheme="majorHAnsi" w:hAnsiTheme="majorHAnsi" w:cstheme="majorHAnsi"/>
          <w:color w:val="FDC638" w:themeColor="accent2"/>
          <w:sz w:val="22"/>
          <w:szCs w:val="22"/>
        </w:rPr>
        <w:t>Access Points</w:t>
      </w:r>
    </w:p>
    <w:p w14:paraId="1B1CEF93" w14:textId="67A35454" w:rsidR="00526163" w:rsidRPr="00526163" w:rsidRDefault="00526163" w:rsidP="00526163">
      <w:pPr>
        <w:pStyle w:val="Paragraphedeliste"/>
        <w:numPr>
          <w:ilvl w:val="0"/>
          <w:numId w:val="17"/>
        </w:numPr>
        <w:spacing w:line="276" w:lineRule="auto"/>
        <w:jc w:val="both"/>
        <w:rPr>
          <w:rFonts w:asciiTheme="majorHAnsi" w:hAnsiTheme="majorHAnsi" w:cstheme="majorHAnsi"/>
          <w:sz w:val="22"/>
          <w:szCs w:val="22"/>
        </w:rPr>
      </w:pPr>
      <w:r w:rsidRPr="00320DDB">
        <w:rPr>
          <w:rFonts w:asciiTheme="majorHAnsi" w:hAnsiTheme="majorHAnsi" w:cstheme="majorHAnsi"/>
          <w:sz w:val="22"/>
          <w:szCs w:val="22"/>
        </w:rPr>
        <w:t>Accessibility extended via SMS and email to ensure flexible user interaction.</w:t>
      </w:r>
    </w:p>
    <w:p w14:paraId="66C103C9" w14:textId="2CF0201E" w:rsidR="00320DDB" w:rsidRPr="00320DDB" w:rsidRDefault="00526163" w:rsidP="00320DDB">
      <w:pPr>
        <w:pStyle w:val="Paragraphedeliste"/>
        <w:numPr>
          <w:ilvl w:val="0"/>
          <w:numId w:val="17"/>
        </w:numPr>
        <w:spacing w:line="276" w:lineRule="auto"/>
        <w:jc w:val="both"/>
        <w:rPr>
          <w:rFonts w:asciiTheme="majorHAnsi" w:hAnsiTheme="majorHAnsi" w:cstheme="majorHAnsi"/>
          <w:sz w:val="22"/>
          <w:szCs w:val="22"/>
        </w:rPr>
      </w:pPr>
      <w:r w:rsidRPr="00526163">
        <w:rPr>
          <w:rFonts w:asciiTheme="majorHAnsi" w:hAnsiTheme="majorHAnsi" w:cstheme="majorHAnsi"/>
          <w:sz w:val="22"/>
          <w:szCs w:val="22"/>
        </w:rPr>
        <w:t>A single web-based mobile application, integrating chat functionality and notifications.</w:t>
      </w:r>
    </w:p>
    <w:p w14:paraId="2F3B0061" w14:textId="5E4187FF" w:rsidR="00320DDB" w:rsidRPr="00320DDB" w:rsidRDefault="00320DDB" w:rsidP="00320DDB">
      <w:pPr>
        <w:spacing w:line="276" w:lineRule="auto"/>
        <w:jc w:val="both"/>
        <w:rPr>
          <w:rFonts w:asciiTheme="majorHAnsi" w:hAnsiTheme="majorHAnsi" w:cstheme="majorHAnsi"/>
          <w:color w:val="FDC638" w:themeColor="accent2"/>
          <w:sz w:val="22"/>
          <w:szCs w:val="22"/>
        </w:rPr>
      </w:pPr>
      <w:r w:rsidRPr="00320DDB">
        <w:rPr>
          <w:rFonts w:asciiTheme="majorHAnsi" w:hAnsiTheme="majorHAnsi" w:cstheme="majorHAnsi"/>
          <w:color w:val="FDC638" w:themeColor="accent2"/>
          <w:sz w:val="22"/>
          <w:szCs w:val="22"/>
        </w:rPr>
        <w:t>Data Retention and Adaptability</w:t>
      </w:r>
    </w:p>
    <w:p w14:paraId="058A4675" w14:textId="77777777" w:rsidR="00320DDB" w:rsidRPr="00320DDB" w:rsidRDefault="00320DDB" w:rsidP="00320DDB">
      <w:pPr>
        <w:pStyle w:val="Paragraphedeliste"/>
        <w:numPr>
          <w:ilvl w:val="0"/>
          <w:numId w:val="18"/>
        </w:numPr>
        <w:spacing w:line="276" w:lineRule="auto"/>
        <w:jc w:val="both"/>
        <w:rPr>
          <w:rFonts w:asciiTheme="majorHAnsi" w:hAnsiTheme="majorHAnsi" w:cstheme="majorHAnsi"/>
          <w:sz w:val="22"/>
          <w:szCs w:val="22"/>
        </w:rPr>
      </w:pPr>
      <w:r w:rsidRPr="00320DDB">
        <w:rPr>
          <w:rFonts w:asciiTheme="majorHAnsi" w:hAnsiTheme="majorHAnsi" w:cstheme="majorHAnsi"/>
          <w:sz w:val="22"/>
          <w:szCs w:val="22"/>
        </w:rPr>
        <w:t>Retains all interactions to continuously enhance future recommendations and interventions.</w:t>
      </w:r>
    </w:p>
    <w:p w14:paraId="4ED1C34E" w14:textId="24BDB958" w:rsidR="007B2DC4" w:rsidRPr="00320DDB" w:rsidRDefault="00320DDB" w:rsidP="00320DDB">
      <w:pPr>
        <w:pStyle w:val="Paragraphedeliste"/>
        <w:numPr>
          <w:ilvl w:val="0"/>
          <w:numId w:val="18"/>
        </w:numPr>
        <w:spacing w:line="276" w:lineRule="auto"/>
        <w:jc w:val="both"/>
        <w:rPr>
          <w:rFonts w:asciiTheme="majorHAnsi" w:hAnsiTheme="majorHAnsi" w:cstheme="majorHAnsi"/>
          <w:sz w:val="22"/>
          <w:szCs w:val="22"/>
        </w:rPr>
      </w:pPr>
      <w:r w:rsidRPr="00320DDB">
        <w:rPr>
          <w:rFonts w:asciiTheme="majorHAnsi" w:hAnsiTheme="majorHAnsi" w:cstheme="majorHAnsi"/>
          <w:sz w:val="22"/>
          <w:szCs w:val="22"/>
        </w:rPr>
        <w:t>Machine learning models evolve to reflect changing business needs and employee contexts.</w:t>
      </w:r>
    </w:p>
    <w:p w14:paraId="2657BDBC" w14:textId="77777777" w:rsidR="00B33931" w:rsidRDefault="00B33931" w:rsidP="004C4AB2">
      <w:pPr>
        <w:pStyle w:val="Titre2"/>
        <w:spacing w:line="276" w:lineRule="auto"/>
        <w:jc w:val="both"/>
        <w:rPr>
          <w:rFonts w:cstheme="majorHAnsi"/>
          <w:sz w:val="22"/>
          <w:szCs w:val="22"/>
        </w:rPr>
      </w:pPr>
    </w:p>
    <w:p w14:paraId="3279A1F9" w14:textId="77777777" w:rsidR="00B33931" w:rsidRPr="00B33931" w:rsidRDefault="00B33931" w:rsidP="00B33931">
      <w:pPr>
        <w:pStyle w:val="Titre2"/>
        <w:spacing w:line="276" w:lineRule="auto"/>
        <w:jc w:val="both"/>
        <w:rPr>
          <w:rFonts w:cstheme="majorHAnsi"/>
          <w:sz w:val="22"/>
          <w:szCs w:val="22"/>
        </w:rPr>
      </w:pPr>
      <w:r w:rsidRPr="00B33931">
        <w:rPr>
          <w:rFonts w:cstheme="majorHAnsi"/>
          <w:sz w:val="22"/>
          <w:szCs w:val="22"/>
        </w:rPr>
        <w:t>Changelog</w:t>
      </w:r>
    </w:p>
    <w:p w14:paraId="7F479F46" w14:textId="77777777" w:rsidR="00B33931" w:rsidRPr="00B33931" w:rsidRDefault="00B33931" w:rsidP="00B33931">
      <w:pPr>
        <w:pStyle w:val="Titre2"/>
        <w:spacing w:line="276" w:lineRule="auto"/>
        <w:jc w:val="both"/>
        <w:rPr>
          <w:rFonts w:cstheme="majorHAnsi"/>
          <w:color w:val="FDC638" w:themeColor="accent2"/>
          <w:sz w:val="22"/>
          <w:szCs w:val="22"/>
          <w:lang w:val="fr-CA"/>
        </w:rPr>
      </w:pPr>
      <w:r w:rsidRPr="00B33931">
        <w:rPr>
          <w:rFonts w:cstheme="majorHAnsi"/>
          <w:color w:val="FDC638" w:themeColor="accent2"/>
          <w:sz w:val="22"/>
          <w:szCs w:val="22"/>
          <w:lang w:val="fr-CA"/>
        </w:rPr>
        <w:t>v1.0.0 (Initial Prototype - MAIA)</w:t>
      </w:r>
    </w:p>
    <w:p w14:paraId="79B64E1E" w14:textId="77777777" w:rsidR="00B33931" w:rsidRPr="00B33931" w:rsidRDefault="00B33931" w:rsidP="00B33931">
      <w:pPr>
        <w:pStyle w:val="Titre2"/>
        <w:numPr>
          <w:ilvl w:val="0"/>
          <w:numId w:val="22"/>
        </w:numPr>
        <w:spacing w:line="276" w:lineRule="auto"/>
        <w:jc w:val="both"/>
        <w:rPr>
          <w:rFonts w:cstheme="majorHAnsi"/>
          <w:color w:val="000000" w:themeColor="text1"/>
          <w:sz w:val="22"/>
          <w:szCs w:val="22"/>
          <w:lang w:val="en-CA"/>
        </w:rPr>
      </w:pPr>
      <w:r w:rsidRPr="00B33931">
        <w:rPr>
          <w:rFonts w:cstheme="majorHAnsi"/>
          <w:color w:val="000000" w:themeColor="text1"/>
          <w:sz w:val="22"/>
          <w:szCs w:val="22"/>
          <w:lang w:val="en-CA"/>
        </w:rPr>
        <w:t>Conducted initial tests using ChatGPT and custom GPT models to evaluate AI's ability to interact effectively with employees.</w:t>
      </w:r>
    </w:p>
    <w:p w14:paraId="61DFC151" w14:textId="77777777" w:rsidR="00B33931" w:rsidRPr="00B33931" w:rsidRDefault="00B33931" w:rsidP="00B33931">
      <w:pPr>
        <w:pStyle w:val="Titre2"/>
        <w:numPr>
          <w:ilvl w:val="0"/>
          <w:numId w:val="22"/>
        </w:numPr>
        <w:spacing w:line="276" w:lineRule="auto"/>
        <w:jc w:val="both"/>
        <w:rPr>
          <w:rFonts w:cstheme="majorHAnsi"/>
          <w:color w:val="000000" w:themeColor="text1"/>
          <w:sz w:val="22"/>
          <w:szCs w:val="22"/>
          <w:lang w:val="en-CA"/>
        </w:rPr>
      </w:pPr>
      <w:r w:rsidRPr="00B33931">
        <w:rPr>
          <w:rFonts w:cstheme="majorHAnsi"/>
          <w:color w:val="000000" w:themeColor="text1"/>
          <w:sz w:val="22"/>
          <w:szCs w:val="22"/>
          <w:lang w:val="en-CA"/>
        </w:rPr>
        <w:t>Focused on aligning interactions with a company’s mission and values for personalized engagement.</w:t>
      </w:r>
    </w:p>
    <w:p w14:paraId="60083A55" w14:textId="77777777" w:rsidR="00B33931" w:rsidRPr="00B33931" w:rsidRDefault="00B33931" w:rsidP="00B33931">
      <w:pPr>
        <w:pStyle w:val="Titre2"/>
        <w:spacing w:line="276" w:lineRule="auto"/>
        <w:jc w:val="both"/>
        <w:rPr>
          <w:rFonts w:cstheme="majorHAnsi"/>
          <w:color w:val="FDC638" w:themeColor="accent2"/>
          <w:sz w:val="22"/>
          <w:szCs w:val="22"/>
          <w:lang w:val="fr-CA"/>
        </w:rPr>
      </w:pPr>
      <w:r w:rsidRPr="00B33931">
        <w:rPr>
          <w:rFonts w:cstheme="majorHAnsi"/>
          <w:color w:val="FDC638" w:themeColor="accent2"/>
          <w:sz w:val="22"/>
          <w:szCs w:val="22"/>
          <w:lang w:val="fr-CA"/>
        </w:rPr>
        <w:t>v1.0.1</w:t>
      </w:r>
    </w:p>
    <w:p w14:paraId="36B2BD06" w14:textId="77777777" w:rsidR="00B33931" w:rsidRPr="00B33931" w:rsidRDefault="00B33931" w:rsidP="00B33931">
      <w:pPr>
        <w:pStyle w:val="Titre2"/>
        <w:numPr>
          <w:ilvl w:val="0"/>
          <w:numId w:val="23"/>
        </w:numPr>
        <w:spacing w:line="276" w:lineRule="auto"/>
        <w:jc w:val="both"/>
        <w:rPr>
          <w:rFonts w:cstheme="majorHAnsi"/>
          <w:color w:val="000000" w:themeColor="text1"/>
          <w:sz w:val="22"/>
          <w:szCs w:val="22"/>
          <w:lang w:val="en-CA"/>
        </w:rPr>
      </w:pPr>
      <w:r w:rsidRPr="00B33931">
        <w:rPr>
          <w:rFonts w:cstheme="majorHAnsi"/>
          <w:color w:val="000000" w:themeColor="text1"/>
          <w:sz w:val="22"/>
          <w:szCs w:val="22"/>
          <w:lang w:val="en-CA"/>
        </w:rPr>
        <w:t>Expanded functionality by integrating company policies and procedures into the AI’s recommendations.</w:t>
      </w:r>
    </w:p>
    <w:p w14:paraId="020A6979" w14:textId="77777777" w:rsidR="00B33931" w:rsidRPr="00B33931" w:rsidRDefault="00B33931" w:rsidP="00B33931">
      <w:pPr>
        <w:pStyle w:val="Titre2"/>
        <w:spacing w:line="276" w:lineRule="auto"/>
        <w:jc w:val="both"/>
        <w:rPr>
          <w:rFonts w:cstheme="majorHAnsi"/>
          <w:color w:val="FDC638" w:themeColor="accent2"/>
          <w:sz w:val="22"/>
          <w:szCs w:val="22"/>
          <w:lang w:val="fr-CA"/>
        </w:rPr>
      </w:pPr>
      <w:r w:rsidRPr="00B33931">
        <w:rPr>
          <w:rFonts w:cstheme="majorHAnsi"/>
          <w:color w:val="FDC638" w:themeColor="accent2"/>
          <w:sz w:val="22"/>
          <w:szCs w:val="22"/>
          <w:lang w:val="fr-CA"/>
        </w:rPr>
        <w:t>v1.2 (Advanced Prototype - MAIA)</w:t>
      </w:r>
    </w:p>
    <w:p w14:paraId="647CF5B6" w14:textId="77777777" w:rsidR="00B33931" w:rsidRPr="00B33931" w:rsidRDefault="00B33931" w:rsidP="00B33931">
      <w:pPr>
        <w:pStyle w:val="Titre2"/>
        <w:numPr>
          <w:ilvl w:val="0"/>
          <w:numId w:val="24"/>
        </w:numPr>
        <w:spacing w:line="276" w:lineRule="auto"/>
        <w:jc w:val="both"/>
        <w:rPr>
          <w:rFonts w:cstheme="majorHAnsi"/>
          <w:color w:val="000000" w:themeColor="text1"/>
          <w:sz w:val="22"/>
          <w:szCs w:val="22"/>
          <w:lang w:val="en-CA"/>
        </w:rPr>
      </w:pPr>
      <w:r w:rsidRPr="00B33931">
        <w:rPr>
          <w:rFonts w:cstheme="majorHAnsi"/>
          <w:color w:val="000000" w:themeColor="text1"/>
          <w:sz w:val="22"/>
          <w:szCs w:val="22"/>
          <w:lang w:val="en-CA"/>
        </w:rPr>
        <w:t>Transitioned training to Vertex AI using Model Garden, with Gemma 2B as the foundational model.</w:t>
      </w:r>
    </w:p>
    <w:p w14:paraId="28EB2E26" w14:textId="77777777" w:rsidR="00B33931" w:rsidRPr="00B33931" w:rsidRDefault="00B33931" w:rsidP="00B33931">
      <w:pPr>
        <w:pStyle w:val="Titre2"/>
        <w:numPr>
          <w:ilvl w:val="0"/>
          <w:numId w:val="24"/>
        </w:numPr>
        <w:spacing w:line="276" w:lineRule="auto"/>
        <w:jc w:val="both"/>
        <w:rPr>
          <w:rFonts w:cstheme="majorHAnsi"/>
          <w:color w:val="000000" w:themeColor="text1"/>
          <w:sz w:val="22"/>
          <w:szCs w:val="22"/>
          <w:lang w:val="en-CA"/>
        </w:rPr>
      </w:pPr>
      <w:r w:rsidRPr="00B33931">
        <w:rPr>
          <w:rFonts w:cstheme="majorHAnsi"/>
          <w:color w:val="000000" w:themeColor="text1"/>
          <w:sz w:val="22"/>
          <w:szCs w:val="22"/>
          <w:lang w:val="en-CA"/>
        </w:rPr>
        <w:t>Introduced 22 Adjustable Management Traits™ to enable basic customization of management styles.</w:t>
      </w:r>
    </w:p>
    <w:p w14:paraId="615628EA" w14:textId="77777777" w:rsidR="00B33931" w:rsidRPr="00B33931" w:rsidRDefault="00B33931" w:rsidP="00B33931">
      <w:pPr>
        <w:pStyle w:val="Titre2"/>
        <w:numPr>
          <w:ilvl w:val="0"/>
          <w:numId w:val="24"/>
        </w:numPr>
        <w:spacing w:line="276" w:lineRule="auto"/>
        <w:jc w:val="both"/>
        <w:rPr>
          <w:rFonts w:cstheme="majorHAnsi"/>
          <w:color w:val="000000" w:themeColor="text1"/>
          <w:sz w:val="22"/>
          <w:szCs w:val="22"/>
          <w:lang w:val="en-CA"/>
        </w:rPr>
      </w:pPr>
      <w:r w:rsidRPr="00B33931">
        <w:rPr>
          <w:rFonts w:cstheme="majorHAnsi"/>
          <w:color w:val="000000" w:themeColor="text1"/>
          <w:sz w:val="22"/>
          <w:szCs w:val="22"/>
          <w:lang w:val="en-CA"/>
        </w:rPr>
        <w:t>Identified the need for more traits to achieve balanced and consistent responses.</w:t>
      </w:r>
    </w:p>
    <w:p w14:paraId="416C934B" w14:textId="77777777" w:rsidR="00B33931" w:rsidRPr="00B33931" w:rsidRDefault="00B33931" w:rsidP="00B33931">
      <w:pPr>
        <w:pStyle w:val="Titre2"/>
        <w:spacing w:line="276" w:lineRule="auto"/>
        <w:jc w:val="both"/>
        <w:rPr>
          <w:rFonts w:cstheme="majorHAnsi"/>
          <w:color w:val="FDC638" w:themeColor="accent2"/>
          <w:sz w:val="22"/>
          <w:szCs w:val="22"/>
          <w:lang w:val="fr-CA"/>
        </w:rPr>
      </w:pPr>
      <w:r w:rsidRPr="00B33931">
        <w:rPr>
          <w:rFonts w:cstheme="majorHAnsi"/>
          <w:color w:val="FDC638" w:themeColor="accent2"/>
          <w:sz w:val="22"/>
          <w:szCs w:val="22"/>
          <w:lang w:val="fr-CA"/>
        </w:rPr>
        <w:t>v1.2.2</w:t>
      </w:r>
    </w:p>
    <w:p w14:paraId="7D5B6881" w14:textId="77777777" w:rsidR="00B33931" w:rsidRPr="00B33931" w:rsidRDefault="00B33931" w:rsidP="00B33931">
      <w:pPr>
        <w:pStyle w:val="Titre2"/>
        <w:numPr>
          <w:ilvl w:val="0"/>
          <w:numId w:val="25"/>
        </w:numPr>
        <w:spacing w:line="276" w:lineRule="auto"/>
        <w:jc w:val="both"/>
        <w:rPr>
          <w:rFonts w:cstheme="majorHAnsi"/>
          <w:color w:val="000000" w:themeColor="text1"/>
          <w:sz w:val="22"/>
          <w:szCs w:val="22"/>
          <w:lang w:val="en-CA"/>
        </w:rPr>
      </w:pPr>
      <w:r w:rsidRPr="00B33931">
        <w:rPr>
          <w:rFonts w:cstheme="majorHAnsi"/>
          <w:color w:val="000000" w:themeColor="text1"/>
          <w:sz w:val="22"/>
          <w:szCs w:val="22"/>
          <w:lang w:val="en-CA"/>
        </w:rPr>
        <w:t>Increased to 75 Adjustable Management Traits™, providing a robust framework for customization.</w:t>
      </w:r>
    </w:p>
    <w:p w14:paraId="36C508E9" w14:textId="77777777" w:rsidR="00B33931" w:rsidRPr="00B33931" w:rsidRDefault="00B33931" w:rsidP="00B33931">
      <w:pPr>
        <w:pStyle w:val="Titre2"/>
        <w:numPr>
          <w:ilvl w:val="0"/>
          <w:numId w:val="25"/>
        </w:numPr>
        <w:spacing w:line="276" w:lineRule="auto"/>
        <w:jc w:val="both"/>
        <w:rPr>
          <w:rFonts w:cstheme="majorHAnsi"/>
          <w:color w:val="000000" w:themeColor="text1"/>
          <w:sz w:val="22"/>
          <w:szCs w:val="22"/>
          <w:lang w:val="en-CA"/>
        </w:rPr>
      </w:pPr>
      <w:r w:rsidRPr="00B33931">
        <w:rPr>
          <w:rFonts w:cstheme="majorHAnsi"/>
          <w:color w:val="000000" w:themeColor="text1"/>
          <w:sz w:val="22"/>
          <w:szCs w:val="22"/>
          <w:lang w:val="en-CA"/>
        </w:rPr>
        <w:t>Achieved coherent and contextually accurate responses, even with significant adjustments to management traits.</w:t>
      </w:r>
    </w:p>
    <w:p w14:paraId="3FF3A9C9" w14:textId="77777777" w:rsidR="00B33931" w:rsidRPr="00B33931" w:rsidRDefault="00B33931" w:rsidP="00B33931">
      <w:pPr>
        <w:pStyle w:val="Titre2"/>
        <w:spacing w:line="276" w:lineRule="auto"/>
        <w:jc w:val="both"/>
        <w:rPr>
          <w:rFonts w:cstheme="majorHAnsi"/>
          <w:color w:val="FDC638" w:themeColor="accent2"/>
          <w:sz w:val="22"/>
          <w:szCs w:val="22"/>
          <w:lang w:val="fr-CA"/>
        </w:rPr>
      </w:pPr>
      <w:r w:rsidRPr="00B33931">
        <w:rPr>
          <w:rFonts w:cstheme="majorHAnsi"/>
          <w:color w:val="FDC638" w:themeColor="accent2"/>
          <w:sz w:val="22"/>
          <w:szCs w:val="22"/>
          <w:lang w:val="fr-CA"/>
        </w:rPr>
        <w:t>v1.3.1</w:t>
      </w:r>
    </w:p>
    <w:p w14:paraId="01C56761" w14:textId="77777777" w:rsidR="00B33931" w:rsidRPr="00B33931" w:rsidRDefault="00B33931" w:rsidP="00B33931">
      <w:pPr>
        <w:pStyle w:val="Titre2"/>
        <w:numPr>
          <w:ilvl w:val="0"/>
          <w:numId w:val="26"/>
        </w:numPr>
        <w:spacing w:line="276" w:lineRule="auto"/>
        <w:jc w:val="both"/>
        <w:rPr>
          <w:rFonts w:cstheme="majorHAnsi"/>
          <w:color w:val="000000" w:themeColor="text1"/>
          <w:sz w:val="22"/>
          <w:szCs w:val="22"/>
          <w:lang w:val="en-CA"/>
        </w:rPr>
      </w:pPr>
      <w:r w:rsidRPr="00B33931">
        <w:rPr>
          <w:rFonts w:cstheme="majorHAnsi"/>
          <w:color w:val="000000" w:themeColor="text1"/>
          <w:sz w:val="22"/>
          <w:szCs w:val="22"/>
          <w:lang w:val="en-CA"/>
        </w:rPr>
        <w:t>Continued training on Vertex AI, utilizing Gemini 1.0 (base model for foundational AI capabilities).</w:t>
      </w:r>
    </w:p>
    <w:p w14:paraId="0D1BA22C" w14:textId="40B61B23" w:rsidR="00B33931" w:rsidRPr="00666CEB" w:rsidRDefault="00B33931" w:rsidP="00B33931">
      <w:pPr>
        <w:pStyle w:val="Titre2"/>
        <w:numPr>
          <w:ilvl w:val="0"/>
          <w:numId w:val="26"/>
        </w:numPr>
        <w:spacing w:line="276" w:lineRule="auto"/>
        <w:jc w:val="both"/>
        <w:rPr>
          <w:rFonts w:cstheme="majorHAnsi"/>
          <w:color w:val="000000" w:themeColor="text1"/>
          <w:sz w:val="22"/>
          <w:szCs w:val="22"/>
          <w:lang w:val="en-CA"/>
        </w:rPr>
      </w:pPr>
      <w:r w:rsidRPr="00B33931">
        <w:rPr>
          <w:rFonts w:cstheme="majorHAnsi"/>
          <w:color w:val="000000" w:themeColor="text1"/>
          <w:sz w:val="22"/>
          <w:szCs w:val="22"/>
          <w:lang w:val="en-CA"/>
        </w:rPr>
        <w:t>Enhanced the system’s adaptability and response accuracy through customization.</w:t>
      </w:r>
    </w:p>
    <w:p w14:paraId="71A61436" w14:textId="77777777" w:rsidR="00C463F0" w:rsidRPr="00666CEB" w:rsidRDefault="00C463F0" w:rsidP="00C463F0">
      <w:pPr>
        <w:rPr>
          <w:color w:val="FDC638" w:themeColor="accent2"/>
          <w:lang w:val="en-CA"/>
        </w:rPr>
      </w:pPr>
      <w:r w:rsidRPr="00666CEB">
        <w:rPr>
          <w:color w:val="FDC638" w:themeColor="accent2"/>
          <w:lang w:val="en-CA"/>
        </w:rPr>
        <w:t>v1.4.1</w:t>
      </w:r>
    </w:p>
    <w:p w14:paraId="0B625A1A" w14:textId="77777777" w:rsidR="00C463F0" w:rsidRPr="00666CEB" w:rsidRDefault="00C463F0" w:rsidP="00666CEB">
      <w:pPr>
        <w:pStyle w:val="Paragraphedeliste"/>
        <w:numPr>
          <w:ilvl w:val="0"/>
          <w:numId w:val="30"/>
        </w:numPr>
        <w:rPr>
          <w:lang w:val="en-CA"/>
        </w:rPr>
      </w:pPr>
      <w:r w:rsidRPr="00666CEB">
        <w:rPr>
          <w:lang w:val="en-CA"/>
        </w:rPr>
        <w:t>Initiated experiments to train the model using buckets, organizing data into structured categories to improve contextual understanding and response generation.</w:t>
      </w:r>
    </w:p>
    <w:p w14:paraId="17332B46" w14:textId="77777777" w:rsidR="00C463F0" w:rsidRPr="00666CEB" w:rsidRDefault="00C463F0" w:rsidP="00C463F0">
      <w:pPr>
        <w:rPr>
          <w:color w:val="FDC638" w:themeColor="accent2"/>
          <w:lang w:val="en-CA"/>
        </w:rPr>
      </w:pPr>
      <w:r w:rsidRPr="00666CEB">
        <w:rPr>
          <w:color w:val="FDC638" w:themeColor="accent2"/>
          <w:lang w:val="en-CA"/>
        </w:rPr>
        <w:t>v1.5.1</w:t>
      </w:r>
    </w:p>
    <w:p w14:paraId="210FE20A" w14:textId="741FDE65" w:rsidR="00C463F0" w:rsidRPr="00666CEB" w:rsidRDefault="00C463F0" w:rsidP="00666CEB">
      <w:pPr>
        <w:pStyle w:val="Paragraphedeliste"/>
        <w:numPr>
          <w:ilvl w:val="0"/>
          <w:numId w:val="31"/>
        </w:numPr>
        <w:rPr>
          <w:lang w:val="en-CA"/>
        </w:rPr>
      </w:pPr>
      <w:r w:rsidRPr="00666CEB">
        <w:rPr>
          <w:lang w:val="en-CA"/>
        </w:rPr>
        <w:t>Implemented a new approach where the model referred to tags within buckets for each query, aiming to enhance precision and relevance in responses.</w:t>
      </w:r>
      <w:r w:rsidR="007B12AD">
        <w:rPr>
          <w:lang w:val="en-CA"/>
        </w:rPr>
        <w:t xml:space="preserve"> (cost too much $$$)</w:t>
      </w:r>
    </w:p>
    <w:p w14:paraId="795F69A7" w14:textId="2B002032" w:rsidR="00C463F0" w:rsidRPr="00666CEB" w:rsidRDefault="00C463F0" w:rsidP="00666CEB">
      <w:pPr>
        <w:pStyle w:val="Paragraphedeliste"/>
        <w:numPr>
          <w:ilvl w:val="0"/>
          <w:numId w:val="31"/>
        </w:numPr>
        <w:rPr>
          <w:lang w:val="en-CA"/>
        </w:rPr>
      </w:pPr>
      <w:r w:rsidRPr="00666CEB">
        <w:rPr>
          <w:lang w:val="en-CA"/>
        </w:rPr>
        <w:t>Observed improvements in the model’s ability to retrieve contextually appropriate information but encountered performance limitations with real-time retrieval</w:t>
      </w:r>
      <w:r w:rsidR="00E47E9A">
        <w:rPr>
          <w:lang w:val="en-CA"/>
        </w:rPr>
        <w:t xml:space="preserve"> (</w:t>
      </w:r>
      <w:r w:rsidR="004642E6" w:rsidRPr="004642E6">
        <w:rPr>
          <w:color w:val="C00000"/>
          <w:lang w:val="en-CA"/>
        </w:rPr>
        <w:t>can’t</w:t>
      </w:r>
      <w:r w:rsidR="00E47E9A" w:rsidRPr="004642E6">
        <w:rPr>
          <w:color w:val="C00000"/>
          <w:lang w:val="en-CA"/>
        </w:rPr>
        <w:t xml:space="preserve"> find a way to </w:t>
      </w:r>
      <w:r w:rsidR="004642E6" w:rsidRPr="004642E6">
        <w:rPr>
          <w:color w:val="C00000"/>
          <w:lang w:val="en-CA"/>
        </w:rPr>
        <w:t>use RAG in training</w:t>
      </w:r>
      <w:r w:rsidR="004642E6">
        <w:rPr>
          <w:lang w:val="en-CA"/>
        </w:rPr>
        <w:t xml:space="preserve">) </w:t>
      </w:r>
    </w:p>
    <w:p w14:paraId="5C652B92" w14:textId="77777777" w:rsidR="00C463F0" w:rsidRPr="007B12AD" w:rsidRDefault="00C463F0" w:rsidP="00C463F0">
      <w:pPr>
        <w:rPr>
          <w:color w:val="FDC638" w:themeColor="accent2"/>
          <w:lang w:val="en-CA"/>
        </w:rPr>
      </w:pPr>
      <w:r w:rsidRPr="007B12AD">
        <w:rPr>
          <w:color w:val="FDC638" w:themeColor="accent2"/>
          <w:lang w:val="en-CA"/>
        </w:rPr>
        <w:t>v1.5.2</w:t>
      </w:r>
    </w:p>
    <w:p w14:paraId="6FF1DA45" w14:textId="77777777" w:rsidR="00C463F0" w:rsidRPr="007B12AD" w:rsidRDefault="00C463F0" w:rsidP="007B12AD">
      <w:pPr>
        <w:pStyle w:val="Paragraphedeliste"/>
        <w:numPr>
          <w:ilvl w:val="0"/>
          <w:numId w:val="32"/>
        </w:numPr>
        <w:rPr>
          <w:lang w:val="en-CA"/>
        </w:rPr>
      </w:pPr>
      <w:r w:rsidRPr="007B12AD">
        <w:rPr>
          <w:lang w:val="en-CA"/>
        </w:rPr>
        <w:t>Integrated Pipelines to automate parts of the training, enabling faster iteration and better alignment with organizational requirements.</w:t>
      </w:r>
    </w:p>
    <w:p w14:paraId="2C4F7809" w14:textId="77777777" w:rsidR="00C463F0" w:rsidRPr="007B12AD" w:rsidRDefault="00C463F0" w:rsidP="00C463F0">
      <w:pPr>
        <w:rPr>
          <w:color w:val="FDC638" w:themeColor="accent2"/>
          <w:lang w:val="en-CA"/>
        </w:rPr>
      </w:pPr>
      <w:r w:rsidRPr="007B12AD">
        <w:rPr>
          <w:color w:val="FDC638" w:themeColor="accent2"/>
          <w:lang w:val="en-CA"/>
        </w:rPr>
        <w:t>v1.5.3</w:t>
      </w:r>
    </w:p>
    <w:p w14:paraId="531087F5" w14:textId="77777777" w:rsidR="00FD4E24" w:rsidRDefault="00C463F0" w:rsidP="00FD4E24">
      <w:pPr>
        <w:pStyle w:val="Paragraphedeliste"/>
        <w:numPr>
          <w:ilvl w:val="0"/>
          <w:numId w:val="32"/>
        </w:numPr>
        <w:rPr>
          <w:lang w:val="en-CA"/>
        </w:rPr>
      </w:pPr>
      <w:r w:rsidRPr="007B12AD">
        <w:rPr>
          <w:lang w:val="en-CA"/>
        </w:rPr>
        <w:t>Refined the use of Pipelines for model training, achieving more structured and scalable workflows.</w:t>
      </w:r>
    </w:p>
    <w:p w14:paraId="7AAA2F68" w14:textId="240E4AF3" w:rsidR="00FD4E24" w:rsidRPr="00FD4E24" w:rsidRDefault="00FD4E24" w:rsidP="00FD4E24">
      <w:pPr>
        <w:pStyle w:val="Paragraphedeliste"/>
        <w:numPr>
          <w:ilvl w:val="0"/>
          <w:numId w:val="32"/>
        </w:numPr>
        <w:rPr>
          <w:lang w:val="en-CA"/>
        </w:rPr>
      </w:pPr>
      <w:r w:rsidRPr="00FD4E24">
        <w:t>Addition of MBA-level management techniques for model training (Kotter's change management, McKinsey's 7S Framework, Balanced Scorecard, Herzberg's Two-Factor Theory, Tuckman's stages of team development, etc.)</w:t>
      </w:r>
    </w:p>
    <w:p w14:paraId="782932B9" w14:textId="571403E6" w:rsidR="00B33931" w:rsidRPr="00B33931" w:rsidRDefault="00B33931" w:rsidP="00FD4E24">
      <w:pPr>
        <w:rPr>
          <w:rFonts w:asciiTheme="majorHAnsi" w:eastAsiaTheme="majorEastAsia" w:hAnsiTheme="majorHAnsi" w:cstheme="majorHAnsi"/>
          <w:b/>
          <w:bCs/>
          <w:color w:val="FDC638" w:themeColor="accent2"/>
          <w:sz w:val="22"/>
          <w:szCs w:val="22"/>
          <w:lang w:val="en-CA"/>
        </w:rPr>
      </w:pPr>
      <w:r w:rsidRPr="00FD4E24">
        <w:rPr>
          <w:rFonts w:asciiTheme="majorHAnsi" w:eastAsiaTheme="majorEastAsia" w:hAnsiTheme="majorHAnsi" w:cstheme="majorHAnsi"/>
          <w:b/>
          <w:bCs/>
          <w:color w:val="FDC638" w:themeColor="accent2"/>
          <w:sz w:val="22"/>
          <w:szCs w:val="22"/>
          <w:lang w:val="en-CA"/>
        </w:rPr>
        <w:lastRenderedPageBreak/>
        <w:t xml:space="preserve">v2.0 </w:t>
      </w:r>
      <w:r w:rsidRPr="00B33931">
        <w:rPr>
          <w:rFonts w:asciiTheme="majorHAnsi" w:eastAsiaTheme="majorEastAsia" w:hAnsiTheme="majorHAnsi" w:cstheme="majorHAnsi"/>
          <w:b/>
          <w:bCs/>
          <w:color w:val="FDC638" w:themeColor="accent2"/>
          <w:sz w:val="22"/>
          <w:szCs w:val="22"/>
          <w:lang w:val="en-CA"/>
        </w:rPr>
        <w:t>(Current Version - Gid AI)</w:t>
      </w:r>
    </w:p>
    <w:p w14:paraId="5F8BD1A4" w14:textId="116F9B2D" w:rsidR="00B33931" w:rsidRPr="00B33931" w:rsidRDefault="00B33931" w:rsidP="00B33931">
      <w:pPr>
        <w:pStyle w:val="Titre2"/>
        <w:numPr>
          <w:ilvl w:val="0"/>
          <w:numId w:val="27"/>
        </w:numPr>
        <w:spacing w:line="276" w:lineRule="auto"/>
        <w:jc w:val="both"/>
        <w:rPr>
          <w:rFonts w:cstheme="majorHAnsi"/>
          <w:color w:val="76923C" w:themeColor="accent3" w:themeShade="BF"/>
          <w:sz w:val="22"/>
          <w:szCs w:val="22"/>
          <w:lang w:val="en-CA"/>
        </w:rPr>
      </w:pPr>
      <w:r w:rsidRPr="00B33931">
        <w:rPr>
          <w:rFonts w:cstheme="majorHAnsi"/>
          <w:color w:val="000000" w:themeColor="text1"/>
          <w:sz w:val="22"/>
          <w:szCs w:val="22"/>
          <w:lang w:val="en-CA"/>
        </w:rPr>
        <w:t>Upgraded to Gemini 1.5 Pro</w:t>
      </w:r>
      <w:r w:rsidR="004F1DB4" w:rsidRPr="004F1DB4">
        <w:rPr>
          <w:rFonts w:cstheme="majorHAnsi"/>
          <w:color w:val="000000" w:themeColor="text1"/>
          <w:sz w:val="22"/>
          <w:szCs w:val="22"/>
          <w:lang w:val="en-CA"/>
        </w:rPr>
        <w:t xml:space="preserve"> (0002)</w:t>
      </w:r>
      <w:r w:rsidRPr="00B33931">
        <w:rPr>
          <w:rFonts w:cstheme="majorHAnsi"/>
          <w:color w:val="000000" w:themeColor="text1"/>
          <w:sz w:val="22"/>
          <w:szCs w:val="22"/>
          <w:lang w:val="en-CA"/>
        </w:rPr>
        <w:t xml:space="preserve"> as the foundational model, enabling support for images and documents in recommendations.</w:t>
      </w:r>
      <w:r w:rsidR="00B05136">
        <w:rPr>
          <w:rFonts w:cstheme="majorHAnsi"/>
          <w:color w:val="000000" w:themeColor="text1"/>
          <w:sz w:val="22"/>
          <w:szCs w:val="22"/>
          <w:lang w:val="en-CA"/>
        </w:rPr>
        <w:t xml:space="preserve"> </w:t>
      </w:r>
      <w:r w:rsidR="00B05136" w:rsidRPr="00B05136">
        <w:rPr>
          <w:rFonts w:cstheme="majorHAnsi"/>
          <w:color w:val="76923C" w:themeColor="accent3" w:themeShade="BF"/>
          <w:sz w:val="22"/>
          <w:szCs w:val="22"/>
          <w:lang w:val="en-CA"/>
        </w:rPr>
        <w:t xml:space="preserve">(done) </w:t>
      </w:r>
    </w:p>
    <w:p w14:paraId="34F175C8" w14:textId="5A7A4A19" w:rsidR="00B33931" w:rsidRPr="00B33931" w:rsidRDefault="00B33931" w:rsidP="00B05136">
      <w:pPr>
        <w:pStyle w:val="Titre2"/>
        <w:numPr>
          <w:ilvl w:val="0"/>
          <w:numId w:val="27"/>
        </w:numPr>
        <w:spacing w:line="276" w:lineRule="auto"/>
        <w:jc w:val="both"/>
        <w:rPr>
          <w:rFonts w:cstheme="majorHAnsi"/>
          <w:color w:val="76923C" w:themeColor="accent3" w:themeShade="BF"/>
          <w:sz w:val="22"/>
          <w:szCs w:val="22"/>
          <w:lang w:val="en-CA"/>
        </w:rPr>
      </w:pPr>
      <w:r w:rsidRPr="00B33931">
        <w:rPr>
          <w:rFonts w:cstheme="majorHAnsi"/>
          <w:color w:val="000000" w:themeColor="text1"/>
          <w:sz w:val="22"/>
          <w:szCs w:val="22"/>
          <w:lang w:val="en-CA"/>
        </w:rPr>
        <w:t>Adopted a custom training pipeline leveraging Reinforcement Learning with Human Feedback (RLHF) to refine the proprietary Gid 7 model.</w:t>
      </w:r>
      <w:r w:rsidR="00B05136">
        <w:rPr>
          <w:rFonts w:cstheme="majorHAnsi"/>
          <w:color w:val="000000" w:themeColor="text1"/>
          <w:sz w:val="22"/>
          <w:szCs w:val="22"/>
          <w:lang w:val="en-CA"/>
        </w:rPr>
        <w:t xml:space="preserve"> </w:t>
      </w:r>
      <w:r w:rsidR="00B05136" w:rsidRPr="00B05136">
        <w:rPr>
          <w:rFonts w:cstheme="majorHAnsi"/>
          <w:color w:val="76923C" w:themeColor="accent3" w:themeShade="BF"/>
          <w:sz w:val="22"/>
          <w:szCs w:val="22"/>
          <w:lang w:val="en-CA"/>
        </w:rPr>
        <w:t xml:space="preserve">(done) </w:t>
      </w:r>
    </w:p>
    <w:p w14:paraId="3F1CF0DE" w14:textId="146CA552" w:rsidR="00B33931" w:rsidRPr="007571F3" w:rsidRDefault="00B33931" w:rsidP="004C4AB2">
      <w:pPr>
        <w:pStyle w:val="Titre2"/>
        <w:numPr>
          <w:ilvl w:val="0"/>
          <w:numId w:val="27"/>
        </w:numPr>
        <w:spacing w:line="276" w:lineRule="auto"/>
        <w:jc w:val="both"/>
        <w:rPr>
          <w:rFonts w:cstheme="majorHAnsi"/>
          <w:color w:val="0070C0"/>
          <w:sz w:val="22"/>
          <w:szCs w:val="22"/>
          <w:lang w:val="en-CA"/>
        </w:rPr>
      </w:pPr>
      <w:r w:rsidRPr="00B33931">
        <w:rPr>
          <w:rFonts w:cstheme="majorHAnsi"/>
          <w:color w:val="000000" w:themeColor="text1"/>
          <w:sz w:val="22"/>
          <w:szCs w:val="22"/>
          <w:lang w:val="en-CA"/>
        </w:rPr>
        <w:t>Finalized integration of 75 Adjustable Management Traits™ for comprehensive alignment with company mission, vision, culture, policies, and procedures.</w:t>
      </w:r>
      <w:r w:rsidR="00B05136">
        <w:rPr>
          <w:rFonts w:cstheme="majorHAnsi"/>
          <w:color w:val="000000" w:themeColor="text1"/>
          <w:sz w:val="22"/>
          <w:szCs w:val="22"/>
          <w:lang w:val="en-CA"/>
        </w:rPr>
        <w:t xml:space="preserve"> </w:t>
      </w:r>
      <w:r w:rsidR="007571F3" w:rsidRPr="007571F3">
        <w:rPr>
          <w:rFonts w:cstheme="majorHAnsi"/>
          <w:color w:val="0070C0"/>
          <w:sz w:val="22"/>
          <w:szCs w:val="22"/>
          <w:lang w:val="en-CA"/>
        </w:rPr>
        <w:t>(</w:t>
      </w:r>
      <w:r w:rsidR="007571F3" w:rsidRPr="007571F3">
        <w:rPr>
          <w:rFonts w:cstheme="majorHAnsi"/>
          <w:color w:val="0070C0"/>
          <w:sz w:val="22"/>
          <w:szCs w:val="22"/>
        </w:rPr>
        <w:t>In progress</w:t>
      </w:r>
      <w:r w:rsidR="007571F3" w:rsidRPr="007571F3">
        <w:rPr>
          <w:rFonts w:cstheme="majorHAnsi"/>
          <w:color w:val="0070C0"/>
          <w:sz w:val="22"/>
          <w:szCs w:val="22"/>
        </w:rPr>
        <w:t>)</w:t>
      </w:r>
    </w:p>
    <w:p w14:paraId="6A86810C" w14:textId="12778A4F" w:rsidR="00B05136" w:rsidRPr="00B33931" w:rsidRDefault="00B05136" w:rsidP="00B05136">
      <w:pPr>
        <w:pStyle w:val="Titre2"/>
        <w:numPr>
          <w:ilvl w:val="0"/>
          <w:numId w:val="27"/>
        </w:numPr>
        <w:spacing w:line="276" w:lineRule="auto"/>
        <w:jc w:val="both"/>
        <w:rPr>
          <w:rFonts w:cstheme="majorHAnsi"/>
          <w:color w:val="C00000"/>
          <w:sz w:val="22"/>
          <w:szCs w:val="22"/>
          <w:lang w:val="en-CA"/>
        </w:rPr>
      </w:pPr>
      <w:r w:rsidRPr="00B33931">
        <w:rPr>
          <w:rFonts w:cstheme="majorHAnsi"/>
          <w:color w:val="000000" w:themeColor="text1"/>
          <w:sz w:val="22"/>
          <w:szCs w:val="22"/>
          <w:lang w:val="en-CA"/>
        </w:rPr>
        <w:t>Implemented a Retrieval-Augmented Generation (RAG) architecture for real-time updates and a holistic view of employee records.</w:t>
      </w:r>
      <w:r w:rsidR="00852E9F">
        <w:rPr>
          <w:rFonts w:cstheme="majorHAnsi"/>
          <w:color w:val="000000" w:themeColor="text1"/>
          <w:sz w:val="22"/>
          <w:szCs w:val="22"/>
          <w:lang w:val="en-CA"/>
        </w:rPr>
        <w:t xml:space="preserve"> </w:t>
      </w:r>
      <w:r w:rsidR="00852E9F" w:rsidRPr="00852E9F">
        <w:rPr>
          <w:rFonts w:cstheme="majorHAnsi"/>
          <w:color w:val="C00000"/>
          <w:sz w:val="22"/>
          <w:szCs w:val="22"/>
          <w:lang w:val="en-CA"/>
        </w:rPr>
        <w:t>(</w:t>
      </w:r>
      <w:r w:rsidR="00852E9F" w:rsidRPr="00852E9F">
        <w:rPr>
          <w:rFonts w:cstheme="majorHAnsi"/>
          <w:color w:val="C00000"/>
          <w:sz w:val="22"/>
          <w:szCs w:val="22"/>
        </w:rPr>
        <w:t>Pending</w:t>
      </w:r>
      <w:r w:rsidR="00852E9F" w:rsidRPr="00852E9F">
        <w:rPr>
          <w:rFonts w:cstheme="majorHAnsi"/>
          <w:color w:val="C00000"/>
          <w:sz w:val="22"/>
          <w:szCs w:val="22"/>
        </w:rPr>
        <w:t>)</w:t>
      </w:r>
    </w:p>
    <w:p w14:paraId="592B3B15" w14:textId="77777777" w:rsidR="00B05136" w:rsidRPr="00B05136" w:rsidRDefault="00B05136" w:rsidP="00B05136">
      <w:pPr>
        <w:rPr>
          <w:lang w:val="en-CA"/>
        </w:rPr>
      </w:pPr>
    </w:p>
    <w:p w14:paraId="4C6E17E7" w14:textId="77777777" w:rsidR="00B33931" w:rsidRDefault="00B33931" w:rsidP="004C4AB2">
      <w:pPr>
        <w:pStyle w:val="Titre2"/>
        <w:spacing w:line="276" w:lineRule="auto"/>
        <w:jc w:val="both"/>
        <w:rPr>
          <w:rFonts w:cstheme="majorHAnsi"/>
          <w:sz w:val="22"/>
          <w:szCs w:val="22"/>
        </w:rPr>
      </w:pPr>
    </w:p>
    <w:p w14:paraId="603E5689" w14:textId="5451426C" w:rsidR="007B2DC4" w:rsidRPr="004C4AB2" w:rsidRDefault="0072788E" w:rsidP="004C4AB2">
      <w:pPr>
        <w:pStyle w:val="Titre2"/>
        <w:spacing w:line="276" w:lineRule="auto"/>
        <w:jc w:val="both"/>
        <w:rPr>
          <w:rFonts w:cstheme="majorHAnsi"/>
          <w:sz w:val="22"/>
          <w:szCs w:val="22"/>
        </w:rPr>
      </w:pPr>
      <w:r w:rsidRPr="004C4AB2">
        <w:rPr>
          <w:rFonts w:cstheme="majorHAnsi"/>
          <w:sz w:val="22"/>
          <w:szCs w:val="22"/>
        </w:rPr>
        <w:t>Development Phases</w:t>
      </w:r>
    </w:p>
    <w:p w14:paraId="09E720F3" w14:textId="77777777" w:rsidR="004A634F" w:rsidRPr="00133EA7" w:rsidRDefault="004A634F" w:rsidP="004A634F">
      <w:pPr>
        <w:pStyle w:val="Titre2"/>
        <w:spacing w:line="276" w:lineRule="auto"/>
        <w:jc w:val="both"/>
        <w:rPr>
          <w:rFonts w:eastAsiaTheme="minorEastAsia" w:cstheme="majorHAnsi"/>
          <w:color w:val="FDC638" w:themeColor="accent2"/>
          <w:sz w:val="22"/>
          <w:szCs w:val="22"/>
        </w:rPr>
      </w:pPr>
      <w:r w:rsidRPr="00133EA7">
        <w:rPr>
          <w:rFonts w:eastAsiaTheme="minorEastAsia" w:cstheme="majorHAnsi"/>
          <w:color w:val="FDC638" w:themeColor="accent2"/>
          <w:sz w:val="22"/>
          <w:szCs w:val="22"/>
        </w:rPr>
        <w:t>Phase 1: MVP Development (In Progress)</w:t>
      </w:r>
    </w:p>
    <w:p w14:paraId="20D92588" w14:textId="7E0DC947" w:rsidR="004A634F" w:rsidRPr="004A634F" w:rsidRDefault="004A634F" w:rsidP="004A634F">
      <w:pPr>
        <w:pStyle w:val="Titre2"/>
        <w:numPr>
          <w:ilvl w:val="0"/>
          <w:numId w:val="19"/>
        </w:numPr>
        <w:spacing w:line="276" w:lineRule="auto"/>
        <w:jc w:val="both"/>
        <w:rPr>
          <w:rFonts w:eastAsiaTheme="minorEastAsia" w:cstheme="majorHAnsi"/>
          <w:color w:val="auto"/>
          <w:sz w:val="22"/>
          <w:szCs w:val="22"/>
        </w:rPr>
      </w:pPr>
      <w:r w:rsidRPr="004A634F">
        <w:rPr>
          <w:rFonts w:eastAsiaTheme="minorEastAsia" w:cstheme="majorHAnsi"/>
          <w:color w:val="auto"/>
          <w:sz w:val="22"/>
          <w:szCs w:val="22"/>
        </w:rPr>
        <w:t>A functional AI model</w:t>
      </w:r>
      <w:r>
        <w:rPr>
          <w:rFonts w:eastAsiaTheme="minorEastAsia" w:cstheme="majorHAnsi"/>
          <w:color w:val="auto"/>
          <w:sz w:val="22"/>
          <w:szCs w:val="22"/>
        </w:rPr>
        <w:t xml:space="preserve"> (Gid 7)</w:t>
      </w:r>
      <w:r w:rsidR="00120EC0">
        <w:rPr>
          <w:rFonts w:eastAsiaTheme="minorEastAsia" w:cstheme="majorHAnsi"/>
          <w:color w:val="auto"/>
          <w:sz w:val="22"/>
          <w:szCs w:val="22"/>
        </w:rPr>
        <w:t xml:space="preserve"> </w:t>
      </w:r>
      <w:r w:rsidRPr="004A634F">
        <w:rPr>
          <w:rFonts w:eastAsiaTheme="minorEastAsia" w:cstheme="majorHAnsi"/>
          <w:color w:val="auto"/>
          <w:sz w:val="22"/>
          <w:szCs w:val="22"/>
        </w:rPr>
        <w:t>designed to align with the company’s mission, vision, culture, policies, and procedures. This ensures that interventions and recommendations are fully personalized to the organization’s unique context.</w:t>
      </w:r>
    </w:p>
    <w:p w14:paraId="4B4B3FBD" w14:textId="737CB436" w:rsidR="004A634F" w:rsidRPr="004A634F" w:rsidRDefault="004A634F" w:rsidP="004A634F">
      <w:pPr>
        <w:pStyle w:val="Titre2"/>
        <w:numPr>
          <w:ilvl w:val="0"/>
          <w:numId w:val="19"/>
        </w:numPr>
        <w:spacing w:line="276" w:lineRule="auto"/>
        <w:jc w:val="both"/>
        <w:rPr>
          <w:rFonts w:eastAsiaTheme="minorEastAsia" w:cstheme="majorHAnsi"/>
          <w:color w:val="auto"/>
          <w:sz w:val="22"/>
          <w:szCs w:val="22"/>
        </w:rPr>
      </w:pPr>
      <w:r w:rsidRPr="004A634F">
        <w:rPr>
          <w:rFonts w:eastAsiaTheme="minorEastAsia" w:cstheme="majorHAnsi"/>
          <w:color w:val="auto"/>
          <w:sz w:val="22"/>
          <w:szCs w:val="22"/>
        </w:rPr>
        <w:t>The system</w:t>
      </w:r>
      <w:r w:rsidR="00120EC0">
        <w:rPr>
          <w:rFonts w:eastAsiaTheme="minorEastAsia" w:cstheme="majorHAnsi"/>
          <w:color w:val="auto"/>
          <w:sz w:val="22"/>
          <w:szCs w:val="22"/>
        </w:rPr>
        <w:t xml:space="preserve"> will</w:t>
      </w:r>
      <w:r w:rsidRPr="004A634F">
        <w:rPr>
          <w:rFonts w:eastAsiaTheme="minorEastAsia" w:cstheme="majorHAnsi"/>
          <w:color w:val="auto"/>
          <w:sz w:val="22"/>
          <w:szCs w:val="22"/>
        </w:rPr>
        <w:t xml:space="preserve"> integrates Retrieval-Augmented Generation (RAG) architecture, enabling real-time updates to employee records. This functionality ensures that interventions are based on a holistic view of the situation, combining historical data and up-to-date insights for effective decision-making.</w:t>
      </w:r>
    </w:p>
    <w:p w14:paraId="0A7BADEC" w14:textId="4AC8DBC4" w:rsidR="004A634F" w:rsidRPr="004A634F" w:rsidRDefault="004A634F" w:rsidP="004A634F">
      <w:pPr>
        <w:pStyle w:val="Titre2"/>
        <w:numPr>
          <w:ilvl w:val="0"/>
          <w:numId w:val="19"/>
        </w:numPr>
        <w:spacing w:line="276" w:lineRule="auto"/>
        <w:jc w:val="both"/>
        <w:rPr>
          <w:rFonts w:eastAsiaTheme="minorEastAsia" w:cstheme="majorHAnsi"/>
          <w:color w:val="auto"/>
          <w:sz w:val="22"/>
          <w:szCs w:val="22"/>
        </w:rPr>
      </w:pPr>
      <w:r w:rsidRPr="004A634F">
        <w:rPr>
          <w:rFonts w:eastAsiaTheme="minorEastAsia" w:cstheme="majorHAnsi"/>
          <w:color w:val="auto"/>
          <w:sz w:val="22"/>
          <w:szCs w:val="22"/>
        </w:rPr>
        <w:t>A responsive and accessible application is being developed to ensure an intuitive user experience.</w:t>
      </w:r>
    </w:p>
    <w:p w14:paraId="22EE4370" w14:textId="5D47C01B" w:rsidR="004A634F" w:rsidRDefault="004A634F" w:rsidP="007C3BB2">
      <w:pPr>
        <w:pStyle w:val="Titre2"/>
        <w:numPr>
          <w:ilvl w:val="0"/>
          <w:numId w:val="19"/>
        </w:numPr>
        <w:spacing w:line="276" w:lineRule="auto"/>
        <w:jc w:val="both"/>
        <w:rPr>
          <w:rFonts w:eastAsiaTheme="minorEastAsia" w:cstheme="majorHAnsi"/>
          <w:color w:val="auto"/>
          <w:sz w:val="22"/>
          <w:szCs w:val="22"/>
        </w:rPr>
      </w:pPr>
      <w:r w:rsidRPr="00133EA7">
        <w:rPr>
          <w:rFonts w:eastAsiaTheme="minorEastAsia" w:cstheme="majorHAnsi"/>
          <w:color w:val="auto"/>
          <w:sz w:val="22"/>
          <w:szCs w:val="22"/>
        </w:rPr>
        <w:t>SMS and email channels are being implemented to facilitate communication with Gid outside the app</w:t>
      </w:r>
      <w:r w:rsidR="00133EA7">
        <w:rPr>
          <w:rFonts w:eastAsiaTheme="minorEastAsia" w:cstheme="majorHAnsi"/>
          <w:color w:val="auto"/>
          <w:sz w:val="22"/>
          <w:szCs w:val="22"/>
        </w:rPr>
        <w:t>.</w:t>
      </w:r>
    </w:p>
    <w:p w14:paraId="6C563531" w14:textId="77777777" w:rsidR="00133EA7" w:rsidRDefault="00133EA7" w:rsidP="00133EA7"/>
    <w:p w14:paraId="4295C5FD" w14:textId="77777777" w:rsidR="00CD7FA4" w:rsidRPr="00CD7FA4" w:rsidRDefault="00CD7FA4" w:rsidP="00CD7FA4">
      <w:pPr>
        <w:rPr>
          <w:color w:val="FDC638" w:themeColor="accent2"/>
        </w:rPr>
      </w:pPr>
      <w:r w:rsidRPr="00CD7FA4">
        <w:rPr>
          <w:color w:val="FDC638" w:themeColor="accent2"/>
        </w:rPr>
        <w:t>Phase 2: Post-Launch Enhancements</w:t>
      </w:r>
    </w:p>
    <w:p w14:paraId="0E49223E" w14:textId="0A0F9C06" w:rsidR="00A05F95" w:rsidRDefault="00A05F95" w:rsidP="00A05F95">
      <w:pPr>
        <w:pStyle w:val="Paragraphedeliste"/>
        <w:numPr>
          <w:ilvl w:val="0"/>
          <w:numId w:val="20"/>
        </w:numPr>
      </w:pPr>
      <w:r w:rsidRPr="00A05F95">
        <w:t xml:space="preserve">iOS </w:t>
      </w:r>
      <w:r>
        <w:t xml:space="preserve">(first) </w:t>
      </w:r>
      <w:r w:rsidRPr="00A05F95">
        <w:t>and Android apps</w:t>
      </w:r>
    </w:p>
    <w:p w14:paraId="437D52F7" w14:textId="5F6DB1C1" w:rsidR="004249EF" w:rsidRDefault="004249EF" w:rsidP="004249EF">
      <w:pPr>
        <w:pStyle w:val="Paragraphedeliste"/>
        <w:numPr>
          <w:ilvl w:val="0"/>
          <w:numId w:val="20"/>
        </w:numPr>
      </w:pPr>
      <w:r>
        <w:t>Employee-Facing Tools for Feedback and Development</w:t>
      </w:r>
    </w:p>
    <w:p w14:paraId="57B53C87" w14:textId="613EDA08" w:rsidR="00CD7FA4" w:rsidRDefault="00CD7FA4" w:rsidP="00CD7FA4">
      <w:pPr>
        <w:pStyle w:val="Paragraphedeliste"/>
        <w:numPr>
          <w:ilvl w:val="0"/>
          <w:numId w:val="20"/>
        </w:numPr>
      </w:pPr>
      <w:r>
        <w:t>Incorporate scheduling systems and time management integrations to streamline planning and improve operational efficiency.</w:t>
      </w:r>
    </w:p>
    <w:p w14:paraId="5091AF71" w14:textId="77777777" w:rsidR="00CD7FA4" w:rsidRDefault="00CD7FA4" w:rsidP="00CD7FA4">
      <w:pPr>
        <w:pStyle w:val="Paragraphedeliste"/>
        <w:numPr>
          <w:ilvl w:val="0"/>
          <w:numId w:val="20"/>
        </w:numPr>
      </w:pPr>
      <w:r>
        <w:t>Upgrade AI models to better adapt to evolving organizational needs, ensuring personalized and actionable recommendations remain relevant over time.</w:t>
      </w:r>
    </w:p>
    <w:p w14:paraId="000460FD" w14:textId="77777777" w:rsidR="00CD7FA4" w:rsidRPr="004249EF" w:rsidRDefault="00CD7FA4" w:rsidP="00CD7FA4">
      <w:pPr>
        <w:rPr>
          <w:color w:val="FDC638" w:themeColor="accent2"/>
        </w:rPr>
      </w:pPr>
      <w:r w:rsidRPr="004249EF">
        <w:rPr>
          <w:color w:val="FDC638" w:themeColor="accent2"/>
        </w:rPr>
        <w:t>Phase 3: Engagement and Continuous Improvement Platform</w:t>
      </w:r>
    </w:p>
    <w:p w14:paraId="74D5F518" w14:textId="2C053923" w:rsidR="00A05F95" w:rsidRDefault="00A05F95" w:rsidP="004249EF">
      <w:pPr>
        <w:pStyle w:val="Paragraphedeliste"/>
        <w:numPr>
          <w:ilvl w:val="0"/>
          <w:numId w:val="21"/>
        </w:numPr>
      </w:pPr>
      <w:r>
        <w:t>V</w:t>
      </w:r>
      <w:r w:rsidRPr="00A05F95">
        <w:t xml:space="preserve">oice call recognition </w:t>
      </w:r>
    </w:p>
    <w:p w14:paraId="5EE82774" w14:textId="324AA62E" w:rsidR="00CD7FA4" w:rsidRDefault="00CD7FA4" w:rsidP="004249EF">
      <w:pPr>
        <w:pStyle w:val="Paragraphedeliste"/>
        <w:numPr>
          <w:ilvl w:val="0"/>
          <w:numId w:val="21"/>
        </w:numPr>
      </w:pPr>
      <w:r>
        <w:t>Develop a dedicated platform for real-time feedback, personalized training resources, and employee development plans.</w:t>
      </w:r>
    </w:p>
    <w:p w14:paraId="36180FB3" w14:textId="78290D00" w:rsidR="00133EA7" w:rsidRDefault="00CD7FA4" w:rsidP="004249EF">
      <w:pPr>
        <w:pStyle w:val="Paragraphedeliste"/>
        <w:numPr>
          <w:ilvl w:val="0"/>
          <w:numId w:val="21"/>
        </w:numPr>
      </w:pPr>
      <w:r>
        <w:t>Introduce tools that help align individual employee objectives with overarching company goals to foster engagement and drive retention.</w:t>
      </w:r>
    </w:p>
    <w:p w14:paraId="452B2674" w14:textId="77777777" w:rsidR="00133EA7" w:rsidRPr="00133EA7" w:rsidRDefault="00133EA7" w:rsidP="00133EA7"/>
    <w:p w14:paraId="1343490B" w14:textId="3EB78ECE" w:rsidR="007B2DC4" w:rsidRPr="004A634F" w:rsidRDefault="0072788E" w:rsidP="004A634F">
      <w:pPr>
        <w:pStyle w:val="Titre2"/>
        <w:spacing w:line="276" w:lineRule="auto"/>
        <w:jc w:val="both"/>
        <w:rPr>
          <w:rFonts w:eastAsiaTheme="minorEastAsia" w:cstheme="majorHAnsi"/>
          <w:color w:val="auto"/>
          <w:sz w:val="22"/>
          <w:szCs w:val="22"/>
        </w:rPr>
      </w:pPr>
      <w:r w:rsidRPr="004C4AB2">
        <w:rPr>
          <w:rFonts w:cstheme="majorHAnsi"/>
          <w:sz w:val="22"/>
          <w:szCs w:val="22"/>
        </w:rPr>
        <w:lastRenderedPageBreak/>
        <w:t>Team</w:t>
      </w:r>
    </w:p>
    <w:p w14:paraId="5AA2A84C" w14:textId="77777777" w:rsidR="00EA75B2" w:rsidRPr="00EA75B2" w:rsidRDefault="00EA75B2" w:rsidP="00EA75B2">
      <w:pPr>
        <w:spacing w:line="276" w:lineRule="auto"/>
        <w:jc w:val="both"/>
        <w:rPr>
          <w:rFonts w:asciiTheme="majorHAnsi" w:hAnsiTheme="majorHAnsi" w:cstheme="majorHAnsi"/>
          <w:color w:val="FDC638" w:themeColor="accent2"/>
          <w:sz w:val="22"/>
          <w:szCs w:val="22"/>
        </w:rPr>
      </w:pPr>
      <w:r w:rsidRPr="00EA75B2">
        <w:rPr>
          <w:rFonts w:asciiTheme="majorHAnsi" w:hAnsiTheme="majorHAnsi" w:cstheme="majorHAnsi"/>
          <w:color w:val="FDC638" w:themeColor="accent2"/>
          <w:sz w:val="22"/>
          <w:szCs w:val="22"/>
        </w:rPr>
        <w:t>Alexandre Verville (Co-Founder &amp; CEO)</w:t>
      </w:r>
    </w:p>
    <w:p w14:paraId="2D1F55EF" w14:textId="77777777" w:rsidR="00EA75B2" w:rsidRPr="00EA75B2" w:rsidRDefault="00EA75B2" w:rsidP="00EA75B2">
      <w:pPr>
        <w:pStyle w:val="Paragraphedeliste"/>
        <w:numPr>
          <w:ilvl w:val="0"/>
          <w:numId w:val="28"/>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Business Strategy and Vision</w:t>
      </w:r>
    </w:p>
    <w:p w14:paraId="26308200" w14:textId="77777777" w:rsidR="00EA75B2" w:rsidRPr="00EA75B2" w:rsidRDefault="00EA75B2" w:rsidP="00EA75B2">
      <w:pPr>
        <w:pStyle w:val="Paragraphedeliste"/>
        <w:numPr>
          <w:ilvl w:val="0"/>
          <w:numId w:val="28"/>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Develops and communicates the overarching vision, mission, and strategic goals of Gid AI, ensuring alignment with long-term growth objectives.</w:t>
      </w:r>
    </w:p>
    <w:p w14:paraId="2DF7FB1D" w14:textId="77777777" w:rsidR="00EA75B2" w:rsidRPr="00EA75B2" w:rsidRDefault="00EA75B2" w:rsidP="00EA75B2">
      <w:pPr>
        <w:pStyle w:val="Paragraphedeliste"/>
        <w:numPr>
          <w:ilvl w:val="0"/>
          <w:numId w:val="28"/>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Operations Management</w:t>
      </w:r>
    </w:p>
    <w:p w14:paraId="1D695B75" w14:textId="77777777" w:rsidR="00EA75B2" w:rsidRPr="00EA75B2" w:rsidRDefault="00EA75B2" w:rsidP="00EA75B2">
      <w:pPr>
        <w:pStyle w:val="Paragraphedeliste"/>
        <w:numPr>
          <w:ilvl w:val="0"/>
          <w:numId w:val="28"/>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Oversees daily operations to ensure streamlined workflows and efficiency across all departments.</w:t>
      </w:r>
    </w:p>
    <w:p w14:paraId="6DE65BC3" w14:textId="77777777" w:rsidR="00EA75B2" w:rsidRPr="00EA75B2" w:rsidRDefault="00EA75B2" w:rsidP="00EA75B2">
      <w:pPr>
        <w:pStyle w:val="Paragraphedeliste"/>
        <w:numPr>
          <w:ilvl w:val="0"/>
          <w:numId w:val="28"/>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Investor Relations and Fundraising</w:t>
      </w:r>
    </w:p>
    <w:p w14:paraId="395B33E3" w14:textId="77777777" w:rsidR="00EA75B2" w:rsidRPr="00EA75B2" w:rsidRDefault="00EA75B2" w:rsidP="00EA75B2">
      <w:pPr>
        <w:pStyle w:val="Paragraphedeliste"/>
        <w:numPr>
          <w:ilvl w:val="0"/>
          <w:numId w:val="28"/>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Leads fundraising efforts, managing relationships with investors, venture capital firms, and other funding sources to secure necessary capital for growth.</w:t>
      </w:r>
    </w:p>
    <w:p w14:paraId="7AE2629A" w14:textId="77777777" w:rsidR="00EA75B2" w:rsidRPr="00EA75B2" w:rsidRDefault="00EA75B2" w:rsidP="00EA75B2">
      <w:pPr>
        <w:pStyle w:val="Paragraphedeliste"/>
        <w:numPr>
          <w:ilvl w:val="0"/>
          <w:numId w:val="28"/>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Financial Oversight</w:t>
      </w:r>
    </w:p>
    <w:p w14:paraId="59EDB7AA" w14:textId="77777777" w:rsidR="00EA75B2" w:rsidRPr="00EA75B2" w:rsidRDefault="00EA75B2" w:rsidP="00EA75B2">
      <w:pPr>
        <w:pStyle w:val="Paragraphedeliste"/>
        <w:numPr>
          <w:ilvl w:val="0"/>
          <w:numId w:val="28"/>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Establishes and monitors financial goals, including budgeting and forecasting, ensuring profitability and cost management.</w:t>
      </w:r>
    </w:p>
    <w:p w14:paraId="0FABC935" w14:textId="77777777" w:rsidR="00EA75B2" w:rsidRPr="00EA75B2" w:rsidRDefault="00EA75B2" w:rsidP="00EA75B2">
      <w:pPr>
        <w:pStyle w:val="Paragraphedeliste"/>
        <w:numPr>
          <w:ilvl w:val="0"/>
          <w:numId w:val="28"/>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Team Leadership and Culture</w:t>
      </w:r>
    </w:p>
    <w:p w14:paraId="4C529E91" w14:textId="77777777" w:rsidR="00EA75B2" w:rsidRPr="00EA75B2" w:rsidRDefault="00EA75B2" w:rsidP="00EA75B2">
      <w:pPr>
        <w:pStyle w:val="Paragraphedeliste"/>
        <w:numPr>
          <w:ilvl w:val="0"/>
          <w:numId w:val="28"/>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Builds and supports a strong management team, fostering a positive and productive company culture.</w:t>
      </w:r>
    </w:p>
    <w:p w14:paraId="1899EFE1" w14:textId="77777777" w:rsidR="00EA75B2" w:rsidRPr="00EA75B2" w:rsidRDefault="00EA75B2" w:rsidP="00EA75B2">
      <w:pPr>
        <w:pStyle w:val="Paragraphedeliste"/>
        <w:numPr>
          <w:ilvl w:val="0"/>
          <w:numId w:val="28"/>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Partnership Development</w:t>
      </w:r>
    </w:p>
    <w:p w14:paraId="64943DFD" w14:textId="77777777" w:rsidR="00EA75B2" w:rsidRPr="00EA75B2" w:rsidRDefault="00EA75B2" w:rsidP="00EA75B2">
      <w:pPr>
        <w:pStyle w:val="Paragraphedeliste"/>
        <w:numPr>
          <w:ilvl w:val="0"/>
          <w:numId w:val="28"/>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Identifies and negotiates strategic partnerships that enhance the Company's growth, market presence, and brand reputation.</w:t>
      </w:r>
    </w:p>
    <w:p w14:paraId="261AF60B" w14:textId="77777777" w:rsidR="00EA75B2" w:rsidRPr="00EA75B2" w:rsidRDefault="00EA75B2" w:rsidP="00EA75B2">
      <w:pPr>
        <w:spacing w:line="276" w:lineRule="auto"/>
        <w:jc w:val="both"/>
        <w:rPr>
          <w:rFonts w:asciiTheme="majorHAnsi" w:hAnsiTheme="majorHAnsi" w:cstheme="majorHAnsi"/>
          <w:color w:val="FDC638" w:themeColor="accent2"/>
          <w:sz w:val="22"/>
          <w:szCs w:val="22"/>
        </w:rPr>
      </w:pPr>
      <w:r w:rsidRPr="00EA75B2">
        <w:rPr>
          <w:rFonts w:asciiTheme="majorHAnsi" w:hAnsiTheme="majorHAnsi" w:cstheme="majorHAnsi"/>
          <w:color w:val="FDC638" w:themeColor="accent2"/>
          <w:sz w:val="22"/>
          <w:szCs w:val="22"/>
        </w:rPr>
        <w:t>Harsh Bhardwaj (Co-Founder &amp; CTO)</w:t>
      </w:r>
    </w:p>
    <w:p w14:paraId="735DC362" w14:textId="77777777" w:rsidR="00EA75B2" w:rsidRPr="00EA75B2" w:rsidRDefault="00EA75B2" w:rsidP="00EA75B2">
      <w:pPr>
        <w:pStyle w:val="Paragraphedeliste"/>
        <w:numPr>
          <w:ilvl w:val="0"/>
          <w:numId w:val="29"/>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Technology Strategy and Innovation</w:t>
      </w:r>
    </w:p>
    <w:p w14:paraId="6F1D7A10" w14:textId="77777777" w:rsidR="00EA75B2" w:rsidRPr="00EA75B2" w:rsidRDefault="00EA75B2" w:rsidP="00EA75B2">
      <w:pPr>
        <w:pStyle w:val="Paragraphedeliste"/>
        <w:numPr>
          <w:ilvl w:val="0"/>
          <w:numId w:val="29"/>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Defines the technical vision and roadmap, aligning with Gid AI’s strategic goals and incorporating industry-leading innovations.</w:t>
      </w:r>
    </w:p>
    <w:p w14:paraId="58E0B491" w14:textId="77777777" w:rsidR="00EA75B2" w:rsidRPr="00EA75B2" w:rsidRDefault="00EA75B2" w:rsidP="00EA75B2">
      <w:pPr>
        <w:pStyle w:val="Paragraphedeliste"/>
        <w:numPr>
          <w:ilvl w:val="0"/>
          <w:numId w:val="29"/>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Product Development and Management</w:t>
      </w:r>
    </w:p>
    <w:p w14:paraId="3F7C0926" w14:textId="77777777" w:rsidR="00EA75B2" w:rsidRPr="00EA75B2" w:rsidRDefault="00EA75B2" w:rsidP="00EA75B2">
      <w:pPr>
        <w:pStyle w:val="Paragraphedeliste"/>
        <w:numPr>
          <w:ilvl w:val="0"/>
          <w:numId w:val="29"/>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Oversees all stages of product development, from concept to deployment, ensuring adherence to timelines and deliverables.</w:t>
      </w:r>
    </w:p>
    <w:p w14:paraId="1477D4EB" w14:textId="77777777" w:rsidR="00EA75B2" w:rsidRPr="00EA75B2" w:rsidRDefault="00EA75B2" w:rsidP="00EA75B2">
      <w:pPr>
        <w:pStyle w:val="Paragraphedeliste"/>
        <w:numPr>
          <w:ilvl w:val="0"/>
          <w:numId w:val="29"/>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Infrastructure and Scalability</w:t>
      </w:r>
    </w:p>
    <w:p w14:paraId="542FF43E" w14:textId="77777777" w:rsidR="00EA75B2" w:rsidRPr="00EA75B2" w:rsidRDefault="00EA75B2" w:rsidP="00EA75B2">
      <w:pPr>
        <w:pStyle w:val="Paragraphedeliste"/>
        <w:numPr>
          <w:ilvl w:val="0"/>
          <w:numId w:val="29"/>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Designs and maintains the technology infrastructure, prioritizing scalability, reliability, and robust security.</w:t>
      </w:r>
    </w:p>
    <w:p w14:paraId="4EB9C331" w14:textId="77777777" w:rsidR="00EA75B2" w:rsidRPr="00EA75B2" w:rsidRDefault="00EA75B2" w:rsidP="00EA75B2">
      <w:pPr>
        <w:pStyle w:val="Paragraphedeliste"/>
        <w:numPr>
          <w:ilvl w:val="0"/>
          <w:numId w:val="29"/>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Technical Team Management</w:t>
      </w:r>
    </w:p>
    <w:p w14:paraId="47821261" w14:textId="77777777" w:rsidR="00EA75B2" w:rsidRPr="00EA75B2" w:rsidRDefault="00EA75B2" w:rsidP="00EA75B2">
      <w:pPr>
        <w:pStyle w:val="Paragraphedeliste"/>
        <w:numPr>
          <w:ilvl w:val="0"/>
          <w:numId w:val="29"/>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Recruits, mentors, and leads engineering and development teams, fostering collaboration and a culture of innovation.</w:t>
      </w:r>
    </w:p>
    <w:p w14:paraId="6407FC70" w14:textId="77777777" w:rsidR="00EA75B2" w:rsidRPr="00EA75B2" w:rsidRDefault="00EA75B2" w:rsidP="00EA75B2">
      <w:pPr>
        <w:pStyle w:val="Paragraphedeliste"/>
        <w:numPr>
          <w:ilvl w:val="0"/>
          <w:numId w:val="29"/>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Quality Assurance</w:t>
      </w:r>
    </w:p>
    <w:p w14:paraId="216C2F6E" w14:textId="77777777" w:rsidR="00EA75B2" w:rsidRPr="00EA75B2" w:rsidRDefault="00EA75B2" w:rsidP="00EA75B2">
      <w:pPr>
        <w:pStyle w:val="Paragraphedeliste"/>
        <w:numPr>
          <w:ilvl w:val="0"/>
          <w:numId w:val="29"/>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Establishes rigorous standards for code quality, testing, and deployment to ensure product performance and reliability.</w:t>
      </w:r>
    </w:p>
    <w:p w14:paraId="4E64412A" w14:textId="77777777" w:rsidR="00EA75B2" w:rsidRPr="00EA75B2" w:rsidRDefault="00EA75B2" w:rsidP="00EA75B2">
      <w:pPr>
        <w:pStyle w:val="Paragraphedeliste"/>
        <w:numPr>
          <w:ilvl w:val="0"/>
          <w:numId w:val="29"/>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Compliance and Security</w:t>
      </w:r>
    </w:p>
    <w:p w14:paraId="7724B68E" w14:textId="77777777" w:rsidR="00EA75B2" w:rsidRPr="00EA75B2" w:rsidRDefault="00EA75B2" w:rsidP="00EA75B2">
      <w:pPr>
        <w:pStyle w:val="Paragraphedeliste"/>
        <w:numPr>
          <w:ilvl w:val="0"/>
          <w:numId w:val="29"/>
        </w:numPr>
        <w:spacing w:line="276" w:lineRule="auto"/>
        <w:jc w:val="both"/>
        <w:rPr>
          <w:rFonts w:asciiTheme="majorHAnsi" w:hAnsiTheme="majorHAnsi" w:cstheme="majorHAnsi"/>
          <w:sz w:val="22"/>
          <w:szCs w:val="22"/>
        </w:rPr>
      </w:pPr>
      <w:r w:rsidRPr="00EA75B2">
        <w:rPr>
          <w:rFonts w:asciiTheme="majorHAnsi" w:hAnsiTheme="majorHAnsi" w:cstheme="majorHAnsi"/>
          <w:sz w:val="22"/>
          <w:szCs w:val="22"/>
        </w:rPr>
        <w:t>Ensures all technological solutions adhere to industry standards and regulations, particularly regarding data security and privacy.</w:t>
      </w:r>
    </w:p>
    <w:p w14:paraId="567C5EAB" w14:textId="77777777" w:rsidR="00EA75B2" w:rsidRPr="00EA75B2" w:rsidRDefault="00EA75B2" w:rsidP="00EA75B2">
      <w:pPr>
        <w:spacing w:line="276" w:lineRule="auto"/>
        <w:jc w:val="both"/>
        <w:rPr>
          <w:rFonts w:asciiTheme="majorHAnsi" w:hAnsiTheme="majorHAnsi" w:cstheme="majorHAnsi"/>
          <w:color w:val="F17619" w:themeColor="accent1"/>
          <w:sz w:val="22"/>
          <w:szCs w:val="22"/>
        </w:rPr>
      </w:pPr>
      <w:r w:rsidRPr="00EA75B2">
        <w:rPr>
          <w:rFonts w:asciiTheme="majorHAnsi" w:hAnsiTheme="majorHAnsi" w:cstheme="majorHAnsi"/>
          <w:color w:val="F17619" w:themeColor="accent1"/>
          <w:sz w:val="22"/>
          <w:szCs w:val="22"/>
        </w:rPr>
        <w:t>Co-Founders’ Mission</w:t>
      </w:r>
    </w:p>
    <w:p w14:paraId="26D48E4F" w14:textId="68D2F336" w:rsidR="00EA75B2" w:rsidRDefault="003A21E1" w:rsidP="00EA75B2">
      <w:pPr>
        <w:spacing w:line="276" w:lineRule="auto"/>
        <w:jc w:val="both"/>
        <w:rPr>
          <w:rFonts w:asciiTheme="majorHAnsi" w:hAnsiTheme="majorHAnsi" w:cstheme="majorHAnsi"/>
          <w:sz w:val="22"/>
          <w:szCs w:val="22"/>
        </w:rPr>
      </w:pPr>
      <w:r>
        <w:rPr>
          <w:rFonts w:asciiTheme="majorHAnsi" w:hAnsiTheme="majorHAnsi" w:cstheme="majorHAnsi"/>
          <w:sz w:val="22"/>
          <w:szCs w:val="22"/>
        </w:rPr>
        <w:lastRenderedPageBreak/>
        <w:t>C</w:t>
      </w:r>
      <w:r w:rsidR="00EA75B2" w:rsidRPr="00EA75B2">
        <w:rPr>
          <w:rFonts w:asciiTheme="majorHAnsi" w:hAnsiTheme="majorHAnsi" w:cstheme="majorHAnsi"/>
          <w:sz w:val="22"/>
          <w:szCs w:val="22"/>
        </w:rPr>
        <w:t>ollaborate to act in the best interests of Gid AI, focusing on securing critical growth milestones, maintaining investor relations, and driving the Company’s strategic success.</w:t>
      </w:r>
    </w:p>
    <w:p w14:paraId="76A5BF51" w14:textId="77777777" w:rsidR="00EA75B2" w:rsidRPr="004C4AB2" w:rsidRDefault="00EA75B2" w:rsidP="004C4AB2">
      <w:pPr>
        <w:spacing w:line="276" w:lineRule="auto"/>
        <w:jc w:val="both"/>
        <w:rPr>
          <w:rFonts w:asciiTheme="majorHAnsi" w:hAnsiTheme="majorHAnsi" w:cstheme="majorHAnsi"/>
          <w:sz w:val="22"/>
          <w:szCs w:val="22"/>
        </w:rPr>
      </w:pPr>
    </w:p>
    <w:p w14:paraId="27D91E05" w14:textId="77777777" w:rsidR="007B2DC4" w:rsidRPr="004C4AB2" w:rsidRDefault="0072788E" w:rsidP="004C4AB2">
      <w:pPr>
        <w:pStyle w:val="Titre2"/>
        <w:spacing w:line="276" w:lineRule="auto"/>
        <w:jc w:val="both"/>
        <w:rPr>
          <w:rFonts w:cstheme="majorHAnsi"/>
          <w:sz w:val="22"/>
          <w:szCs w:val="22"/>
        </w:rPr>
      </w:pPr>
      <w:r w:rsidRPr="004C4AB2">
        <w:rPr>
          <w:rFonts w:cstheme="majorHAnsi"/>
          <w:sz w:val="22"/>
          <w:szCs w:val="22"/>
        </w:rPr>
        <w:t>Contact</w:t>
      </w:r>
    </w:p>
    <w:p w14:paraId="4F61626F" w14:textId="4605FFB7" w:rsidR="007B2DC4" w:rsidRPr="004C4AB2" w:rsidRDefault="0072788E" w:rsidP="004C4AB2">
      <w:pPr>
        <w:spacing w:line="276" w:lineRule="auto"/>
        <w:jc w:val="both"/>
        <w:rPr>
          <w:rFonts w:asciiTheme="majorHAnsi" w:hAnsiTheme="majorHAnsi" w:cstheme="majorHAnsi"/>
          <w:sz w:val="22"/>
          <w:szCs w:val="22"/>
        </w:rPr>
      </w:pPr>
      <w:r w:rsidRPr="004C4AB2">
        <w:rPr>
          <w:rFonts w:asciiTheme="majorHAnsi" w:hAnsiTheme="majorHAnsi" w:cstheme="majorHAnsi"/>
          <w:sz w:val="22"/>
          <w:szCs w:val="22"/>
        </w:rPr>
        <w:t xml:space="preserve">For more information, visit </w:t>
      </w:r>
      <w:r w:rsidR="003A21E1">
        <w:rPr>
          <w:rFonts w:asciiTheme="majorHAnsi" w:hAnsiTheme="majorHAnsi" w:cstheme="majorHAnsi"/>
          <w:sz w:val="22"/>
          <w:szCs w:val="22"/>
        </w:rPr>
        <w:t>www.</w:t>
      </w:r>
      <w:r w:rsidRPr="004C4AB2">
        <w:rPr>
          <w:rFonts w:asciiTheme="majorHAnsi" w:hAnsiTheme="majorHAnsi" w:cstheme="majorHAnsi"/>
          <w:sz w:val="22"/>
          <w:szCs w:val="22"/>
        </w:rPr>
        <w:t>GidAI.com or reach out to us directly:</w:t>
      </w:r>
    </w:p>
    <w:p w14:paraId="660A1423" w14:textId="06B3CAAC" w:rsidR="007B2DC4" w:rsidRPr="004C4AB2" w:rsidRDefault="0072788E" w:rsidP="004C4AB2">
      <w:pPr>
        <w:spacing w:line="276" w:lineRule="auto"/>
        <w:jc w:val="both"/>
        <w:rPr>
          <w:rFonts w:asciiTheme="majorHAnsi" w:hAnsiTheme="majorHAnsi" w:cstheme="majorHAnsi"/>
          <w:sz w:val="22"/>
          <w:szCs w:val="22"/>
          <w:lang w:val="fr-CA"/>
        </w:rPr>
      </w:pPr>
      <w:r w:rsidRPr="004C4AB2">
        <w:rPr>
          <w:rFonts w:asciiTheme="majorHAnsi" w:hAnsiTheme="majorHAnsi" w:cstheme="majorHAnsi"/>
          <w:sz w:val="22"/>
          <w:szCs w:val="22"/>
          <w:lang w:val="fr-CA"/>
        </w:rPr>
        <w:t xml:space="preserve">- Alexandre Verville: </w:t>
      </w:r>
      <w:hyperlink r:id="rId8" w:history="1">
        <w:r w:rsidR="001E16E7" w:rsidRPr="00DC69A5">
          <w:rPr>
            <w:rStyle w:val="Lienhypertexte"/>
            <w:rFonts w:asciiTheme="majorHAnsi" w:hAnsiTheme="majorHAnsi" w:cstheme="majorHAnsi"/>
            <w:sz w:val="22"/>
            <w:szCs w:val="22"/>
            <w:lang w:val="fr-CA"/>
          </w:rPr>
          <w:t>averville@gidai.com</w:t>
        </w:r>
      </w:hyperlink>
      <w:r w:rsidR="001E16E7">
        <w:rPr>
          <w:rFonts w:asciiTheme="majorHAnsi" w:hAnsiTheme="majorHAnsi" w:cstheme="majorHAnsi"/>
          <w:sz w:val="22"/>
          <w:szCs w:val="22"/>
          <w:lang w:val="fr-CA"/>
        </w:rPr>
        <w:t xml:space="preserve"> </w:t>
      </w:r>
    </w:p>
    <w:p w14:paraId="2BB37E6C" w14:textId="42367364" w:rsidR="007B2DC4" w:rsidRPr="0060170E" w:rsidRDefault="0072788E" w:rsidP="004C4AB2">
      <w:pPr>
        <w:spacing w:line="276" w:lineRule="auto"/>
        <w:jc w:val="both"/>
        <w:rPr>
          <w:rFonts w:asciiTheme="majorHAnsi" w:hAnsiTheme="majorHAnsi" w:cstheme="majorHAnsi"/>
          <w:sz w:val="22"/>
          <w:szCs w:val="22"/>
          <w:lang w:val="en-CA"/>
        </w:rPr>
      </w:pPr>
      <w:r w:rsidRPr="0060170E">
        <w:rPr>
          <w:rFonts w:asciiTheme="majorHAnsi" w:hAnsiTheme="majorHAnsi" w:cstheme="majorHAnsi"/>
          <w:sz w:val="22"/>
          <w:szCs w:val="22"/>
          <w:lang w:val="en-CA"/>
        </w:rPr>
        <w:t xml:space="preserve">- Harsh Bhardwaj: </w:t>
      </w:r>
      <w:hyperlink r:id="rId9" w:history="1">
        <w:r w:rsidR="003A21E1" w:rsidRPr="0060170E">
          <w:rPr>
            <w:rStyle w:val="Lienhypertexte"/>
            <w:rFonts w:asciiTheme="majorHAnsi" w:hAnsiTheme="majorHAnsi" w:cstheme="majorHAnsi"/>
            <w:sz w:val="22"/>
            <w:szCs w:val="22"/>
            <w:lang w:val="en-CA"/>
          </w:rPr>
          <w:t>hbhardwaj@gidai.com</w:t>
        </w:r>
      </w:hyperlink>
      <w:r w:rsidR="003A21E1" w:rsidRPr="0060170E">
        <w:rPr>
          <w:rFonts w:asciiTheme="majorHAnsi" w:hAnsiTheme="majorHAnsi" w:cstheme="majorHAnsi"/>
          <w:sz w:val="22"/>
          <w:szCs w:val="22"/>
          <w:lang w:val="en-CA"/>
        </w:rPr>
        <w:t xml:space="preserve"> </w:t>
      </w:r>
      <w:r w:rsidR="001E16E7" w:rsidRPr="0060170E">
        <w:rPr>
          <w:rFonts w:asciiTheme="majorHAnsi" w:hAnsiTheme="majorHAnsi" w:cstheme="majorHAnsi"/>
          <w:sz w:val="22"/>
          <w:szCs w:val="22"/>
          <w:lang w:val="en-CA"/>
        </w:rPr>
        <w:t>(</w:t>
      </w:r>
      <w:r w:rsidR="0060170E" w:rsidRPr="0060170E">
        <w:rPr>
          <w:rFonts w:asciiTheme="majorHAnsi" w:hAnsiTheme="majorHAnsi" w:cstheme="majorHAnsi"/>
          <w:sz w:val="22"/>
          <w:szCs w:val="22"/>
        </w:rPr>
        <w:t>Just let me know the email address you'd like to have</w:t>
      </w:r>
      <w:r w:rsidR="0060170E">
        <w:rPr>
          <w:rFonts w:asciiTheme="majorHAnsi" w:hAnsiTheme="majorHAnsi" w:cstheme="majorHAnsi"/>
          <w:sz w:val="22"/>
          <w:szCs w:val="22"/>
        </w:rPr>
        <w:t>)</w:t>
      </w:r>
    </w:p>
    <w:sectPr w:rsidR="007B2DC4" w:rsidRPr="0060170E" w:rsidSect="00CE1B97">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9D35A" w14:textId="77777777" w:rsidR="009C4B7B" w:rsidRDefault="009C4B7B" w:rsidP="009C4B7B">
      <w:pPr>
        <w:spacing w:after="0" w:line="240" w:lineRule="auto"/>
      </w:pPr>
      <w:r>
        <w:separator/>
      </w:r>
    </w:p>
  </w:endnote>
  <w:endnote w:type="continuationSeparator" w:id="0">
    <w:p w14:paraId="368E41D7" w14:textId="77777777" w:rsidR="009C4B7B" w:rsidRDefault="009C4B7B" w:rsidP="009C4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38599" w14:textId="4636851C" w:rsidR="001271B5" w:rsidRPr="001271B5" w:rsidRDefault="001271B5" w:rsidP="001271B5">
    <w:pPr>
      <w:pStyle w:val="Pieddepage"/>
      <w:jc w:val="center"/>
      <w:rPr>
        <w:color w:val="FDC638" w:themeColor="accent2"/>
        <w:lang w:val="en-CA"/>
      </w:rPr>
    </w:pPr>
    <w:r w:rsidRPr="001271B5">
      <w:rPr>
        <w:color w:val="FDC638" w:themeColor="accent2"/>
        <w:lang w:val="en-CA"/>
      </w:rPr>
      <w:t>Guiding every interaction towards shared success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C0362" w14:textId="77777777" w:rsidR="009C4B7B" w:rsidRDefault="009C4B7B" w:rsidP="009C4B7B">
      <w:pPr>
        <w:spacing w:after="0" w:line="240" w:lineRule="auto"/>
      </w:pPr>
      <w:r>
        <w:separator/>
      </w:r>
    </w:p>
  </w:footnote>
  <w:footnote w:type="continuationSeparator" w:id="0">
    <w:p w14:paraId="62AC4713" w14:textId="77777777" w:rsidR="009C4B7B" w:rsidRDefault="009C4B7B" w:rsidP="009C4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8BD93" w14:textId="6C3C09FB" w:rsidR="009C4B7B" w:rsidRDefault="009C4B7B" w:rsidP="009C4B7B">
    <w:pPr>
      <w:pStyle w:val="En-tte"/>
      <w:jc w:val="right"/>
    </w:pPr>
    <w:r>
      <w:rPr>
        <w:noProof/>
      </w:rPr>
      <w:drawing>
        <wp:inline distT="0" distB="0" distL="0" distR="0" wp14:anchorId="5657C862" wp14:editId="0308057A">
          <wp:extent cx="628650" cy="628650"/>
          <wp:effectExtent l="0" t="0" r="0" b="0"/>
          <wp:docPr id="535250993" name="Image 1" descr="Une image contenant cercle, Graphique, logo,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50993" name="Image 1" descr="Une image contenant cercle, Graphique, logo, capture d’écran&#10;&#10;Description générée automatiquement"/>
                  <pic:cNvPicPr/>
                </pic:nvPicPr>
                <pic:blipFill>
                  <a:blip r:embed="rId1"/>
                  <a:stretch>
                    <a:fillRect/>
                  </a:stretch>
                </pic:blipFill>
                <pic:spPr>
                  <a:xfrm>
                    <a:off x="0" y="0"/>
                    <a:ext cx="632470" cy="6324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4933C0E"/>
    <w:multiLevelType w:val="hybridMultilevel"/>
    <w:tmpl w:val="4D2273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057A3D9B"/>
    <w:multiLevelType w:val="hybridMultilevel"/>
    <w:tmpl w:val="2488DF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07156548"/>
    <w:multiLevelType w:val="multilevel"/>
    <w:tmpl w:val="7E3E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64778"/>
    <w:multiLevelType w:val="hybridMultilevel"/>
    <w:tmpl w:val="19EAAB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58D4B18"/>
    <w:multiLevelType w:val="hybridMultilevel"/>
    <w:tmpl w:val="4B9E3AE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15:restartNumberingAfterBreak="0">
    <w:nsid w:val="2B03402C"/>
    <w:multiLevelType w:val="hybridMultilevel"/>
    <w:tmpl w:val="1C6248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2C4F0AF8"/>
    <w:multiLevelType w:val="hybridMultilevel"/>
    <w:tmpl w:val="FB48A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28D14C2"/>
    <w:multiLevelType w:val="hybridMultilevel"/>
    <w:tmpl w:val="19D09FD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36E10720"/>
    <w:multiLevelType w:val="multilevel"/>
    <w:tmpl w:val="102C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00EEE"/>
    <w:multiLevelType w:val="hybridMultilevel"/>
    <w:tmpl w:val="C57256E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3B7E0FD0"/>
    <w:multiLevelType w:val="multilevel"/>
    <w:tmpl w:val="AF4E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11DF7"/>
    <w:multiLevelType w:val="hybridMultilevel"/>
    <w:tmpl w:val="837831B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1" w15:restartNumberingAfterBreak="0">
    <w:nsid w:val="46EE6B67"/>
    <w:multiLevelType w:val="hybridMultilevel"/>
    <w:tmpl w:val="3118C1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6F72245"/>
    <w:multiLevelType w:val="multilevel"/>
    <w:tmpl w:val="E0D4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B37DC"/>
    <w:multiLevelType w:val="multilevel"/>
    <w:tmpl w:val="685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01480"/>
    <w:multiLevelType w:val="multilevel"/>
    <w:tmpl w:val="4DA4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F5976"/>
    <w:multiLevelType w:val="hybridMultilevel"/>
    <w:tmpl w:val="4B82526A"/>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6" w15:restartNumberingAfterBreak="0">
    <w:nsid w:val="5AEC652C"/>
    <w:multiLevelType w:val="hybridMultilevel"/>
    <w:tmpl w:val="22B6E92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7" w15:restartNumberingAfterBreak="0">
    <w:nsid w:val="6BD93AD8"/>
    <w:multiLevelType w:val="hybridMultilevel"/>
    <w:tmpl w:val="4C2CB7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7DD3BB8"/>
    <w:multiLevelType w:val="hybridMultilevel"/>
    <w:tmpl w:val="A71428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93D7DC4"/>
    <w:multiLevelType w:val="hybridMultilevel"/>
    <w:tmpl w:val="2C4E05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C010848"/>
    <w:multiLevelType w:val="multilevel"/>
    <w:tmpl w:val="D5FE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D56680"/>
    <w:multiLevelType w:val="multilevel"/>
    <w:tmpl w:val="024C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65262">
    <w:abstractNumId w:val="8"/>
  </w:num>
  <w:num w:numId="2" w16cid:durableId="1239437134">
    <w:abstractNumId w:val="6"/>
  </w:num>
  <w:num w:numId="3" w16cid:durableId="1709987824">
    <w:abstractNumId w:val="5"/>
  </w:num>
  <w:num w:numId="4" w16cid:durableId="377245170">
    <w:abstractNumId w:val="4"/>
  </w:num>
  <w:num w:numId="5" w16cid:durableId="511644338">
    <w:abstractNumId w:val="7"/>
  </w:num>
  <w:num w:numId="6" w16cid:durableId="425267314">
    <w:abstractNumId w:val="3"/>
  </w:num>
  <w:num w:numId="7" w16cid:durableId="2016610861">
    <w:abstractNumId w:val="2"/>
  </w:num>
  <w:num w:numId="8" w16cid:durableId="1220702517">
    <w:abstractNumId w:val="1"/>
  </w:num>
  <w:num w:numId="9" w16cid:durableId="766078058">
    <w:abstractNumId w:val="0"/>
  </w:num>
  <w:num w:numId="10" w16cid:durableId="1673143561">
    <w:abstractNumId w:val="10"/>
  </w:num>
  <w:num w:numId="11" w16cid:durableId="2036031306">
    <w:abstractNumId w:val="26"/>
  </w:num>
  <w:num w:numId="12" w16cid:durableId="1177962662">
    <w:abstractNumId w:val="25"/>
  </w:num>
  <w:num w:numId="13" w16cid:durableId="527566779">
    <w:abstractNumId w:val="30"/>
  </w:num>
  <w:num w:numId="14" w16cid:durableId="638923641">
    <w:abstractNumId w:val="22"/>
  </w:num>
  <w:num w:numId="15" w16cid:durableId="878056517">
    <w:abstractNumId w:val="20"/>
  </w:num>
  <w:num w:numId="16" w16cid:durableId="639578252">
    <w:abstractNumId w:val="18"/>
  </w:num>
  <w:num w:numId="17" w16cid:durableId="950278846">
    <w:abstractNumId w:val="16"/>
  </w:num>
  <w:num w:numId="18" w16cid:durableId="875194672">
    <w:abstractNumId w:val="13"/>
  </w:num>
  <w:num w:numId="19" w16cid:durableId="1086659078">
    <w:abstractNumId w:val="9"/>
  </w:num>
  <w:num w:numId="20" w16cid:durableId="530146436">
    <w:abstractNumId w:val="29"/>
  </w:num>
  <w:num w:numId="21" w16cid:durableId="596058363">
    <w:abstractNumId w:val="27"/>
  </w:num>
  <w:num w:numId="22" w16cid:durableId="1300068366">
    <w:abstractNumId w:val="24"/>
  </w:num>
  <w:num w:numId="23" w16cid:durableId="2083287142">
    <w:abstractNumId w:val="11"/>
  </w:num>
  <w:num w:numId="24" w16cid:durableId="241648341">
    <w:abstractNumId w:val="19"/>
  </w:num>
  <w:num w:numId="25" w16cid:durableId="1533759639">
    <w:abstractNumId w:val="17"/>
  </w:num>
  <w:num w:numId="26" w16cid:durableId="137193400">
    <w:abstractNumId w:val="31"/>
  </w:num>
  <w:num w:numId="27" w16cid:durableId="778062213">
    <w:abstractNumId w:val="23"/>
  </w:num>
  <w:num w:numId="28" w16cid:durableId="383020984">
    <w:abstractNumId w:val="15"/>
  </w:num>
  <w:num w:numId="29" w16cid:durableId="815025664">
    <w:abstractNumId w:val="12"/>
  </w:num>
  <w:num w:numId="30" w16cid:durableId="1478841609">
    <w:abstractNumId w:val="28"/>
  </w:num>
  <w:num w:numId="31" w16cid:durableId="989014709">
    <w:abstractNumId w:val="14"/>
  </w:num>
  <w:num w:numId="32" w16cid:durableId="14505867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BEF"/>
    <w:rsid w:val="00034616"/>
    <w:rsid w:val="0006063C"/>
    <w:rsid w:val="00100FF4"/>
    <w:rsid w:val="00120EC0"/>
    <w:rsid w:val="001271B5"/>
    <w:rsid w:val="00133EA7"/>
    <w:rsid w:val="0015074B"/>
    <w:rsid w:val="001E16E7"/>
    <w:rsid w:val="00220D00"/>
    <w:rsid w:val="00285E21"/>
    <w:rsid w:val="0029639D"/>
    <w:rsid w:val="002A22A6"/>
    <w:rsid w:val="002C6D4D"/>
    <w:rsid w:val="002E4EDD"/>
    <w:rsid w:val="00320DDB"/>
    <w:rsid w:val="00326F90"/>
    <w:rsid w:val="00337ED8"/>
    <w:rsid w:val="003A21E1"/>
    <w:rsid w:val="004220C9"/>
    <w:rsid w:val="004249EF"/>
    <w:rsid w:val="004642E6"/>
    <w:rsid w:val="004A634F"/>
    <w:rsid w:val="004C4AB2"/>
    <w:rsid w:val="004F1DB4"/>
    <w:rsid w:val="00526163"/>
    <w:rsid w:val="0060170E"/>
    <w:rsid w:val="00666CEB"/>
    <w:rsid w:val="006A2E69"/>
    <w:rsid w:val="006B4C3F"/>
    <w:rsid w:val="006F51BC"/>
    <w:rsid w:val="0072788E"/>
    <w:rsid w:val="007571F3"/>
    <w:rsid w:val="007B12AD"/>
    <w:rsid w:val="007B2DC4"/>
    <w:rsid w:val="00852E9F"/>
    <w:rsid w:val="008C2270"/>
    <w:rsid w:val="008C68E2"/>
    <w:rsid w:val="009C4B7B"/>
    <w:rsid w:val="00A05F95"/>
    <w:rsid w:val="00A10C29"/>
    <w:rsid w:val="00AA1D8D"/>
    <w:rsid w:val="00AF7E52"/>
    <w:rsid w:val="00B05136"/>
    <w:rsid w:val="00B33931"/>
    <w:rsid w:val="00B47730"/>
    <w:rsid w:val="00B54036"/>
    <w:rsid w:val="00C463F0"/>
    <w:rsid w:val="00CB0664"/>
    <w:rsid w:val="00CD7FA4"/>
    <w:rsid w:val="00CE1B97"/>
    <w:rsid w:val="00D70F32"/>
    <w:rsid w:val="00D95DF1"/>
    <w:rsid w:val="00E277C5"/>
    <w:rsid w:val="00E4782A"/>
    <w:rsid w:val="00E47E9A"/>
    <w:rsid w:val="00E7230E"/>
    <w:rsid w:val="00E9637F"/>
    <w:rsid w:val="00EA75B2"/>
    <w:rsid w:val="00ED74A1"/>
    <w:rsid w:val="00EF04DE"/>
    <w:rsid w:val="00FC693F"/>
    <w:rsid w:val="00FD4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C49607"/>
  <w14:defaultImageDpi w14:val="300"/>
  <w15:docId w15:val="{AB537D81-B730-4D28-B87F-E98A33F6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30E"/>
  </w:style>
  <w:style w:type="paragraph" w:styleId="Titre1">
    <w:name w:val="heading 1"/>
    <w:basedOn w:val="Normal"/>
    <w:next w:val="Normal"/>
    <w:link w:val="Titre1Car"/>
    <w:uiPriority w:val="9"/>
    <w:qFormat/>
    <w:rsid w:val="00E7230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itre2">
    <w:name w:val="heading 2"/>
    <w:basedOn w:val="Normal"/>
    <w:next w:val="Normal"/>
    <w:link w:val="Titre2Car"/>
    <w:uiPriority w:val="9"/>
    <w:unhideWhenUsed/>
    <w:qFormat/>
    <w:rsid w:val="00E7230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itre3">
    <w:name w:val="heading 3"/>
    <w:basedOn w:val="Normal"/>
    <w:next w:val="Normal"/>
    <w:link w:val="Titre3Car"/>
    <w:uiPriority w:val="9"/>
    <w:unhideWhenUsed/>
    <w:qFormat/>
    <w:rsid w:val="00E7230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itre4">
    <w:name w:val="heading 4"/>
    <w:basedOn w:val="Normal"/>
    <w:next w:val="Normal"/>
    <w:link w:val="Titre4Car"/>
    <w:uiPriority w:val="9"/>
    <w:semiHidden/>
    <w:unhideWhenUsed/>
    <w:qFormat/>
    <w:rsid w:val="00E7230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itre5">
    <w:name w:val="heading 5"/>
    <w:basedOn w:val="Normal"/>
    <w:next w:val="Normal"/>
    <w:link w:val="Titre5Car"/>
    <w:uiPriority w:val="9"/>
    <w:semiHidden/>
    <w:unhideWhenUsed/>
    <w:qFormat/>
    <w:rsid w:val="00E7230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itre6">
    <w:name w:val="heading 6"/>
    <w:basedOn w:val="Normal"/>
    <w:next w:val="Normal"/>
    <w:link w:val="Titre6Car"/>
    <w:uiPriority w:val="9"/>
    <w:semiHidden/>
    <w:unhideWhenUsed/>
    <w:qFormat/>
    <w:rsid w:val="00E7230E"/>
    <w:pPr>
      <w:keepNext/>
      <w:keepLines/>
      <w:spacing w:before="40" w:after="0"/>
      <w:outlineLvl w:val="5"/>
    </w:pPr>
    <w:rPr>
      <w:rFonts w:asciiTheme="majorHAnsi" w:eastAsiaTheme="majorEastAsia" w:hAnsiTheme="majorHAnsi" w:cstheme="majorBidi"/>
      <w:color w:val="F79646" w:themeColor="accent6"/>
    </w:rPr>
  </w:style>
  <w:style w:type="paragraph" w:styleId="Titre7">
    <w:name w:val="heading 7"/>
    <w:basedOn w:val="Normal"/>
    <w:next w:val="Normal"/>
    <w:link w:val="Titre7Car"/>
    <w:uiPriority w:val="9"/>
    <w:semiHidden/>
    <w:unhideWhenUsed/>
    <w:qFormat/>
    <w:rsid w:val="00E7230E"/>
    <w:pPr>
      <w:keepNext/>
      <w:keepLines/>
      <w:spacing w:before="40" w:after="0"/>
      <w:outlineLvl w:val="6"/>
    </w:pPr>
    <w:rPr>
      <w:rFonts w:asciiTheme="majorHAnsi" w:eastAsiaTheme="majorEastAsia" w:hAnsiTheme="majorHAnsi" w:cstheme="majorBidi"/>
      <w:b/>
      <w:bCs/>
      <w:color w:val="F79646" w:themeColor="accent6"/>
    </w:rPr>
  </w:style>
  <w:style w:type="paragraph" w:styleId="Titre8">
    <w:name w:val="heading 8"/>
    <w:basedOn w:val="Normal"/>
    <w:next w:val="Normal"/>
    <w:link w:val="Titre8Car"/>
    <w:uiPriority w:val="9"/>
    <w:semiHidden/>
    <w:unhideWhenUsed/>
    <w:qFormat/>
    <w:rsid w:val="00E7230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itre9">
    <w:name w:val="heading 9"/>
    <w:basedOn w:val="Normal"/>
    <w:next w:val="Normal"/>
    <w:link w:val="Titre9Car"/>
    <w:uiPriority w:val="9"/>
    <w:semiHidden/>
    <w:unhideWhenUsed/>
    <w:qFormat/>
    <w:rsid w:val="00E7230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E7230E"/>
    <w:pPr>
      <w:spacing w:after="0" w:line="240" w:lineRule="auto"/>
    </w:pPr>
  </w:style>
  <w:style w:type="character" w:customStyle="1" w:styleId="Titre1Car">
    <w:name w:val="Titre 1 Car"/>
    <w:basedOn w:val="Policepardfaut"/>
    <w:link w:val="Titre1"/>
    <w:uiPriority w:val="9"/>
    <w:rsid w:val="00E7230E"/>
    <w:rPr>
      <w:rFonts w:asciiTheme="majorHAnsi" w:eastAsiaTheme="majorEastAsia" w:hAnsiTheme="majorHAnsi" w:cstheme="majorBidi"/>
      <w:color w:val="E36C0A" w:themeColor="accent6" w:themeShade="BF"/>
      <w:sz w:val="40"/>
      <w:szCs w:val="40"/>
    </w:rPr>
  </w:style>
  <w:style w:type="character" w:customStyle="1" w:styleId="Titre2Car">
    <w:name w:val="Titre 2 Car"/>
    <w:basedOn w:val="Policepardfaut"/>
    <w:link w:val="Titre2"/>
    <w:uiPriority w:val="9"/>
    <w:rsid w:val="00E7230E"/>
    <w:rPr>
      <w:rFonts w:asciiTheme="majorHAnsi" w:eastAsiaTheme="majorEastAsia" w:hAnsiTheme="majorHAnsi" w:cstheme="majorBidi"/>
      <w:color w:val="E36C0A" w:themeColor="accent6" w:themeShade="BF"/>
      <w:sz w:val="28"/>
      <w:szCs w:val="28"/>
    </w:rPr>
  </w:style>
  <w:style w:type="character" w:customStyle="1" w:styleId="Titre3Car">
    <w:name w:val="Titre 3 Car"/>
    <w:basedOn w:val="Policepardfaut"/>
    <w:link w:val="Titre3"/>
    <w:uiPriority w:val="9"/>
    <w:rsid w:val="00E7230E"/>
    <w:rPr>
      <w:rFonts w:asciiTheme="majorHAnsi" w:eastAsiaTheme="majorEastAsia" w:hAnsiTheme="majorHAnsi" w:cstheme="majorBidi"/>
      <w:color w:val="E36C0A" w:themeColor="accent6" w:themeShade="BF"/>
      <w:sz w:val="24"/>
      <w:szCs w:val="24"/>
    </w:rPr>
  </w:style>
  <w:style w:type="paragraph" w:styleId="Titre">
    <w:name w:val="Title"/>
    <w:basedOn w:val="Normal"/>
    <w:next w:val="Normal"/>
    <w:link w:val="TitreCar"/>
    <w:uiPriority w:val="10"/>
    <w:qFormat/>
    <w:rsid w:val="00E7230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E7230E"/>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E7230E"/>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E7230E"/>
    <w:rPr>
      <w:rFonts w:asciiTheme="majorHAnsi" w:eastAsiaTheme="majorEastAsia" w:hAnsiTheme="majorHAnsi" w:cstheme="majorBidi"/>
      <w:sz w:val="30"/>
      <w:szCs w:val="30"/>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E7230E"/>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E7230E"/>
    <w:rPr>
      <w:i/>
      <w:iCs/>
      <w:color w:val="262626" w:themeColor="text1" w:themeTint="D9"/>
    </w:rPr>
  </w:style>
  <w:style w:type="character" w:customStyle="1" w:styleId="Titre4Car">
    <w:name w:val="Titre 4 Car"/>
    <w:basedOn w:val="Policepardfaut"/>
    <w:link w:val="Titre4"/>
    <w:uiPriority w:val="9"/>
    <w:semiHidden/>
    <w:rsid w:val="00E7230E"/>
    <w:rPr>
      <w:rFonts w:asciiTheme="majorHAnsi" w:eastAsiaTheme="majorEastAsia" w:hAnsiTheme="majorHAnsi" w:cstheme="majorBidi"/>
      <w:color w:val="F79646" w:themeColor="accent6"/>
      <w:sz w:val="22"/>
      <w:szCs w:val="22"/>
    </w:rPr>
  </w:style>
  <w:style w:type="character" w:customStyle="1" w:styleId="Titre5Car">
    <w:name w:val="Titre 5 Car"/>
    <w:basedOn w:val="Policepardfaut"/>
    <w:link w:val="Titre5"/>
    <w:uiPriority w:val="9"/>
    <w:semiHidden/>
    <w:rsid w:val="00E7230E"/>
    <w:rPr>
      <w:rFonts w:asciiTheme="majorHAnsi" w:eastAsiaTheme="majorEastAsia" w:hAnsiTheme="majorHAnsi" w:cstheme="majorBidi"/>
      <w:i/>
      <w:iCs/>
      <w:color w:val="F79646" w:themeColor="accent6"/>
      <w:sz w:val="22"/>
      <w:szCs w:val="22"/>
    </w:rPr>
  </w:style>
  <w:style w:type="character" w:customStyle="1" w:styleId="Titre6Car">
    <w:name w:val="Titre 6 Car"/>
    <w:basedOn w:val="Policepardfaut"/>
    <w:link w:val="Titre6"/>
    <w:uiPriority w:val="9"/>
    <w:semiHidden/>
    <w:rsid w:val="00E7230E"/>
    <w:rPr>
      <w:rFonts w:asciiTheme="majorHAnsi" w:eastAsiaTheme="majorEastAsia" w:hAnsiTheme="majorHAnsi" w:cstheme="majorBidi"/>
      <w:color w:val="F79646" w:themeColor="accent6"/>
    </w:rPr>
  </w:style>
  <w:style w:type="character" w:customStyle="1" w:styleId="Titre7Car">
    <w:name w:val="Titre 7 Car"/>
    <w:basedOn w:val="Policepardfaut"/>
    <w:link w:val="Titre7"/>
    <w:uiPriority w:val="9"/>
    <w:semiHidden/>
    <w:rsid w:val="00E7230E"/>
    <w:rPr>
      <w:rFonts w:asciiTheme="majorHAnsi" w:eastAsiaTheme="majorEastAsia" w:hAnsiTheme="majorHAnsi" w:cstheme="majorBidi"/>
      <w:b/>
      <w:bCs/>
      <w:color w:val="F79646" w:themeColor="accent6"/>
    </w:rPr>
  </w:style>
  <w:style w:type="character" w:customStyle="1" w:styleId="Titre8Car">
    <w:name w:val="Titre 8 Car"/>
    <w:basedOn w:val="Policepardfaut"/>
    <w:link w:val="Titre8"/>
    <w:uiPriority w:val="9"/>
    <w:semiHidden/>
    <w:rsid w:val="00E7230E"/>
    <w:rPr>
      <w:rFonts w:asciiTheme="majorHAnsi" w:eastAsiaTheme="majorEastAsia" w:hAnsiTheme="majorHAnsi" w:cstheme="majorBidi"/>
      <w:b/>
      <w:bCs/>
      <w:i/>
      <w:iCs/>
      <w:color w:val="F79646" w:themeColor="accent6"/>
      <w:sz w:val="20"/>
      <w:szCs w:val="20"/>
    </w:rPr>
  </w:style>
  <w:style w:type="character" w:customStyle="1" w:styleId="Titre9Car">
    <w:name w:val="Titre 9 Car"/>
    <w:basedOn w:val="Policepardfaut"/>
    <w:link w:val="Titre9"/>
    <w:uiPriority w:val="9"/>
    <w:semiHidden/>
    <w:rsid w:val="00E7230E"/>
    <w:rPr>
      <w:rFonts w:asciiTheme="majorHAnsi" w:eastAsiaTheme="majorEastAsia" w:hAnsiTheme="majorHAnsi" w:cstheme="majorBidi"/>
      <w:i/>
      <w:iCs/>
      <w:color w:val="F79646" w:themeColor="accent6"/>
      <w:sz w:val="20"/>
      <w:szCs w:val="20"/>
    </w:rPr>
  </w:style>
  <w:style w:type="paragraph" w:styleId="Lgende">
    <w:name w:val="caption"/>
    <w:basedOn w:val="Normal"/>
    <w:next w:val="Normal"/>
    <w:uiPriority w:val="35"/>
    <w:semiHidden/>
    <w:unhideWhenUsed/>
    <w:qFormat/>
    <w:rsid w:val="00E7230E"/>
    <w:pPr>
      <w:spacing w:line="240" w:lineRule="auto"/>
    </w:pPr>
    <w:rPr>
      <w:b/>
      <w:bCs/>
      <w:smallCaps/>
      <w:color w:val="595959" w:themeColor="text1" w:themeTint="A6"/>
    </w:rPr>
  </w:style>
  <w:style w:type="character" w:styleId="lev">
    <w:name w:val="Strong"/>
    <w:basedOn w:val="Policepardfaut"/>
    <w:uiPriority w:val="22"/>
    <w:qFormat/>
    <w:rsid w:val="00E7230E"/>
    <w:rPr>
      <w:b/>
      <w:bCs/>
    </w:rPr>
  </w:style>
  <w:style w:type="character" w:styleId="Accentuation">
    <w:name w:val="Emphasis"/>
    <w:basedOn w:val="Policepardfaut"/>
    <w:uiPriority w:val="20"/>
    <w:qFormat/>
    <w:rsid w:val="00E7230E"/>
    <w:rPr>
      <w:i/>
      <w:iCs/>
      <w:color w:val="F79646" w:themeColor="accent6"/>
    </w:rPr>
  </w:style>
  <w:style w:type="paragraph" w:styleId="Citationintense">
    <w:name w:val="Intense Quote"/>
    <w:basedOn w:val="Normal"/>
    <w:next w:val="Normal"/>
    <w:link w:val="CitationintenseCar"/>
    <w:uiPriority w:val="30"/>
    <w:qFormat/>
    <w:rsid w:val="00E7230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tionintenseCar">
    <w:name w:val="Citation intense Car"/>
    <w:basedOn w:val="Policepardfaut"/>
    <w:link w:val="Citationintense"/>
    <w:uiPriority w:val="30"/>
    <w:rsid w:val="00E7230E"/>
    <w:rPr>
      <w:rFonts w:asciiTheme="majorHAnsi" w:eastAsiaTheme="majorEastAsia" w:hAnsiTheme="majorHAnsi" w:cstheme="majorBidi"/>
      <w:i/>
      <w:iCs/>
      <w:color w:val="F79646" w:themeColor="accent6"/>
      <w:sz w:val="32"/>
      <w:szCs w:val="32"/>
    </w:rPr>
  </w:style>
  <w:style w:type="character" w:styleId="Accentuationlgre">
    <w:name w:val="Subtle Emphasis"/>
    <w:basedOn w:val="Policepardfaut"/>
    <w:uiPriority w:val="19"/>
    <w:qFormat/>
    <w:rsid w:val="00E7230E"/>
    <w:rPr>
      <w:i/>
      <w:iCs/>
    </w:rPr>
  </w:style>
  <w:style w:type="character" w:styleId="Accentuationintense">
    <w:name w:val="Intense Emphasis"/>
    <w:basedOn w:val="Policepardfaut"/>
    <w:uiPriority w:val="21"/>
    <w:qFormat/>
    <w:rsid w:val="00E7230E"/>
    <w:rPr>
      <w:b/>
      <w:bCs/>
      <w:i/>
      <w:iCs/>
    </w:rPr>
  </w:style>
  <w:style w:type="character" w:styleId="Rfrencelgre">
    <w:name w:val="Subtle Reference"/>
    <w:basedOn w:val="Policepardfaut"/>
    <w:uiPriority w:val="31"/>
    <w:qFormat/>
    <w:rsid w:val="00E7230E"/>
    <w:rPr>
      <w:smallCaps/>
      <w:color w:val="595959" w:themeColor="text1" w:themeTint="A6"/>
    </w:rPr>
  </w:style>
  <w:style w:type="character" w:styleId="Rfrenceintense">
    <w:name w:val="Intense Reference"/>
    <w:basedOn w:val="Policepardfaut"/>
    <w:uiPriority w:val="32"/>
    <w:qFormat/>
    <w:rsid w:val="00E7230E"/>
    <w:rPr>
      <w:b/>
      <w:bCs/>
      <w:smallCaps/>
      <w:color w:val="F79646" w:themeColor="accent6"/>
    </w:rPr>
  </w:style>
  <w:style w:type="character" w:styleId="Titredulivre">
    <w:name w:val="Book Title"/>
    <w:basedOn w:val="Policepardfaut"/>
    <w:uiPriority w:val="33"/>
    <w:qFormat/>
    <w:rsid w:val="00E7230E"/>
    <w:rPr>
      <w:b/>
      <w:bCs/>
      <w:caps w:val="0"/>
      <w:smallCaps/>
      <w:spacing w:val="7"/>
      <w:sz w:val="21"/>
      <w:szCs w:val="21"/>
    </w:rPr>
  </w:style>
  <w:style w:type="paragraph" w:styleId="En-ttedetabledesmatires">
    <w:name w:val="TOC Heading"/>
    <w:basedOn w:val="Titre1"/>
    <w:next w:val="Normal"/>
    <w:uiPriority w:val="39"/>
    <w:semiHidden/>
    <w:unhideWhenUsed/>
    <w:qFormat/>
    <w:rsid w:val="00E7230E"/>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BB560B" w:themeColor="accent1" w:themeShade="BF"/>
    </w:rPr>
    <w:tblPr>
      <w:tblStyleRowBandSize w:val="1"/>
      <w:tblStyleColBandSize w:val="1"/>
      <w:tblBorders>
        <w:top w:val="single" w:sz="8" w:space="0" w:color="F17619" w:themeColor="accent1"/>
        <w:bottom w:val="single" w:sz="8" w:space="0" w:color="F17619" w:themeColor="accent1"/>
      </w:tblBorders>
    </w:tblPr>
    <w:tblStylePr w:type="firstRow">
      <w:pPr>
        <w:spacing w:before="0" w:after="0" w:line="240" w:lineRule="auto"/>
      </w:pPr>
      <w:rPr>
        <w:b/>
        <w:bCs/>
      </w:rPr>
      <w:tblPr/>
      <w:tcPr>
        <w:tcBorders>
          <w:top w:val="single" w:sz="8" w:space="0" w:color="F17619" w:themeColor="accent1"/>
          <w:left w:val="nil"/>
          <w:bottom w:val="single" w:sz="8" w:space="0" w:color="F17619" w:themeColor="accent1"/>
          <w:right w:val="nil"/>
          <w:insideH w:val="nil"/>
          <w:insideV w:val="nil"/>
        </w:tcBorders>
      </w:tcPr>
    </w:tblStylePr>
    <w:tblStylePr w:type="lastRow">
      <w:pPr>
        <w:spacing w:before="0" w:after="0" w:line="240" w:lineRule="auto"/>
      </w:pPr>
      <w:rPr>
        <w:b/>
        <w:bCs/>
      </w:rPr>
      <w:tblPr/>
      <w:tcPr>
        <w:tcBorders>
          <w:top w:val="single" w:sz="8" w:space="0" w:color="F17619" w:themeColor="accent1"/>
          <w:left w:val="nil"/>
          <w:bottom w:val="single" w:sz="8" w:space="0" w:color="F1761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CC6" w:themeFill="accent1" w:themeFillTint="3F"/>
      </w:tcPr>
    </w:tblStylePr>
    <w:tblStylePr w:type="band1Horz">
      <w:tblPr/>
      <w:tcPr>
        <w:tcBorders>
          <w:left w:val="nil"/>
          <w:right w:val="nil"/>
          <w:insideH w:val="nil"/>
          <w:insideV w:val="nil"/>
        </w:tcBorders>
        <w:shd w:val="clear" w:color="auto" w:fill="FBDCC6" w:themeFill="accent1" w:themeFillTint="3F"/>
      </w:tcPr>
    </w:tblStylePr>
  </w:style>
  <w:style w:type="table" w:styleId="Trameclaire-Accent2">
    <w:name w:val="Light Shading Accent 2"/>
    <w:basedOn w:val="TableauNormal"/>
    <w:uiPriority w:val="60"/>
    <w:rsid w:val="00FC693F"/>
    <w:pPr>
      <w:spacing w:after="0" w:line="240" w:lineRule="auto"/>
    </w:pPr>
    <w:rPr>
      <w:color w:val="E4A402" w:themeColor="accent2" w:themeShade="BF"/>
    </w:rPr>
    <w:tblPr>
      <w:tblStyleRowBandSize w:val="1"/>
      <w:tblStyleColBandSize w:val="1"/>
      <w:tblBorders>
        <w:top w:val="single" w:sz="8" w:space="0" w:color="FDC638" w:themeColor="accent2"/>
        <w:bottom w:val="single" w:sz="8" w:space="0" w:color="FDC638" w:themeColor="accent2"/>
      </w:tblBorders>
    </w:tblPr>
    <w:tblStylePr w:type="firstRow">
      <w:pPr>
        <w:spacing w:before="0" w:after="0" w:line="240" w:lineRule="auto"/>
      </w:pPr>
      <w:rPr>
        <w:b/>
        <w:bCs/>
      </w:rPr>
      <w:tblPr/>
      <w:tcPr>
        <w:tcBorders>
          <w:top w:val="single" w:sz="8" w:space="0" w:color="FDC638" w:themeColor="accent2"/>
          <w:left w:val="nil"/>
          <w:bottom w:val="single" w:sz="8" w:space="0" w:color="FDC638" w:themeColor="accent2"/>
          <w:right w:val="nil"/>
          <w:insideH w:val="nil"/>
          <w:insideV w:val="nil"/>
        </w:tcBorders>
      </w:tcPr>
    </w:tblStylePr>
    <w:tblStylePr w:type="lastRow">
      <w:pPr>
        <w:spacing w:before="0" w:after="0" w:line="240" w:lineRule="auto"/>
      </w:pPr>
      <w:rPr>
        <w:b/>
        <w:bCs/>
      </w:rPr>
      <w:tblPr/>
      <w:tcPr>
        <w:tcBorders>
          <w:top w:val="single" w:sz="8" w:space="0" w:color="FDC638" w:themeColor="accent2"/>
          <w:left w:val="nil"/>
          <w:bottom w:val="single" w:sz="8" w:space="0" w:color="FDC63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0CD" w:themeFill="accent2" w:themeFillTint="3F"/>
      </w:tcPr>
    </w:tblStylePr>
    <w:tblStylePr w:type="band1Horz">
      <w:tblPr/>
      <w:tcPr>
        <w:tcBorders>
          <w:left w:val="nil"/>
          <w:right w:val="nil"/>
          <w:insideH w:val="nil"/>
          <w:insideV w:val="nil"/>
        </w:tcBorders>
        <w:shd w:val="clear" w:color="auto" w:fill="FEF0CD"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F17619" w:themeColor="accent1"/>
        <w:left w:val="single" w:sz="8" w:space="0" w:color="F17619" w:themeColor="accent1"/>
        <w:bottom w:val="single" w:sz="8" w:space="0" w:color="F17619" w:themeColor="accent1"/>
        <w:right w:val="single" w:sz="8" w:space="0" w:color="F17619" w:themeColor="accent1"/>
      </w:tblBorders>
    </w:tblPr>
    <w:tblStylePr w:type="firstRow">
      <w:pPr>
        <w:spacing w:before="0" w:after="0" w:line="240" w:lineRule="auto"/>
      </w:pPr>
      <w:rPr>
        <w:b/>
        <w:bCs/>
        <w:color w:val="FFFFFF" w:themeColor="background1"/>
      </w:rPr>
      <w:tblPr/>
      <w:tcPr>
        <w:shd w:val="clear" w:color="auto" w:fill="F17619" w:themeFill="accent1"/>
      </w:tcPr>
    </w:tblStylePr>
    <w:tblStylePr w:type="lastRow">
      <w:pPr>
        <w:spacing w:before="0" w:after="0" w:line="240" w:lineRule="auto"/>
      </w:pPr>
      <w:rPr>
        <w:b/>
        <w:bCs/>
      </w:rPr>
      <w:tblPr/>
      <w:tcPr>
        <w:tcBorders>
          <w:top w:val="double" w:sz="6" w:space="0" w:color="F17619" w:themeColor="accent1"/>
          <w:left w:val="single" w:sz="8" w:space="0" w:color="F17619" w:themeColor="accent1"/>
          <w:bottom w:val="single" w:sz="8" w:space="0" w:color="F17619" w:themeColor="accent1"/>
          <w:right w:val="single" w:sz="8" w:space="0" w:color="F17619" w:themeColor="accent1"/>
        </w:tcBorders>
      </w:tcPr>
    </w:tblStylePr>
    <w:tblStylePr w:type="firstCol">
      <w:rPr>
        <w:b/>
        <w:bCs/>
      </w:rPr>
    </w:tblStylePr>
    <w:tblStylePr w:type="lastCol">
      <w:rPr>
        <w:b/>
        <w:bCs/>
      </w:rPr>
    </w:tblStylePr>
    <w:tblStylePr w:type="band1Vert">
      <w:tblPr/>
      <w:tcPr>
        <w:tcBorders>
          <w:top w:val="single" w:sz="8" w:space="0" w:color="F17619" w:themeColor="accent1"/>
          <w:left w:val="single" w:sz="8" w:space="0" w:color="F17619" w:themeColor="accent1"/>
          <w:bottom w:val="single" w:sz="8" w:space="0" w:color="F17619" w:themeColor="accent1"/>
          <w:right w:val="single" w:sz="8" w:space="0" w:color="F17619" w:themeColor="accent1"/>
        </w:tcBorders>
      </w:tcPr>
    </w:tblStylePr>
    <w:tblStylePr w:type="band1Horz">
      <w:tblPr/>
      <w:tcPr>
        <w:tcBorders>
          <w:top w:val="single" w:sz="8" w:space="0" w:color="F17619" w:themeColor="accent1"/>
          <w:left w:val="single" w:sz="8" w:space="0" w:color="F17619" w:themeColor="accent1"/>
          <w:bottom w:val="single" w:sz="8" w:space="0" w:color="F17619" w:themeColor="accent1"/>
          <w:right w:val="single" w:sz="8" w:space="0" w:color="F17619"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FDC638" w:themeColor="accent2"/>
        <w:left w:val="single" w:sz="8" w:space="0" w:color="FDC638" w:themeColor="accent2"/>
        <w:bottom w:val="single" w:sz="8" w:space="0" w:color="FDC638" w:themeColor="accent2"/>
        <w:right w:val="single" w:sz="8" w:space="0" w:color="FDC638" w:themeColor="accent2"/>
      </w:tblBorders>
    </w:tblPr>
    <w:tblStylePr w:type="firstRow">
      <w:pPr>
        <w:spacing w:before="0" w:after="0" w:line="240" w:lineRule="auto"/>
      </w:pPr>
      <w:rPr>
        <w:b/>
        <w:bCs/>
        <w:color w:val="FFFFFF" w:themeColor="background1"/>
      </w:rPr>
      <w:tblPr/>
      <w:tcPr>
        <w:shd w:val="clear" w:color="auto" w:fill="FDC638" w:themeFill="accent2"/>
      </w:tcPr>
    </w:tblStylePr>
    <w:tblStylePr w:type="lastRow">
      <w:pPr>
        <w:spacing w:before="0" w:after="0" w:line="240" w:lineRule="auto"/>
      </w:pPr>
      <w:rPr>
        <w:b/>
        <w:bCs/>
      </w:rPr>
      <w:tblPr/>
      <w:tcPr>
        <w:tcBorders>
          <w:top w:val="double" w:sz="6" w:space="0" w:color="FDC638" w:themeColor="accent2"/>
          <w:left w:val="single" w:sz="8" w:space="0" w:color="FDC638" w:themeColor="accent2"/>
          <w:bottom w:val="single" w:sz="8" w:space="0" w:color="FDC638" w:themeColor="accent2"/>
          <w:right w:val="single" w:sz="8" w:space="0" w:color="FDC638" w:themeColor="accent2"/>
        </w:tcBorders>
      </w:tcPr>
    </w:tblStylePr>
    <w:tblStylePr w:type="firstCol">
      <w:rPr>
        <w:b/>
        <w:bCs/>
      </w:rPr>
    </w:tblStylePr>
    <w:tblStylePr w:type="lastCol">
      <w:rPr>
        <w:b/>
        <w:bCs/>
      </w:rPr>
    </w:tblStylePr>
    <w:tblStylePr w:type="band1Vert">
      <w:tblPr/>
      <w:tcPr>
        <w:tcBorders>
          <w:top w:val="single" w:sz="8" w:space="0" w:color="FDC638" w:themeColor="accent2"/>
          <w:left w:val="single" w:sz="8" w:space="0" w:color="FDC638" w:themeColor="accent2"/>
          <w:bottom w:val="single" w:sz="8" w:space="0" w:color="FDC638" w:themeColor="accent2"/>
          <w:right w:val="single" w:sz="8" w:space="0" w:color="FDC638" w:themeColor="accent2"/>
        </w:tcBorders>
      </w:tcPr>
    </w:tblStylePr>
    <w:tblStylePr w:type="band1Horz">
      <w:tblPr/>
      <w:tcPr>
        <w:tcBorders>
          <w:top w:val="single" w:sz="8" w:space="0" w:color="FDC638" w:themeColor="accent2"/>
          <w:left w:val="single" w:sz="8" w:space="0" w:color="FDC638" w:themeColor="accent2"/>
          <w:bottom w:val="single" w:sz="8" w:space="0" w:color="FDC638" w:themeColor="accent2"/>
          <w:right w:val="single" w:sz="8" w:space="0" w:color="FDC638"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F17619" w:themeColor="accent1"/>
        <w:left w:val="single" w:sz="8" w:space="0" w:color="F17619" w:themeColor="accent1"/>
        <w:bottom w:val="single" w:sz="8" w:space="0" w:color="F17619" w:themeColor="accent1"/>
        <w:right w:val="single" w:sz="8" w:space="0" w:color="F17619" w:themeColor="accent1"/>
        <w:insideH w:val="single" w:sz="8" w:space="0" w:color="F17619" w:themeColor="accent1"/>
        <w:insideV w:val="single" w:sz="8" w:space="0" w:color="F1761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7619" w:themeColor="accent1"/>
          <w:left w:val="single" w:sz="8" w:space="0" w:color="F17619" w:themeColor="accent1"/>
          <w:bottom w:val="single" w:sz="18" w:space="0" w:color="F17619" w:themeColor="accent1"/>
          <w:right w:val="single" w:sz="8" w:space="0" w:color="F17619" w:themeColor="accent1"/>
          <w:insideH w:val="nil"/>
          <w:insideV w:val="single" w:sz="8" w:space="0" w:color="F1761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7619" w:themeColor="accent1"/>
          <w:left w:val="single" w:sz="8" w:space="0" w:color="F17619" w:themeColor="accent1"/>
          <w:bottom w:val="single" w:sz="8" w:space="0" w:color="F17619" w:themeColor="accent1"/>
          <w:right w:val="single" w:sz="8" w:space="0" w:color="F17619" w:themeColor="accent1"/>
          <w:insideH w:val="nil"/>
          <w:insideV w:val="single" w:sz="8" w:space="0" w:color="F1761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7619" w:themeColor="accent1"/>
          <w:left w:val="single" w:sz="8" w:space="0" w:color="F17619" w:themeColor="accent1"/>
          <w:bottom w:val="single" w:sz="8" w:space="0" w:color="F17619" w:themeColor="accent1"/>
          <w:right w:val="single" w:sz="8" w:space="0" w:color="F17619" w:themeColor="accent1"/>
        </w:tcBorders>
      </w:tcPr>
    </w:tblStylePr>
    <w:tblStylePr w:type="band1Vert">
      <w:tblPr/>
      <w:tcPr>
        <w:tcBorders>
          <w:top w:val="single" w:sz="8" w:space="0" w:color="F17619" w:themeColor="accent1"/>
          <w:left w:val="single" w:sz="8" w:space="0" w:color="F17619" w:themeColor="accent1"/>
          <w:bottom w:val="single" w:sz="8" w:space="0" w:color="F17619" w:themeColor="accent1"/>
          <w:right w:val="single" w:sz="8" w:space="0" w:color="F17619" w:themeColor="accent1"/>
        </w:tcBorders>
        <w:shd w:val="clear" w:color="auto" w:fill="FBDCC6" w:themeFill="accent1" w:themeFillTint="3F"/>
      </w:tcPr>
    </w:tblStylePr>
    <w:tblStylePr w:type="band1Horz">
      <w:tblPr/>
      <w:tcPr>
        <w:tcBorders>
          <w:top w:val="single" w:sz="8" w:space="0" w:color="F17619" w:themeColor="accent1"/>
          <w:left w:val="single" w:sz="8" w:space="0" w:color="F17619" w:themeColor="accent1"/>
          <w:bottom w:val="single" w:sz="8" w:space="0" w:color="F17619" w:themeColor="accent1"/>
          <w:right w:val="single" w:sz="8" w:space="0" w:color="F17619" w:themeColor="accent1"/>
          <w:insideV w:val="single" w:sz="8" w:space="0" w:color="F17619" w:themeColor="accent1"/>
        </w:tcBorders>
        <w:shd w:val="clear" w:color="auto" w:fill="FBDCC6" w:themeFill="accent1" w:themeFillTint="3F"/>
      </w:tcPr>
    </w:tblStylePr>
    <w:tblStylePr w:type="band2Horz">
      <w:tblPr/>
      <w:tcPr>
        <w:tcBorders>
          <w:top w:val="single" w:sz="8" w:space="0" w:color="F17619" w:themeColor="accent1"/>
          <w:left w:val="single" w:sz="8" w:space="0" w:color="F17619" w:themeColor="accent1"/>
          <w:bottom w:val="single" w:sz="8" w:space="0" w:color="F17619" w:themeColor="accent1"/>
          <w:right w:val="single" w:sz="8" w:space="0" w:color="F17619" w:themeColor="accent1"/>
          <w:insideV w:val="single" w:sz="8" w:space="0" w:color="F17619"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FDC638" w:themeColor="accent2"/>
        <w:left w:val="single" w:sz="8" w:space="0" w:color="FDC638" w:themeColor="accent2"/>
        <w:bottom w:val="single" w:sz="8" w:space="0" w:color="FDC638" w:themeColor="accent2"/>
        <w:right w:val="single" w:sz="8" w:space="0" w:color="FDC638" w:themeColor="accent2"/>
        <w:insideH w:val="single" w:sz="8" w:space="0" w:color="FDC638" w:themeColor="accent2"/>
        <w:insideV w:val="single" w:sz="8" w:space="0" w:color="FDC63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DC638" w:themeColor="accent2"/>
          <w:left w:val="single" w:sz="8" w:space="0" w:color="FDC638" w:themeColor="accent2"/>
          <w:bottom w:val="single" w:sz="18" w:space="0" w:color="FDC638" w:themeColor="accent2"/>
          <w:right w:val="single" w:sz="8" w:space="0" w:color="FDC638" w:themeColor="accent2"/>
          <w:insideH w:val="nil"/>
          <w:insideV w:val="single" w:sz="8" w:space="0" w:color="FDC63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DC638" w:themeColor="accent2"/>
          <w:left w:val="single" w:sz="8" w:space="0" w:color="FDC638" w:themeColor="accent2"/>
          <w:bottom w:val="single" w:sz="8" w:space="0" w:color="FDC638" w:themeColor="accent2"/>
          <w:right w:val="single" w:sz="8" w:space="0" w:color="FDC638" w:themeColor="accent2"/>
          <w:insideH w:val="nil"/>
          <w:insideV w:val="single" w:sz="8" w:space="0" w:color="FDC63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DC638" w:themeColor="accent2"/>
          <w:left w:val="single" w:sz="8" w:space="0" w:color="FDC638" w:themeColor="accent2"/>
          <w:bottom w:val="single" w:sz="8" w:space="0" w:color="FDC638" w:themeColor="accent2"/>
          <w:right w:val="single" w:sz="8" w:space="0" w:color="FDC638" w:themeColor="accent2"/>
        </w:tcBorders>
      </w:tcPr>
    </w:tblStylePr>
    <w:tblStylePr w:type="band1Vert">
      <w:tblPr/>
      <w:tcPr>
        <w:tcBorders>
          <w:top w:val="single" w:sz="8" w:space="0" w:color="FDC638" w:themeColor="accent2"/>
          <w:left w:val="single" w:sz="8" w:space="0" w:color="FDC638" w:themeColor="accent2"/>
          <w:bottom w:val="single" w:sz="8" w:space="0" w:color="FDC638" w:themeColor="accent2"/>
          <w:right w:val="single" w:sz="8" w:space="0" w:color="FDC638" w:themeColor="accent2"/>
        </w:tcBorders>
        <w:shd w:val="clear" w:color="auto" w:fill="FEF0CD" w:themeFill="accent2" w:themeFillTint="3F"/>
      </w:tcPr>
    </w:tblStylePr>
    <w:tblStylePr w:type="band1Horz">
      <w:tblPr/>
      <w:tcPr>
        <w:tcBorders>
          <w:top w:val="single" w:sz="8" w:space="0" w:color="FDC638" w:themeColor="accent2"/>
          <w:left w:val="single" w:sz="8" w:space="0" w:color="FDC638" w:themeColor="accent2"/>
          <w:bottom w:val="single" w:sz="8" w:space="0" w:color="FDC638" w:themeColor="accent2"/>
          <w:right w:val="single" w:sz="8" w:space="0" w:color="FDC638" w:themeColor="accent2"/>
          <w:insideV w:val="single" w:sz="8" w:space="0" w:color="FDC638" w:themeColor="accent2"/>
        </w:tcBorders>
        <w:shd w:val="clear" w:color="auto" w:fill="FEF0CD" w:themeFill="accent2" w:themeFillTint="3F"/>
      </w:tcPr>
    </w:tblStylePr>
    <w:tblStylePr w:type="band2Horz">
      <w:tblPr/>
      <w:tcPr>
        <w:tcBorders>
          <w:top w:val="single" w:sz="8" w:space="0" w:color="FDC638" w:themeColor="accent2"/>
          <w:left w:val="single" w:sz="8" w:space="0" w:color="FDC638" w:themeColor="accent2"/>
          <w:bottom w:val="single" w:sz="8" w:space="0" w:color="FDC638" w:themeColor="accent2"/>
          <w:right w:val="single" w:sz="8" w:space="0" w:color="FDC638" w:themeColor="accent2"/>
          <w:insideV w:val="single" w:sz="8" w:space="0" w:color="FDC638"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F49752" w:themeColor="accent1" w:themeTint="BF"/>
        <w:left w:val="single" w:sz="8" w:space="0" w:color="F49752" w:themeColor="accent1" w:themeTint="BF"/>
        <w:bottom w:val="single" w:sz="8" w:space="0" w:color="F49752" w:themeColor="accent1" w:themeTint="BF"/>
        <w:right w:val="single" w:sz="8" w:space="0" w:color="F49752" w:themeColor="accent1" w:themeTint="BF"/>
        <w:insideH w:val="single" w:sz="8" w:space="0" w:color="F49752" w:themeColor="accent1" w:themeTint="BF"/>
      </w:tblBorders>
    </w:tblPr>
    <w:tblStylePr w:type="firstRow">
      <w:pPr>
        <w:spacing w:before="0" w:after="0" w:line="240" w:lineRule="auto"/>
      </w:pPr>
      <w:rPr>
        <w:b/>
        <w:bCs/>
        <w:color w:val="FFFFFF" w:themeColor="background1"/>
      </w:rPr>
      <w:tblPr/>
      <w:tcPr>
        <w:tcBorders>
          <w:top w:val="single" w:sz="8" w:space="0" w:color="F49752" w:themeColor="accent1" w:themeTint="BF"/>
          <w:left w:val="single" w:sz="8" w:space="0" w:color="F49752" w:themeColor="accent1" w:themeTint="BF"/>
          <w:bottom w:val="single" w:sz="8" w:space="0" w:color="F49752" w:themeColor="accent1" w:themeTint="BF"/>
          <w:right w:val="single" w:sz="8" w:space="0" w:color="F49752" w:themeColor="accent1" w:themeTint="BF"/>
          <w:insideH w:val="nil"/>
          <w:insideV w:val="nil"/>
        </w:tcBorders>
        <w:shd w:val="clear" w:color="auto" w:fill="F17619" w:themeFill="accent1"/>
      </w:tcPr>
    </w:tblStylePr>
    <w:tblStylePr w:type="lastRow">
      <w:pPr>
        <w:spacing w:before="0" w:after="0" w:line="240" w:lineRule="auto"/>
      </w:pPr>
      <w:rPr>
        <w:b/>
        <w:bCs/>
      </w:rPr>
      <w:tblPr/>
      <w:tcPr>
        <w:tcBorders>
          <w:top w:val="double" w:sz="6" w:space="0" w:color="F49752" w:themeColor="accent1" w:themeTint="BF"/>
          <w:left w:val="single" w:sz="8" w:space="0" w:color="F49752" w:themeColor="accent1" w:themeTint="BF"/>
          <w:bottom w:val="single" w:sz="8" w:space="0" w:color="F49752" w:themeColor="accent1" w:themeTint="BF"/>
          <w:right w:val="single" w:sz="8" w:space="0" w:color="F4975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DCC6" w:themeFill="accent1" w:themeFillTint="3F"/>
      </w:tcPr>
    </w:tblStylePr>
    <w:tblStylePr w:type="band1Horz">
      <w:tblPr/>
      <w:tcPr>
        <w:tcBorders>
          <w:insideH w:val="nil"/>
          <w:insideV w:val="nil"/>
        </w:tcBorders>
        <w:shd w:val="clear" w:color="auto" w:fill="FBDCC6"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FDD369" w:themeColor="accent2" w:themeTint="BF"/>
        <w:left w:val="single" w:sz="8" w:space="0" w:color="FDD369" w:themeColor="accent2" w:themeTint="BF"/>
        <w:bottom w:val="single" w:sz="8" w:space="0" w:color="FDD369" w:themeColor="accent2" w:themeTint="BF"/>
        <w:right w:val="single" w:sz="8" w:space="0" w:color="FDD369" w:themeColor="accent2" w:themeTint="BF"/>
        <w:insideH w:val="single" w:sz="8" w:space="0" w:color="FDD369" w:themeColor="accent2" w:themeTint="BF"/>
      </w:tblBorders>
    </w:tblPr>
    <w:tblStylePr w:type="firstRow">
      <w:pPr>
        <w:spacing w:before="0" w:after="0" w:line="240" w:lineRule="auto"/>
      </w:pPr>
      <w:rPr>
        <w:b/>
        <w:bCs/>
        <w:color w:val="FFFFFF" w:themeColor="background1"/>
      </w:rPr>
      <w:tblPr/>
      <w:tcPr>
        <w:tcBorders>
          <w:top w:val="single" w:sz="8" w:space="0" w:color="FDD369" w:themeColor="accent2" w:themeTint="BF"/>
          <w:left w:val="single" w:sz="8" w:space="0" w:color="FDD369" w:themeColor="accent2" w:themeTint="BF"/>
          <w:bottom w:val="single" w:sz="8" w:space="0" w:color="FDD369" w:themeColor="accent2" w:themeTint="BF"/>
          <w:right w:val="single" w:sz="8" w:space="0" w:color="FDD369" w:themeColor="accent2" w:themeTint="BF"/>
          <w:insideH w:val="nil"/>
          <w:insideV w:val="nil"/>
        </w:tcBorders>
        <w:shd w:val="clear" w:color="auto" w:fill="FDC638" w:themeFill="accent2"/>
      </w:tcPr>
    </w:tblStylePr>
    <w:tblStylePr w:type="lastRow">
      <w:pPr>
        <w:spacing w:before="0" w:after="0" w:line="240" w:lineRule="auto"/>
      </w:pPr>
      <w:rPr>
        <w:b/>
        <w:bCs/>
      </w:rPr>
      <w:tblPr/>
      <w:tcPr>
        <w:tcBorders>
          <w:top w:val="double" w:sz="6" w:space="0" w:color="FDD369" w:themeColor="accent2" w:themeTint="BF"/>
          <w:left w:val="single" w:sz="8" w:space="0" w:color="FDD369" w:themeColor="accent2" w:themeTint="BF"/>
          <w:bottom w:val="single" w:sz="8" w:space="0" w:color="FDD369" w:themeColor="accent2" w:themeTint="BF"/>
          <w:right w:val="single" w:sz="8" w:space="0" w:color="FDD36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0CD" w:themeFill="accent2" w:themeFillTint="3F"/>
      </w:tcPr>
    </w:tblStylePr>
    <w:tblStylePr w:type="band1Horz">
      <w:tblPr/>
      <w:tcPr>
        <w:tcBorders>
          <w:insideH w:val="nil"/>
          <w:insideV w:val="nil"/>
        </w:tcBorders>
        <w:shd w:val="clear" w:color="auto" w:fill="FEF0CD"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761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17619" w:themeFill="accent1"/>
      </w:tcPr>
    </w:tblStylePr>
    <w:tblStylePr w:type="lastCol">
      <w:rPr>
        <w:b/>
        <w:bCs/>
        <w:color w:val="FFFFFF" w:themeColor="background1"/>
      </w:rPr>
      <w:tblPr/>
      <w:tcPr>
        <w:tcBorders>
          <w:left w:val="nil"/>
          <w:right w:val="nil"/>
          <w:insideH w:val="nil"/>
          <w:insideV w:val="nil"/>
        </w:tcBorders>
        <w:shd w:val="clear" w:color="auto" w:fill="F1761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DC63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DC638" w:themeFill="accent2"/>
      </w:tcPr>
    </w:tblStylePr>
    <w:tblStylePr w:type="lastCol">
      <w:rPr>
        <w:b/>
        <w:bCs/>
        <w:color w:val="FFFFFF" w:themeColor="background1"/>
      </w:rPr>
      <w:tblPr/>
      <w:tcPr>
        <w:tcBorders>
          <w:left w:val="nil"/>
          <w:right w:val="nil"/>
          <w:insideH w:val="nil"/>
          <w:insideV w:val="nil"/>
        </w:tcBorders>
        <w:shd w:val="clear" w:color="auto" w:fill="FDC63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F17619" w:themeColor="accent1"/>
        <w:bottom w:val="single" w:sz="8" w:space="0" w:color="F17619" w:themeColor="accent1"/>
      </w:tblBorders>
    </w:tblPr>
    <w:tblStylePr w:type="firstRow">
      <w:rPr>
        <w:rFonts w:asciiTheme="majorHAnsi" w:eastAsiaTheme="majorEastAsia" w:hAnsiTheme="majorHAnsi" w:cstheme="majorBidi"/>
      </w:rPr>
      <w:tblPr/>
      <w:tcPr>
        <w:tcBorders>
          <w:top w:val="nil"/>
          <w:bottom w:val="single" w:sz="8" w:space="0" w:color="F17619" w:themeColor="accent1"/>
        </w:tcBorders>
      </w:tcPr>
    </w:tblStylePr>
    <w:tblStylePr w:type="lastRow">
      <w:rPr>
        <w:b/>
        <w:bCs/>
        <w:color w:val="1F497D" w:themeColor="text2"/>
      </w:rPr>
      <w:tblPr/>
      <w:tcPr>
        <w:tcBorders>
          <w:top w:val="single" w:sz="8" w:space="0" w:color="F17619" w:themeColor="accent1"/>
          <w:bottom w:val="single" w:sz="8" w:space="0" w:color="F17619" w:themeColor="accent1"/>
        </w:tcBorders>
      </w:tcPr>
    </w:tblStylePr>
    <w:tblStylePr w:type="firstCol">
      <w:rPr>
        <w:b/>
        <w:bCs/>
      </w:rPr>
    </w:tblStylePr>
    <w:tblStylePr w:type="lastCol">
      <w:rPr>
        <w:b/>
        <w:bCs/>
      </w:rPr>
      <w:tblPr/>
      <w:tcPr>
        <w:tcBorders>
          <w:top w:val="single" w:sz="8" w:space="0" w:color="F17619" w:themeColor="accent1"/>
          <w:bottom w:val="single" w:sz="8" w:space="0" w:color="F17619" w:themeColor="accent1"/>
        </w:tcBorders>
      </w:tcPr>
    </w:tblStylePr>
    <w:tblStylePr w:type="band1Vert">
      <w:tblPr/>
      <w:tcPr>
        <w:shd w:val="clear" w:color="auto" w:fill="FBDCC6" w:themeFill="accent1" w:themeFillTint="3F"/>
      </w:tcPr>
    </w:tblStylePr>
    <w:tblStylePr w:type="band1Horz">
      <w:tblPr/>
      <w:tcPr>
        <w:shd w:val="clear" w:color="auto" w:fill="FBDCC6"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FDC638" w:themeColor="accent2"/>
        <w:bottom w:val="single" w:sz="8" w:space="0" w:color="FDC638" w:themeColor="accent2"/>
      </w:tblBorders>
    </w:tblPr>
    <w:tblStylePr w:type="firstRow">
      <w:rPr>
        <w:rFonts w:asciiTheme="majorHAnsi" w:eastAsiaTheme="majorEastAsia" w:hAnsiTheme="majorHAnsi" w:cstheme="majorBidi"/>
      </w:rPr>
      <w:tblPr/>
      <w:tcPr>
        <w:tcBorders>
          <w:top w:val="nil"/>
          <w:bottom w:val="single" w:sz="8" w:space="0" w:color="FDC638" w:themeColor="accent2"/>
        </w:tcBorders>
      </w:tcPr>
    </w:tblStylePr>
    <w:tblStylePr w:type="lastRow">
      <w:rPr>
        <w:b/>
        <w:bCs/>
        <w:color w:val="1F497D" w:themeColor="text2"/>
      </w:rPr>
      <w:tblPr/>
      <w:tcPr>
        <w:tcBorders>
          <w:top w:val="single" w:sz="8" w:space="0" w:color="FDC638" w:themeColor="accent2"/>
          <w:bottom w:val="single" w:sz="8" w:space="0" w:color="FDC638" w:themeColor="accent2"/>
        </w:tcBorders>
      </w:tcPr>
    </w:tblStylePr>
    <w:tblStylePr w:type="firstCol">
      <w:rPr>
        <w:b/>
        <w:bCs/>
      </w:rPr>
    </w:tblStylePr>
    <w:tblStylePr w:type="lastCol">
      <w:rPr>
        <w:b/>
        <w:bCs/>
      </w:rPr>
      <w:tblPr/>
      <w:tcPr>
        <w:tcBorders>
          <w:top w:val="single" w:sz="8" w:space="0" w:color="FDC638" w:themeColor="accent2"/>
          <w:bottom w:val="single" w:sz="8" w:space="0" w:color="FDC638" w:themeColor="accent2"/>
        </w:tcBorders>
      </w:tcPr>
    </w:tblStylePr>
    <w:tblStylePr w:type="band1Vert">
      <w:tblPr/>
      <w:tcPr>
        <w:shd w:val="clear" w:color="auto" w:fill="FEF0CD" w:themeFill="accent2" w:themeFillTint="3F"/>
      </w:tcPr>
    </w:tblStylePr>
    <w:tblStylePr w:type="band1Horz">
      <w:tblPr/>
      <w:tcPr>
        <w:shd w:val="clear" w:color="auto" w:fill="FEF0CD"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7619" w:themeColor="accent1"/>
        <w:left w:val="single" w:sz="8" w:space="0" w:color="F17619" w:themeColor="accent1"/>
        <w:bottom w:val="single" w:sz="8" w:space="0" w:color="F17619" w:themeColor="accent1"/>
        <w:right w:val="single" w:sz="8" w:space="0" w:color="F17619" w:themeColor="accent1"/>
      </w:tblBorders>
    </w:tblPr>
    <w:tblStylePr w:type="firstRow">
      <w:rPr>
        <w:sz w:val="24"/>
        <w:szCs w:val="24"/>
      </w:rPr>
      <w:tblPr/>
      <w:tcPr>
        <w:tcBorders>
          <w:top w:val="nil"/>
          <w:left w:val="nil"/>
          <w:bottom w:val="single" w:sz="24" w:space="0" w:color="F17619" w:themeColor="accent1"/>
          <w:right w:val="nil"/>
          <w:insideH w:val="nil"/>
          <w:insideV w:val="nil"/>
        </w:tcBorders>
        <w:shd w:val="clear" w:color="auto" w:fill="FFFFFF" w:themeFill="background1"/>
      </w:tcPr>
    </w:tblStylePr>
    <w:tblStylePr w:type="lastRow">
      <w:tblPr/>
      <w:tcPr>
        <w:tcBorders>
          <w:top w:val="single" w:sz="8" w:space="0" w:color="F1761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7619" w:themeColor="accent1"/>
          <w:insideH w:val="nil"/>
          <w:insideV w:val="nil"/>
        </w:tcBorders>
        <w:shd w:val="clear" w:color="auto" w:fill="FFFFFF" w:themeFill="background1"/>
      </w:tcPr>
    </w:tblStylePr>
    <w:tblStylePr w:type="lastCol">
      <w:tblPr/>
      <w:tcPr>
        <w:tcBorders>
          <w:top w:val="nil"/>
          <w:left w:val="single" w:sz="8" w:space="0" w:color="F1761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CC6" w:themeFill="accent1" w:themeFillTint="3F"/>
      </w:tcPr>
    </w:tblStylePr>
    <w:tblStylePr w:type="band1Horz">
      <w:tblPr/>
      <w:tcPr>
        <w:tcBorders>
          <w:top w:val="nil"/>
          <w:bottom w:val="nil"/>
          <w:insideH w:val="nil"/>
          <w:insideV w:val="nil"/>
        </w:tcBorders>
        <w:shd w:val="clear" w:color="auto" w:fill="FBDCC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DC638" w:themeColor="accent2"/>
        <w:left w:val="single" w:sz="8" w:space="0" w:color="FDC638" w:themeColor="accent2"/>
        <w:bottom w:val="single" w:sz="8" w:space="0" w:color="FDC638" w:themeColor="accent2"/>
        <w:right w:val="single" w:sz="8" w:space="0" w:color="FDC638" w:themeColor="accent2"/>
      </w:tblBorders>
    </w:tblPr>
    <w:tblStylePr w:type="firstRow">
      <w:rPr>
        <w:sz w:val="24"/>
        <w:szCs w:val="24"/>
      </w:rPr>
      <w:tblPr/>
      <w:tcPr>
        <w:tcBorders>
          <w:top w:val="nil"/>
          <w:left w:val="nil"/>
          <w:bottom w:val="single" w:sz="24" w:space="0" w:color="FDC638" w:themeColor="accent2"/>
          <w:right w:val="nil"/>
          <w:insideH w:val="nil"/>
          <w:insideV w:val="nil"/>
        </w:tcBorders>
        <w:shd w:val="clear" w:color="auto" w:fill="FFFFFF" w:themeFill="background1"/>
      </w:tcPr>
    </w:tblStylePr>
    <w:tblStylePr w:type="lastRow">
      <w:tblPr/>
      <w:tcPr>
        <w:tcBorders>
          <w:top w:val="single" w:sz="8" w:space="0" w:color="FDC63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DC638" w:themeColor="accent2"/>
          <w:insideH w:val="nil"/>
          <w:insideV w:val="nil"/>
        </w:tcBorders>
        <w:shd w:val="clear" w:color="auto" w:fill="FFFFFF" w:themeFill="background1"/>
      </w:tcPr>
    </w:tblStylePr>
    <w:tblStylePr w:type="lastCol">
      <w:tblPr/>
      <w:tcPr>
        <w:tcBorders>
          <w:top w:val="nil"/>
          <w:left w:val="single" w:sz="8" w:space="0" w:color="FDC63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0CD" w:themeFill="accent2" w:themeFillTint="3F"/>
      </w:tcPr>
    </w:tblStylePr>
    <w:tblStylePr w:type="band1Horz">
      <w:tblPr/>
      <w:tcPr>
        <w:tcBorders>
          <w:top w:val="nil"/>
          <w:bottom w:val="nil"/>
          <w:insideH w:val="nil"/>
          <w:insideV w:val="nil"/>
        </w:tcBorders>
        <w:shd w:val="clear" w:color="auto" w:fill="FEF0C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F49752" w:themeColor="accent1" w:themeTint="BF"/>
        <w:left w:val="single" w:sz="8" w:space="0" w:color="F49752" w:themeColor="accent1" w:themeTint="BF"/>
        <w:bottom w:val="single" w:sz="8" w:space="0" w:color="F49752" w:themeColor="accent1" w:themeTint="BF"/>
        <w:right w:val="single" w:sz="8" w:space="0" w:color="F49752" w:themeColor="accent1" w:themeTint="BF"/>
        <w:insideH w:val="single" w:sz="8" w:space="0" w:color="F49752" w:themeColor="accent1" w:themeTint="BF"/>
        <w:insideV w:val="single" w:sz="8" w:space="0" w:color="F49752" w:themeColor="accent1" w:themeTint="BF"/>
      </w:tblBorders>
    </w:tblPr>
    <w:tcPr>
      <w:shd w:val="clear" w:color="auto" w:fill="FBDCC6" w:themeFill="accent1" w:themeFillTint="3F"/>
    </w:tcPr>
    <w:tblStylePr w:type="firstRow">
      <w:rPr>
        <w:b/>
        <w:bCs/>
      </w:rPr>
    </w:tblStylePr>
    <w:tblStylePr w:type="lastRow">
      <w:rPr>
        <w:b/>
        <w:bCs/>
      </w:rPr>
      <w:tblPr/>
      <w:tcPr>
        <w:tcBorders>
          <w:top w:val="single" w:sz="18" w:space="0" w:color="F49752" w:themeColor="accent1" w:themeTint="BF"/>
        </w:tcBorders>
      </w:tcPr>
    </w:tblStylePr>
    <w:tblStylePr w:type="firstCol">
      <w:rPr>
        <w:b/>
        <w:bCs/>
      </w:rPr>
    </w:tblStylePr>
    <w:tblStylePr w:type="lastCol">
      <w:rPr>
        <w:b/>
        <w:bCs/>
      </w:rPr>
    </w:tblStylePr>
    <w:tblStylePr w:type="band1Vert">
      <w:tblPr/>
      <w:tcPr>
        <w:shd w:val="clear" w:color="auto" w:fill="F8BA8C" w:themeFill="accent1" w:themeFillTint="7F"/>
      </w:tcPr>
    </w:tblStylePr>
    <w:tblStylePr w:type="band1Horz">
      <w:tblPr/>
      <w:tcPr>
        <w:shd w:val="clear" w:color="auto" w:fill="F8BA8C"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FDD369" w:themeColor="accent2" w:themeTint="BF"/>
        <w:left w:val="single" w:sz="8" w:space="0" w:color="FDD369" w:themeColor="accent2" w:themeTint="BF"/>
        <w:bottom w:val="single" w:sz="8" w:space="0" w:color="FDD369" w:themeColor="accent2" w:themeTint="BF"/>
        <w:right w:val="single" w:sz="8" w:space="0" w:color="FDD369" w:themeColor="accent2" w:themeTint="BF"/>
        <w:insideH w:val="single" w:sz="8" w:space="0" w:color="FDD369" w:themeColor="accent2" w:themeTint="BF"/>
        <w:insideV w:val="single" w:sz="8" w:space="0" w:color="FDD369" w:themeColor="accent2" w:themeTint="BF"/>
      </w:tblBorders>
    </w:tblPr>
    <w:tcPr>
      <w:shd w:val="clear" w:color="auto" w:fill="FEF0CD" w:themeFill="accent2" w:themeFillTint="3F"/>
    </w:tcPr>
    <w:tblStylePr w:type="firstRow">
      <w:rPr>
        <w:b/>
        <w:bCs/>
      </w:rPr>
    </w:tblStylePr>
    <w:tblStylePr w:type="lastRow">
      <w:rPr>
        <w:b/>
        <w:bCs/>
      </w:rPr>
      <w:tblPr/>
      <w:tcPr>
        <w:tcBorders>
          <w:top w:val="single" w:sz="18" w:space="0" w:color="FDD369" w:themeColor="accent2" w:themeTint="BF"/>
        </w:tcBorders>
      </w:tcPr>
    </w:tblStylePr>
    <w:tblStylePr w:type="firstCol">
      <w:rPr>
        <w:b/>
        <w:bCs/>
      </w:rPr>
    </w:tblStylePr>
    <w:tblStylePr w:type="lastCol">
      <w:rPr>
        <w:b/>
        <w:bCs/>
      </w:rPr>
    </w:tblStylePr>
    <w:tblStylePr w:type="band1Vert">
      <w:tblPr/>
      <w:tcPr>
        <w:shd w:val="clear" w:color="auto" w:fill="FEE29B" w:themeFill="accent2" w:themeFillTint="7F"/>
      </w:tcPr>
    </w:tblStylePr>
    <w:tblStylePr w:type="band1Horz">
      <w:tblPr/>
      <w:tcPr>
        <w:shd w:val="clear" w:color="auto" w:fill="FEE29B"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7619" w:themeColor="accent1"/>
        <w:left w:val="single" w:sz="8" w:space="0" w:color="F17619" w:themeColor="accent1"/>
        <w:bottom w:val="single" w:sz="8" w:space="0" w:color="F17619" w:themeColor="accent1"/>
        <w:right w:val="single" w:sz="8" w:space="0" w:color="F17619" w:themeColor="accent1"/>
        <w:insideH w:val="single" w:sz="8" w:space="0" w:color="F17619" w:themeColor="accent1"/>
        <w:insideV w:val="single" w:sz="8" w:space="0" w:color="F17619" w:themeColor="accent1"/>
      </w:tblBorders>
    </w:tblPr>
    <w:tcPr>
      <w:shd w:val="clear" w:color="auto" w:fill="FBDCC6" w:themeFill="accent1" w:themeFillTint="3F"/>
    </w:tcPr>
    <w:tblStylePr w:type="firstRow">
      <w:rPr>
        <w:b/>
        <w:bCs/>
        <w:color w:val="000000" w:themeColor="text1"/>
      </w:rPr>
      <w:tblPr/>
      <w:tcPr>
        <w:shd w:val="clear" w:color="auto" w:fill="FDF1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3D0" w:themeFill="accent1" w:themeFillTint="33"/>
      </w:tcPr>
    </w:tblStylePr>
    <w:tblStylePr w:type="band1Vert">
      <w:tblPr/>
      <w:tcPr>
        <w:shd w:val="clear" w:color="auto" w:fill="F8BA8C" w:themeFill="accent1" w:themeFillTint="7F"/>
      </w:tcPr>
    </w:tblStylePr>
    <w:tblStylePr w:type="band1Horz">
      <w:tblPr/>
      <w:tcPr>
        <w:tcBorders>
          <w:insideH w:val="single" w:sz="6" w:space="0" w:color="F17619" w:themeColor="accent1"/>
          <w:insideV w:val="single" w:sz="6" w:space="0" w:color="F17619" w:themeColor="accent1"/>
        </w:tcBorders>
        <w:shd w:val="clear" w:color="auto" w:fill="F8BA8C"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DC638" w:themeColor="accent2"/>
        <w:left w:val="single" w:sz="8" w:space="0" w:color="FDC638" w:themeColor="accent2"/>
        <w:bottom w:val="single" w:sz="8" w:space="0" w:color="FDC638" w:themeColor="accent2"/>
        <w:right w:val="single" w:sz="8" w:space="0" w:color="FDC638" w:themeColor="accent2"/>
        <w:insideH w:val="single" w:sz="8" w:space="0" w:color="FDC638" w:themeColor="accent2"/>
        <w:insideV w:val="single" w:sz="8" w:space="0" w:color="FDC638" w:themeColor="accent2"/>
      </w:tblBorders>
    </w:tblPr>
    <w:tcPr>
      <w:shd w:val="clear" w:color="auto" w:fill="FEF0CD" w:themeFill="accent2" w:themeFillTint="3F"/>
    </w:tcPr>
    <w:tblStylePr w:type="firstRow">
      <w:rPr>
        <w:b/>
        <w:bCs/>
        <w:color w:val="000000" w:themeColor="text1"/>
      </w:rPr>
      <w:tblPr/>
      <w:tcPr>
        <w:shd w:val="clear" w:color="auto" w:fill="FEF9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3D7" w:themeFill="accent2" w:themeFillTint="33"/>
      </w:tcPr>
    </w:tblStylePr>
    <w:tblStylePr w:type="band1Vert">
      <w:tblPr/>
      <w:tcPr>
        <w:shd w:val="clear" w:color="auto" w:fill="FEE29B" w:themeFill="accent2" w:themeFillTint="7F"/>
      </w:tcPr>
    </w:tblStylePr>
    <w:tblStylePr w:type="band1Horz">
      <w:tblPr/>
      <w:tcPr>
        <w:tcBorders>
          <w:insideH w:val="single" w:sz="6" w:space="0" w:color="FDC638" w:themeColor="accent2"/>
          <w:insideV w:val="single" w:sz="6" w:space="0" w:color="FDC638" w:themeColor="accent2"/>
        </w:tcBorders>
        <w:shd w:val="clear" w:color="auto" w:fill="FEE29B"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CC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761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761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761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761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A8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A8C"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0C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DC63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DC63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DC63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DC63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E29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E29B"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F1761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90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B56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B560B" w:themeFill="accent1" w:themeFillShade="BF"/>
      </w:tcPr>
    </w:tblStylePr>
    <w:tblStylePr w:type="band1Vert">
      <w:tblPr/>
      <w:tcPr>
        <w:tcBorders>
          <w:top w:val="nil"/>
          <w:left w:val="nil"/>
          <w:bottom w:val="nil"/>
          <w:right w:val="nil"/>
          <w:insideH w:val="nil"/>
          <w:insideV w:val="nil"/>
        </w:tcBorders>
        <w:shd w:val="clear" w:color="auto" w:fill="BB560B" w:themeFill="accent1" w:themeFillShade="BF"/>
      </w:tcPr>
    </w:tblStylePr>
    <w:tblStylePr w:type="band1Horz">
      <w:tblPr/>
      <w:tcPr>
        <w:tcBorders>
          <w:top w:val="nil"/>
          <w:left w:val="nil"/>
          <w:bottom w:val="nil"/>
          <w:right w:val="nil"/>
          <w:insideH w:val="nil"/>
          <w:insideV w:val="nil"/>
        </w:tcBorders>
        <w:shd w:val="clear" w:color="auto" w:fill="BB560B"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FDC63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86D0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4A40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4A402" w:themeFill="accent2" w:themeFillShade="BF"/>
      </w:tcPr>
    </w:tblStylePr>
    <w:tblStylePr w:type="band1Vert">
      <w:tblPr/>
      <w:tcPr>
        <w:tcBorders>
          <w:top w:val="nil"/>
          <w:left w:val="nil"/>
          <w:bottom w:val="nil"/>
          <w:right w:val="nil"/>
          <w:insideH w:val="nil"/>
          <w:insideV w:val="nil"/>
        </w:tcBorders>
        <w:shd w:val="clear" w:color="auto" w:fill="E4A402" w:themeFill="accent2" w:themeFillShade="BF"/>
      </w:tcPr>
    </w:tblStylePr>
    <w:tblStylePr w:type="band1Horz">
      <w:tblPr/>
      <w:tcPr>
        <w:tcBorders>
          <w:top w:val="nil"/>
          <w:left w:val="nil"/>
          <w:bottom w:val="nil"/>
          <w:right w:val="nil"/>
          <w:insideH w:val="nil"/>
          <w:insideV w:val="nil"/>
        </w:tcBorders>
        <w:shd w:val="clear" w:color="auto" w:fill="E4A402"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FDC63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DC6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FDC638" w:themeColor="accent2"/>
        <w:left w:val="single" w:sz="4" w:space="0" w:color="F17619" w:themeColor="accent1"/>
        <w:bottom w:val="single" w:sz="4" w:space="0" w:color="F17619" w:themeColor="accent1"/>
        <w:right w:val="single" w:sz="4" w:space="0" w:color="F17619" w:themeColor="accent1"/>
        <w:insideH w:val="single" w:sz="4" w:space="0" w:color="FFFFFF" w:themeColor="background1"/>
        <w:insideV w:val="single" w:sz="4" w:space="0" w:color="FFFFFF" w:themeColor="background1"/>
      </w:tblBorders>
    </w:tblPr>
    <w:tcPr>
      <w:shd w:val="clear" w:color="auto" w:fill="FDF1E8" w:themeFill="accent1" w:themeFillTint="19"/>
    </w:tcPr>
    <w:tblStylePr w:type="firstRow">
      <w:rPr>
        <w:b/>
        <w:bCs/>
      </w:rPr>
      <w:tblPr/>
      <w:tcPr>
        <w:tcBorders>
          <w:top w:val="nil"/>
          <w:left w:val="nil"/>
          <w:bottom w:val="single" w:sz="24" w:space="0" w:color="FDC6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4509" w:themeFill="accent1" w:themeFillShade="99"/>
      </w:tcPr>
    </w:tblStylePr>
    <w:tblStylePr w:type="firstCol">
      <w:rPr>
        <w:color w:val="FFFFFF" w:themeColor="background1"/>
      </w:rPr>
      <w:tblPr/>
      <w:tcPr>
        <w:tcBorders>
          <w:top w:val="nil"/>
          <w:left w:val="nil"/>
          <w:bottom w:val="nil"/>
          <w:right w:val="nil"/>
          <w:insideH w:val="single" w:sz="4" w:space="0" w:color="964509" w:themeColor="accent1" w:themeShade="99"/>
          <w:insideV w:val="nil"/>
        </w:tcBorders>
        <w:shd w:val="clear" w:color="auto" w:fill="9645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64509" w:themeFill="accent1" w:themeFillShade="99"/>
      </w:tcPr>
    </w:tblStylePr>
    <w:tblStylePr w:type="band1Vert">
      <w:tblPr/>
      <w:tcPr>
        <w:shd w:val="clear" w:color="auto" w:fill="F9C7A2" w:themeFill="accent1" w:themeFillTint="66"/>
      </w:tcPr>
    </w:tblStylePr>
    <w:tblStylePr w:type="band1Horz">
      <w:tblPr/>
      <w:tcPr>
        <w:shd w:val="clear" w:color="auto" w:fill="F8BA8C"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FDC638" w:themeColor="accent2"/>
        <w:left w:val="single" w:sz="4" w:space="0" w:color="FDC638" w:themeColor="accent2"/>
        <w:bottom w:val="single" w:sz="4" w:space="0" w:color="FDC638" w:themeColor="accent2"/>
        <w:right w:val="single" w:sz="4" w:space="0" w:color="FDC638" w:themeColor="accent2"/>
        <w:insideH w:val="single" w:sz="4" w:space="0" w:color="FFFFFF" w:themeColor="background1"/>
        <w:insideV w:val="single" w:sz="4" w:space="0" w:color="FFFFFF" w:themeColor="background1"/>
      </w:tblBorders>
    </w:tblPr>
    <w:tcPr>
      <w:shd w:val="clear" w:color="auto" w:fill="FEF9EB" w:themeFill="accent2" w:themeFillTint="19"/>
    </w:tcPr>
    <w:tblStylePr w:type="firstRow">
      <w:rPr>
        <w:b/>
        <w:bCs/>
      </w:rPr>
      <w:tblPr/>
      <w:tcPr>
        <w:tcBorders>
          <w:top w:val="nil"/>
          <w:left w:val="nil"/>
          <w:bottom w:val="single" w:sz="24" w:space="0" w:color="FDC6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78402" w:themeFill="accent2" w:themeFillShade="99"/>
      </w:tcPr>
    </w:tblStylePr>
    <w:tblStylePr w:type="firstCol">
      <w:rPr>
        <w:color w:val="FFFFFF" w:themeColor="background1"/>
      </w:rPr>
      <w:tblPr/>
      <w:tcPr>
        <w:tcBorders>
          <w:top w:val="nil"/>
          <w:left w:val="nil"/>
          <w:bottom w:val="nil"/>
          <w:right w:val="nil"/>
          <w:insideH w:val="single" w:sz="4" w:space="0" w:color="B78402" w:themeColor="accent2" w:themeShade="99"/>
          <w:insideV w:val="nil"/>
        </w:tcBorders>
        <w:shd w:val="clear" w:color="auto" w:fill="B7840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78402" w:themeFill="accent2" w:themeFillShade="99"/>
      </w:tcPr>
    </w:tblStylePr>
    <w:tblStylePr w:type="band1Vert">
      <w:tblPr/>
      <w:tcPr>
        <w:shd w:val="clear" w:color="auto" w:fill="FEE7AF" w:themeFill="accent2" w:themeFillTint="66"/>
      </w:tcPr>
    </w:tblStylePr>
    <w:tblStylePr w:type="band1Horz">
      <w:tblPr/>
      <w:tcPr>
        <w:shd w:val="clear" w:color="auto" w:fill="FEE29B"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4B002" w:themeFill="accent2" w:themeFillShade="CC"/>
      </w:tcPr>
    </w:tblStylePr>
    <w:tblStylePr w:type="lastRow">
      <w:rPr>
        <w:b/>
        <w:bCs/>
        <w:color w:val="F4B00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FDF1E8" w:themeFill="accent1" w:themeFillTint="19"/>
    </w:tcPr>
    <w:tblStylePr w:type="firstRow">
      <w:rPr>
        <w:b/>
        <w:bCs/>
        <w:color w:val="FFFFFF" w:themeColor="background1"/>
      </w:rPr>
      <w:tblPr/>
      <w:tcPr>
        <w:tcBorders>
          <w:bottom w:val="single" w:sz="12" w:space="0" w:color="FFFFFF" w:themeColor="background1"/>
        </w:tcBorders>
        <w:shd w:val="clear" w:color="auto" w:fill="F4B002" w:themeFill="accent2" w:themeFillShade="CC"/>
      </w:tcPr>
    </w:tblStylePr>
    <w:tblStylePr w:type="lastRow">
      <w:rPr>
        <w:b/>
        <w:bCs/>
        <w:color w:val="F4B00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CC6" w:themeFill="accent1" w:themeFillTint="3F"/>
      </w:tcPr>
    </w:tblStylePr>
    <w:tblStylePr w:type="band1Horz">
      <w:tblPr/>
      <w:tcPr>
        <w:shd w:val="clear" w:color="auto" w:fill="FCE3D0"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EF9EB" w:themeFill="accent2" w:themeFillTint="19"/>
    </w:tcPr>
    <w:tblStylePr w:type="firstRow">
      <w:rPr>
        <w:b/>
        <w:bCs/>
        <w:color w:val="FFFFFF" w:themeColor="background1"/>
      </w:rPr>
      <w:tblPr/>
      <w:tcPr>
        <w:tcBorders>
          <w:bottom w:val="single" w:sz="12" w:space="0" w:color="FFFFFF" w:themeColor="background1"/>
        </w:tcBorders>
        <w:shd w:val="clear" w:color="auto" w:fill="F4B002" w:themeFill="accent2" w:themeFillShade="CC"/>
      </w:tcPr>
    </w:tblStylePr>
    <w:tblStylePr w:type="lastRow">
      <w:rPr>
        <w:b/>
        <w:bCs/>
        <w:color w:val="F4B00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0CD" w:themeFill="accent2" w:themeFillTint="3F"/>
      </w:tcPr>
    </w:tblStylePr>
    <w:tblStylePr w:type="band1Horz">
      <w:tblPr/>
      <w:tcPr>
        <w:shd w:val="clear" w:color="auto" w:fill="FEF3D7"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3D0" w:themeFill="accent1" w:themeFillTint="33"/>
    </w:tcPr>
    <w:tblStylePr w:type="firstRow">
      <w:rPr>
        <w:b/>
        <w:bCs/>
      </w:rPr>
      <w:tblPr/>
      <w:tcPr>
        <w:shd w:val="clear" w:color="auto" w:fill="F9C7A2" w:themeFill="accent1" w:themeFillTint="66"/>
      </w:tcPr>
    </w:tblStylePr>
    <w:tblStylePr w:type="lastRow">
      <w:rPr>
        <w:b/>
        <w:bCs/>
        <w:color w:val="000000" w:themeColor="text1"/>
      </w:rPr>
      <w:tblPr/>
      <w:tcPr>
        <w:shd w:val="clear" w:color="auto" w:fill="F9C7A2" w:themeFill="accent1" w:themeFillTint="66"/>
      </w:tcPr>
    </w:tblStylePr>
    <w:tblStylePr w:type="firstCol">
      <w:rPr>
        <w:color w:val="FFFFFF" w:themeColor="background1"/>
      </w:rPr>
      <w:tblPr/>
      <w:tcPr>
        <w:shd w:val="clear" w:color="auto" w:fill="BB560B" w:themeFill="accent1" w:themeFillShade="BF"/>
      </w:tcPr>
    </w:tblStylePr>
    <w:tblStylePr w:type="lastCol">
      <w:rPr>
        <w:color w:val="FFFFFF" w:themeColor="background1"/>
      </w:rPr>
      <w:tblPr/>
      <w:tcPr>
        <w:shd w:val="clear" w:color="auto" w:fill="BB560B" w:themeFill="accent1" w:themeFillShade="BF"/>
      </w:tcPr>
    </w:tblStylePr>
    <w:tblStylePr w:type="band1Vert">
      <w:tblPr/>
      <w:tcPr>
        <w:shd w:val="clear" w:color="auto" w:fill="F8BA8C" w:themeFill="accent1" w:themeFillTint="7F"/>
      </w:tcPr>
    </w:tblStylePr>
    <w:tblStylePr w:type="band1Horz">
      <w:tblPr/>
      <w:tcPr>
        <w:shd w:val="clear" w:color="auto" w:fill="F8BA8C"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3D7" w:themeFill="accent2" w:themeFillTint="33"/>
    </w:tcPr>
    <w:tblStylePr w:type="firstRow">
      <w:rPr>
        <w:b/>
        <w:bCs/>
      </w:rPr>
      <w:tblPr/>
      <w:tcPr>
        <w:shd w:val="clear" w:color="auto" w:fill="FEE7AF" w:themeFill="accent2" w:themeFillTint="66"/>
      </w:tcPr>
    </w:tblStylePr>
    <w:tblStylePr w:type="lastRow">
      <w:rPr>
        <w:b/>
        <w:bCs/>
        <w:color w:val="000000" w:themeColor="text1"/>
      </w:rPr>
      <w:tblPr/>
      <w:tcPr>
        <w:shd w:val="clear" w:color="auto" w:fill="FEE7AF" w:themeFill="accent2" w:themeFillTint="66"/>
      </w:tcPr>
    </w:tblStylePr>
    <w:tblStylePr w:type="firstCol">
      <w:rPr>
        <w:color w:val="FFFFFF" w:themeColor="background1"/>
      </w:rPr>
      <w:tblPr/>
      <w:tcPr>
        <w:shd w:val="clear" w:color="auto" w:fill="E4A402" w:themeFill="accent2" w:themeFillShade="BF"/>
      </w:tcPr>
    </w:tblStylePr>
    <w:tblStylePr w:type="lastCol">
      <w:rPr>
        <w:color w:val="FFFFFF" w:themeColor="background1"/>
      </w:rPr>
      <w:tblPr/>
      <w:tcPr>
        <w:shd w:val="clear" w:color="auto" w:fill="E4A402" w:themeFill="accent2" w:themeFillShade="BF"/>
      </w:tcPr>
    </w:tblStylePr>
    <w:tblStylePr w:type="band1Vert">
      <w:tblPr/>
      <w:tcPr>
        <w:shd w:val="clear" w:color="auto" w:fill="FEE29B" w:themeFill="accent2" w:themeFillTint="7F"/>
      </w:tcPr>
    </w:tblStylePr>
    <w:tblStylePr w:type="band1Horz">
      <w:tblPr/>
      <w:tcPr>
        <w:shd w:val="clear" w:color="auto" w:fill="FEE29B"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220C9"/>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Lienhypertexte">
    <w:name w:val="Hyperlink"/>
    <w:basedOn w:val="Policepardfaut"/>
    <w:uiPriority w:val="99"/>
    <w:unhideWhenUsed/>
    <w:rsid w:val="003A21E1"/>
    <w:rPr>
      <w:color w:val="0000FF" w:themeColor="hyperlink"/>
      <w:u w:val="single"/>
    </w:rPr>
  </w:style>
  <w:style w:type="character" w:styleId="Mentionnonrsolue">
    <w:name w:val="Unresolved Mention"/>
    <w:basedOn w:val="Policepardfaut"/>
    <w:uiPriority w:val="99"/>
    <w:semiHidden/>
    <w:unhideWhenUsed/>
    <w:rsid w:val="003A2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07831">
      <w:bodyDiv w:val="1"/>
      <w:marLeft w:val="0"/>
      <w:marRight w:val="0"/>
      <w:marTop w:val="0"/>
      <w:marBottom w:val="0"/>
      <w:divBdr>
        <w:top w:val="none" w:sz="0" w:space="0" w:color="auto"/>
        <w:left w:val="none" w:sz="0" w:space="0" w:color="auto"/>
        <w:bottom w:val="none" w:sz="0" w:space="0" w:color="auto"/>
        <w:right w:val="none" w:sz="0" w:space="0" w:color="auto"/>
      </w:divBdr>
    </w:div>
    <w:div w:id="309558635">
      <w:bodyDiv w:val="1"/>
      <w:marLeft w:val="0"/>
      <w:marRight w:val="0"/>
      <w:marTop w:val="0"/>
      <w:marBottom w:val="0"/>
      <w:divBdr>
        <w:top w:val="none" w:sz="0" w:space="0" w:color="auto"/>
        <w:left w:val="none" w:sz="0" w:space="0" w:color="auto"/>
        <w:bottom w:val="none" w:sz="0" w:space="0" w:color="auto"/>
        <w:right w:val="none" w:sz="0" w:space="0" w:color="auto"/>
      </w:divBdr>
    </w:div>
    <w:div w:id="725494625">
      <w:bodyDiv w:val="1"/>
      <w:marLeft w:val="0"/>
      <w:marRight w:val="0"/>
      <w:marTop w:val="0"/>
      <w:marBottom w:val="0"/>
      <w:divBdr>
        <w:top w:val="none" w:sz="0" w:space="0" w:color="auto"/>
        <w:left w:val="none" w:sz="0" w:space="0" w:color="auto"/>
        <w:bottom w:val="none" w:sz="0" w:space="0" w:color="auto"/>
        <w:right w:val="none" w:sz="0" w:space="0" w:color="auto"/>
      </w:divBdr>
    </w:div>
    <w:div w:id="744646437">
      <w:bodyDiv w:val="1"/>
      <w:marLeft w:val="0"/>
      <w:marRight w:val="0"/>
      <w:marTop w:val="0"/>
      <w:marBottom w:val="0"/>
      <w:divBdr>
        <w:top w:val="none" w:sz="0" w:space="0" w:color="auto"/>
        <w:left w:val="none" w:sz="0" w:space="0" w:color="auto"/>
        <w:bottom w:val="none" w:sz="0" w:space="0" w:color="auto"/>
        <w:right w:val="none" w:sz="0" w:space="0" w:color="auto"/>
      </w:divBdr>
    </w:div>
    <w:div w:id="820661917">
      <w:bodyDiv w:val="1"/>
      <w:marLeft w:val="0"/>
      <w:marRight w:val="0"/>
      <w:marTop w:val="0"/>
      <w:marBottom w:val="0"/>
      <w:divBdr>
        <w:top w:val="none" w:sz="0" w:space="0" w:color="auto"/>
        <w:left w:val="none" w:sz="0" w:space="0" w:color="auto"/>
        <w:bottom w:val="none" w:sz="0" w:space="0" w:color="auto"/>
        <w:right w:val="none" w:sz="0" w:space="0" w:color="auto"/>
      </w:divBdr>
    </w:div>
    <w:div w:id="986083752">
      <w:bodyDiv w:val="1"/>
      <w:marLeft w:val="0"/>
      <w:marRight w:val="0"/>
      <w:marTop w:val="0"/>
      <w:marBottom w:val="0"/>
      <w:divBdr>
        <w:top w:val="none" w:sz="0" w:space="0" w:color="auto"/>
        <w:left w:val="none" w:sz="0" w:space="0" w:color="auto"/>
        <w:bottom w:val="none" w:sz="0" w:space="0" w:color="auto"/>
        <w:right w:val="none" w:sz="0" w:space="0" w:color="auto"/>
      </w:divBdr>
    </w:div>
    <w:div w:id="1463385174">
      <w:bodyDiv w:val="1"/>
      <w:marLeft w:val="0"/>
      <w:marRight w:val="0"/>
      <w:marTop w:val="0"/>
      <w:marBottom w:val="0"/>
      <w:divBdr>
        <w:top w:val="none" w:sz="0" w:space="0" w:color="auto"/>
        <w:left w:val="none" w:sz="0" w:space="0" w:color="auto"/>
        <w:bottom w:val="none" w:sz="0" w:space="0" w:color="auto"/>
        <w:right w:val="none" w:sz="0" w:space="0" w:color="auto"/>
      </w:divBdr>
    </w:div>
    <w:div w:id="1559169666">
      <w:bodyDiv w:val="1"/>
      <w:marLeft w:val="0"/>
      <w:marRight w:val="0"/>
      <w:marTop w:val="0"/>
      <w:marBottom w:val="0"/>
      <w:divBdr>
        <w:top w:val="none" w:sz="0" w:space="0" w:color="auto"/>
        <w:left w:val="none" w:sz="0" w:space="0" w:color="auto"/>
        <w:bottom w:val="none" w:sz="0" w:space="0" w:color="auto"/>
        <w:right w:val="none" w:sz="0" w:space="0" w:color="auto"/>
      </w:divBdr>
    </w:div>
    <w:div w:id="1607886961">
      <w:bodyDiv w:val="1"/>
      <w:marLeft w:val="0"/>
      <w:marRight w:val="0"/>
      <w:marTop w:val="0"/>
      <w:marBottom w:val="0"/>
      <w:divBdr>
        <w:top w:val="none" w:sz="0" w:space="0" w:color="auto"/>
        <w:left w:val="none" w:sz="0" w:space="0" w:color="auto"/>
        <w:bottom w:val="none" w:sz="0" w:space="0" w:color="auto"/>
        <w:right w:val="none" w:sz="0" w:space="0" w:color="auto"/>
      </w:divBdr>
    </w:div>
    <w:div w:id="1830364489">
      <w:bodyDiv w:val="1"/>
      <w:marLeft w:val="0"/>
      <w:marRight w:val="0"/>
      <w:marTop w:val="0"/>
      <w:marBottom w:val="0"/>
      <w:divBdr>
        <w:top w:val="none" w:sz="0" w:space="0" w:color="auto"/>
        <w:left w:val="none" w:sz="0" w:space="0" w:color="auto"/>
        <w:bottom w:val="none" w:sz="0" w:space="0" w:color="auto"/>
        <w:right w:val="none" w:sz="0" w:space="0" w:color="auto"/>
      </w:divBdr>
      <w:divsChild>
        <w:div w:id="1773629774">
          <w:marLeft w:val="0"/>
          <w:marRight w:val="0"/>
          <w:marTop w:val="0"/>
          <w:marBottom w:val="0"/>
          <w:divBdr>
            <w:top w:val="none" w:sz="0" w:space="0" w:color="auto"/>
            <w:left w:val="none" w:sz="0" w:space="0" w:color="auto"/>
            <w:bottom w:val="none" w:sz="0" w:space="0" w:color="auto"/>
            <w:right w:val="none" w:sz="0" w:space="0" w:color="auto"/>
          </w:divBdr>
        </w:div>
      </w:divsChild>
    </w:div>
    <w:div w:id="1969779863">
      <w:bodyDiv w:val="1"/>
      <w:marLeft w:val="0"/>
      <w:marRight w:val="0"/>
      <w:marTop w:val="0"/>
      <w:marBottom w:val="0"/>
      <w:divBdr>
        <w:top w:val="none" w:sz="0" w:space="0" w:color="auto"/>
        <w:left w:val="none" w:sz="0" w:space="0" w:color="auto"/>
        <w:bottom w:val="none" w:sz="0" w:space="0" w:color="auto"/>
        <w:right w:val="none" w:sz="0" w:space="0" w:color="auto"/>
      </w:divBdr>
    </w:div>
    <w:div w:id="2015183669">
      <w:bodyDiv w:val="1"/>
      <w:marLeft w:val="0"/>
      <w:marRight w:val="0"/>
      <w:marTop w:val="0"/>
      <w:marBottom w:val="0"/>
      <w:divBdr>
        <w:top w:val="none" w:sz="0" w:space="0" w:color="auto"/>
        <w:left w:val="none" w:sz="0" w:space="0" w:color="auto"/>
        <w:bottom w:val="none" w:sz="0" w:space="0" w:color="auto"/>
        <w:right w:val="none" w:sz="0" w:space="0" w:color="auto"/>
      </w:divBdr>
    </w:div>
    <w:div w:id="2124113568">
      <w:bodyDiv w:val="1"/>
      <w:marLeft w:val="0"/>
      <w:marRight w:val="0"/>
      <w:marTop w:val="0"/>
      <w:marBottom w:val="0"/>
      <w:divBdr>
        <w:top w:val="none" w:sz="0" w:space="0" w:color="auto"/>
        <w:left w:val="none" w:sz="0" w:space="0" w:color="auto"/>
        <w:bottom w:val="none" w:sz="0" w:space="0" w:color="auto"/>
        <w:right w:val="none" w:sz="0" w:space="0" w:color="auto"/>
      </w:divBdr>
      <w:divsChild>
        <w:div w:id="37716942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erville@gida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bhardwaj@gida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ersonnalisé 1">
      <a:dk1>
        <a:sysClr val="windowText" lastClr="000000"/>
      </a:dk1>
      <a:lt1>
        <a:sysClr val="window" lastClr="FFFFFF"/>
      </a:lt1>
      <a:dk2>
        <a:srgbClr val="1F497D"/>
      </a:dk2>
      <a:lt2>
        <a:srgbClr val="EEECE1"/>
      </a:lt2>
      <a:accent1>
        <a:srgbClr val="F17619"/>
      </a:accent1>
      <a:accent2>
        <a:srgbClr val="FDC638"/>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1706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Alexandre Verville</cp:lastModifiedBy>
  <cp:revision>53</cp:revision>
  <dcterms:created xsi:type="dcterms:W3CDTF">2024-11-19T13:06:00Z</dcterms:created>
  <dcterms:modified xsi:type="dcterms:W3CDTF">2024-11-19T15:50:00Z</dcterms:modified>
  <cp:category/>
</cp:coreProperties>
</file>