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sz w:val="22"/>
        </w:rPr>
        <w:t xml:space="preserve">ReportPeriod: 2021-11-18 - 2021-11-18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pPr>
        <w:jc w:val="center"/>
      </w:pPr>
      <w:r>
        <w:rPr>
          <w:color w:val="FFFFFF"/>
          <w:sz w:val="36"/>
        </w:rPr>
        <w:t xml:space="preserve">Enter</w:t>
      </w:r>
    </w:p>
    <w:p>
      <w:r>
        <w:br w:type="page"/>
      </w:r>
      <w:r>
        <w:lastRenderedPageBreak/>
      </w:r>
    </w:p>
    <w:p>
      <w:pPr>
        <w:pStyle w:val="Heading1"/>
      </w:pPr>
      <w:r>
        <w:t xml:space="preserve">03.Gyllebeholdere</w:t>
      </w:r>
    </w:p>
    <w:p>
      <w:pPr>
        <w:pStyle w:val="Heading2"/>
      </w:pPr>
      <w:r>
        <w:t xml:space="preserve">03.01Flydelag</w:t>
      </w:r>
    </w:p>
    <w:p>
      <w:r>
        <w:br/>
      </w:r>
      <w:r>
        <w:rPr>
          <w:sz w:val="14"/>
        </w:rPr>
        <w:t xml:space="preserve">If there is no fixed cover on a slurry tank, floating layers must be established on the slurry surface.</w:t>
      </w:r>
      <w:r>
        <w:br/>
      </w:r>
      <w:r>
        <w:br/>
      </w:r>
      <w:r>
        <w:rPr>
          <w:sz w:val="14"/>
        </w:rPr>
        <w:t xml:space="preserve">It must always be ensured that there is a tight floating layer. The floating layer limits the ammonia evaporation, which gives a better fertilizer value in the manure.</w:t>
      </w:r>
      <w:r>
        <w:br/>
      </w:r>
      <w:r>
        <w:br/>
      </w:r>
      <w:r>
        <w:rPr>
          <w:sz w:val="14"/>
        </w:rPr>
        <w:t xml:space="preserve">The floating layer must cover the entire surface of the container, however, there may be a breaking surface up to 3 m2 at the submerged inlet.</w:t>
      </w:r>
      <w:r>
        <w:br/>
      </w:r>
      <w:r>
        <w:br/>
      </w:r>
      <w:r>
        <w:rPr>
          <w:sz w:val="14"/>
        </w:rPr>
        <w:t xml:space="preserve">The floating layer can be established with a solid fertilizer or, for example, cut straw.</w:t>
      </w:r>
      <w:r>
        <w:br/>
      </w:r>
      <w:r>
        <w:br/>
      </w:r>
      <w:r>
        <w:rPr>
          <w:sz w:val="14"/>
        </w:rPr>
        <w:t xml:space="preserve">If the municipality finds a defective floating layer during two inspections within 3 years, cover must be imposed, except in special cases if the municipality, based on a specific assessment, finds that the violation is excusable.</w:t>
      </w:r>
    </w:p>
    <w:tbl>
      <w:tblPr>
        <w:tblStyle w:val="TableGrid"/>
        <w:tblW w:w="5000" w:type="pct"/>
      </w:tblPr>
      <w:tblGrid>
        <w:gridCol/>
        <w:gridCol/>
        <w:gridCol/>
        <w:gridCol/>
        <w:gridCol/>
        <w:gridCol/>
        <w:gridCol/>
        <w:gridCol/>
      </w:tblGrid>
      <w:tr>
        <w:trPr>
          <w:tblCellSpacing w:w="0" w:type="dxa"/>
        </w:trPr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Property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Created At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Done By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Item name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Floating layer OK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Select reason for lack of floating layer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Comment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Floating layer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85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G2: Floating layer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87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G1: Floating layer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>
            <w:r>
              <w:rPr>
                <w:sz w:val="14"/>
              </w:rPr>
              <w:t xml:space="preserve">Slurry tank empty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90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G2: Floating layer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>
            <w:r>
              <w:rPr>
                <w:sz w:val="14"/>
              </w:rPr>
              <w:t xml:space="preserve">Slurry tank empty</w:t>
            </w:r>
          </w:p>
        </w:tc>
        <w:tc>
          <w:tcPr>
            <w:vAlign w:val="center"/>
          </w:tcPr>
          <w:p/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93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Biskopstorp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G3: Floating layer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✔</w:t>
            </w:r>
          </w:p>
        </w:tc>
        <w:tc>
          <w:tcPr>
            <w:vAlign w:val="center"/>
          </w:tcPr>
          <w:p/>
        </w:tc>
        <w:tc>
          <w:tcPr>
            <w:vAlign w:val="center"/>
          </w:tcPr>
          <w:p/>
        </w:tc>
      </w:tr>
    </w:tbl>
    <w:p>
      <w:r>
        <w:br/>
      </w:r>
    </w:p>
    <w:p>
      <w:r>
        <w:br w:type="page"/>
      </w:r>
      <w:r>
        <w:lastRenderedPageBreak/>
      </w:r>
      <w:r>
        <w:rPr>
          <w:sz w:val="14"/>
        </w:rPr>
        <w:t xml:space="preserve">Id: 83; G1: Floating layer</w:t>
      </w:r>
    </w:p>
    <w:p>
      <w:r>
        <w:rPr>
          <w:sz w:val="14"/>
        </w:rPr>
        <w:t xml:space="preserve">Position:</w:t>
      </w:r>
      <w:hyperlink w:history="true" r:id="Rd78c51c5a837436a">
        <w:r>
          <w:rPr>
            <w:rStyle w:val="Hyperlink"/>
            <w:sz w:val="14"/>
          </w:rPr>
          <w:t xml:space="preserve">https://www.google.com/maps/place/54.9575574,10.7792642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85; G2: Floating layer</w:t>
      </w:r>
    </w:p>
    <w:p>
      <w:r>
        <w:rPr>
          <w:sz w:val="14"/>
        </w:rPr>
        <w:t xml:space="preserve">Position:</w:t>
      </w:r>
      <w:hyperlink w:history="true" r:id="R0eb35c8243454b2e">
        <w:r>
          <w:rPr>
            <w:rStyle w:val="Hyperlink"/>
            <w:sz w:val="14"/>
          </w:rPr>
          <w:t xml:space="preserve">https://www.google.com/maps/place/54.9575574,10.7792642</w:t>
        </w:r>
      </w:hyperlink>
    </w:p>
    <w:p>
      <w:r>
        <w:br w:type="page"/>
      </w:r>
      <w:r>
        <w:lastRenderedPageBreak/>
      </w:r>
      <w:r>
        <w:rPr>
          <w:sz w:val="14"/>
        </w:rPr>
        <w:t xml:space="preserve">Id: 93; G3: Floating layer</w:t>
      </w:r>
    </w:p>
    <w:p>
      <w:r>
        <w:rPr>
          <w:sz w:val="14"/>
        </w:rPr>
        <w:t xml:space="preserve">Position:</w:t>
      </w:r>
      <w:hyperlink w:history="true" r:id="R48997260b20842dd">
        <w:r>
          <w:rPr>
            <w:rStyle w:val="Hyperlink"/>
            <w:sz w:val="14"/>
          </w:rPr>
          <w:t xml:space="preserve">https://www.google.com/maps/place/54.9430632,10.7809149</w:t>
        </w:r>
      </w:hyperlink>
    </w:p>
    <w:p>
      <w:pPr>
        <w:pStyle w:val="Heading1"/>
      </w:pPr>
      <w:r>
        <w:t xml:space="preserve">04.Foderindlægssedler</w:t>
      </w:r>
    </w:p>
    <w:p>
      <w:r>
        <w:rPr>
          <w:sz w:val="14"/>
        </w:rPr>
        <w:t xml:space="preserve">Take pictures of the feed package leaflets.</w:t>
      </w:r>
    </w:p>
    <w:tbl>
      <w:tblPr>
        <w:tblStyle w:val="TableGrid"/>
        <w:tblW w:w="5000" w:type="pct"/>
      </w:tblPr>
      <w:tblGrid>
        <w:gridCol/>
        <w:gridCol/>
        <w:gridCol/>
        <w:gridCol/>
        <w:gridCol/>
        <w:gridCol/>
      </w:tblGrid>
      <w:tr>
        <w:trPr>
          <w:tblCellSpacing w:w="0" w:type="dxa"/>
        </w:trPr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Id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Property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Created At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Done By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Item name</w:t>
            </w:r>
          </w:p>
        </w:tc>
        <w:tc>
          <w:tcPr>
            <w:shd w:val="clear" w:color="auto" w:fill="F5F5F5"/>
            <w:vAlign w:val="center"/>
          </w:tcPr>
          <w:p>
            <w:r>
              <w:rPr>
                <w:b/>
                <w:sz w:val="14"/>
                <w:shd w:val="clear" w:fill="F5F5F5"/>
              </w:rPr>
              <w:t xml:space="preserve">Comment</w:t>
            </w:r>
          </w:p>
        </w:tc>
      </w:tr>
      <w:tr>
        <w:trPr>
          <w:tblCellSpacing w:w="0" w:type="dxa"/>
        </w:trPr>
        <w:tc>
          <w:tcPr>
            <w:vAlign w:val="center"/>
          </w:tcPr>
          <w:p>
            <w:r>
              <w:rPr>
                <w:sz w:val="14"/>
              </w:rPr>
              <w:t xml:space="preserve">54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Tjørntved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18.11.2021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Kristian Poulsen</w:t>
            </w:r>
          </w:p>
        </w:tc>
        <w:tc>
          <w:tcPr>
            <w:vAlign w:val="center"/>
          </w:tcPr>
          <w:p>
            <w:r>
              <w:rPr>
                <w:sz w:val="14"/>
              </w:rPr>
              <w:t xml:space="preserve">Mineraler</w:t>
            </w:r>
          </w:p>
        </w:tc>
        <w:tc>
          <w:tcPr>
            <w:vAlign w:val="center"/>
          </w:tcPr>
          <w:p/>
        </w:tc>
      </w:tr>
    </w:tbl>
    <w:p>
      <w:r>
        <w:br/>
      </w:r>
    </w:p>
    <w:p>
      <w:r>
        <w:br w:type="page"/>
      </w:r>
      <w:r>
        <w:lastRenderedPageBreak/>
      </w:r>
      <w:r>
        <w:rPr>
          <w:sz w:val="14"/>
        </w:rPr>
        <w:t xml:space="preserve">Id: 54; Mineraler</w:t>
      </w:r>
    </w:p>
    <w:p>
      <w:r>
        <w:br w:type="page"/>
      </w:r>
      <w:r>
        <w:lastRenderedPageBreak/>
      </w:r>
      <w:r>
        <w:rPr>
          <w:sz w:val="14"/>
        </w:rPr>
        <w:t xml:space="preserve">Id: 54; Mineraler</w:t>
      </w:r>
    </w:p>
    <w:p>
      <w:r>
        <w:rPr>
          <w:sz w:val="14"/>
        </w:rPr>
        <w:t xml:space="preserve">Position:</w:t>
      </w:r>
      <w:hyperlink w:history="true" r:id="Rcc385bcb292f4741">
        <w:r>
          <w:rPr>
            <w:rStyle w:val="Hyperlink"/>
            <w:sz w:val="14"/>
          </w:rPr>
          <w:t xml:space="preserve">https://www.google.com/maps/place/54.9577335,10.7785917</w:t>
        </w:r>
      </w:hyperlink>
    </w:p>
    <w:p>
      <w:r>
        <w:br/>
      </w:r>
      <w:r>
        <w:br/>
      </w:r>
    </w:p>
    <w:p>
      <w:pPr>
        <w:pStyle w:val="Normal"/>
        <w:widowControl/>
        <w:bidi w:val="0"/>
        <w:spacing w:before="0" w:after="160" w:line="259" w:lineRule="auto"/>
        <w:jc w:val="left"/>
        <w:rPr/>
      </w:pPr>
      <w:r>
        <w:rPr/>
      </w:r>
      <w:bookmarkStart w:name="_GoBack" w:id="0"/>
      <w:bookmarkStart w:name="_GoBack" w:id="1"/>
      <w:bookmarkEnd w:id="1"/>
    </w:p>
    <w:sectPr>
      <w:footerReference w:type="default" r:id="rId2"/>
      <w:type w:val="nextPage"/>
      <w:pgSz w:w="11909" w:h="16834"/>
      <w:pgMar w:top="1440" w:right="1440" w:bottom="1440" w:left="1440" w:header="0" w:footer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tabs>
        <w:tab w:val="clear" w:pos="720"/>
        <w:tab w:val="center" w:pos="4550" w:leader="none"/>
        <w:tab w:val="left" w:pos="5818" w:leader="none"/>
      </w:tabs>
      <w:ind w:right="260" w:hanging="0"/>
      <w:jc w:val="right"/>
      <w:rPr>
        <w:color w:val="222A35" w:themeColor="text2" w:themeShade="80"/>
        <w:sz w:val="24"/>
        <w:szCs w:val="24"/>
      </w:rPr>
    </w:pP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 xml:space="preserve"> PAGE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1</w:t>
    </w:r>
    <w:r>
      <w:rPr>
        <w:sz w:val="24"/>
        <w:szCs w:val="24"/>
        <w:color w:val="323E4F"/>
      </w:rPr>
      <w:fldChar w:fldCharType="end"/>
    </w:r>
    <w:r>
      <w:rPr>
        <w:color w:val="323E4F" w:themeColor="text2" w:themeShade="bf"/>
        <w:sz w:val="24"/>
        <w:szCs w:val="24"/>
        <w:lang w:val="ru-RU"/>
      </w:rPr>
      <w:t xml:space="preserve"> </w:t>
    </w:r>
    <w:r>
      <w:rPr>
        <w:color w:val="323E4F" w:themeColor="text2" w:themeShade="bf"/>
        <w:sz w:val="24"/>
        <w:szCs w:val="24"/>
        <w:lang w:val="ru-RU"/>
      </w:rPr>
      <w:t xml:space="preserve">/ </w:t>
    </w:r>
    <w:r>
      <w:rPr>
        <w:color w:val="323E4F" w:themeColor="text2" w:themeShade="bf"/>
        <w:sz w:val="24"/>
        <w:szCs w:val="24"/>
      </w:rPr>
      <w:fldChar w:fldCharType="begin"/>
    </w:r>
    <w:r>
      <w:rPr>
        <w:sz w:val="24"/>
        <w:szCs w:val="24"/>
        <w:color w:val="323E4F"/>
      </w:rPr>
      <w:instrText xml:space="preserve"> NUMPAGES \* ARABIC </w:instrText>
    </w:r>
    <w:r>
      <w:rPr>
        <w:sz w:val="24"/>
        <w:szCs w:val="24"/>
        <w:color w:val="323E4F"/>
      </w:rPr>
      <w:fldChar w:fldCharType="separate"/>
    </w:r>
    <w:r>
      <w:rPr>
        <w:sz w:val="24"/>
        <w:szCs w:val="24"/>
        <w:color w:val="323E4F"/>
      </w:rPr>
      <w:t>1</w:t>
    </w:r>
    <w:r>
      <w:rPr>
        <w:sz w:val="24"/>
        <w:szCs w:val="24"/>
        <w:color w:val="323E4F"/>
      </w:rPr>
      <w:fldChar w:fldCharType="end"/>
    </w:r>
  </w:p>
  <w:p>
    <w:pPr>
      <w:pStyle w:val="Footer"/>
      <w:rPr/>
    </w:pPr>
    <w:r>
      <w:rPr/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160" w:line="259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Header"/>
    <w:uiPriority w:val="99"/>
    <w:qFormat/>
    <w:rsid w:val="002947ff"/>
    <w:rPr/>
  </w:style>
  <w:style w:type="character" w:styleId="Style15" w:customStyle="1">
    <w:name w:val="Нижний колонтитул Знак"/>
    <w:basedOn w:val="DefaultParagraphFont"/>
    <w:link w:val="Footer"/>
    <w:uiPriority w:val="99"/>
    <w:qFormat/>
    <w:rsid w:val="002947ff"/>
    <w:rPr/>
  </w:style>
  <w:style w:type="character" w:styleId="Linenumber">
    <w:name w:val="line number"/>
    <w:basedOn w:val="DefaultParagraphFont"/>
    <w:uiPriority w:val="99"/>
    <w:semiHidden/>
    <w:unhideWhenUsed/>
    <w:qFormat/>
    <w:rsid w:val="002947ff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2947ff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Footer">
    <w:name w:val="Footer"/>
    <w:basedOn w:val="Normal"/>
    <w:link w:val="Style15"/>
    <w:uiPriority w:val="99"/>
    <w:unhideWhenUsed/>
    <w:rsid w:val="002947ff"/>
    <w:pPr>
      <w:tabs>
        <w:tab w:val="clear" w:pos="720"/>
        <w:tab w:val="center" w:leader="none" w:pos="4844"/>
        <w:tab w:val="right" w:leader="none" w:pos="9689"/>
      </w:tabs>
      <w:spacing w:before="0" w:after="0" w:line="240" w:lineRule="auto"/>
    </w:pPr>
    <w:rPr/>
  </w:style>
  <w:style w:type="paragraph" w:styleId="NoSpacing">
    <w:name w:val="No Spacing"/>
    <w:uiPriority w:val="1"/>
    <w:qFormat/>
    <w:rsid w:val="009e2914"/>
    <w:pPr>
      <w:widowControl/>
      <w:bidi w:val="0"/>
      <w:spacing w:before="0" w:after="0" w:line="240" w:lineRule="auto"/>
      <w:jc w:val="left"/>
    </w:pPr>
    <w:rPr>
      <w:rFonts w:ascii="Calibri" w:hAnsi="Calibri" w:eastAsia="Calibri" w:cs="" w:asciiTheme="minorHAnsi" w:hAnsiTheme="minorHAnsi" w:eastAsiaTheme="minorHAnsi" w:cstheme="minorBidi"/>
      <w:color w:val="auto"/>
      <w:kern w:val="0"/>
      <w:sz w:val="22"/>
      <w:szCs w:val="22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styleId="a1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Heading1">
    <w:name w:val="heading 1"/>
    <w:basedOn w:val="Normal"/>
    <w:next w:val="Normal"/>
    <w:link w:val="Heading1Char"/>
    <w:qFormat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2E74B5" w:themeColor="accent1" w:themeShade="BF"/>
      <w:sz w:val="28"/>
      <w:szCs w:val="28"/>
    </w:rPr>
  </w:style>
  <w:style xmlns:w="http://schemas.openxmlformats.org/wordprocessingml/2006/main"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5B9BD5" w:themeColor="accent1"/>
      <w:sz w:val="26"/>
      <w:szCs w:val="26"/>
    </w:rPr>
  </w:style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character" w:styleId="Hyperlink">
    <w:name w:val="Hyperlink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oter" Target="footer1.xml" Id="rId2" /><Relationship Type="http://schemas.openxmlformats.org/officeDocument/2006/relationships/fontTable" Target="fontTable.xml" Id="rId3" /><Relationship Type="http://schemas.openxmlformats.org/officeDocument/2006/relationships/settings" Target="settings.xml" Id="rId4" /><Relationship Type="http://schemas.openxmlformats.org/officeDocument/2006/relationships/theme" Target="theme/theme1.xml" Id="rId5" /><Relationship Type="http://schemas.openxmlformats.org/officeDocument/2006/relationships/customXml" Target="../customXml/item1.xml" Id="rId6" /><Relationship Type="http://schemas.openxmlformats.org/officeDocument/2006/relationships/hyperlink" Target="https://www.google.com/maps/place/54.9575574,10.7792642" TargetMode="External" Id="Rd78c51c5a837436a" /><Relationship Type="http://schemas.openxmlformats.org/officeDocument/2006/relationships/hyperlink" Target="https://www.google.com/maps/place/54.9575574,10.7792642" TargetMode="External" Id="R0eb35c8243454b2e" /><Relationship Type="http://schemas.openxmlformats.org/officeDocument/2006/relationships/hyperlink" Target="https://www.google.com/maps/place/54.9430632,10.7809149" TargetMode="External" Id="R48997260b20842dd" /><Relationship Type="http://schemas.openxmlformats.org/officeDocument/2006/relationships/hyperlink" Target="https://www.google.com/maps/place/54.9577335,10.7785917" TargetMode="External" Id="Rcc385bcb292f4741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7A21DD-9956-4B9E-B3D9-5BE20E12B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Application>LibreOffice/7.3.5.2$Linux_X86_64 LibreOffice_project/30$Build-2</Application>
  <AppVersion>15.0000</AppVersion>
  <Pages>1</Pages>
  <Words>3</Words>
  <Characters>3</Characters>
  <CharactersWithSpaces>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2020-04-10T14:39:00Z</dcterms:created>
  <dc:creator>Leonid</dc:creator>
  <dc:description/>
  <dc:language>en-US</dc:language>
  <cp:lastModifiedBy/>
  <dcterms:modified xsi:type="dcterms:W3CDTF">2022-08-29T21:13:51Z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