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5775" w14:textId="33FAE525" w:rsidR="00000000" w:rsidRDefault="00AD6A99">
      <w:pPr>
        <w:spacing w:line="184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9729EA" wp14:editId="277AFAF9">
            <wp:simplePos x="0" y="0"/>
            <wp:positionH relativeFrom="column">
              <wp:posOffset>0</wp:posOffset>
            </wp:positionH>
            <wp:positionV relativeFrom="paragraph">
              <wp:posOffset>-1600200</wp:posOffset>
            </wp:positionV>
            <wp:extent cx="6429375" cy="1695450"/>
            <wp:effectExtent l="0" t="0" r="0" b="0"/>
            <wp:wrapTight wrapText="bothSides">
              <wp:wrapPolygon edited="0">
                <wp:start x="0" y="0"/>
                <wp:lineTo x="0" y="21357"/>
                <wp:lineTo x="21568" y="21357"/>
                <wp:lineTo x="21568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12FFF" w14:textId="77777777" w:rsidR="00000000" w:rsidRPr="00AD6A99" w:rsidRDefault="00000000">
      <w:pPr>
        <w:spacing w:line="0" w:lineRule="atLeast"/>
        <w:ind w:right="-779"/>
        <w:jc w:val="center"/>
        <w:rPr>
          <w:rFonts w:ascii="Times New Roman" w:eastAsia="Times New Roman" w:hAnsi="Times New Roman"/>
          <w:b/>
          <w:sz w:val="36"/>
          <w:szCs w:val="24"/>
        </w:rPr>
      </w:pPr>
      <w:r w:rsidRPr="00AD6A99">
        <w:rPr>
          <w:rFonts w:ascii="Times New Roman" w:eastAsia="Times New Roman" w:hAnsi="Times New Roman"/>
          <w:b/>
          <w:sz w:val="36"/>
          <w:szCs w:val="24"/>
        </w:rPr>
        <w:t>WASTE SEGREGATION PROTOCOL</w:t>
      </w:r>
    </w:p>
    <w:p w14:paraId="10BB134B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3DFECEC" w14:textId="77777777" w:rsidR="00000000" w:rsidRDefault="00000000">
      <w:pPr>
        <w:spacing w:line="469" w:lineRule="auto"/>
        <w:ind w:left="780" w:right="40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Waste segregation color-coding helps to safely and effectively manage different types of waste.</w:t>
      </w:r>
    </w:p>
    <w:p w14:paraId="70912147" w14:textId="77777777" w:rsidR="00000000" w:rsidRDefault="00000000">
      <w:pPr>
        <w:spacing w:line="189" w:lineRule="exact"/>
        <w:rPr>
          <w:rFonts w:ascii="Times New Roman" w:eastAsia="Times New Roman" w:hAnsi="Times New Roman"/>
          <w:sz w:val="24"/>
        </w:rPr>
      </w:pPr>
    </w:p>
    <w:p w14:paraId="0AB69144" w14:textId="3FA5A33B" w:rsidR="00000000" w:rsidRDefault="00000000">
      <w:pPr>
        <w:spacing w:line="469" w:lineRule="auto"/>
        <w:ind w:left="780" w:right="6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Common </w:t>
      </w:r>
      <w:r w:rsidR="00AD6A99">
        <w:rPr>
          <w:rFonts w:ascii="Times New Roman" w:eastAsia="Times New Roman" w:hAnsi="Times New Roman"/>
          <w:sz w:val="28"/>
        </w:rPr>
        <w:t>colour</w:t>
      </w:r>
      <w:r>
        <w:rPr>
          <w:rFonts w:ascii="Times New Roman" w:eastAsia="Times New Roman" w:hAnsi="Times New Roman"/>
          <w:sz w:val="28"/>
        </w:rPr>
        <w:t xml:space="preserve"> codes include yellow for infectious waste, red for anatomical waste (like body parts), and black for general or non-hazardous waste.</w:t>
      </w:r>
    </w:p>
    <w:p w14:paraId="18EF838B" w14:textId="77777777" w:rsidR="00000000" w:rsidRDefault="00000000">
      <w:pPr>
        <w:spacing w:line="189" w:lineRule="exact"/>
        <w:rPr>
          <w:rFonts w:ascii="Times New Roman" w:eastAsia="Times New Roman" w:hAnsi="Times New Roman"/>
          <w:sz w:val="24"/>
        </w:rPr>
      </w:pPr>
    </w:p>
    <w:p w14:paraId="37963AEC" w14:textId="577C51BC" w:rsidR="00000000" w:rsidRDefault="00000000">
      <w:pPr>
        <w:spacing w:line="471" w:lineRule="auto"/>
        <w:ind w:left="780" w:right="12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Other </w:t>
      </w:r>
      <w:r w:rsidR="00AD6A99">
        <w:rPr>
          <w:rFonts w:ascii="Times New Roman" w:eastAsia="Times New Roman" w:hAnsi="Times New Roman"/>
          <w:sz w:val="28"/>
        </w:rPr>
        <w:t>colours</w:t>
      </w:r>
      <w:r>
        <w:rPr>
          <w:rFonts w:ascii="Times New Roman" w:eastAsia="Times New Roman" w:hAnsi="Times New Roman"/>
          <w:sz w:val="28"/>
        </w:rPr>
        <w:t xml:space="preserve"> like blue and white may also be used for specific waste types, such as non-hazardous or recyclable materials.</w:t>
      </w:r>
    </w:p>
    <w:p w14:paraId="195F37E5" w14:textId="77777777" w:rsidR="00000000" w:rsidRDefault="00000000">
      <w:pPr>
        <w:spacing w:line="172" w:lineRule="exact"/>
        <w:rPr>
          <w:rFonts w:ascii="Times New Roman" w:eastAsia="Times New Roman" w:hAnsi="Times New Roman"/>
          <w:sz w:val="24"/>
        </w:rPr>
      </w:pPr>
    </w:p>
    <w:p w14:paraId="74EFFC98" w14:textId="77777777" w:rsidR="00000000" w:rsidRDefault="00000000">
      <w:pPr>
        <w:numPr>
          <w:ilvl w:val="0"/>
          <w:numId w:val="1"/>
        </w:numPr>
        <w:tabs>
          <w:tab w:val="left" w:pos="360"/>
        </w:tabs>
        <w:spacing w:line="0" w:lineRule="atLeast"/>
        <w:ind w:left="360" w:hanging="360"/>
        <w:rPr>
          <w:rFonts w:ascii="Courier New" w:eastAsia="Courier New" w:hAnsi="Courier New"/>
          <w:color w:val="FFFF00"/>
        </w:rPr>
      </w:pPr>
      <w:r>
        <w:rPr>
          <w:rFonts w:ascii="Times New Roman" w:eastAsia="Times New Roman" w:hAnsi="Times New Roman"/>
          <w:b/>
          <w:color w:val="FFFF00"/>
          <w:sz w:val="28"/>
        </w:rPr>
        <w:t>Yellow:</w:t>
      </w:r>
    </w:p>
    <w:p w14:paraId="35BA3A1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45393B1" w14:textId="77777777" w:rsidR="00000000" w:rsidRDefault="00000000">
      <w:pPr>
        <w:spacing w:line="255" w:lineRule="exact"/>
        <w:rPr>
          <w:rFonts w:ascii="Times New Roman" w:eastAsia="Times New Roman" w:hAnsi="Times New Roman"/>
          <w:sz w:val="24"/>
        </w:rPr>
      </w:pPr>
    </w:p>
    <w:p w14:paraId="5555D97F" w14:textId="77777777" w:rsidR="00000000" w:rsidRDefault="00000000" w:rsidP="00AD6A99">
      <w:pPr>
        <w:pStyle w:val="NoSpacing"/>
        <w:ind w:left="720"/>
      </w:pPr>
      <w:r w:rsidRPr="00AD6A99">
        <w:rPr>
          <w:rFonts w:ascii="Times New Roman" w:eastAsia="Times New Roman" w:hAnsi="Times New Roman"/>
          <w:sz w:val="28"/>
        </w:rPr>
        <w:t>Used for infectious waste, including items contaminated with bodily fluids, used syringes, and other potentially hazardous materials</w:t>
      </w:r>
      <w:r>
        <w:t>.</w:t>
      </w:r>
    </w:p>
    <w:p w14:paraId="5985C210" w14:textId="77777777" w:rsidR="00000000" w:rsidRDefault="00000000">
      <w:pPr>
        <w:spacing w:line="137" w:lineRule="exact"/>
        <w:rPr>
          <w:rFonts w:ascii="Times New Roman" w:eastAsia="Times New Roman" w:hAnsi="Times New Roman"/>
          <w:sz w:val="24"/>
        </w:rPr>
      </w:pPr>
    </w:p>
    <w:p w14:paraId="7B72D359" w14:textId="77777777" w:rsidR="00000000" w:rsidRDefault="00000000">
      <w:pPr>
        <w:numPr>
          <w:ilvl w:val="0"/>
          <w:numId w:val="2"/>
        </w:numPr>
        <w:tabs>
          <w:tab w:val="left" w:pos="360"/>
        </w:tabs>
        <w:spacing w:line="0" w:lineRule="atLeast"/>
        <w:ind w:left="360" w:hanging="360"/>
        <w:rPr>
          <w:rFonts w:ascii="Courier New" w:eastAsia="Courier New" w:hAnsi="Courier New"/>
          <w:color w:val="FF0000"/>
        </w:rPr>
      </w:pPr>
      <w:r>
        <w:rPr>
          <w:rFonts w:ascii="Times New Roman" w:eastAsia="Times New Roman" w:hAnsi="Times New Roman"/>
          <w:b/>
          <w:color w:val="FF0000"/>
          <w:sz w:val="28"/>
        </w:rPr>
        <w:t>Red:</w:t>
      </w:r>
    </w:p>
    <w:p w14:paraId="7F2300FA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CE97C90" w14:textId="77777777" w:rsidR="00000000" w:rsidRDefault="00000000">
      <w:pPr>
        <w:spacing w:line="255" w:lineRule="exact"/>
        <w:rPr>
          <w:rFonts w:ascii="Times New Roman" w:eastAsia="Times New Roman" w:hAnsi="Times New Roman"/>
          <w:sz w:val="24"/>
        </w:rPr>
      </w:pPr>
    </w:p>
    <w:p w14:paraId="245CA95C" w14:textId="77777777" w:rsidR="00000000" w:rsidRPr="00AD6A99" w:rsidRDefault="00000000" w:rsidP="00AD6A99">
      <w:pPr>
        <w:pStyle w:val="NoSpacing"/>
        <w:ind w:left="720"/>
        <w:rPr>
          <w:rFonts w:ascii="Times New Roman" w:eastAsia="Times New Roman" w:hAnsi="Times New Roman"/>
          <w:sz w:val="28"/>
        </w:rPr>
      </w:pPr>
      <w:r w:rsidRPr="00AD6A99">
        <w:rPr>
          <w:rFonts w:ascii="Times New Roman" w:eastAsia="Times New Roman" w:hAnsi="Times New Roman"/>
          <w:sz w:val="28"/>
        </w:rPr>
        <w:t>Used for anatomical waste, such as tissues, organs, and body parts, especially after surgical procedures.</w:t>
      </w:r>
    </w:p>
    <w:p w14:paraId="11D9EA71" w14:textId="77777777" w:rsidR="00000000" w:rsidRPr="00AD6A99" w:rsidRDefault="00000000" w:rsidP="00AD6A99">
      <w:pPr>
        <w:spacing w:line="200" w:lineRule="exact"/>
        <w:ind w:left="720"/>
        <w:rPr>
          <w:rFonts w:ascii="Times New Roman" w:eastAsia="Times New Roman" w:hAnsi="Times New Roman"/>
          <w:sz w:val="28"/>
        </w:rPr>
      </w:pPr>
    </w:p>
    <w:p w14:paraId="7003B77B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9A2DFFE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8780C48" w14:textId="77777777" w:rsidR="00000000" w:rsidRDefault="00000000">
      <w:pPr>
        <w:spacing w:line="301" w:lineRule="exact"/>
        <w:rPr>
          <w:rFonts w:ascii="Times New Roman" w:eastAsia="Times New Roman" w:hAnsi="Times New Roman"/>
          <w:sz w:val="24"/>
        </w:rPr>
      </w:pPr>
    </w:p>
    <w:p w14:paraId="107C0D69" w14:textId="77777777" w:rsidR="00000000" w:rsidRDefault="00000000">
      <w:pPr>
        <w:numPr>
          <w:ilvl w:val="0"/>
          <w:numId w:val="3"/>
        </w:numPr>
        <w:tabs>
          <w:tab w:val="left" w:pos="360"/>
        </w:tabs>
        <w:spacing w:line="0" w:lineRule="atLeast"/>
        <w:ind w:left="360" w:hanging="360"/>
        <w:rPr>
          <w:rFonts w:ascii="Courier New" w:eastAsia="Courier New" w:hAnsi="Courier New"/>
        </w:rPr>
      </w:pPr>
      <w:r>
        <w:rPr>
          <w:rFonts w:ascii="Times New Roman" w:eastAsia="Times New Roman" w:hAnsi="Times New Roman"/>
          <w:b/>
          <w:sz w:val="28"/>
        </w:rPr>
        <w:t>Black:</w:t>
      </w:r>
    </w:p>
    <w:p w14:paraId="021B342A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8ACD984" w14:textId="77777777" w:rsidR="00000000" w:rsidRDefault="00000000">
      <w:pPr>
        <w:spacing w:line="255" w:lineRule="exact"/>
        <w:rPr>
          <w:rFonts w:ascii="Times New Roman" w:eastAsia="Times New Roman" w:hAnsi="Times New Roman"/>
          <w:sz w:val="24"/>
        </w:rPr>
      </w:pPr>
    </w:p>
    <w:p w14:paraId="4A2187E1" w14:textId="77777777" w:rsidR="009C1890" w:rsidRPr="00AD6A99" w:rsidRDefault="00000000" w:rsidP="00AD6A99">
      <w:pPr>
        <w:pStyle w:val="NoSpacing"/>
        <w:ind w:left="720"/>
        <w:rPr>
          <w:rFonts w:ascii="Times New Roman" w:eastAsia="Times New Roman" w:hAnsi="Times New Roman"/>
          <w:sz w:val="28"/>
        </w:rPr>
      </w:pPr>
      <w:r w:rsidRPr="00AD6A99">
        <w:rPr>
          <w:rFonts w:ascii="Times New Roman" w:eastAsia="Times New Roman" w:hAnsi="Times New Roman"/>
          <w:sz w:val="28"/>
        </w:rPr>
        <w:t>Used for general waste, including paper, packaging, and other non-hazardous materials.</w:t>
      </w:r>
    </w:p>
    <w:sectPr w:rsidR="009C1890" w:rsidRPr="00AD6A99">
      <w:pgSz w:w="12240" w:h="15840"/>
      <w:pgMar w:top="1440" w:right="1440" w:bottom="1440" w:left="660" w:header="0" w:footer="0" w:gutter="0"/>
      <w:cols w:space="0" w:equalWidth="0">
        <w:col w:w="101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334872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4B0DC50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19495CFE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062411204">
    <w:abstractNumId w:val="0"/>
  </w:num>
  <w:num w:numId="2" w16cid:durableId="1588227784">
    <w:abstractNumId w:val="1"/>
  </w:num>
  <w:num w:numId="3" w16cid:durableId="110828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45"/>
    <w:rsid w:val="004A1B45"/>
    <w:rsid w:val="009C1890"/>
    <w:rsid w:val="00AD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5F5CF"/>
  <w15:chartTrackingRefBased/>
  <w15:docId w15:val="{C71D0CFC-FF47-465D-8A48-D63F5286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650</Characters>
  <Application>Microsoft Office Word</Application>
  <DocSecurity>0</DocSecurity>
  <Lines>34</Lines>
  <Paragraphs>11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cp:lastModifiedBy>Kpodonu, Gideon</cp:lastModifiedBy>
  <cp:revision>2</cp:revision>
  <cp:lastPrinted>2025-11-19T20:42:00Z</cp:lastPrinted>
  <dcterms:created xsi:type="dcterms:W3CDTF">2025-11-19T20:43:00Z</dcterms:created>
  <dcterms:modified xsi:type="dcterms:W3CDTF">2025-11-19T20:43:00Z</dcterms:modified>
</cp:coreProperties>
</file>