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21A7" w14:textId="002E5977" w:rsidR="00030CD9" w:rsidRDefault="00AF3FB3" w:rsidP="00AF3FB3">
      <w:pPr>
        <w:spacing w:line="0" w:lineRule="atLeast"/>
        <w:ind w:right="-19"/>
        <w:jc w:val="center"/>
        <w:rPr>
          <w:rFonts w:ascii="Times New Roman" w:eastAsia="Times New Roman" w:hAnsi="Times New Roman"/>
          <w:b/>
          <w:sz w:val="28"/>
        </w:rPr>
      </w:pPr>
      <w:bookmarkStart w:id="0" w:name="_Hlk214476848"/>
      <w:r>
        <w:rPr>
          <w:noProof/>
        </w:rPr>
        <w:drawing>
          <wp:anchor distT="0" distB="0" distL="114300" distR="114300" simplePos="0" relativeHeight="251659264" behindDoc="1" locked="0" layoutInCell="1" allowOverlap="1" wp14:anchorId="4DC54D8A" wp14:editId="665FEF31">
            <wp:simplePos x="0" y="0"/>
            <wp:positionH relativeFrom="column">
              <wp:posOffset>152400</wp:posOffset>
            </wp:positionH>
            <wp:positionV relativeFrom="paragraph">
              <wp:posOffset>123190</wp:posOffset>
            </wp:positionV>
            <wp:extent cx="5943600" cy="828675"/>
            <wp:effectExtent l="0" t="0" r="0" b="9525"/>
            <wp:wrapTight wrapText="bothSides">
              <wp:wrapPolygon edited="0">
                <wp:start x="0" y="0"/>
                <wp:lineTo x="0" y="21352"/>
                <wp:lineTo x="21531" y="21352"/>
                <wp:lineTo x="21531"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sz w:val="28"/>
        </w:rPr>
        <w:t>STANDARD OPERATING PROCEDURES (SOPs)</w:t>
      </w:r>
    </w:p>
    <w:p w14:paraId="115738BB" w14:textId="77777777" w:rsidR="00030CD9" w:rsidRDefault="00000000" w:rsidP="00196C8A">
      <w:pPr>
        <w:spacing w:line="0" w:lineRule="atLeast"/>
        <w:ind w:right="-59"/>
        <w:jc w:val="center"/>
        <w:rPr>
          <w:rFonts w:ascii="Times New Roman" w:eastAsia="Times New Roman" w:hAnsi="Times New Roman"/>
          <w:b/>
          <w:sz w:val="28"/>
        </w:rPr>
      </w:pPr>
      <w:r>
        <w:rPr>
          <w:rFonts w:ascii="Times New Roman" w:eastAsia="Times New Roman" w:hAnsi="Times New Roman"/>
          <w:b/>
          <w:sz w:val="28"/>
        </w:rPr>
        <w:t>Post-Exposure Prophylaxis (PEP)</w:t>
      </w:r>
    </w:p>
    <w:p w14:paraId="4F364F0C" w14:textId="6A109FD6" w:rsidR="00030CD9" w:rsidRDefault="00196C8A" w:rsidP="00196C8A">
      <w:pPr>
        <w:spacing w:line="0" w:lineRule="atLeast"/>
        <w:rPr>
          <w:rFonts w:ascii="Times New Roman" w:eastAsia="Times New Roman" w:hAnsi="Times New Roman"/>
          <w:b/>
          <w:sz w:val="24"/>
        </w:rPr>
      </w:pPr>
      <w:r>
        <w:rPr>
          <w:rFonts w:ascii="Times New Roman" w:eastAsia="Times New Roman" w:hAnsi="Times New Roman"/>
          <w:b/>
          <w:sz w:val="24"/>
        </w:rPr>
        <w:t xml:space="preserve">      </w:t>
      </w:r>
      <w:r w:rsidR="00000000">
        <w:rPr>
          <w:rFonts w:ascii="Times New Roman" w:eastAsia="Times New Roman" w:hAnsi="Times New Roman"/>
          <w:b/>
          <w:sz w:val="24"/>
        </w:rPr>
        <w:t>Infectious Exposures</w:t>
      </w:r>
    </w:p>
    <w:p w14:paraId="0501513D" w14:textId="77777777" w:rsidR="00196C8A" w:rsidRDefault="00196C8A">
      <w:pPr>
        <w:spacing w:line="0" w:lineRule="atLeast"/>
        <w:ind w:left="420"/>
        <w:rPr>
          <w:rFonts w:ascii="Times New Roman" w:eastAsia="Times New Roman" w:hAnsi="Times New Roman"/>
          <w:b/>
          <w:sz w:val="24"/>
        </w:rPr>
      </w:pPr>
    </w:p>
    <w:p w14:paraId="583B1D1A" w14:textId="77777777" w:rsidR="00030CD9" w:rsidRDefault="00000000">
      <w:pPr>
        <w:spacing w:line="348" w:lineRule="auto"/>
        <w:ind w:right="960"/>
        <w:rPr>
          <w:rFonts w:ascii="Times New Roman" w:eastAsia="Times New Roman" w:hAnsi="Times New Roman"/>
          <w:sz w:val="24"/>
        </w:rPr>
      </w:pPr>
      <w:r>
        <w:rPr>
          <w:rFonts w:ascii="Times New Roman" w:eastAsia="Times New Roman" w:hAnsi="Times New Roman"/>
          <w:sz w:val="24"/>
        </w:rPr>
        <w:t>Blood, visually bloody body fluids, semen, vaginal secretions, cerebrospinal fluid, peritoneal fluid, pleural fluid, pericardial fluid, synovial fluid, and amniotic fluid are all potentially infectious.</w:t>
      </w:r>
    </w:p>
    <w:p w14:paraId="6ED85312" w14:textId="77777777" w:rsidR="00030CD9" w:rsidRDefault="00030CD9">
      <w:pPr>
        <w:spacing w:line="200" w:lineRule="exact"/>
        <w:rPr>
          <w:rFonts w:ascii="Times New Roman" w:eastAsia="Times New Roman" w:hAnsi="Times New Roman"/>
          <w:sz w:val="24"/>
        </w:rPr>
      </w:pPr>
    </w:p>
    <w:p w14:paraId="6E15C398" w14:textId="77777777" w:rsidR="00030CD9" w:rsidRDefault="00000000">
      <w:pPr>
        <w:spacing w:line="0" w:lineRule="atLeast"/>
        <w:ind w:left="400"/>
        <w:rPr>
          <w:rFonts w:ascii="Times New Roman" w:eastAsia="Times New Roman" w:hAnsi="Times New Roman"/>
          <w:b/>
          <w:sz w:val="24"/>
        </w:rPr>
      </w:pPr>
      <w:r>
        <w:rPr>
          <w:rFonts w:ascii="Times New Roman" w:eastAsia="Times New Roman" w:hAnsi="Times New Roman"/>
          <w:b/>
          <w:sz w:val="24"/>
        </w:rPr>
        <w:t>Non-Infectious Exposures</w:t>
      </w:r>
    </w:p>
    <w:p w14:paraId="53FD8A0A" w14:textId="77777777" w:rsidR="00030CD9" w:rsidRDefault="00030CD9">
      <w:pPr>
        <w:spacing w:line="324" w:lineRule="exact"/>
        <w:rPr>
          <w:rFonts w:ascii="Times New Roman" w:eastAsia="Times New Roman" w:hAnsi="Times New Roman"/>
          <w:sz w:val="24"/>
        </w:rPr>
      </w:pPr>
    </w:p>
    <w:p w14:paraId="40A58A28" w14:textId="73CF07C1" w:rsidR="00030CD9" w:rsidRDefault="00AF3FB3">
      <w:pPr>
        <w:spacing w:line="337" w:lineRule="auto"/>
        <w:ind w:right="560" w:firstLine="60"/>
        <w:rPr>
          <w:rFonts w:ascii="Times New Roman" w:eastAsia="Times New Roman" w:hAnsi="Times New Roman"/>
          <w:sz w:val="24"/>
        </w:rPr>
      </w:pPr>
      <w:r>
        <w:rPr>
          <w:rFonts w:ascii="Times New Roman" w:eastAsia="Times New Roman" w:hAnsi="Times New Roman"/>
          <w:sz w:val="24"/>
        </w:rPr>
        <w:t xml:space="preserve">Faeces, urine, vomitus, nasal secretions, saliva, sputum, sweat, tears, are NOT considered to be infectious unless they are </w:t>
      </w:r>
      <w:r>
        <w:rPr>
          <w:rFonts w:ascii="Times New Roman" w:eastAsia="Times New Roman" w:hAnsi="Times New Roman"/>
          <w:b/>
          <w:sz w:val="24"/>
        </w:rPr>
        <w:t>visibly bloody</w:t>
      </w:r>
      <w:r>
        <w:rPr>
          <w:rFonts w:ascii="Times New Roman" w:eastAsia="Times New Roman" w:hAnsi="Times New Roman"/>
          <w:sz w:val="24"/>
        </w:rPr>
        <w:t>.</w:t>
      </w:r>
    </w:p>
    <w:p w14:paraId="29B20948" w14:textId="77777777" w:rsidR="00030CD9" w:rsidRDefault="00030CD9">
      <w:pPr>
        <w:spacing w:line="211" w:lineRule="exact"/>
        <w:rPr>
          <w:rFonts w:ascii="Times New Roman" w:eastAsia="Times New Roman" w:hAnsi="Times New Roman"/>
          <w:sz w:val="24"/>
        </w:rPr>
      </w:pPr>
    </w:p>
    <w:p w14:paraId="12E0AFCF" w14:textId="497EA3F2" w:rsidR="00030CD9" w:rsidRPr="00196C8A" w:rsidRDefault="00000000" w:rsidP="00196C8A">
      <w:pPr>
        <w:numPr>
          <w:ilvl w:val="0"/>
          <w:numId w:val="1"/>
        </w:numPr>
        <w:tabs>
          <w:tab w:val="left" w:pos="720"/>
        </w:tabs>
        <w:spacing w:line="340" w:lineRule="auto"/>
        <w:ind w:left="720" w:right="920" w:hanging="360"/>
        <w:rPr>
          <w:rFonts w:ascii="Times New Roman" w:eastAsia="Times New Roman" w:hAnsi="Times New Roman"/>
          <w:b/>
          <w:sz w:val="24"/>
        </w:rPr>
      </w:pPr>
      <w:r>
        <w:rPr>
          <w:rFonts w:ascii="Times New Roman" w:eastAsia="Times New Roman" w:hAnsi="Times New Roman"/>
          <w:b/>
          <w:sz w:val="24"/>
        </w:rPr>
        <w:t>Needle sticks, lacerations, or exposure of non-intact skin (i.e., open wounds, abrasions, chapped skin, or areas of dermatitis)</w:t>
      </w:r>
    </w:p>
    <w:p w14:paraId="50C559B0" w14:textId="77777777" w:rsidR="00030CD9" w:rsidRDefault="00000000">
      <w:pPr>
        <w:numPr>
          <w:ilvl w:val="1"/>
          <w:numId w:val="2"/>
        </w:numPr>
        <w:tabs>
          <w:tab w:val="left" w:pos="760"/>
        </w:tabs>
        <w:spacing w:line="0" w:lineRule="atLeast"/>
        <w:ind w:left="760" w:hanging="352"/>
        <w:rPr>
          <w:rFonts w:ascii="Times New Roman" w:eastAsia="Times New Roman" w:hAnsi="Times New Roman"/>
          <w:sz w:val="24"/>
        </w:rPr>
      </w:pPr>
      <w:r>
        <w:rPr>
          <w:rFonts w:ascii="Times New Roman" w:eastAsia="Times New Roman" w:hAnsi="Times New Roman"/>
          <w:sz w:val="24"/>
        </w:rPr>
        <w:t>Allow wound to bleed but do not squeeze enough to bruise and do not suck wound</w:t>
      </w:r>
    </w:p>
    <w:p w14:paraId="3E0E8556" w14:textId="77777777" w:rsidR="00030CD9" w:rsidRDefault="00030CD9">
      <w:pPr>
        <w:spacing w:line="161" w:lineRule="exact"/>
        <w:rPr>
          <w:rFonts w:ascii="Times New Roman" w:eastAsia="Times New Roman" w:hAnsi="Times New Roman"/>
          <w:sz w:val="24"/>
        </w:rPr>
      </w:pPr>
    </w:p>
    <w:p w14:paraId="717C73E5" w14:textId="3693992B" w:rsidR="00030CD9" w:rsidRPr="00196C8A" w:rsidRDefault="00000000" w:rsidP="00196C8A">
      <w:pPr>
        <w:numPr>
          <w:ilvl w:val="1"/>
          <w:numId w:val="2"/>
        </w:numPr>
        <w:tabs>
          <w:tab w:val="left" w:pos="760"/>
        </w:tabs>
        <w:spacing w:line="340" w:lineRule="auto"/>
        <w:ind w:left="760" w:right="240" w:hanging="352"/>
        <w:rPr>
          <w:rFonts w:ascii="Times New Roman" w:eastAsia="Times New Roman" w:hAnsi="Times New Roman"/>
          <w:sz w:val="24"/>
        </w:rPr>
      </w:pPr>
      <w:r>
        <w:rPr>
          <w:rFonts w:ascii="Times New Roman" w:eastAsia="Times New Roman" w:hAnsi="Times New Roman"/>
          <w:sz w:val="24"/>
        </w:rPr>
        <w:t>Wash the affected area gently with soap and water but do not scrub strongly or use nail brush</w:t>
      </w:r>
    </w:p>
    <w:p w14:paraId="4E7703F0" w14:textId="77777777" w:rsidR="00030CD9" w:rsidRDefault="00030CD9">
      <w:pPr>
        <w:spacing w:line="237" w:lineRule="exact"/>
        <w:rPr>
          <w:rFonts w:ascii="Times New Roman" w:eastAsia="Times New Roman" w:hAnsi="Times New Roman"/>
          <w:sz w:val="24"/>
        </w:rPr>
      </w:pPr>
    </w:p>
    <w:p w14:paraId="46DEEFD2" w14:textId="77777777" w:rsidR="00030CD9" w:rsidRDefault="00000000">
      <w:pPr>
        <w:numPr>
          <w:ilvl w:val="0"/>
          <w:numId w:val="3"/>
        </w:numPr>
        <w:tabs>
          <w:tab w:val="left" w:pos="720"/>
        </w:tabs>
        <w:spacing w:line="0" w:lineRule="atLeast"/>
        <w:ind w:left="720" w:hanging="360"/>
        <w:rPr>
          <w:rFonts w:ascii="Times New Roman" w:eastAsia="Times New Roman" w:hAnsi="Times New Roman"/>
          <w:b/>
          <w:sz w:val="24"/>
        </w:rPr>
      </w:pPr>
      <w:r>
        <w:rPr>
          <w:rFonts w:ascii="Times New Roman" w:eastAsia="Times New Roman" w:hAnsi="Times New Roman"/>
          <w:b/>
          <w:sz w:val="24"/>
        </w:rPr>
        <w:t>Mucous Membrane Exposure:</w:t>
      </w:r>
    </w:p>
    <w:p w14:paraId="71A318C3" w14:textId="77777777" w:rsidR="00030CD9" w:rsidRDefault="00030CD9">
      <w:pPr>
        <w:spacing w:line="136" w:lineRule="exact"/>
        <w:rPr>
          <w:rFonts w:ascii="Times New Roman" w:eastAsia="Times New Roman" w:hAnsi="Times New Roman"/>
          <w:b/>
          <w:sz w:val="24"/>
        </w:rPr>
      </w:pPr>
    </w:p>
    <w:p w14:paraId="18F9EA00" w14:textId="77777777" w:rsidR="00030CD9" w:rsidRDefault="00000000">
      <w:pPr>
        <w:numPr>
          <w:ilvl w:val="2"/>
          <w:numId w:val="3"/>
        </w:numPr>
        <w:tabs>
          <w:tab w:val="left" w:pos="1080"/>
        </w:tabs>
        <w:spacing w:line="0" w:lineRule="atLeast"/>
        <w:ind w:left="1080" w:hanging="360"/>
        <w:rPr>
          <w:rFonts w:ascii="Times New Roman" w:eastAsia="Times New Roman" w:hAnsi="Times New Roman"/>
          <w:sz w:val="24"/>
        </w:rPr>
      </w:pPr>
      <w:r>
        <w:rPr>
          <w:rFonts w:ascii="Times New Roman" w:eastAsia="Times New Roman" w:hAnsi="Times New Roman"/>
          <w:sz w:val="24"/>
        </w:rPr>
        <w:t>Irrigate the affected area (eye, mouth, etc.) with clean water</w:t>
      </w:r>
    </w:p>
    <w:p w14:paraId="4692D0E6" w14:textId="77777777" w:rsidR="00030CD9" w:rsidRDefault="00030CD9">
      <w:pPr>
        <w:spacing w:line="163" w:lineRule="exact"/>
        <w:rPr>
          <w:rFonts w:ascii="Times New Roman" w:eastAsia="Times New Roman" w:hAnsi="Times New Roman"/>
          <w:sz w:val="24"/>
        </w:rPr>
      </w:pPr>
    </w:p>
    <w:p w14:paraId="0964EBAA" w14:textId="77777777" w:rsidR="00030CD9" w:rsidRDefault="00000000">
      <w:pPr>
        <w:numPr>
          <w:ilvl w:val="2"/>
          <w:numId w:val="3"/>
        </w:numPr>
        <w:tabs>
          <w:tab w:val="left" w:pos="1080"/>
        </w:tabs>
        <w:spacing w:line="336" w:lineRule="auto"/>
        <w:ind w:left="1080" w:right="560" w:hanging="360"/>
        <w:rPr>
          <w:rFonts w:ascii="Times New Roman" w:eastAsia="Times New Roman" w:hAnsi="Times New Roman"/>
          <w:sz w:val="24"/>
        </w:rPr>
      </w:pPr>
      <w:r>
        <w:rPr>
          <w:rFonts w:ascii="Times New Roman" w:eastAsia="Times New Roman" w:hAnsi="Times New Roman"/>
          <w:sz w:val="24"/>
        </w:rPr>
        <w:t>Inform QA team leader / supervisor to be evaluated for PEP as soon as exposure occurs.</w:t>
      </w:r>
    </w:p>
    <w:p w14:paraId="7FB17FA4" w14:textId="77777777" w:rsidR="00030CD9" w:rsidRDefault="00030CD9">
      <w:pPr>
        <w:spacing w:line="200" w:lineRule="exact"/>
        <w:rPr>
          <w:rFonts w:ascii="Times New Roman" w:eastAsia="Times New Roman" w:hAnsi="Times New Roman"/>
          <w:sz w:val="24"/>
        </w:rPr>
      </w:pPr>
    </w:p>
    <w:p w14:paraId="4598F673" w14:textId="77777777" w:rsidR="00030CD9" w:rsidRDefault="00000000">
      <w:pPr>
        <w:spacing w:line="0" w:lineRule="atLeast"/>
        <w:rPr>
          <w:rFonts w:ascii="Times New Roman" w:eastAsia="Times New Roman" w:hAnsi="Times New Roman"/>
          <w:b/>
          <w:sz w:val="24"/>
        </w:rPr>
      </w:pPr>
      <w:r>
        <w:rPr>
          <w:rFonts w:ascii="Times New Roman" w:eastAsia="Times New Roman" w:hAnsi="Times New Roman"/>
          <w:b/>
          <w:sz w:val="24"/>
        </w:rPr>
        <w:t>Exposed Person</w:t>
      </w:r>
    </w:p>
    <w:p w14:paraId="18336D7A" w14:textId="77777777" w:rsidR="00030CD9" w:rsidRDefault="00030CD9">
      <w:pPr>
        <w:spacing w:line="298" w:lineRule="exact"/>
        <w:rPr>
          <w:rFonts w:ascii="Times New Roman" w:eastAsia="Times New Roman" w:hAnsi="Times New Roman"/>
          <w:sz w:val="24"/>
        </w:rPr>
      </w:pPr>
    </w:p>
    <w:p w14:paraId="07FB90AE" w14:textId="77777777" w:rsidR="00030CD9" w:rsidRDefault="00000000" w:rsidP="00AF3FB3">
      <w:pPr>
        <w:numPr>
          <w:ilvl w:val="0"/>
          <w:numId w:val="7"/>
        </w:numPr>
        <w:tabs>
          <w:tab w:val="left" w:pos="700"/>
        </w:tabs>
        <w:spacing w:line="0" w:lineRule="atLeast"/>
        <w:rPr>
          <w:rFonts w:ascii="Times New Roman" w:eastAsia="Times New Roman" w:hAnsi="Times New Roman"/>
          <w:sz w:val="24"/>
        </w:rPr>
      </w:pPr>
      <w:r>
        <w:rPr>
          <w:rFonts w:ascii="Times New Roman" w:eastAsia="Times New Roman" w:hAnsi="Times New Roman"/>
          <w:sz w:val="23"/>
        </w:rPr>
        <w:t>Exposed individuals should undergo rapid HIV testing immediately after exposure.</w:t>
      </w:r>
    </w:p>
    <w:p w14:paraId="1E70FD67" w14:textId="77777777" w:rsidR="00AF3FB3" w:rsidRPr="00196C8A" w:rsidRDefault="00AF3FB3" w:rsidP="00AF3FB3">
      <w:pPr>
        <w:tabs>
          <w:tab w:val="left" w:pos="700"/>
        </w:tabs>
        <w:spacing w:line="0" w:lineRule="atLeast"/>
        <w:rPr>
          <w:rFonts w:ascii="Times New Roman" w:eastAsia="Times New Roman" w:hAnsi="Times New Roman"/>
          <w:sz w:val="22"/>
          <w:szCs w:val="22"/>
        </w:rPr>
      </w:pPr>
    </w:p>
    <w:p w14:paraId="7AA0D0AB" w14:textId="77777777" w:rsidR="00AF3FB3" w:rsidRPr="00196C8A" w:rsidRDefault="00AF3FB3" w:rsidP="00AF3FB3">
      <w:pPr>
        <w:numPr>
          <w:ilvl w:val="0"/>
          <w:numId w:val="7"/>
        </w:numPr>
        <w:tabs>
          <w:tab w:val="left" w:pos="720"/>
        </w:tabs>
        <w:spacing w:line="348" w:lineRule="auto"/>
        <w:ind w:right="240"/>
        <w:rPr>
          <w:rFonts w:ascii="Times New Roman" w:eastAsia="Times New Roman" w:hAnsi="Times New Roman"/>
          <w:sz w:val="22"/>
          <w:szCs w:val="22"/>
        </w:rPr>
      </w:pPr>
      <w:r w:rsidRPr="00196C8A">
        <w:rPr>
          <w:rFonts w:ascii="Times New Roman" w:eastAsia="Times New Roman" w:hAnsi="Times New Roman"/>
          <w:sz w:val="22"/>
          <w:szCs w:val="22"/>
        </w:rPr>
        <w:t>A brief medical history, medication list, and allergies should be obtained from the exposed to ensure no contraindications to ARVs and to tailor the regimen appropriately should there be any potential interactions</w:t>
      </w:r>
    </w:p>
    <w:p w14:paraId="067232CD" w14:textId="77777777" w:rsidR="00AF3FB3" w:rsidRPr="00196C8A" w:rsidRDefault="00AF3FB3" w:rsidP="00AF3FB3">
      <w:pPr>
        <w:spacing w:line="16" w:lineRule="exact"/>
        <w:rPr>
          <w:rFonts w:ascii="Times New Roman" w:eastAsia="Times New Roman" w:hAnsi="Times New Roman"/>
          <w:sz w:val="22"/>
          <w:szCs w:val="22"/>
        </w:rPr>
      </w:pPr>
    </w:p>
    <w:p w14:paraId="66138D8E" w14:textId="77777777" w:rsidR="00AF3FB3" w:rsidRPr="00196C8A" w:rsidRDefault="00AF3FB3" w:rsidP="00AF3FB3">
      <w:pPr>
        <w:numPr>
          <w:ilvl w:val="0"/>
          <w:numId w:val="7"/>
        </w:numPr>
        <w:tabs>
          <w:tab w:val="left" w:pos="720"/>
        </w:tabs>
        <w:spacing w:line="0" w:lineRule="atLeast"/>
        <w:rPr>
          <w:rFonts w:ascii="Times New Roman" w:eastAsia="Times New Roman" w:hAnsi="Times New Roman"/>
          <w:sz w:val="22"/>
          <w:szCs w:val="22"/>
        </w:rPr>
      </w:pPr>
      <w:r w:rsidRPr="00196C8A">
        <w:rPr>
          <w:rFonts w:ascii="Times New Roman" w:eastAsia="Times New Roman" w:hAnsi="Times New Roman"/>
          <w:sz w:val="22"/>
          <w:szCs w:val="22"/>
        </w:rPr>
        <w:t>A pregnancy test should be offered to all exposed females.</w:t>
      </w:r>
    </w:p>
    <w:p w14:paraId="172A6B70" w14:textId="77777777" w:rsidR="00AF3FB3" w:rsidRPr="00196C8A" w:rsidRDefault="00AF3FB3" w:rsidP="00AF3FB3">
      <w:pPr>
        <w:spacing w:line="163" w:lineRule="exact"/>
        <w:rPr>
          <w:rFonts w:ascii="Times New Roman" w:eastAsia="Times New Roman" w:hAnsi="Times New Roman"/>
          <w:sz w:val="22"/>
          <w:szCs w:val="22"/>
        </w:rPr>
      </w:pPr>
    </w:p>
    <w:p w14:paraId="264A3D10" w14:textId="77777777" w:rsidR="00D475A0" w:rsidRDefault="00D475A0">
      <w:pPr>
        <w:spacing w:line="19" w:lineRule="exact"/>
        <w:rPr>
          <w:rFonts w:ascii="Times New Roman" w:eastAsia="Times New Roman" w:hAnsi="Times New Roman"/>
        </w:rPr>
      </w:pPr>
      <w:bookmarkStart w:id="1" w:name="page2"/>
      <w:bookmarkEnd w:id="0"/>
      <w:bookmarkEnd w:id="1"/>
    </w:p>
    <w:sectPr w:rsidR="00D475A0">
      <w:pgSz w:w="12240" w:h="15840"/>
      <w:pgMar w:top="1440"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B13F9" w14:textId="77777777" w:rsidR="00400B0C" w:rsidRDefault="00400B0C" w:rsidP="00AF3FB3">
      <w:r>
        <w:separator/>
      </w:r>
    </w:p>
  </w:endnote>
  <w:endnote w:type="continuationSeparator" w:id="0">
    <w:p w14:paraId="20FE38F9" w14:textId="77777777" w:rsidR="00400B0C" w:rsidRDefault="00400B0C" w:rsidP="00AF3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EA8E" w14:textId="77777777" w:rsidR="00400B0C" w:rsidRDefault="00400B0C" w:rsidP="00AF3FB3">
      <w:r>
        <w:separator/>
      </w:r>
    </w:p>
  </w:footnote>
  <w:footnote w:type="continuationSeparator" w:id="0">
    <w:p w14:paraId="73FAF1DE" w14:textId="77777777" w:rsidR="00400B0C" w:rsidRDefault="00400B0C" w:rsidP="00AF3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upperLetter"/>
      <w:lvlText w:val="%1"/>
      <w:lvlJc w:val="left"/>
    </w:lvl>
    <w:lvl w:ilvl="1" w:tplc="FFFFFFFF">
      <w:start w:val="1"/>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2"/>
      <w:numFmt w:val="upperLetter"/>
      <w:lvlText w:val="%1."/>
      <w:lvlJc w:val="left"/>
    </w:lvl>
    <w:lvl w:ilvl="1" w:tplc="FFFFFFFF">
      <w:start w:val="1"/>
      <w:numFmt w:val="decimal"/>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49B57714"/>
    <w:multiLevelType w:val="hybridMultilevel"/>
    <w:tmpl w:val="F230B4D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5851A64"/>
    <w:multiLevelType w:val="hybridMultilevel"/>
    <w:tmpl w:val="51EC48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65858140">
    <w:abstractNumId w:val="0"/>
  </w:num>
  <w:num w:numId="2" w16cid:durableId="106583408">
    <w:abstractNumId w:val="1"/>
  </w:num>
  <w:num w:numId="3" w16cid:durableId="2071535337">
    <w:abstractNumId w:val="2"/>
  </w:num>
  <w:num w:numId="4" w16cid:durableId="175005881">
    <w:abstractNumId w:val="3"/>
  </w:num>
  <w:num w:numId="5" w16cid:durableId="1806654200">
    <w:abstractNumId w:val="4"/>
  </w:num>
  <w:num w:numId="6" w16cid:durableId="1906261581">
    <w:abstractNumId w:val="5"/>
  </w:num>
  <w:num w:numId="7" w16cid:durableId="1909145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43"/>
    <w:rsid w:val="00030CD9"/>
    <w:rsid w:val="00196C8A"/>
    <w:rsid w:val="00400B0C"/>
    <w:rsid w:val="005338B5"/>
    <w:rsid w:val="00AF3FB3"/>
    <w:rsid w:val="00D475A0"/>
    <w:rsid w:val="00FD2A4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66041"/>
  <w15:chartTrackingRefBased/>
  <w15:docId w15:val="{5CB028B5-BC7B-485B-A51F-3654D13A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FB3"/>
    <w:pPr>
      <w:tabs>
        <w:tab w:val="center" w:pos="4513"/>
        <w:tab w:val="right" w:pos="9026"/>
      </w:tabs>
    </w:pPr>
  </w:style>
  <w:style w:type="character" w:customStyle="1" w:styleId="HeaderChar">
    <w:name w:val="Header Char"/>
    <w:basedOn w:val="DefaultParagraphFont"/>
    <w:link w:val="Header"/>
    <w:uiPriority w:val="99"/>
    <w:rsid w:val="00AF3FB3"/>
  </w:style>
  <w:style w:type="paragraph" w:styleId="Footer">
    <w:name w:val="footer"/>
    <w:basedOn w:val="Normal"/>
    <w:link w:val="FooterChar"/>
    <w:uiPriority w:val="99"/>
    <w:unhideWhenUsed/>
    <w:rsid w:val="00AF3FB3"/>
    <w:pPr>
      <w:tabs>
        <w:tab w:val="center" w:pos="4513"/>
        <w:tab w:val="right" w:pos="9026"/>
      </w:tabs>
    </w:pPr>
  </w:style>
  <w:style w:type="character" w:customStyle="1" w:styleId="FooterChar">
    <w:name w:val="Footer Char"/>
    <w:basedOn w:val="DefaultParagraphFont"/>
    <w:link w:val="Footer"/>
    <w:uiPriority w:val="99"/>
    <w:rsid w:val="00AF3FB3"/>
  </w:style>
  <w:style w:type="paragraph" w:styleId="ListParagraph">
    <w:name w:val="List Paragraph"/>
    <w:basedOn w:val="Normal"/>
    <w:uiPriority w:val="34"/>
    <w:qFormat/>
    <w:rsid w:val="00196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Kpodonu, Gideon</dc:creator>
  <cp:keywords/>
  <cp:lastModifiedBy>Kpodonu, Gideon</cp:lastModifiedBy>
  <cp:revision>3</cp:revision>
  <cp:lastPrinted>2025-11-19T21:07:00Z</cp:lastPrinted>
  <dcterms:created xsi:type="dcterms:W3CDTF">2025-11-19T20:37:00Z</dcterms:created>
  <dcterms:modified xsi:type="dcterms:W3CDTF">2025-11-19T21:08:00Z</dcterms:modified>
</cp:coreProperties>
</file>