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《墨问岐黄》配套设定</w:t>
      </w:r>
    </w:p>
    <w:p>
      <w:pPr>
        <w:spacing w:after="4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56"/>
          <w:szCs w:val="56"/>
        </w:rPr>
        <w:t xml:space="preserve">杏林谱</w:t>
      </w: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4"/>
          <w:szCs w:val="24"/>
        </w:rPr>
        <w:t xml:space="preserve">名医人物志 · 典籍与术业解锁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PHYSICIANS &amp; CANON UNLOCKS  v1.1</w:t>
      </w:r>
    </w:p>
    <w:p>
      <w:pPr>
        <w:spacing w:after="16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把「学」和「史」接起来：玩家不是先背一串古人名字，而是先在诊室里把到一次脉、开成一张方、落下第一针——医典这才为他打开对应的历史人物、著作、术业与可温习条目。人物志写清史实与传说的分界；知识条目服务反复学习，不替代现实医疗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一、设计意图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先会，再见其人。先用，再读其书。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前几份文档里的墨问医典有五册：理论、四诊、本草、方针、病案。本册新增第六册「杏林谱」。它不是独立百科去点，而是一条奖励链：技能或单方达到「可独立使用」之后，谱上亮起一位医家。点开可读人物志、代表作摘要、被他定型的术、以及 1～3 条可带回游戏的新内容（一张方、一种脉的精细描述、一个针法、一条医德）。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这样做有三个好处。对新手：历史人物变成「我刚刚用过的那一招的来处」，记得住。对文化向玩家：有一条由浅入深的医史轴，从扁鹊、仲景走到温病四大家。对长线：穿越资料片不再是突然掉进朝代，而是「你已经在谱上见过这个人」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三条红线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史实与传说必须分开写。扁鹊「起死回生」、华佗「刮骨」写入「传说与后世想象」栏，不写入可学习的术业栏。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名医不是导师，不会在主线里收玩家为徒。苏问舟仍然是唯一教学导师。谱上的人只通过文字、残页、梦中问对或穿越副本与你见面。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解锁给的是知识和可选便利，不给「古法必胜」。用张仲景的方去治叶天士面对的温病，系统仍按向量与时令评分，该扣「逆时」就扣。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二、杏林谱怎么嵌进现有系统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与技能、单方的对应关系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546"/>
      </w:tblGrid>
      <w:tr>
        <w:trPr>
          <w:tblHeader/>
        </w:trP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玩家刚学会的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谱上亮起的典型医家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立刻可学的知识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把脉：浮沉迟数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王叔和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脉分三部、脉象对读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把脉：弦细滑涩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李时珍（脉学篇）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《濒湖脉学》口诀进四诊卷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望舌基本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曹炳章 / 入门舌法（简化）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舌色苔的对照图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十问模板用熟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张景岳（十问歌出处）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十问歌全文与每问意义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第一针（足三里）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皇甫谧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穴有定位、针有禁忌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常用穴 8 个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杨继洲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补泻手法游戏化、禁针说明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艾灸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《黄帝明堂》传统 + 孙思邈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灸有壮数、有忌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第一张解表方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张仲景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桂枝 / 麻黄的鉴别，而不是两方混用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第一张补气方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李东垣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脾胃为后天、升阳不是蛮补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第一张养阴方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朱丹溪 / 叶天士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阳有余阴不足；温病护阴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消食方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钱乙（儿科路径可并行）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小儿稚阴稚阳，药宜轻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活血方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王清任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瘀在何处要敢看，也要慎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本草 30 味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陶弘景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药有出处、有加工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本草 60 味 + 认真伪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李时珍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访药、辨名、图鉴升级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时疫关结束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吴又可 / 吴鞠通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戾气与卫气营血入门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医德相关选择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孙思邈</w:t>
            </w:r>
          </w:p>
        </w:tc>
        <w:tc>
          <w:tcPr>
            <w:tcW w:type="dxa" w:w="4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大医精诚全文进理论卷</w:t>
            </w:r>
          </w:p>
        </w:tc>
      </w:tr>
    </w:tbl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解锁判定（制作可直接抄）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每条技能有三级：识（夜读过）、会（在真实病人或温习案上成功用过一次）、通（同类证累计成功达到阈值，如脉组「弦」用准 5 次）。杏林谱的人物卡在「会」时揭开封面与生平；在「通」时揭开术业详页与可装备的口诀。单方同理：抄本买入只算「识」，对证用过一次算「会」，加减用对过一次算「通」。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未解锁的医家在谱上是淡墨轮廓与一句引子，例如「此人与脉有关」。禁止用锁图标堆成就焦虑；清誉和铜钱买不亮人物，只能学亮。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杏林谱的页面结构（每个医家一张）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9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栏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写什么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玩家能做什么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时代与称呼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朝代、表字、世称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对照长卷时间轴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史实生平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200～400 字，可考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朗读 / 三语对照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传说与想象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单独色块，标明非史实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只读，不进入术业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著作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书名、游戏收录了哪几则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跳转到理论 / 方针卷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术业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他让游戏多了什么术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学：脉、针、方、炮制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代表方 / 手法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1～5 条，标注是否已拥有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可温习拆解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一句医言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原句 + 白话 + 英 / 日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可钉在诊室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问对（可选）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短对话，苏问舟或残页引出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不改变主线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绘卷线索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若该人进入穿越副本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显示「卷页未展开」或入口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三、一期收录的十六位医家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一期不求通史完整，求「每学一技都能遇见一个名字」。顺序按玩家大约遇见的先后，不按生年死排。扩容放到二期与穿越资料片。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1. 岐伯与黄帝（传说层，开局即见封面）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时代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传说。游戏里是绘卷的两位问对者，不写成可考历史人物。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为何现在就见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书名《墨问岐黄》本身。封面可点，正文大部分锁，避免一上来灌《内经》。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解锁正文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理论卷「阴阳」「五行」两节读完 → 开放《内经》节选三则：治未病、四时调神、恬淡虚无（节选，不整部）。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给游戏的术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节气与五方地图的哲学来源。不给方。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一句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「上工治未病。」诊室可悬挂。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史传分界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全部标为传说与经典文本，不编造他们给江晚托梦的情节，除非玩家主动点「问对」。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2. 扁鹊（秦越人）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史实要点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战国时期名医，司马迁《扁鹊仓公列传》是主要来源。以诊脉、望色闻名，强调「信巫不信医则六不治」。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传说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起死回生、换心等不写入术业，只在传说栏。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望诊「望神」成功 3 次，或第一次靠望诊发现病人未主动说的主症。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给游戏的术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望诊进阶：神、色。医德条目「六不治」进理论卷（游戏化：连续拒绝对可治之证去求符水，会触发周绣娘女儿一类回收）。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可学知识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「望而知之谓之神」的白话解释；问诊时为何不能只听病人的自我诊断。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一句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「信巫不信医，六不治也。」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3. 张仲景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史实要点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东汉末，南阳。感宗族死于伤寒，著《伤寒杂病论》。后世称医圣。书曾散佚，经王叔和等整理。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「会」桂枝汤或麻黄汤（对证用过一次），或卷二风寒 / 风热鉴别成功。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给游戏的术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方证对应的教学：同一「怕冷」，表虚用桂枝汤思路，表实用麻黄汤思路。六经在一期只教到「表里、寒热、虚实」的入口，不灌完整六经。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可学方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桂枝汤、麻黄汤、小柴胡汤、白虎汤、理中丸（与方针卷重叠则显示「已拥有，可听拆解」）。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知识条目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《伤寒论》序言节选；「观其脉证，知犯何逆，随证治之」。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绘卷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DLC「建安灯下」的同行者。一期只留灯影。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一句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「勤求古训，博采众方。」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4. 华佗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史实要点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东汉末名医。《三国志》记其针药与外科。五禽戏记载与他相关。麻沸散细节不可考，游戏不教配制。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传说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刮骨疗毒属后世叙事，进传说栏。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第一次处理外伤肿痛成功，或学会艾灸 + 第一针。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给游戏的术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外伤分诊：瘀、肿、创口的游戏化处理。五禽戏作为「起居功法」小条目，给疲劳恢复的风味，不加战斗数值。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明确不给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麻醉药配方、开腹手术步骤。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一句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「人体欲得劳动，但不当使极耳。」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5. 王叔和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史实要点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魏晋，太医令。整理《伤寒论》，著《脉经》，把脉学系统化。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切诊「会」浮沉迟数；或夜读脉学第一节。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给游戏的术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寸关尺三部的界面说明；脉组从 4 个扩展显示到 12 组的名词（闭卷档仍可关）。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可学知识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《脉经》序言节选；为何脉要「独取寸口」的白话。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一句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「脉理精微，其体难辨。」——用来安慰切诊失败的玩家，而不是嘲讽。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6. 皇甫谧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史实要点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魏晋学者，病风痹后钻研针灸，编《针灸甲乙经》，是现存较早的系统针灸专书。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第一次成功用针（足三里或合谷），技能「针法」达到「会」。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给游戏的术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穴位定位小游戏的理论来源；禁针禁灸表（游戏化：孕、过饥过饱、大惊后）。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可学知识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穴与经的关系入门（一期只开十二经名称，不要求背流注）。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一句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「若不精通于医，虽有忠孝之心，仁义之性，君父危困，赤子涂地，无以济之。」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7. 孙思邈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史实要点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唐，京兆华原。著《千金要方》《千金翼方》。以《大医精诚》影响医德传统。重视妇儿、本草、食疗。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第一次选「食疗 + 起居」路径治好低危证；或温分累计达到阈值；或夜读「医德」节。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给游戏的术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食疗不再是「没药时的将就」，而被承认为合法路径。应急丹的「备急」思想。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可学知识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《大医精诚》全文进理论卷（分段，可背诵小游戏，不加战斗）。《千金》中与游戏 24 方不冲突的备急思路。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绘卷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DLC「贞观入山」。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一句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「凡大医治病，必当安神定志，无欲无求。」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8. 钱乙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史实要点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北宋儿科大家，著《小儿药证直诀》。提出小儿「脏腑柔弱，易虚易实，易寒易热」。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成功处理第一例儿童病例（阿桂之子或哑童等），且未用大毒、大寒、大热。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给游戏的术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儿科约束标签正式写入处治板：剂量以「少一份」为默认，禁用有毒药。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可学方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导赤散等已在方针卷的，改为「钱乙路径」注释。异功散等作为儿科温和补益选项。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一句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「小儿易虚易实，易寒易热。」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9. 刘完素 · 张从正 · 李东垣 · 朱丹溪（金元四大家，一张谱页里四分）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7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医家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一句话术业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给游戏什么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刘完素（河间）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火热，寒凉派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清热方「会」+ 赤焰谷第一案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暑热向量的精细说明，防过用寒凉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张从正（子和）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攻邪，汗吐下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玩家曾用峻下并看到后果，或主动夜读「攻补」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教「攻邪要看正气还在不在」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李东垣（杲）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补土，脾胃论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四君子 / 补中益气「会」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内伤脾胃、升阳；土区地图的理论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朱丹溪（震亨）</w:t>
            </w:r>
          </w:p>
        </w:tc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养阴，阳有余阴不足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养阴方「会」或阴虚燥咳案</w:t>
            </w:r>
          </w:p>
        </w:tc>
        <w:tc>
          <w:tcPr>
            <w:tcW w:type="dxa" w:w="2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素金岭秋燥的理论；相火要克制讲解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四分页的意义：让玩家明白「没有唯一的中医」。同一时代四个人走四条路，和游戏「开放解」是同一句话。通其中两家即可点亮「金元」轴；四家全通给理论卷一篇对照短文。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10. 李时珍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史实要点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明，蕲州。历时数十年著《本草纲目》，按部分类，纠正不少药名混用。另有《濒湖脉学》，把脉象写成可记的歌诀。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解锁（双条件，满足一）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本草卷收录达 60 味；或切诊 12 脉组中有 6 组达到「通」。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给游戏的术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图鉴升级为「释名 / 集解 / 气味 / 主治印象」四栏（主治仍只作文案）。认药帖的高级版「辨名」。脉学口诀可装备到切诊界面。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可学知识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《纲目》凡例节选；「医者贵在格物」——对应假药案支线。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绘卷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DLC「万历访药」。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一句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「医者贵在格物。」（据其治学精神概括进游戏时，正文同时给出《纲目》原序可考句。）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11. 杨继洲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史实要点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明，针灸家，著《针灸大成》，总结明以前针法。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常用穴学会 8 个，且针法「通」一次补一次泻。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给游戏的术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补泻手法从抽象变成可见的节奏小游戏；禁穴表完整化。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一句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「宁失其穴，勿失其经」——作为容错教学：点偏一点只要经还对，准分只小扣。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12. 张景岳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史实要点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明，著《景岳全书》。十问歌出其《十问篇》。温补思想对后期虚证有影响。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十问模板全部用过至少一遍（系统记账），或夜读四诊卷「问」。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给游戏的术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十问歌正文进入四诊卷，模板按钮可显示原句。温补方的「慎用」注释：虚寒才温，不是一虚就热药。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一句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「一问寒热二问汗，三问头身四问便……」完整歌诀，三语对照。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13. 吴又可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史实要点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明末，著《瘟疫论》，提出戾气自口鼻而入，与伤寒途径不同。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卷四时疫开始时揭封面；时疫结束揭术业。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给游戏的术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时疫关的理论：不是每一个热都按伤寒六经套。分流与隔离的游戏化理由。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一句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「疫者，感天地之疠气。」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14. 叶天士 · 吴鞠通（温病，合页）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史实要点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叶桂，清，江南，温病卫气营血辨证的代表人物。吴瑭著《温病条辨》，把温病写成可执的条。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阴虚燥咳或暑热护阴路径「通」；或卷五开卷后读温病第一节。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给游戏的术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一期只开「卫气营血」四个字的入口和「护阴」标签，不灌完整条辨。银翘散等方加上温病注释。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绘卷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DLC「乾隆江南」。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一句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叶：「务在先安未受邪之地。」吴：「治上焦如羽，非轻不举。」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15. 王清任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史实要点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清，著《医林改错》。重视解剖观察与活血化瘀，创通窍活血、血府逐瘀等方。观察有得也有误，人物志里如实写「敢看、有错、方仍可用」。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血府逐瘀或活血路径「会」；或矿伤涌入事件完成。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给游戏的术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血瘀向量独立于气滞；「部位」要标在辨证板上。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一句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「著书不明脏腑，岂不是痴人说梦。」——用来鼓励玩家去望、去问，而不是只背方。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16. 大医精诚所指向的「无名医」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为何要有这一张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避免谱上全是名家，好像只有留名的人才配被学。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义诊累计 20 人，或温分长期高于快。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内容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青石镇旧碑上的几个没有姓的「镇医」。苏问舟的至交也可在此留半页（不写死因细节）。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给游戏的术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无新方。给一条可悬挂的话：医名刻在下一个把腕放上脉枕的人那里。——与卷五落幕词互文。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四、二期与资料片扩容名单（先占位，不写满）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7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名字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大概贡献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建议挂在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淳于意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诊籍，写病案的祖先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病案卷「通」20 张后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葛洪 / 陶弘景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肘后救急、本草集注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炮制「会」、备急丹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巢元方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诸病源候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理论卷证候分类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王焘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外台秘要，方的汇编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单方收集达 20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陈自明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妇人良方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得体的妇科路径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宋慈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洗冤集录（法医，文化侧写）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县衙案，不做成验尸游戏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傅青主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女科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同妇科路径，二期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薛生白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湿热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湿证「通」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徐大椿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医理批评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闭卷档彩蛋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近代可考医家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不做戏说，二期再议授权与尺度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默认不进一期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五、知识库里「跟这位医家学」的课如何写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一课的标准长度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不超过 5 屏。结构固定：1 句人；2 他碰到的问题（用游戏里玩家刚遇过的证来比喻）；3 他给出的方法（方、针、脉、或态度）；4 一道只考理解的题；5 「回到病案再诊」按钮。错了不扣名望，只记入错案本。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范例课 · 张仲景 · 桂枝与麻黄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你刚刚给一位怕冷出汗的脚夫开了对的方。南阳的张仲景在书里把这种表虚写成桂枝汤，把「怕冷无汗、脉紧」写成麻黄汤。差别不在药名，在有汗无汗、脉缓脉紧。请翻开你的旧案：那个人当时出汗了吗？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题：下列哪一项更接近桂枝汤思路？A 无汗身痛脉紧 / B 恶风有汗脉缓 / C 高热大汗口渴。答 B。选错则把脉波和汗的记录高亮，而不是弹出「正确答案是桂枝汤」。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范例课 · 孙思邈 · 大医精诚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不考试剂。问的是：金箔客塞来超额诊金要你开强神药，你怎么做？选项对应温旗，并在课后打开《大医精诚》「不得恃己所长，经略财物」一节。这是知识库介入结局旗帜的少数入口之一，必须克制，每名医家最多一次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与单方抄本、书肆的关系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书肆卖的《伤寒》节抄、脉学图笺，只把对应医家推到「识」。要亮「会 / 通」，仍须在病人或温习案上用出来。买书不能跳过杏林谱的封面锁——否则有钱人会把历史当商品货架清空。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六、呈现、本地化与尺度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立绘：水墨淡彩半身，年代服饰可考，不做仙风过重的发光。岐伯黄帝用线描未完成稿，强调「传说」。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三语：人名用「中文（汉语拼音 / 英常用名 / 日语汉字读法）」，如 张仲景（Zhang Zhongjing / Chō Chūkei）。书名保留中文，译文放括号。医言先中文原文，再白话，再英日。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每页页脚固定一句：所述为文化与历史学习，不能替代现代诊疗。涉及外科、麻醉、毒药的条目只写「史书曾载其名，游戏不提供方法」。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七、制作对照总表（程序用）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2600"/>
        <w:gridCol w:w="1546"/>
      </w:tblGrid>
      <w:tr>
        <w:trPr>
          <w:tblHeader/>
        </w:trP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医家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触发技能 / 方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解锁内容包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DLC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PHY00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岐黄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理论阴阳五行识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内经三则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绘卷表层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PHY01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扁鹊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望神会×3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望诊进阶、六不治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PHY02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张仲景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桂枝或麻黄会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方证鉴别、四首伤寒方拆解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建安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PHY03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华佗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外伤会或针+灸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外伤分诊、五禽戏风味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PHY04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王叔和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浮沉迟数会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三部、脉名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PHY05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皇甫谧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第一针会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定位、禁针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PHY06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孙思邈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食疗路径或温阈值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大医精诚、食疗合法化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贞观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PHY07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钱乙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儿科成功且未用峻药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儿科约束、轻剂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PHY08a-d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金元四家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清热 / 攻下反思 / 补中 / 养阴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四派对照文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PHY09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李时珍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本草60或脉通6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图鉴四栏、脉诀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万历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PHY10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杨继洲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穴8+补泻各一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手法节奏、禁穴全表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PHY11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张景岳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十问用全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十问歌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PHY12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吴又可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时疫开始/结束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戾气、分流理由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PHY13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叶 / 吴鞠通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护阴通或卷五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卫气营血入口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乾隆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PHY14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王清任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活血会或矿伤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血瘀部位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PHY15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无名医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义诊20或温&gt;快</w:t>
            </w:r>
          </w:p>
        </w:tc>
        <w:tc>
          <w:tcPr>
            <w:tcW w:type="dxa" w:w="2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落幕互文</w:t>
            </w:r>
          </w:p>
        </w:tc>
        <w:tc>
          <w:tcPr>
            <w:tcW w:type="dxa" w:w="1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</w:t>
            </w:r>
          </w:p>
        </w:tc>
      </w:tr>
    </w:tbl>
    <w:p>
      <w:pPr>
        <w:spacing w:after="80" w:before="0"/>
      </w:pP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谱不是祠堂。是一张还在写的脉案：你每学会一件事，历史上就有人从墨里抬起头来，把他们当年也错过、也看对的那一页，交给你再读一遍。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配套设定 v1.1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杏林谱 · 名医与典籍解锁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2026-09-04T10:50:47.463Z</dcterms:created>
  <dcterms:modified xsi:type="dcterms:W3CDTF">2026-09-04T10:50:47.463Z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