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水墨中医养成 · 诊疗 · 探索</w:t>
      </w:r>
    </w:p>
    <w:p>
      <w:pPr>
        <w:spacing w:after="24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56"/>
          <w:szCs w:val="56"/>
        </w:rPr>
        <w:t xml:space="preserve">墨  问  岐  黄</w:t>
      </w: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6"/>
          <w:szCs w:val="26"/>
        </w:rPr>
        <w:t xml:space="preserve">设定文档包  ·  最新完整版</w:t>
      </w:r>
    </w:p>
    <w:p>
      <w:pPr>
        <w:spacing w:after="40" w:before="0"/>
      </w:pP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DOCUMENT PACK  v1.19  ·  2026-09-06</w:t>
      </w:r>
    </w:p>
    <w:p>
      <w:pPr>
        <w:spacing w:after="8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本包为目前唯一有效打包。16 册以 v1.19 为准（已写入节气 J、地域 T）。v1.11 方药权重仅作废止对照，不要当现行稿。计分引擎在「计分引擎」目录。旧总目 v1.1–v1.18 不要再用。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文档清单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900"/>
        <w:gridCol w:w="3446"/>
      </w:tblGrid>
      <w:tr>
        <w:trPr>
          <w:tblHeader/>
        </w:trP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号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文件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版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一句话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00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墨问岐黄_设定文档包_总目_v1.19.docx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1.19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本文件。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01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墨问岐黄_游戏剧本与系统设计_v1.0.docx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立项圣经。时空与计分以 16–23 为准。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02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墨问岐黄_系统设计增补_日常支线经济结局知识库_v1.1.docx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日常、支线、经济、结局。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03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墨问岐黄_人物志_v1.1.docx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主角与 NPC。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04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墨问岐黄_本草与道具志_v1.1.docx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卷一切片。全量与时地字段听 16。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05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墨问岐黄_音乐与音效志_v1.1.docx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22 轨。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06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墨问岐黄_杏林谱_名医人物志与知识解锁_v1.1.docx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名医课。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07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墨问岐黄_药童代诊与馆规_v1.2.docx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1.2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小荷代低危；提交前过反畏锁。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08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墨问岐黄_情缘谱_多女主多男主_v1.3.docx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1.3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情缘与 E9–E16。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09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墨问岐黄_脉案绘像_自适应难度与终局评价_v1.4.docx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1.4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画像与称号。可记节气加减。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墨问岐黄_刁难模式_再诊_v1.5.docx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1.5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按弱项出题。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墨问岐黄_百事卷_事件池与刁难噪音_v1.6.docx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1.6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120 事与噪音。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墨问岐黄_路人卷_日常随机与合法兼夹_v1.7.docx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1.7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皮随机、骨合法；R 再乘地气时气。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墨问岐黄_针灸志_取穴穴性针灸分流_v1.8.docx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1.8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针与灸分开；三伏三九听 23。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墨问岐黄_气机观_经脉可视化与透视开关_v1.9.docx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1.9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气机可关。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15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墨问岐黄_十问与问舟旁白_v1.10.docx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1.10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十问催四诊。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16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墨问岐黄_方药权重与内容扩容_v1.19.docx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1.19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现行：体量 + C×J×T。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16旧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墨问岐黄_方药权重与内容扩容_v1.11.docx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废止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无节气地域，勿当现行。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17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墨问岐黄_方药计分方法与验证_v1.12.docx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1.12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公式与 25 例。引擎另附。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18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墨问岐黄_配伍禁忌_十八反十九畏_v1.13.docx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1.13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反畏硬锁。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19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墨问岐黄_配伍禁忌_锁定提示_v1.14.docx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1.14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锁上必须给原因。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20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墨问岐黄_采风入典_验方分层与计分优化_v1.15.docx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1.15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经/时/验/单。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21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墨问岐黄_经典优先_采风不覆盖经方_v1.16.docx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1.16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冲突听经典。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22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墨问岐黄_地域与气候_因地制宜_v1.17.docx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1.17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七区地气 T。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23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墨问岐黄_节气与四时_因时制宜_v1.18.docx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1.18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节气 J。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附图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参考_杏林小筑诊室风格锚点.png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—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美术锚点。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引擎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计分引擎/tcm_score_engine.py</w:t>
            </w:r>
          </w:p>
        </w:tc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1.12</w:t>
            </w:r>
          </w:p>
        </w:tc>
        <w:tc>
          <w:tcPr>
            <w:tcW w:type="dxa" w:w="3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规则向量，非神经网络。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版本关系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计分现行：17 的四笔账 + 16(1.19) 的 C*=C×J×T。B 不乘 J、T。反畏听 18+19，进不了盏。方层听 20。与经典冲突听 21。地气细则 22，节气细则 23。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01、04、07、09、12、13 正文未逐句回写，与上条冲突时以上条为准。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阅读顺序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路径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先通读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00 → 01 前六章 → 02 → 08 → 16(1.19) → 17–23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16(1.19)、17、引擎、18、19、20、21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时空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22、23、12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针灸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13、14、15、23</w:t>
            </w:r>
          </w:p>
        </w:tc>
      </w:tr>
    </w:tbl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先让他洗手、研墨、认药，再让他碰人。  ——苏问舟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v1.19 最新完整版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设定文档包总目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2026-09-06T05:29:59.506Z</dcterms:created>
  <dcterms:modified xsi:type="dcterms:W3CDTF">2026-09-06T05:29:59.507Z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