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D5C54"/>
          <w:sz w:val="22"/>
          <w:szCs w:val="22"/>
        </w:rPr>
        <w:t xml:space="preserve">《墨问岐黄》配套设定</w:t>
      </w:r>
    </w:p>
    <w:p>
      <w:pPr>
        <w:spacing w:after="40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56"/>
          <w:szCs w:val="56"/>
        </w:rPr>
        <w:t xml:space="preserve">人  物  志</w:t>
      </w:r>
    </w:p>
    <w:p>
      <w:pPr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C4A36A"/>
          <w:sz w:val="20"/>
          <w:szCs w:val="20"/>
        </w:rPr>
        <w:t xml:space="preserve">CHARACTERS  v1.1</w:t>
      </w:r>
    </w:p>
    <w:p>
      <w:pPr>
        <w:spacing w:after="180" w:before="0"/>
      </w:pPr>
    </w:p>
    <w:p>
      <w:pPr>
        <w:spacing w:after="80" w:before="80" w:line="36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本志只写「人」。每人固定：外形、声音、动作习惯、关系网、好感与礼物、可触发支线、对玩家说话的禁忌。大模型扮演病人时，先套本志的身份包，再套病例卡。</w:t>
      </w:r>
    </w:p>
    <w:p>
      <w:r>
        <w:br w:type="page"/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使用说明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好感 0–100。20 解锁闲聊，50 解锁支线，80 解锁结局尾注。礼物不涨战力，只涨好感与少量对白。禁止把角色写成功能按钮：他们可以拒绝你、出门、生病。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江晚（默认可改名）  ·  玩家主角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项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描述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年龄外形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十六七。可选少年 / 少女 / 中性。月白直裰，蓝布带，发束或半髻。指节因研药微粗。眼神先看人的手，再看人的脸。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声音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低而清楚，问诊时会放慢。性格底「仁」则更软，「慎」则多停顿，「敏」则句短。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习惯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进门先看药柜落尘；诊脉前一定拂净脉枕；夜读用残烛，舍不得整支。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动机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故里春瘟。带着缺页《汤液歌诀》与一封荐书。想救所有人，主线是学会救眼前这个人。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成长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切诊从「不敢用力」到「三指稳定」。后期可换青灰直裰（像师父，但更短）。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玩家可见私人物件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歌诀、木梳、空药葫芦。葫芦在卷五可改为「师门印」容器。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创建时三选性格只影响对白选项与微小加成，不锁结局。可在中期用夜话「兼修」第二种性格。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苏问舟  ·  杏林小筑主人 / 导师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项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描述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年龄外形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五十二。瘦，肩不塌。青灰旧直裰，领口补过。短须整齐。左手中指有旧艾疤。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声音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不高。提问多，判断少。生气时更轻，不拍桌子。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习惯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自己不先把脉，看学徒把。夜里把荐书烘平又收起。喝茶偏温，从不烫。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性格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把「慢」当医德。曾误判真寒假热，失一至交。收江晚是还愿也是赎。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对玩家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卷一只问不答。卷二开始允许争。卷三墓前可被追问。卷五改为同道称谓。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好感礼物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新墨、干净的脉枕套、替他抄残方。讨厌：催他快开药、在病人面前炫耀。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支线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「问舟夜话」三章。影响 E8 同道结局。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战斗/功能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主线大案失败时接手。不提供商店。可在阁楼留言（医典旁白声）。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配音关键词：中年男，吴语底子但说官话，句尾不拖。英译语气保持 brief questions, never lectures.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小荷  ·  药童 → 第一学徒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项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描述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年龄外形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十二三。浅褐短打，裤脚常湿。辫子或剃圈均可。膝上永远有土。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声音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快，像炒豆。认药时突然变准、变慢。认字时会恼。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习惯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偷尝甘草。把难找的苗画在纸上塞给玩家。接待时喜欢先报「今日几号」。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来历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走方医遗孤。苏问舟留她，不是收徒，是怕她跟着别人走江湖。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好感礼物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话本、甜的药茶、新的小锄。讨厌：当众纠正她读音超过一次。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支线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「小荷识字」三章。完成后委托板会分类，候诊效率+。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结局尾注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好感≥80：E1/E3/E8 随行；E5 她守药圃；E4 她不太进前厅。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她是日常模式的 UI 化身：委托板、候诊条、药柜报警都由她开口，避免系统音。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阿桂  ·  药农 / 活地图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项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描述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年龄外形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四十。驼得不厉害。褐衣，手背裂纹里有泥。笑起来眼细。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声音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慢，比喻全来自地和天气。「今年雨斜着下」是他的名句。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习惯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不进诊室坐太久，站在门槛说话。把鲜药根朝下交给你。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好感礼物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新蓑衣、酒（他喝一点）、帮他看儿子。讨厌：把鲜药暴晒。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支线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「阿桂的阴坡」。解锁青木林高产点。儿子即卷一教学病人。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采集伴侣：同行时遇险下降，识别未入典的草时可给一句含糊提示。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陈半仙  ·  走方医 / 镜子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项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描述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年龄外形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五十上下，看着更老。花白山羊胡，招牌比人干净。袍子油亮。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声音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亮，爱用「保好」「神效」。被问住了会咳嗽，改说「调理」。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性格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不是恶人。懂一点，靠噱头让人安心。有时救人，有时误人。需要面子。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好感礼物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让他在义诊摊上坐首席（他要脸）、新旗。讨厌：当众揭穿他的方。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支线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「半仙收心」。完成后可雇巡回代诊，低危复诊上限低。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功能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你拒诊太多时，他会把病人接走——这是日常的世界反应。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对席比赛里他是第一位可击败的「非对手对手」。赢要靠回访，不靠当场骂倒。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周绣娘  ·  绣坊主事 / 卷一主病例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项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描述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年龄外形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二十八。寡。青布裙，指甲里有彩线。背挺得过直。女儿约六岁。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声音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轻，先说别人。信任够了才会说「我」。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秘密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亡夫忌日加重失眠。怕屋子太黑。要强，不愿被看成「情志病」。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好感礼物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艾叶、好灯油、夸她的绣工而不是她的病。讨厌：当着女儿问私。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支线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「绣帕未完」。道具安神帕：情志关卡温分微加。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主线回收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卷四女儿高热。信任高则把孩子交给你；低则可能听符水。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问诊尺度：经带用「身上的周期乱不乱」一类问句，设置可关闭细节。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白仲  ·  同行 / 快刀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项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描述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年龄外形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二十七八。干净的深青袍，行囊极整。眉目利，不是阴狠。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声音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快，清楚，不嘲讽到下作。会说「今夜先过，明日再议虚」。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理念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先压住要死的热。承认后遗，认为后遗好过今夜。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好感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靠书信与对席，不靠礼物。被你在时疫里当众羞辱会永久降温。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支线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「白仲书信」三封。影响 E2 与对席强度。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他存在是为了让「快」不是愚，而是另一种医德。结局里他可以来信，不必改邪归正。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萨米尔  ·  胡商 / 外来药钥匙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项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描述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年龄外形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三十余。深目，须修过。褐披风，腕上铜饰。走路仍像在船上。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声音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官话慢，偶夹音译。生气时改回母语一二词（字幕给译）。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课题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水土不服，皮与肠同时出。教「一人两证，分主次」。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支线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「香药对照」解锁外来药：番红花、乳香、没药、胡荽、石榴皮、阿魏（游戏里限制使用）。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是多语言系统的叙事借口：他要求你用他听得懂的词解释药性。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陆衡 · 县丞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三十五，体面，食积与应酬是职业病。卷二抢案的那个病人。后来可发官契委托。说话绕，怕在下属面前露弱。问诊需屏退左右才能问全饮食。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赵捕头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四十，外伤与瘀。话少，定位清楚。讳言「弱」。教瘀血与寒湿叠在旧伤上。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陆衡夫人 / 官眷模板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讲究，易怒或易怯。同一模板可洗出不同官眷。需先建体面，再问真症。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病人原型语气手册（给 LLM）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2200"/>
        <w:gridCol w:w="2346"/>
      </w:tblGrid>
      <w:tr>
        <w:trPr>
          <w:tblHeader/>
        </w:trP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原型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称谓玩家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句子长短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隐瞒方式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被戳穿时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樵夫脚夫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大夫 / 小先生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短，身体比喻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忍，怕误工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干笑，说「能走」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绣娘织妇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先生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细，绕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先说孩子与活计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低头理线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书生账房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郎中先生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文言夹杂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讳肾与泄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改谈天气与文章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商贾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大夫，能几天好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先问工期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酒肉与标会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立刻谈价钱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孩童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叔叔/姐姐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感官、答非所问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说不清部位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看大人眼色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老人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小大夫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今昔对比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多病抓不住主证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掏出旧方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官眷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尊称完整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讲究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下人在则假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屏退后才软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僧道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施主大夫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修行词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把饿说成禅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沉默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军卒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先生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少，定位清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讳弱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说「不碍事」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胡商客旅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大夫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慢，对照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饮食禁忌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用手比划</w:t>
            </w:r>
          </w:p>
        </w:tc>
      </w:tr>
    </w:tbl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关系网（简图文字）</w:t>
      </w:r>
    </w:p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苏问舟收江晚与小荷；阿桂供药，儿子连卷一；周绣娘连卷四孩子；陈半仙与白仲从左右两边照江晚；萨米尔连外来药与多语言；陆衡连官案与比赛。不要再加第五个「导师」，导师位已满。</w:t>
      </w:r>
    </w:p>
    <w:p>
      <w:pPr>
        <w:shd w:fill="EFE6D4" w:val="clear"/>
        <w:spacing w:after="80" w:before="80" w:line="340"/>
        <w:ind w:left="200" w:right="200"/>
      </w:pPr>
      <w:r>
        <w:rPr>
          <w:rFonts w:ascii="Noto Serif CJK SC" w:cs="Noto Serif CJK SC" w:eastAsia="Noto Serif CJK SC" w:hAnsi="Noto Serif CJK SC"/>
          <w:b/>
          <w:bCs/>
          <w:i w:val="false"/>
          <w:iCs w:val="false"/>
          <w:color w:val="8B3A2A"/>
          <w:sz w:val="19"/>
          <w:szCs w:val="19"/>
        </w:rPr>
        <w:t xml:space="preserve">备忘  </w:t>
      </w: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5C574E"/>
          <w:sz w:val="19"/>
          <w:szCs w:val="19"/>
        </w:rPr>
        <w:t xml:space="preserve">立绘优先级：江晚三款、苏问舟、小荷、周绣娘、陈半仙、白仲、阿桂、萨米尔。其余用原型换装。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配套设定 v1.1  ·  </w:t>
    </w:r>
    <w:r>
      <w:rPr>
        <w:rFonts w:ascii="Noto Serif CJK SC" w:cs="Noto Serif CJK SC" w:eastAsia="Noto Serif CJK SC" w:hAnsi="Noto Serif CJK SC"/>
        <w:color w:val="8A8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人物志  ·  《墨问岐黄》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CJK SC" w:cs="Noto Serif CJK SC" w:eastAsia="Noto Serif CJK SC" w:hAnsi="Noto Serif CJK SC"/>
        <w:color w:val="2C2A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Noto Sans CJK SC" w:cs="Noto Sans CJK SC" w:eastAsia="Noto Sans CJK SC" w:hAnsi="Noto Sans CJK SC"/>
      <w:b/>
      <w:bCs/>
      <w:color w:val="8B3A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Noto Sans CJK SC" w:cs="Noto Sans CJK SC" w:eastAsia="Noto Sans CJK SC" w:hAnsi="Noto Sans CJK SC"/>
      <w:b/>
      <w:bCs/>
      <w:color w:val="3D5C5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Noto Sans CJK SC" w:cs="Noto Sans CJK SC" w:eastAsia="Noto Sans CJK SC" w:hAnsi="Noto Sans CJK SC"/>
      <w:b/>
      <w:bCs/>
      <w:color w:val="5A46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2026-09-04T10:43:23.693Z</dcterms:created>
  <dcterms:modified xsi:type="dcterms:W3CDTF">2026-09-04T10:43:23.693Z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