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05E6" w14:textId="2E46A1B2" w:rsidR="008D686F" w:rsidRPr="00D364FF" w:rsidRDefault="00044B3E" w:rsidP="00DF3D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64FF">
        <w:rPr>
          <w:rFonts w:ascii="Times New Roman" w:hAnsi="Times New Roman" w:cs="Times New Roman"/>
          <w:b/>
          <w:bCs/>
          <w:sz w:val="36"/>
          <w:szCs w:val="36"/>
        </w:rPr>
        <w:t>Amazon Analysis Report</w:t>
      </w:r>
    </w:p>
    <w:p w14:paraId="66B6029A" w14:textId="4A41CF76" w:rsidR="00044B3E" w:rsidRDefault="00044B3E" w:rsidP="006D56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dashboard data, the following are key findings:</w:t>
      </w:r>
    </w:p>
    <w:p w14:paraId="59C0BDE1" w14:textId="347499F4" w:rsidR="00044B3E" w:rsidRPr="00A75F09" w:rsidRDefault="00044B3E" w:rsidP="00A75F0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F09">
        <w:rPr>
          <w:rFonts w:ascii="Times New Roman" w:hAnsi="Times New Roman" w:cs="Times New Roman"/>
          <w:b/>
          <w:bCs/>
          <w:sz w:val="24"/>
          <w:szCs w:val="24"/>
        </w:rPr>
        <w:t>Rating vs Discount Correlation</w:t>
      </w:r>
    </w:p>
    <w:p w14:paraId="22145B25" w14:textId="77777777" w:rsidR="00A75F09" w:rsidRPr="00DF3D3D" w:rsidRDefault="00044B3E" w:rsidP="00A75F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sz w:val="24"/>
          <w:szCs w:val="24"/>
        </w:rPr>
        <w:t>Key Findings:</w:t>
      </w:r>
    </w:p>
    <w:p w14:paraId="712EE373" w14:textId="54980F03" w:rsidR="00044B3E" w:rsidRPr="00E6774C" w:rsidRDefault="00044B3E" w:rsidP="00A75F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9">
        <w:rPr>
          <w:rFonts w:ascii="Times New Roman" w:eastAsia="Times New Roman" w:hAnsi="Times New Roman" w:cs="Times New Roman"/>
          <w:sz w:val="24"/>
          <w:szCs w:val="24"/>
        </w:rPr>
        <w:t>Products with ratings between 4.0-4.3 show the highest discount levels (8,000-11,000+ products), indicating this is the sweet spot where discounts drive volume without compromising perceived quality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 Also, v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ery low ratings (2.0-3.0) have minimal discount activity, suggesting these products are either removed from market or don't warrant promotional investment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Products with perfect 5.0 ratings show lower discount frequency, indicating strong brand equity that doesn't require heavy discounting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455F1" w14:textId="113BA7F6" w:rsidR="00044B3E" w:rsidRPr="00A75F09" w:rsidRDefault="00044B3E" w:rsidP="00A75F0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F09">
        <w:rPr>
          <w:rFonts w:ascii="Times New Roman" w:hAnsi="Times New Roman" w:cs="Times New Roman"/>
          <w:b/>
          <w:bCs/>
          <w:sz w:val="24"/>
          <w:szCs w:val="24"/>
        </w:rPr>
        <w:t>Product rating Distribution</w:t>
      </w:r>
    </w:p>
    <w:p w14:paraId="1ADDA0A5" w14:textId="77777777" w:rsidR="00044B3E" w:rsidRPr="00E6774C" w:rsidRDefault="00044B3E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sz w:val="24"/>
          <w:szCs w:val="24"/>
        </w:rPr>
        <w:t>Key Insights:</w:t>
      </w:r>
    </w:p>
    <w:p w14:paraId="57DCB573" w14:textId="32A8D98D" w:rsidR="00044B3E" w:rsidRPr="006D5671" w:rsidRDefault="006D5671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r</w:t>
      </w:r>
      <w:r w:rsidR="00044B3E" w:rsidRPr="006D5671">
        <w:rPr>
          <w:rFonts w:ascii="Times New Roman" w:eastAsia="Times New Roman" w:hAnsi="Times New Roman" w:cs="Times New Roman"/>
          <w:sz w:val="24"/>
          <w:szCs w:val="24"/>
        </w:rPr>
        <w:t>oducts clustered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(230)</w:t>
      </w:r>
      <w:r w:rsidR="00044B3E" w:rsidRPr="006D5671">
        <w:rPr>
          <w:rFonts w:ascii="Times New Roman" w:eastAsia="Times New Roman" w:hAnsi="Times New Roman" w:cs="Times New Roman"/>
          <w:sz w:val="24"/>
          <w:szCs w:val="24"/>
        </w:rPr>
        <w:t xml:space="preserve"> around 4.3-4.4 ratings with sharp decline toward perfect ratings</w:t>
      </w:r>
      <w:r w:rsidRPr="006D567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044B3E" w:rsidRPr="006D567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B3E" w:rsidRPr="006D5671">
        <w:rPr>
          <w:rFonts w:ascii="Times New Roman" w:eastAsia="Times New Roman" w:hAnsi="Times New Roman" w:cs="Times New Roman"/>
          <w:sz w:val="24"/>
          <w:szCs w:val="24"/>
        </w:rPr>
        <w:t>concentration around 4.0+ ratings (over 1,000 products) indicate generally high customer satisfaction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. Ho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ever, v</w:t>
      </w:r>
      <w:r w:rsidR="00044B3E" w:rsidRPr="006D5671">
        <w:rPr>
          <w:rFonts w:ascii="Times New Roman" w:eastAsia="Times New Roman" w:hAnsi="Times New Roman" w:cs="Times New Roman"/>
          <w:sz w:val="24"/>
          <w:szCs w:val="24"/>
        </w:rPr>
        <w:t>ery few products below 3.0 rating, suggesting effective quality management or removal of poor performers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D8EDD" w14:textId="5DD39B59" w:rsidR="00044B3E" w:rsidRPr="00A75F09" w:rsidRDefault="00044B3E" w:rsidP="00A75F0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F09">
        <w:rPr>
          <w:rFonts w:ascii="Times New Roman" w:hAnsi="Times New Roman" w:cs="Times New Roman"/>
          <w:b/>
          <w:bCs/>
          <w:sz w:val="24"/>
          <w:szCs w:val="24"/>
        </w:rPr>
        <w:t>Top Product Analysis (Product with the Highest Number of Reviews)</w:t>
      </w:r>
    </w:p>
    <w:p w14:paraId="3668F7C8" w14:textId="77777777" w:rsidR="00044B3E" w:rsidRPr="00E6774C" w:rsidRDefault="00044B3E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sz w:val="24"/>
          <w:szCs w:val="24"/>
        </w:rPr>
        <w:t>Fire-</w:t>
      </w:r>
      <w:proofErr w:type="spellStart"/>
      <w:r w:rsidRPr="00E6774C">
        <w:rPr>
          <w:rFonts w:ascii="Times New Roman" w:eastAsia="Times New Roman" w:hAnsi="Times New Roman" w:cs="Times New Roman"/>
          <w:sz w:val="24"/>
          <w:szCs w:val="24"/>
        </w:rPr>
        <w:t>Boltt</w:t>
      </w:r>
      <w:proofErr w:type="spellEnd"/>
      <w:r w:rsidRPr="00E6774C">
        <w:rPr>
          <w:rFonts w:ascii="Times New Roman" w:eastAsia="Times New Roman" w:hAnsi="Times New Roman" w:cs="Times New Roman"/>
          <w:sz w:val="24"/>
          <w:szCs w:val="24"/>
        </w:rPr>
        <w:t xml:space="preserve"> Ninja Call Pro Plus Smart Watch Dominance:</w:t>
      </w:r>
    </w:p>
    <w:p w14:paraId="5BCFCDDF" w14:textId="3B99BE89" w:rsidR="00044B3E" w:rsidRPr="00E6774C" w:rsidRDefault="00044B3E" w:rsidP="00A75F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9">
        <w:rPr>
          <w:rFonts w:ascii="Times New Roman" w:eastAsia="Times New Roman" w:hAnsi="Times New Roman" w:cs="Times New Roman"/>
          <w:sz w:val="24"/>
          <w:szCs w:val="24"/>
        </w:rPr>
        <w:t>This smartwatch has the highest number of reviews, indicating strong market penetration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 xml:space="preserve"> and it happens to be that w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earable technology/smartwatches appear to generate high customer engagement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 xml:space="preserve">. Therefore, 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Fire-</w:t>
      </w:r>
      <w:proofErr w:type="spellStart"/>
      <w:r w:rsidRPr="00E6774C">
        <w:rPr>
          <w:rFonts w:ascii="Times New Roman" w:eastAsia="Times New Roman" w:hAnsi="Times New Roman" w:cs="Times New Roman"/>
          <w:sz w:val="24"/>
          <w:szCs w:val="24"/>
        </w:rPr>
        <w:t>Boltt</w:t>
      </w:r>
      <w:proofErr w:type="spellEnd"/>
      <w:r w:rsidRPr="00E6774C">
        <w:rPr>
          <w:rFonts w:ascii="Times New Roman" w:eastAsia="Times New Roman" w:hAnsi="Times New Roman" w:cs="Times New Roman"/>
          <w:sz w:val="24"/>
          <w:szCs w:val="24"/>
        </w:rPr>
        <w:t xml:space="preserve"> has achieved significant market presence in the competitive wearables space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FCBE4" w14:textId="62BDDD4E" w:rsidR="00044B3E" w:rsidRPr="00A75F09" w:rsidRDefault="00044B3E" w:rsidP="00A75F0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F09">
        <w:rPr>
          <w:rFonts w:ascii="Times New Roman" w:hAnsi="Times New Roman" w:cs="Times New Roman"/>
          <w:b/>
          <w:bCs/>
          <w:sz w:val="24"/>
          <w:szCs w:val="24"/>
        </w:rPr>
        <w:t>Top 5 Products Combined Score (Rating and Review Number)</w:t>
      </w:r>
    </w:p>
    <w:p w14:paraId="654B6285" w14:textId="77777777" w:rsidR="00044B3E" w:rsidRPr="00E6774C" w:rsidRDefault="00044B3E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sz w:val="24"/>
          <w:szCs w:val="24"/>
        </w:rPr>
        <w:t>Performance Insights:</w:t>
      </w:r>
    </w:p>
    <w:p w14:paraId="22D9B7B5" w14:textId="44F6375A" w:rsidR="00044B3E" w:rsidRPr="00E6774C" w:rsidRDefault="00044B3E" w:rsidP="00A75F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9">
        <w:rPr>
          <w:rFonts w:ascii="Times New Roman" w:eastAsia="Times New Roman" w:hAnsi="Times New Roman" w:cs="Times New Roman"/>
          <w:sz w:val="24"/>
          <w:szCs w:val="24"/>
        </w:rPr>
        <w:t>All top 5 products maintain ratings of 3-5, with most at 4-5 range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Combined scores of 13.2-21 indicate balanced performance between quality and customer engagement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 xml:space="preserve"> making t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hese products represent the gold standard for rating-review balance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6739D" w14:textId="3523536A" w:rsidR="00044B3E" w:rsidRPr="00A75F09" w:rsidRDefault="00044B3E" w:rsidP="00A75F0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F09">
        <w:rPr>
          <w:rFonts w:ascii="Times New Roman" w:hAnsi="Times New Roman" w:cs="Times New Roman"/>
          <w:b/>
          <w:bCs/>
          <w:sz w:val="24"/>
          <w:szCs w:val="24"/>
        </w:rPr>
        <w:t>Price Distribution Analysis (Number of Unique Products Per Price Range Bucket)</w:t>
      </w:r>
    </w:p>
    <w:p w14:paraId="7E4DB573" w14:textId="77777777" w:rsidR="006D5671" w:rsidRPr="00DF3D3D" w:rsidRDefault="00044B3E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sz w:val="24"/>
          <w:szCs w:val="24"/>
        </w:rPr>
        <w:t>Market Segmentation:</w:t>
      </w:r>
    </w:p>
    <w:p w14:paraId="6442B8B2" w14:textId="091D2263" w:rsidR="00DF3D3D" w:rsidRDefault="00044B3E" w:rsidP="00DF3D3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D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Budget Dominance</w:t>
      </w:r>
      <w:r w:rsidRPr="00DF3D3D">
        <w:rPr>
          <w:rFonts w:ascii="Times New Roman" w:eastAsia="Times New Roman" w:hAnsi="Times New Roman" w:cs="Times New Roman"/>
          <w:sz w:val="24"/>
          <w:szCs w:val="24"/>
        </w:rPr>
        <w:t>: 1,245 products under $200 (83% of market) indicates price-sensitive customer base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F0270" w14:textId="3DBCDD13" w:rsidR="00DF3D3D" w:rsidRDefault="00044B3E" w:rsidP="00DF3D3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D3D">
        <w:rPr>
          <w:rFonts w:ascii="Times New Roman" w:eastAsia="Times New Roman" w:hAnsi="Times New Roman" w:cs="Times New Roman"/>
          <w:b/>
          <w:bCs/>
          <w:sz w:val="24"/>
          <w:szCs w:val="24"/>
        </w:rPr>
        <w:t>Premium Niche</w:t>
      </w:r>
      <w:r w:rsidRPr="00DF3D3D">
        <w:rPr>
          <w:rFonts w:ascii="Times New Roman" w:eastAsia="Times New Roman" w:hAnsi="Times New Roman" w:cs="Times New Roman"/>
          <w:sz w:val="24"/>
          <w:szCs w:val="24"/>
        </w:rPr>
        <w:t>: Only 37 products in $200-500 range and 183 products &gt;$500 suggest limited premium market appetite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C52B4" w14:textId="1179F9B6" w:rsidR="00DF3D3D" w:rsidRPr="00DF3D3D" w:rsidRDefault="00044B3E" w:rsidP="00DF3D3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D3D">
        <w:rPr>
          <w:rFonts w:ascii="Times New Roman" w:eastAsia="Times New Roman" w:hAnsi="Times New Roman" w:cs="Times New Roman"/>
          <w:b/>
          <w:bCs/>
          <w:sz w:val="24"/>
          <w:szCs w:val="24"/>
        </w:rPr>
        <w:t>Volume Strategy</w:t>
      </w:r>
      <w:r w:rsidRPr="00DF3D3D">
        <w:rPr>
          <w:rFonts w:ascii="Times New Roman" w:eastAsia="Times New Roman" w:hAnsi="Times New Roman" w:cs="Times New Roman"/>
          <w:sz w:val="24"/>
          <w:szCs w:val="24"/>
        </w:rPr>
        <w:t>: Success heavily dependent on competitive pricing in sub-$200 category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83996" w14:textId="77777777" w:rsidR="00DF3D3D" w:rsidRPr="00DF3D3D" w:rsidRDefault="00DF3D3D" w:rsidP="00DF3D3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F23AE" w14:textId="1241EABC" w:rsidR="00044B3E" w:rsidRPr="00DF3D3D" w:rsidRDefault="00044B3E" w:rsidP="00DF3D3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D3D">
        <w:rPr>
          <w:rFonts w:ascii="Times New Roman" w:hAnsi="Times New Roman" w:cs="Times New Roman"/>
          <w:b/>
          <w:bCs/>
          <w:sz w:val="24"/>
          <w:szCs w:val="24"/>
        </w:rPr>
        <w:t>Product Categories with Highest Discounts</w:t>
      </w:r>
    </w:p>
    <w:p w14:paraId="37590C62" w14:textId="6FD772DF" w:rsidR="00044B3E" w:rsidRPr="00E6774C" w:rsidRDefault="00044B3E" w:rsidP="00A75F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5F09">
        <w:rPr>
          <w:rFonts w:ascii="Times New Roman" w:eastAsia="Times New Roman" w:hAnsi="Times New Roman" w:cs="Times New Roman"/>
          <w:sz w:val="24"/>
          <w:szCs w:val="24"/>
        </w:rPr>
        <w:t>Electronics|</w:t>
      </w:r>
      <w:proofErr w:type="gramStart"/>
      <w:r w:rsidRPr="00A75F09">
        <w:rPr>
          <w:rFonts w:ascii="Times New Roman" w:eastAsia="Times New Roman" w:hAnsi="Times New Roman" w:cs="Times New Roman"/>
          <w:sz w:val="24"/>
          <w:szCs w:val="24"/>
        </w:rPr>
        <w:t>HomeTheater,TV</w:t>
      </w:r>
      <w:proofErr w:type="gramEnd"/>
      <w:r w:rsidRPr="00A75F09">
        <w:rPr>
          <w:rFonts w:ascii="Times New Roman" w:eastAsia="Times New Roman" w:hAnsi="Times New Roman" w:cs="Times New Roman"/>
          <w:sz w:val="24"/>
          <w:szCs w:val="24"/>
        </w:rPr>
        <w:t>&amp;Video|Televisions|SmartTelevisions</w:t>
      </w:r>
      <w:proofErr w:type="spellEnd"/>
      <w:r w:rsidRPr="00A75F09">
        <w:rPr>
          <w:rFonts w:ascii="Times New Roman" w:eastAsia="Times New Roman" w:hAnsi="Times New Roman" w:cs="Times New Roman"/>
          <w:sz w:val="24"/>
          <w:szCs w:val="24"/>
        </w:rPr>
        <w:t xml:space="preserve"> shows $1,564,932 in discounted valu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e, and h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eavy discounting in electronics suggests mature, competitive market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 We can deduce that c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ustomers expect significant discounts on high-ticket electronic items</w:t>
      </w:r>
      <w:r w:rsidR="00A75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A3269" w14:textId="77777777" w:rsidR="00DF3D3D" w:rsidRDefault="00DF3D3D" w:rsidP="00DF3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6E3B5" w14:textId="0AFE442D" w:rsidR="00D364FF" w:rsidRPr="00DF3D3D" w:rsidRDefault="00D364FF" w:rsidP="00DF3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3D">
        <w:rPr>
          <w:rFonts w:ascii="Times New Roman" w:hAnsi="Times New Roman" w:cs="Times New Roman"/>
          <w:b/>
          <w:bCs/>
          <w:sz w:val="28"/>
          <w:szCs w:val="28"/>
        </w:rPr>
        <w:t>Strategic Business Insights</w:t>
      </w:r>
    </w:p>
    <w:p w14:paraId="6E4ED0F7" w14:textId="5E4032BA" w:rsidR="00044B3E" w:rsidRDefault="00044B3E" w:rsidP="006D56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above findings, there are few insights that can guide product improvement, marketing strategies, and customer engagement. </w:t>
      </w:r>
      <w:r w:rsidR="00D364FF">
        <w:rPr>
          <w:rFonts w:ascii="Times New Roman" w:hAnsi="Times New Roman" w:cs="Times New Roman"/>
          <w:sz w:val="24"/>
          <w:szCs w:val="24"/>
        </w:rPr>
        <w:t>The following are deduced insights:</w:t>
      </w:r>
    </w:p>
    <w:p w14:paraId="3B945959" w14:textId="77777777" w:rsidR="00D364FF" w:rsidRPr="00E6774C" w:rsidRDefault="00D364FF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Market Positioning:</w:t>
      </w:r>
    </w:p>
    <w:p w14:paraId="45348FF6" w14:textId="72D510F4" w:rsidR="00D364FF" w:rsidRPr="006D5671" w:rsidRDefault="00D364FF" w:rsidP="006D56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671">
        <w:rPr>
          <w:rFonts w:ascii="Times New Roman" w:eastAsia="Times New Roman" w:hAnsi="Times New Roman" w:cs="Times New Roman"/>
          <w:b/>
          <w:bCs/>
          <w:sz w:val="24"/>
          <w:szCs w:val="24"/>
        </w:rPr>
        <w:t>Price-Quality Balance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: Success requires maintaining 4.0+ ratings while competing aggressively on price in the sub-$200 segment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3A809" w14:textId="275E970A" w:rsidR="00D364FF" w:rsidRPr="00E6774C" w:rsidRDefault="00D364FF" w:rsidP="006D56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Volume Over Margin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Business model favors high-volume, lower-margin products rather than premium positioning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228AD" w14:textId="0A959415" w:rsidR="00D364FF" w:rsidRPr="00E6774C" w:rsidRDefault="00D364FF" w:rsidP="006D567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Expectations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Customers in this market segment expect both quality 4.0+ ratings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 xml:space="preserve"> and value heavy discounts</w:t>
      </w:r>
      <w:r w:rsidR="00DF3D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F52A8" w14:textId="77777777" w:rsidR="00D364FF" w:rsidRPr="00E6774C" w:rsidRDefault="00D364FF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Insights:</w:t>
      </w:r>
    </w:p>
    <w:p w14:paraId="57C2E0C1" w14:textId="37A0AC01" w:rsidR="00D364FF" w:rsidRPr="006D5671" w:rsidRDefault="00D364FF" w:rsidP="006D567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67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Focus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: 83% of products should be positioned under $200 to match market demand</w:t>
      </w:r>
    </w:p>
    <w:p w14:paraId="6A353144" w14:textId="77777777" w:rsidR="00D364FF" w:rsidRPr="00E6774C" w:rsidRDefault="00D364FF" w:rsidP="006D567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Quality Threshold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Products below 3.5 rating should be prioritized for improvement or discontinuation</w:t>
      </w:r>
    </w:p>
    <w:p w14:paraId="15AFDFCA" w14:textId="77777777" w:rsidR="00D364FF" w:rsidRPr="00E6774C" w:rsidRDefault="00D364FF" w:rsidP="006D567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Strategy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Electronics categories require substantial discount budgets to remain competitive</w:t>
      </w:r>
    </w:p>
    <w:p w14:paraId="1728F2F2" w14:textId="77777777" w:rsidR="00D364FF" w:rsidRPr="00E6774C" w:rsidRDefault="00D364FF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Growth Opportunities:</w:t>
      </w:r>
    </w:p>
    <w:p w14:paraId="18FCE7FC" w14:textId="26CFCD30" w:rsidR="00D364FF" w:rsidRPr="006D5671" w:rsidRDefault="00D364FF" w:rsidP="006D567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671">
        <w:rPr>
          <w:rFonts w:ascii="Times New Roman" w:eastAsia="Times New Roman" w:hAnsi="Times New Roman" w:cs="Times New Roman"/>
          <w:b/>
          <w:bCs/>
          <w:sz w:val="24"/>
          <w:szCs w:val="24"/>
        </w:rPr>
        <w:t>Premium Gap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: Limited competition in &gt;$500 category might represent untapped opportunity for differentiated products</w:t>
      </w:r>
    </w:p>
    <w:p w14:paraId="395C7F9F" w14:textId="77777777" w:rsidR="00D364FF" w:rsidRPr="00E6774C" w:rsidRDefault="00D364FF" w:rsidP="006D56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Review Generation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Learning from Fire-</w:t>
      </w:r>
      <w:proofErr w:type="spellStart"/>
      <w:r w:rsidRPr="00E6774C">
        <w:rPr>
          <w:rFonts w:ascii="Times New Roman" w:eastAsia="Times New Roman" w:hAnsi="Times New Roman" w:cs="Times New Roman"/>
          <w:sz w:val="24"/>
          <w:szCs w:val="24"/>
        </w:rPr>
        <w:t>Boltt's</w:t>
      </w:r>
      <w:proofErr w:type="spellEnd"/>
      <w:r w:rsidRPr="00E6774C">
        <w:rPr>
          <w:rFonts w:ascii="Times New Roman" w:eastAsia="Times New Roman" w:hAnsi="Times New Roman" w:cs="Times New Roman"/>
          <w:sz w:val="24"/>
          <w:szCs w:val="24"/>
        </w:rPr>
        <w:t xml:space="preserve"> success in generating reviews could improve engagement across portfolio</w:t>
      </w:r>
    </w:p>
    <w:p w14:paraId="2C98BEC5" w14:textId="77777777" w:rsidR="00D364FF" w:rsidRPr="00E6774C" w:rsidRDefault="00D364FF" w:rsidP="006D56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Expansion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Success in electronics suggests potential for expansion into related high-discount categories</w:t>
      </w:r>
    </w:p>
    <w:p w14:paraId="7ADB5465" w14:textId="77777777" w:rsidR="00D364FF" w:rsidRPr="00E6774C" w:rsidRDefault="00D364FF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Risk Factors:</w:t>
      </w:r>
    </w:p>
    <w:p w14:paraId="4B4195CF" w14:textId="2FDCAD32" w:rsidR="00D364FF" w:rsidRPr="006D5671" w:rsidRDefault="00D364FF" w:rsidP="006D56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671">
        <w:rPr>
          <w:rFonts w:ascii="Times New Roman" w:eastAsia="Times New Roman" w:hAnsi="Times New Roman" w:cs="Times New Roman"/>
          <w:b/>
          <w:bCs/>
          <w:sz w:val="24"/>
          <w:szCs w:val="24"/>
        </w:rPr>
        <w:t>Margin Pressure</w:t>
      </w:r>
      <w:r w:rsidRPr="006D5671">
        <w:rPr>
          <w:rFonts w:ascii="Times New Roman" w:eastAsia="Times New Roman" w:hAnsi="Times New Roman" w:cs="Times New Roman"/>
          <w:sz w:val="24"/>
          <w:szCs w:val="24"/>
        </w:rPr>
        <w:t>: Heavy reliance on discounting in primary categories threatens profitability</w:t>
      </w:r>
    </w:p>
    <w:p w14:paraId="2E1D0E6D" w14:textId="77777777" w:rsidR="00D364FF" w:rsidRPr="00E6774C" w:rsidRDefault="00D364FF" w:rsidP="006D567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Market Saturation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1,245 products under $200 indicates intense competition in core market segment</w:t>
      </w:r>
    </w:p>
    <w:p w14:paraId="2BBF387A" w14:textId="77777777" w:rsidR="00D364FF" w:rsidRPr="00E6774C" w:rsidRDefault="00D364FF" w:rsidP="006D567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b/>
          <w:bCs/>
          <w:sz w:val="24"/>
          <w:szCs w:val="24"/>
        </w:rPr>
        <w:t>Quality Maintenance</w:t>
      </w:r>
      <w:r w:rsidRPr="00E6774C">
        <w:rPr>
          <w:rFonts w:ascii="Times New Roman" w:eastAsia="Times New Roman" w:hAnsi="Times New Roman" w:cs="Times New Roman"/>
          <w:sz w:val="24"/>
          <w:szCs w:val="24"/>
        </w:rPr>
        <w:t>: Need to maintain 4.0+ ratings while competing on price creates operational challenges</w:t>
      </w:r>
    </w:p>
    <w:p w14:paraId="61E661BB" w14:textId="77777777" w:rsidR="00D364FF" w:rsidRPr="00E6774C" w:rsidRDefault="00D364FF" w:rsidP="006D5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74C">
        <w:rPr>
          <w:rFonts w:ascii="Times New Roman" w:eastAsia="Times New Roman" w:hAnsi="Times New Roman" w:cs="Times New Roman"/>
          <w:sz w:val="24"/>
          <w:szCs w:val="24"/>
        </w:rPr>
        <w:t>This data reveals a highly competitive, price-sensitive market where success depends on balancing quality maintenance with aggressive pricing strategies, particularly in the electronics category.</w:t>
      </w:r>
    </w:p>
    <w:p w14:paraId="6512F975" w14:textId="77777777" w:rsidR="00D364FF" w:rsidRPr="00044B3E" w:rsidRDefault="00D364FF" w:rsidP="006D56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64FF" w:rsidRPr="0004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EE9"/>
    <w:multiLevelType w:val="multilevel"/>
    <w:tmpl w:val="53E6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242C"/>
    <w:multiLevelType w:val="multilevel"/>
    <w:tmpl w:val="6C8A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3859"/>
    <w:multiLevelType w:val="multilevel"/>
    <w:tmpl w:val="DEF2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26507"/>
    <w:multiLevelType w:val="hybridMultilevel"/>
    <w:tmpl w:val="5A4E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37AC3"/>
    <w:multiLevelType w:val="multilevel"/>
    <w:tmpl w:val="19FE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463D0"/>
    <w:multiLevelType w:val="multilevel"/>
    <w:tmpl w:val="02A4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108E"/>
    <w:multiLevelType w:val="multilevel"/>
    <w:tmpl w:val="7FD8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669BF"/>
    <w:multiLevelType w:val="multilevel"/>
    <w:tmpl w:val="3D0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40B90"/>
    <w:multiLevelType w:val="multilevel"/>
    <w:tmpl w:val="26CC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455F0"/>
    <w:multiLevelType w:val="multilevel"/>
    <w:tmpl w:val="7B46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E3D86"/>
    <w:multiLevelType w:val="hybridMultilevel"/>
    <w:tmpl w:val="C01C8942"/>
    <w:lvl w:ilvl="0" w:tplc="E3363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23D97"/>
    <w:multiLevelType w:val="hybridMultilevel"/>
    <w:tmpl w:val="1958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9492B"/>
    <w:multiLevelType w:val="multilevel"/>
    <w:tmpl w:val="218C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5735F"/>
    <w:multiLevelType w:val="hybridMultilevel"/>
    <w:tmpl w:val="4AB8064A"/>
    <w:lvl w:ilvl="0" w:tplc="2A56815C">
      <w:start w:val="2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3460C"/>
    <w:multiLevelType w:val="hybridMultilevel"/>
    <w:tmpl w:val="E2F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2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E"/>
    <w:rsid w:val="00044B3E"/>
    <w:rsid w:val="006D5671"/>
    <w:rsid w:val="008D686F"/>
    <w:rsid w:val="00A75F09"/>
    <w:rsid w:val="00D364FF"/>
    <w:rsid w:val="00D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24EC"/>
  <w15:chartTrackingRefBased/>
  <w15:docId w15:val="{38B11AA7-AACE-4D24-BDD6-B2FC338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2025-07-18T15:23:00Z</dcterms:created>
  <dcterms:modified xsi:type="dcterms:W3CDTF">2025-07-18T16:17:00Z</dcterms:modified>
</cp:coreProperties>
</file>