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EA4B" w14:textId="77777777" w:rsidR="007333E5" w:rsidRPr="007333E5" w:rsidRDefault="007333E5" w:rsidP="007333E5">
      <w:pPr>
        <w:jc w:val="center"/>
        <w:rPr>
          <w:b/>
          <w:bCs/>
        </w:rPr>
      </w:pPr>
      <w:r w:rsidRPr="007333E5">
        <w:rPr>
          <w:b/>
          <w:bCs/>
        </w:rPr>
        <w:t>Data Project Scope &amp; Workflow</w:t>
      </w:r>
    </w:p>
    <w:p w14:paraId="6B36539F" w14:textId="77777777" w:rsidR="007333E5" w:rsidRPr="007333E5" w:rsidRDefault="007333E5" w:rsidP="007333E5"/>
    <w:p w14:paraId="4C360813" w14:textId="77777777" w:rsidR="007333E5" w:rsidRPr="007333E5" w:rsidRDefault="007333E5" w:rsidP="007333E5">
      <w:r w:rsidRPr="007333E5">
        <w:t>The project follows a structured end-to-end analytics implementation lifecycle covering discovery, database development, predictive modelling, dashboard creation, testing, and deployment activities.</w:t>
      </w:r>
    </w:p>
    <w:p w14:paraId="4FE0B005" w14:textId="77777777" w:rsidR="007333E5" w:rsidRPr="007333E5" w:rsidRDefault="007333E5" w:rsidP="007333E5">
      <w:pPr>
        <w:rPr>
          <w:b/>
          <w:bCs/>
        </w:rPr>
      </w:pPr>
      <w:r w:rsidRPr="007333E5">
        <w:rPr>
          <w:b/>
          <w:bCs/>
        </w:rPr>
        <w:t>Phase 1 — Discovery &amp; Requirements Gathering</w:t>
      </w:r>
    </w:p>
    <w:p w14:paraId="79CD97F7" w14:textId="77777777" w:rsidR="007333E5" w:rsidRPr="007333E5" w:rsidRDefault="007333E5" w:rsidP="007333E5">
      <w:r w:rsidRPr="007333E5">
        <w:t xml:space="preserve">Stakeholder interviews, operational analysis, and data landscape assessment. Key activities: stakeholder interviews, data quality assessment, current-state process documentation, SLA matrix definition, </w:t>
      </w:r>
      <w:proofErr w:type="gramStart"/>
      <w:r w:rsidRPr="007333E5">
        <w:t>agreeing</w:t>
      </w:r>
      <w:proofErr w:type="gramEnd"/>
      <w:r w:rsidRPr="007333E5">
        <w:t xml:space="preserve"> the historical definition of "SLA breach" for the training label.</w:t>
      </w:r>
    </w:p>
    <w:p w14:paraId="5F4BCB00" w14:textId="77777777" w:rsidR="007333E5" w:rsidRPr="007333E5" w:rsidRDefault="007333E5" w:rsidP="007333E5">
      <w:pPr>
        <w:rPr>
          <w:b/>
          <w:bCs/>
        </w:rPr>
      </w:pPr>
      <w:r w:rsidRPr="007333E5">
        <w:rPr>
          <w:b/>
          <w:bCs/>
        </w:rPr>
        <w:t>Phase 2 — Data Pipeline &amp; Ingestion (Data Engineering)</w:t>
      </w:r>
    </w:p>
    <w:p w14:paraId="79B7AAF8" w14:textId="77777777" w:rsidR="007333E5" w:rsidRPr="007333E5" w:rsidRDefault="007333E5" w:rsidP="007333E5">
      <w:r w:rsidRPr="007333E5">
        <w:t xml:space="preserve">Data engineers stand up the cloud pipeline. Key activities: landing raw datasets in </w:t>
      </w:r>
      <w:proofErr w:type="spellStart"/>
      <w:r w:rsidRPr="007333E5">
        <w:t>organised</w:t>
      </w:r>
      <w:proofErr w:type="spellEnd"/>
      <w:r w:rsidRPr="007333E5">
        <w:t xml:space="preserve"> Amazon S3 bucket folders by source and date; configuring </w:t>
      </w:r>
      <w:proofErr w:type="spellStart"/>
      <w:r w:rsidRPr="007333E5">
        <w:t>Airbyte</w:t>
      </w:r>
      <w:proofErr w:type="spellEnd"/>
      <w:r w:rsidRPr="007333E5">
        <w:t xml:space="preserve"> connectors and per-table sync jobs (Tickets, Clients, Agents, </w:t>
      </w:r>
      <w:proofErr w:type="spellStart"/>
      <w:r w:rsidRPr="007333E5">
        <w:t>SLADefinitions</w:t>
      </w:r>
      <w:proofErr w:type="spellEnd"/>
      <w:r w:rsidRPr="007333E5">
        <w:t xml:space="preserve">, </w:t>
      </w:r>
      <w:proofErr w:type="spellStart"/>
      <w:r w:rsidRPr="007333E5">
        <w:t>EscalationLog</w:t>
      </w:r>
      <w:proofErr w:type="spellEnd"/>
      <w:r w:rsidRPr="007333E5">
        <w:t>, etc.); loading data into the Snowflake raw schema as a faithful source copy.</w:t>
      </w:r>
    </w:p>
    <w:p w14:paraId="1626E27C" w14:textId="77777777" w:rsidR="007333E5" w:rsidRPr="007333E5" w:rsidRDefault="007333E5" w:rsidP="007333E5">
      <w:pPr>
        <w:rPr>
          <w:b/>
          <w:bCs/>
        </w:rPr>
      </w:pPr>
      <w:r w:rsidRPr="007333E5">
        <w:rPr>
          <w:b/>
          <w:bCs/>
        </w:rPr>
        <w:t>Phase 3 — Transformation &amp; Reporting Layer (Data Engineering)</w:t>
      </w:r>
    </w:p>
    <w:p w14:paraId="6CCB6238" w14:textId="77777777" w:rsidR="007333E5" w:rsidRPr="007333E5" w:rsidRDefault="007333E5" w:rsidP="007333E5">
      <w:proofErr w:type="spellStart"/>
      <w:r w:rsidRPr="007333E5">
        <w:t>Standardising</w:t>
      </w:r>
      <w:proofErr w:type="spellEnd"/>
      <w:r w:rsidRPr="007333E5">
        <w:t xml:space="preserve"> date/timestamp formats; resolving nulls in critical fields (</w:t>
      </w:r>
      <w:proofErr w:type="spellStart"/>
      <w:r w:rsidRPr="007333E5">
        <w:t>SLADueAt</w:t>
      </w:r>
      <w:proofErr w:type="spellEnd"/>
      <w:r w:rsidRPr="007333E5">
        <w:t>, Priority, Status); deduplicating ticket records and enforcing consistent status/priority naming; promoting cleaned, join-ready tables into the Snowflake reporting schema.</w:t>
      </w:r>
    </w:p>
    <w:p w14:paraId="518400DE" w14:textId="77777777" w:rsidR="007333E5" w:rsidRPr="007333E5" w:rsidRDefault="007333E5" w:rsidP="007333E5">
      <w:pPr>
        <w:rPr>
          <w:b/>
          <w:bCs/>
        </w:rPr>
      </w:pPr>
      <w:r w:rsidRPr="007333E5">
        <w:rPr>
          <w:b/>
          <w:bCs/>
        </w:rPr>
        <w:t>Phase 4 — Predictive SLA Breach Modelling (Data Science)</w:t>
      </w:r>
    </w:p>
    <w:p w14:paraId="50222EAC" w14:textId="77777777" w:rsidR="007333E5" w:rsidRPr="007333E5" w:rsidRDefault="007333E5" w:rsidP="007333E5">
      <w:r w:rsidRPr="007333E5">
        <w:t>Building the SLA breach prediction model directly from the existing Tickets, Clients, and Agents tables. Key activities: engineering features from Tickets (</w:t>
      </w:r>
      <w:proofErr w:type="spellStart"/>
      <w:r w:rsidRPr="007333E5">
        <w:t>PriorityID</w:t>
      </w:r>
      <w:proofErr w:type="spellEnd"/>
      <w:r w:rsidRPr="007333E5">
        <w:t xml:space="preserve">, </w:t>
      </w:r>
      <w:proofErr w:type="spellStart"/>
      <w:r w:rsidRPr="007333E5">
        <w:t>CategoryID</w:t>
      </w:r>
      <w:proofErr w:type="spellEnd"/>
      <w:r w:rsidRPr="007333E5">
        <w:t xml:space="preserve">, Channel, </w:t>
      </w:r>
      <w:proofErr w:type="spellStart"/>
      <w:r w:rsidRPr="007333E5">
        <w:t>CreatedAt</w:t>
      </w:r>
      <w:proofErr w:type="spellEnd"/>
      <w:r w:rsidRPr="007333E5">
        <w:t>), joined to Clients (</w:t>
      </w:r>
      <w:proofErr w:type="spellStart"/>
      <w:r w:rsidRPr="007333E5">
        <w:t>ContractTier</w:t>
      </w:r>
      <w:proofErr w:type="spellEnd"/>
      <w:r w:rsidRPr="007333E5">
        <w:t xml:space="preserve">, </w:t>
      </w:r>
      <w:proofErr w:type="spellStart"/>
      <w:r w:rsidRPr="007333E5">
        <w:t>SLACreditClause</w:t>
      </w:r>
      <w:proofErr w:type="spellEnd"/>
      <w:r w:rsidRPr="007333E5">
        <w:t xml:space="preserve">) and Agents (Hub, </w:t>
      </w:r>
      <w:proofErr w:type="spellStart"/>
      <w:r w:rsidRPr="007333E5">
        <w:t>TeamID</w:t>
      </w:r>
      <w:proofErr w:type="spellEnd"/>
      <w:r w:rsidRPr="007333E5">
        <w:t xml:space="preserve">, </w:t>
      </w:r>
      <w:proofErr w:type="spellStart"/>
      <w:r w:rsidRPr="007333E5">
        <w:t>DailyCapacity</w:t>
      </w:r>
      <w:proofErr w:type="spellEnd"/>
      <w:r w:rsidRPr="007333E5">
        <w:t>); training a baseline logistic regression model, then a tuned production model (</w:t>
      </w:r>
      <w:proofErr w:type="spellStart"/>
      <w:r w:rsidRPr="007333E5">
        <w:t>XGBoost</w:t>
      </w:r>
      <w:proofErr w:type="spellEnd"/>
      <w:r w:rsidRPr="007333E5">
        <w:t>/</w:t>
      </w:r>
      <w:proofErr w:type="spellStart"/>
      <w:r w:rsidRPr="007333E5">
        <w:t>LightGBM</w:t>
      </w:r>
      <w:proofErr w:type="spellEnd"/>
      <w:r w:rsidRPr="007333E5">
        <w:t>); validating using precision, recall, and ROC-AUC; scoring open tickets for consumption by Power BI.</w:t>
      </w:r>
    </w:p>
    <w:p w14:paraId="4A655726" w14:textId="77777777" w:rsidR="007333E5" w:rsidRPr="007333E5" w:rsidRDefault="007333E5" w:rsidP="007333E5">
      <w:pPr>
        <w:rPr>
          <w:b/>
          <w:bCs/>
        </w:rPr>
      </w:pPr>
      <w:r w:rsidRPr="007333E5">
        <w:rPr>
          <w:b/>
          <w:bCs/>
        </w:rPr>
        <w:t>Phase 5 — Power BI Dashboard &amp; Forecasting Development</w:t>
      </w:r>
    </w:p>
    <w:p w14:paraId="2CCD1E67" w14:textId="77777777" w:rsidR="007333E5" w:rsidRPr="007333E5" w:rsidRDefault="007333E5" w:rsidP="007333E5">
      <w:r w:rsidRPr="007333E5">
        <w:t xml:space="preserve">Dashboard pages: Executive Summary Dashboard; Operational Drilldown Dashboard; SLA Risk Monitoring Dashboard (incorporating both rules-based deadline flags and the Data Scientist's </w:t>
      </w:r>
      <w:proofErr w:type="gramStart"/>
      <w:r w:rsidRPr="007333E5">
        <w:t>breach risk scores</w:t>
      </w:r>
      <w:proofErr w:type="gramEnd"/>
      <w:r w:rsidRPr="007333E5">
        <w:t>); Workload &amp; Capacity Dashboard; Demand &amp; SLA Forecasting Dashboard.</w:t>
      </w:r>
    </w:p>
    <w:p w14:paraId="541427D7" w14:textId="77777777" w:rsidR="007333E5" w:rsidRPr="007333E5" w:rsidRDefault="007333E5" w:rsidP="007333E5">
      <w:pPr>
        <w:rPr>
          <w:b/>
          <w:bCs/>
        </w:rPr>
      </w:pPr>
      <w:r w:rsidRPr="007333E5">
        <w:rPr>
          <w:b/>
          <w:bCs/>
        </w:rPr>
        <w:t>Phase 6 — Testing &amp; Quality Assurance</w:t>
      </w:r>
    </w:p>
    <w:p w14:paraId="24493574" w14:textId="77777777" w:rsidR="007333E5" w:rsidRPr="007333E5" w:rsidRDefault="007333E5" w:rsidP="007333E5">
      <w:r w:rsidRPr="007333E5">
        <w:lastRenderedPageBreak/>
        <w:t>Data validation across raw and reporting schemas; KPI verification; breach-prediction model validation (precision/recall/ROC-AUC against agreed thresholds); forecast accuracy validation (hindcasting); User Acceptance Testing (UAT).</w:t>
      </w:r>
    </w:p>
    <w:p w14:paraId="27946E85" w14:textId="77777777" w:rsidR="007333E5" w:rsidRPr="007333E5" w:rsidRDefault="007333E5" w:rsidP="007333E5">
      <w:pPr>
        <w:rPr>
          <w:b/>
          <w:bCs/>
        </w:rPr>
      </w:pPr>
      <w:r w:rsidRPr="007333E5">
        <w:rPr>
          <w:b/>
          <w:bCs/>
        </w:rPr>
        <w:t>Phase 7 — Deployment &amp; Knowledge Transfer</w:t>
      </w:r>
    </w:p>
    <w:p w14:paraId="0460B3D2" w14:textId="77777777" w:rsidR="007333E5" w:rsidRPr="007333E5" w:rsidRDefault="007333E5" w:rsidP="007333E5">
      <w:r w:rsidRPr="007333E5">
        <w:t>Production dashboard deployment; Snowflake reporting-layer data dictionary; DAX measure library; breach-prediction model documentation and retraining schedule; forecasting methodology notes; pipeline / ingestion documentation.</w:t>
      </w:r>
    </w:p>
    <w:p w14:paraId="0AB77C2D" w14:textId="77777777" w:rsidR="00C0656E" w:rsidRDefault="00C0656E"/>
    <w:sectPr w:rsidR="00C06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E5"/>
    <w:rsid w:val="000C091F"/>
    <w:rsid w:val="007333E5"/>
    <w:rsid w:val="00870317"/>
    <w:rsid w:val="00B41579"/>
    <w:rsid w:val="00C0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D482A"/>
  <w15:chartTrackingRefBased/>
  <w15:docId w15:val="{ED1DC299-F34F-4CE7-A02E-C946E09F5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Munduga</dc:creator>
  <cp:keywords/>
  <dc:description/>
  <cp:lastModifiedBy>Patrick Munduga</cp:lastModifiedBy>
  <cp:revision>1</cp:revision>
  <dcterms:created xsi:type="dcterms:W3CDTF">2026-09-08T16:30:00Z</dcterms:created>
  <dcterms:modified xsi:type="dcterms:W3CDTF">2026-09-08T16:30:00Z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bdeb14bc-f03f-4096-9399-3df09c55256c</vt:lpwstr>
  </property>
</Properties>
</file>