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4391"/>
      </w:tblGrid>
      <w:tr w:rsidR="00586BB0">
        <w:trPr>
          <w:trHeight w:val="5669"/>
        </w:trPr>
        <w:tc>
          <w:tcPr>
            <w:tcW w:w="5000" w:type="pct"/>
            <w:shd w:val="clear" w:color="auto" w:fill="auto"/>
            <w:vAlign w:val="bottom"/>
          </w:tcPr>
          <w:p w:rsidR="00586BB0" w:rsidRPr="00C14350" w:rsidRDefault="00BC58C5" w:rsidP="00C14350">
            <w:pPr>
              <w:pStyle w:val="PageHeading"/>
              <w:jc w:val="center"/>
              <w:rPr>
                <w:b/>
                <w:color w:val="FFFFFF" w:themeColor="background1"/>
                <w:sz w:val="90"/>
                <w:szCs w:val="90"/>
              </w:rPr>
            </w:pPr>
            <w:bookmarkStart w:id="0" w:name="_Toc1556732765"/>
            <w:r w:rsidRPr="00C14350">
              <w:rPr>
                <w:b/>
                <w:color w:val="FFFFFF" w:themeColor="background1"/>
                <w:sz w:val="90"/>
                <w:szCs w:val="90"/>
              </w:rPr>
              <w:t>EEZY TRACKING TO AUCTION AUDIT REVIEW FEBRUARY 2023 R</w:t>
            </w:r>
            <w:bookmarkEnd w:id="0"/>
            <w:r w:rsidR="00C14350" w:rsidRPr="00C14350">
              <w:rPr>
                <w:b/>
                <w:color w:val="FFFFFF" w:themeColor="background1"/>
                <w:sz w:val="90"/>
                <w:szCs w:val="90"/>
              </w:rPr>
              <w:t>EPORT</w:t>
            </w:r>
          </w:p>
          <w:p w:rsidR="00586BB0" w:rsidRDefault="00586BB0"/>
        </w:tc>
      </w:tr>
      <w:tr w:rsidR="00586BB0">
        <w:trPr>
          <w:trHeight w:val="2835"/>
        </w:trPr>
        <w:tc>
          <w:tcPr>
            <w:tcW w:w="5000" w:type="pct"/>
            <w:shd w:val="clear" w:color="auto" w:fill="FFFFFF" w:themeFill="background1"/>
            <w:vAlign w:val="cente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4485"/>
              <w:gridCol w:w="4757"/>
              <w:gridCol w:w="4933"/>
            </w:tblGrid>
            <w:tr w:rsidR="00586BB0">
              <w:trPr>
                <w:cantSplit/>
                <w:trHeight w:val="1147"/>
              </w:trPr>
              <w:tc>
                <w:tcPr>
                  <w:tcW w:w="1582" w:type="pct"/>
                  <w:vAlign w:val="center"/>
                </w:tcPr>
                <w:p w:rsidR="00586BB0" w:rsidRDefault="00BC58C5">
                  <w:pPr>
                    <w:jc w:val="center"/>
                  </w:pPr>
                  <w:r>
                    <w:rPr>
                      <w:noProof/>
                    </w:rPr>
                    <w:drawing>
                      <wp:inline distT="0" distB="0" distL="0" distR="0">
                        <wp:extent cx="725170" cy="725170"/>
                        <wp:effectExtent l="0" t="0" r="11430" b="11430"/>
                        <wp:docPr id="3" name="OpinionPencil.png" descr="OpinionPencil.png"/>
                        <wp:cNvGraphicFramePr/>
                        <a:graphic xmlns:a="http://schemas.openxmlformats.org/drawingml/2006/main">
                          <a:graphicData uri="http://schemas.openxmlformats.org/drawingml/2006/picture">
                            <pic:pic xmlns:pic="http://schemas.openxmlformats.org/drawingml/2006/picture">
                              <pic:nvPicPr>
                                <pic:cNvPr id="1" name="OpinionPencil.png"/>
                                <pic:cNvPicPr/>
                              </pic:nvPicPr>
                              <pic:blipFill>
                                <a:blip r:embed="rId7"/>
                                <a:stretch>
                                  <a:fillRect/>
                                </a:stretch>
                              </pic:blipFill>
                              <pic:spPr>
                                <a:xfrm>
                                  <a:off x="0" y="0"/>
                                  <a:ext cx="725170" cy="725170"/>
                                </a:xfrm>
                                <a:prstGeom prst="rect">
                                  <a:avLst/>
                                </a:prstGeom>
                              </pic:spPr>
                            </pic:pic>
                          </a:graphicData>
                        </a:graphic>
                      </wp:inline>
                    </w:drawing>
                  </w:r>
                </w:p>
              </w:tc>
              <w:tc>
                <w:tcPr>
                  <w:tcW w:w="1678" w:type="pct"/>
                  <w:vAlign w:val="center"/>
                </w:tcPr>
                <w:p w:rsidR="00586BB0" w:rsidRDefault="00BC58C5">
                  <w:pPr>
                    <w:jc w:val="center"/>
                  </w:pPr>
                  <w:r>
                    <w:rPr>
                      <w:noProof/>
                    </w:rPr>
                    <w:drawing>
                      <wp:inline distT="0" distB="0" distL="0" distR="0">
                        <wp:extent cx="719455" cy="725170"/>
                        <wp:effectExtent l="0" t="0" r="0" b="11430"/>
                        <wp:docPr id="4" name="CalnedarStart.png" descr="CalnedarStart.png"/>
                        <wp:cNvGraphicFramePr/>
                        <a:graphic xmlns:a="http://schemas.openxmlformats.org/drawingml/2006/main">
                          <a:graphicData uri="http://schemas.openxmlformats.org/drawingml/2006/picture">
                            <pic:pic xmlns:pic="http://schemas.openxmlformats.org/drawingml/2006/picture">
                              <pic:nvPicPr>
                                <pic:cNvPr id="2" name="CalnedarStart.png"/>
                                <pic:cNvPicPr/>
                              </pic:nvPicPr>
                              <pic:blipFill>
                                <a:blip r:embed="rId8"/>
                                <a:stretch>
                                  <a:fillRect/>
                                </a:stretch>
                              </pic:blipFill>
                              <pic:spPr>
                                <a:xfrm>
                                  <a:off x="0" y="0"/>
                                  <a:ext cx="719455" cy="725170"/>
                                </a:xfrm>
                                <a:prstGeom prst="rect">
                                  <a:avLst/>
                                </a:prstGeom>
                              </pic:spPr>
                            </pic:pic>
                          </a:graphicData>
                        </a:graphic>
                      </wp:inline>
                    </w:drawing>
                  </w:r>
                </w:p>
              </w:tc>
              <w:tc>
                <w:tcPr>
                  <w:tcW w:w="1741" w:type="pct"/>
                  <w:vAlign w:val="center"/>
                </w:tcPr>
                <w:p w:rsidR="00586BB0" w:rsidRDefault="00BC58C5">
                  <w:pPr>
                    <w:jc w:val="center"/>
                  </w:pPr>
                  <w:r>
                    <w:rPr>
                      <w:noProof/>
                    </w:rPr>
                    <w:drawing>
                      <wp:inline distT="0" distB="0" distL="0" distR="0">
                        <wp:extent cx="719455" cy="725170"/>
                        <wp:effectExtent l="0" t="0" r="0" b="11430"/>
                        <wp:docPr id="5" name="CalendarEnd.png" descr="CalendarEnd.png"/>
                        <wp:cNvGraphicFramePr/>
                        <a:graphic xmlns:a="http://schemas.openxmlformats.org/drawingml/2006/main">
                          <a:graphicData uri="http://schemas.openxmlformats.org/drawingml/2006/picture">
                            <pic:pic xmlns:pic="http://schemas.openxmlformats.org/drawingml/2006/picture">
                              <pic:nvPicPr>
                                <pic:cNvPr id="3" name="CalendarEnd.png"/>
                                <pic:cNvPicPr/>
                              </pic:nvPicPr>
                              <pic:blipFill>
                                <a:blip r:embed="rId9"/>
                                <a:stretch>
                                  <a:fillRect/>
                                </a:stretch>
                              </pic:blipFill>
                              <pic:spPr>
                                <a:xfrm>
                                  <a:off x="0" y="0"/>
                                  <a:ext cx="719455" cy="725170"/>
                                </a:xfrm>
                                <a:prstGeom prst="rect">
                                  <a:avLst/>
                                </a:prstGeom>
                              </pic:spPr>
                            </pic:pic>
                          </a:graphicData>
                        </a:graphic>
                      </wp:inline>
                    </w:drawing>
                  </w:r>
                </w:p>
              </w:tc>
            </w:tr>
            <w:tr w:rsidR="00586BB0">
              <w:trPr>
                <w:cantSplit/>
                <w:trHeight w:val="467"/>
              </w:trPr>
              <w:tc>
                <w:tcPr>
                  <w:tcW w:w="1582" w:type="pct"/>
                  <w:tcBorders>
                    <w:bottom w:val="single" w:sz="6" w:space="0" w:color="B2BCF6"/>
                  </w:tcBorders>
                </w:tcPr>
                <w:p w:rsidR="00586BB0" w:rsidRDefault="00BC58C5">
                  <w:pPr>
                    <w:pStyle w:val="TableParagraph"/>
                    <w:spacing w:before="120" w:after="120"/>
                    <w:jc w:val="center"/>
                    <w:rPr>
                      <w:rFonts w:ascii="Calibri" w:hAnsi="Calibri"/>
                      <w:b/>
                      <w:color w:val="53529F"/>
                      <w:sz w:val="24"/>
                      <w:szCs w:val="24"/>
                    </w:rPr>
                  </w:pPr>
                  <w:r>
                    <w:rPr>
                      <w:rFonts w:ascii="Calibri" w:hAnsi="Calibri"/>
                      <w:b/>
                      <w:color w:val="53529F"/>
                      <w:sz w:val="24"/>
                      <w:szCs w:val="24"/>
                    </w:rPr>
                    <w:t>Conclusion/Rating</w:t>
                  </w:r>
                </w:p>
              </w:tc>
              <w:tc>
                <w:tcPr>
                  <w:tcW w:w="1678" w:type="pct"/>
                  <w:tcBorders>
                    <w:bottom w:val="single" w:sz="6" w:space="0" w:color="B2BCF6"/>
                  </w:tcBorders>
                </w:tcPr>
                <w:p w:rsidR="00586BB0" w:rsidRDefault="00BC58C5">
                  <w:pPr>
                    <w:pStyle w:val="TableParagraph"/>
                    <w:tabs>
                      <w:tab w:val="decimal" w:pos="2493"/>
                    </w:tabs>
                    <w:spacing w:before="120" w:after="120"/>
                    <w:jc w:val="center"/>
                    <w:rPr>
                      <w:rFonts w:ascii="Calibri" w:hAnsi="Calibri"/>
                      <w:b/>
                      <w:color w:val="53529F"/>
                      <w:sz w:val="24"/>
                      <w:szCs w:val="24"/>
                    </w:rPr>
                  </w:pPr>
                  <w:r>
                    <w:rPr>
                      <w:rFonts w:ascii="Calibri" w:hAnsi="Calibri"/>
                      <w:b/>
                      <w:color w:val="53529F"/>
                      <w:sz w:val="24"/>
                      <w:szCs w:val="24"/>
                    </w:rPr>
                    <w:t>Assig</w:t>
                  </w:r>
                  <w:r w:rsidR="00C14350">
                    <w:rPr>
                      <w:rFonts w:ascii="Calibri" w:hAnsi="Calibri"/>
                      <w:b/>
                      <w:color w:val="53529F"/>
                      <w:sz w:val="24"/>
                      <w:szCs w:val="24"/>
                    </w:rPr>
                    <w:t>n</w:t>
                  </w:r>
                  <w:r>
                    <w:rPr>
                      <w:rFonts w:ascii="Calibri" w:hAnsi="Calibri"/>
                      <w:b/>
                      <w:color w:val="53529F"/>
                      <w:sz w:val="24"/>
                      <w:szCs w:val="24"/>
                    </w:rPr>
                    <w:t>ment Fieldwork Start Date</w:t>
                  </w:r>
                </w:p>
              </w:tc>
              <w:tc>
                <w:tcPr>
                  <w:tcW w:w="1741" w:type="pct"/>
                  <w:tcBorders>
                    <w:bottom w:val="single" w:sz="6" w:space="0" w:color="B2BCF6"/>
                  </w:tcBorders>
                </w:tcPr>
                <w:p w:rsidR="00586BB0" w:rsidRDefault="00BC58C5">
                  <w:pPr>
                    <w:pStyle w:val="TableParagraph"/>
                    <w:tabs>
                      <w:tab w:val="left" w:pos="4686"/>
                    </w:tabs>
                    <w:spacing w:before="120" w:after="120"/>
                    <w:jc w:val="center"/>
                    <w:rPr>
                      <w:rFonts w:ascii="Calibri" w:hAnsi="Calibri"/>
                      <w:b/>
                      <w:color w:val="53529F"/>
                      <w:sz w:val="24"/>
                      <w:szCs w:val="24"/>
                    </w:rPr>
                  </w:pPr>
                  <w:r>
                    <w:rPr>
                      <w:rFonts w:ascii="Calibri" w:hAnsi="Calibri"/>
                      <w:b/>
                      <w:color w:val="53529F"/>
                      <w:sz w:val="24"/>
                      <w:szCs w:val="24"/>
                    </w:rPr>
                    <w:t>Assig</w:t>
                  </w:r>
                  <w:r w:rsidR="00C14350">
                    <w:rPr>
                      <w:rFonts w:ascii="Calibri" w:hAnsi="Calibri"/>
                      <w:b/>
                      <w:color w:val="53529F"/>
                      <w:sz w:val="24"/>
                      <w:szCs w:val="24"/>
                    </w:rPr>
                    <w:t>n</w:t>
                  </w:r>
                  <w:r>
                    <w:rPr>
                      <w:rFonts w:ascii="Calibri" w:hAnsi="Calibri"/>
                      <w:b/>
                      <w:color w:val="53529F"/>
                      <w:sz w:val="24"/>
                      <w:szCs w:val="24"/>
                    </w:rPr>
                    <w:t>ment Target Completion</w:t>
                  </w:r>
                </w:p>
              </w:tc>
            </w:tr>
            <w:tr w:rsidR="00586BB0">
              <w:trPr>
                <w:cantSplit/>
                <w:trHeight w:val="467"/>
              </w:trPr>
              <w:tc>
                <w:tcPr>
                  <w:tcW w:w="1582" w:type="pct"/>
                  <w:tcBorders>
                    <w:top w:val="single" w:sz="6" w:space="0" w:color="B2BCF6"/>
                  </w:tcBorders>
                  <w:vAlign w:val="center"/>
                </w:tcPr>
                <w:p w:rsidR="00586BB0" w:rsidRDefault="00586BB0">
                  <w:pPr>
                    <w:pStyle w:val="TableParagraph"/>
                    <w:spacing w:before="120" w:after="120"/>
                    <w:ind w:left="1244" w:right="1176"/>
                    <w:jc w:val="center"/>
                    <w:rPr>
                      <w:rFonts w:ascii="Calibri" w:hAnsi="Calibri"/>
                      <w:color w:val="070F13" w:themeColor="text1"/>
                      <w:sz w:val="24"/>
                      <w:szCs w:val="24"/>
                    </w:rPr>
                  </w:pPr>
                </w:p>
              </w:tc>
              <w:tc>
                <w:tcPr>
                  <w:tcW w:w="1678" w:type="pct"/>
                  <w:tcBorders>
                    <w:top w:val="single" w:sz="6" w:space="0" w:color="B2BCF6"/>
                  </w:tcBorders>
                  <w:vAlign w:val="center"/>
                </w:tcPr>
                <w:p w:rsidR="00586BB0" w:rsidRDefault="00BC58C5">
                  <w:pPr>
                    <w:pStyle w:val="TableParagraph"/>
                    <w:spacing w:before="120" w:after="120"/>
                    <w:ind w:left="1154" w:right="1129"/>
                    <w:jc w:val="center"/>
                    <w:rPr>
                      <w:rFonts w:ascii="Calibri" w:hAnsi="Calibri"/>
                      <w:color w:val="070F13" w:themeColor="text1"/>
                      <w:sz w:val="24"/>
                      <w:szCs w:val="24"/>
                    </w:rPr>
                  </w:pPr>
                  <w:r>
                    <w:rPr>
                      <w:rFonts w:ascii="Calibri" w:hAnsi="Calibri"/>
                      <w:color w:val="070F13" w:themeColor="text1"/>
                      <w:sz w:val="24"/>
                      <w:szCs w:val="24"/>
                    </w:rPr>
                    <w:t>February  6, 2023</w:t>
                  </w:r>
                </w:p>
              </w:tc>
              <w:tc>
                <w:tcPr>
                  <w:tcW w:w="1741" w:type="pct"/>
                  <w:tcBorders>
                    <w:top w:val="single" w:sz="6" w:space="0" w:color="B2BCF6"/>
                  </w:tcBorders>
                  <w:vAlign w:val="center"/>
                </w:tcPr>
                <w:p w:rsidR="00586BB0" w:rsidRDefault="00BC58C5">
                  <w:pPr>
                    <w:pStyle w:val="TableParagraph"/>
                    <w:spacing w:before="120" w:after="120"/>
                    <w:ind w:left="1154" w:right="1129"/>
                    <w:jc w:val="center"/>
                    <w:rPr>
                      <w:rFonts w:ascii="Calibri" w:hAnsi="Calibri"/>
                      <w:color w:val="070F13" w:themeColor="text1"/>
                      <w:sz w:val="24"/>
                      <w:szCs w:val="24"/>
                    </w:rPr>
                  </w:pPr>
                  <w:r>
                    <w:rPr>
                      <w:rFonts w:ascii="Calibri" w:hAnsi="Calibri"/>
                      <w:color w:val="070F13" w:themeColor="text1"/>
                      <w:sz w:val="24"/>
                      <w:szCs w:val="24"/>
                    </w:rPr>
                    <w:t>February 17, 2023</w:t>
                  </w:r>
                </w:p>
              </w:tc>
            </w:tr>
          </w:tbl>
          <w:p w:rsidR="00586BB0" w:rsidRDefault="00586BB0">
            <w:pPr>
              <w:jc w:val="center"/>
            </w:pPr>
          </w:p>
        </w:tc>
      </w:tr>
      <w:tr w:rsidR="00586BB0">
        <w:trPr>
          <w:trHeight w:val="1701"/>
        </w:trPr>
        <w:tc>
          <w:tcPr>
            <w:tcW w:w="5000" w:type="pct"/>
          </w:tcPr>
          <w:p w:rsidR="00586BB0" w:rsidRDefault="00586BB0"/>
        </w:tc>
      </w:tr>
    </w:tbl>
    <w:p w:rsidR="00586BB0" w:rsidRDefault="00586BB0">
      <w:pPr>
        <w:rPr>
          <w:sz w:val="20"/>
        </w:rPr>
        <w:sectPr w:rsidR="00586BB0">
          <w:headerReference w:type="even" r:id="rId10"/>
          <w:headerReference w:type="default" r:id="rId11"/>
          <w:footerReference w:type="even" r:id="rId12"/>
          <w:footerReference w:type="default" r:id="rId13"/>
          <w:headerReference w:type="first" r:id="rId14"/>
          <w:footerReference w:type="first" r:id="rId15"/>
          <w:type w:val="continuous"/>
          <w:pgSz w:w="15840" w:h="12240" w:orient="landscape"/>
          <w:pgMar w:top="720" w:right="720" w:bottom="720" w:left="720" w:header="397" w:footer="397" w:gutter="0"/>
          <w:pgNumType w:start="1"/>
          <w:cols w:space="720"/>
        </w:sectPr>
      </w:pPr>
    </w:p>
    <w:p w:rsidR="00586BB0" w:rsidRDefault="00BC58C5">
      <w:pPr>
        <w:pStyle w:val="BodyText"/>
        <w:rPr>
          <w:rFonts w:ascii="Times"/>
          <w:b w:val="0"/>
        </w:rPr>
      </w:pPr>
      <w:r>
        <w:rPr>
          <w:noProof/>
        </w:rPr>
        <w:lastRenderedPageBreak/>
        <mc:AlternateContent>
          <mc:Choice Requires="wps">
            <w:drawing>
              <wp:anchor distT="0" distB="0" distL="114300" distR="114300" simplePos="0" relativeHeight="6144" behindDoc="1" locked="0" layoutInCell="1" allowOverlap="1">
                <wp:simplePos x="0" y="0"/>
                <wp:positionH relativeFrom="page">
                  <wp:posOffset>485775</wp:posOffset>
                </wp:positionH>
                <wp:positionV relativeFrom="page">
                  <wp:posOffset>327660</wp:posOffset>
                </wp:positionV>
                <wp:extent cx="9165590" cy="464185"/>
                <wp:effectExtent l="0" t="0" r="16510" b="1206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5600" cy="46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BB0" w:rsidRDefault="00BC58C5">
                            <w:pPr>
                              <w:pStyle w:val="BodyText"/>
                              <w:rPr>
                                <w:rFonts w:asciiTheme="minorHAnsi" w:hAnsiTheme="minorHAnsi"/>
                                <w:b w:val="0"/>
                                <w:color w:val="53529F"/>
                                <w:sz w:val="56"/>
                                <w:szCs w:val="56"/>
                              </w:rPr>
                            </w:pPr>
                            <w:r>
                              <w:rPr>
                                <w:rFonts w:asciiTheme="minorHAnsi" w:hAnsiTheme="minorHAnsi"/>
                                <w:b w:val="0"/>
                                <w:color w:val="53529F"/>
                                <w:sz w:val="56"/>
                                <w:szCs w:val="56"/>
                              </w:rPr>
                              <w:t>Table of Contents</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Shape 6" o:spid="_x0000_s1026" type="#_x0000_t202" style="position:absolute;margin-left:38.25pt;margin-top:25.8pt;width:721.7pt;height:36.55pt;z-index:-503310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" filled="f" stroked="f">
                <v:textbox inset="0,0,0,0">
                  <w:txbxContent>
                    <w:p w:rsidR="00586BB0" w:rsidRDefault="00BC58C5">
                      <w:pPr>
                        <w:pStyle w:val="BodyText"/>
                        <w:rPr>
                          <w:rFonts w:asciiTheme="minorHAnsi" w:hAnsiTheme="minorHAnsi"/>
                          <w:b w:val="0"/>
                          <w:color w:val="53529F"/>
                          <w:sz w:val="56"/>
                          <w:szCs w:val="56"/>
                        </w:rPr>
                      </w:pPr>
                      <w:r>
                        <w:rPr>
                          <w:rFonts w:asciiTheme="minorHAnsi" w:hAnsiTheme="minorHAnsi"/>
                          <w:b w:val="0"/>
                          <w:color w:val="53529F"/>
                          <w:sz w:val="56"/>
                          <w:szCs w:val="56"/>
                        </w:rPr>
                        <w:t>Table of Contents</w:t>
                      </w:r>
                    </w:p>
                  </w:txbxContent>
                </v:textbox>
                <w10:wrap anchorx="page" anchory="page"/>
              </v:shape>
            </w:pict>
          </mc:Fallback>
        </mc:AlternateContent>
      </w:r>
      <w:r>
        <w:rPr>
          <w:noProof/>
        </w:rPr>
        <mc:AlternateContent>
          <mc:Choice Requires="wpg">
            <w:drawing>
              <wp:anchor distT="0" distB="0" distL="114300" distR="114300" simplePos="0" relativeHeight="11264" behindDoc="0" locked="0" layoutInCell="1" allowOverlap="1">
                <wp:simplePos x="0" y="0"/>
                <wp:positionH relativeFrom="page">
                  <wp:posOffset>457200</wp:posOffset>
                </wp:positionH>
                <wp:positionV relativeFrom="page">
                  <wp:posOffset>267335</wp:posOffset>
                </wp:positionV>
                <wp:extent cx="9117330" cy="572135"/>
                <wp:effectExtent l="0" t="0" r="7620" b="1905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17584" cy="572082"/>
                          <a:chOff x="2144" y="360"/>
                          <a:chExt cx="11536" cy="1138"/>
                        </a:xfrm>
                      </wpg:grpSpPr>
                      <wps:wsp>
                        <wps:cNvPr id="11" name="Line 16"/>
                        <wps:cNvCnPr>
                          <a:cxnSpLocks noChangeShapeType="1"/>
                        </wps:cNvCnPr>
                        <wps:spPr bwMode="auto">
                          <a:xfrm>
                            <a:off x="2149" y="360"/>
                            <a:ext cx="0" cy="1138"/>
                          </a:xfrm>
                          <a:prstGeom prst="line">
                            <a:avLst/>
                          </a:prstGeom>
                          <a:noFill/>
                          <a:ln w="6350">
                            <a:solidFill>
                              <a:srgbClr val="53529F"/>
                            </a:solidFill>
                            <a:prstDash val="solid"/>
                            <a:round/>
                            <a:headEnd/>
                            <a:tailEn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a:off x="2144" y="1462"/>
                            <a:ext cx="11536" cy="0"/>
                          </a:xfrm>
                          <a:prstGeom prst="line">
                            <a:avLst/>
                          </a:prstGeom>
                          <a:noFill/>
                          <a:ln w="45720">
                            <a:solidFill>
                              <a:srgbClr val="53529F"/>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xmlns:ve="http://schemas.openxmlformats.org/markup-compatibility/2006">
            <w:pict xmlns:w="http://schemas.openxmlformats.org/wordprocessingml/2006/main">
              <v:group xmlns:v="urn:schemas-microsoft-com:vml" xmlns:w14="http://schemas.microsoft.com/office/word/2010/wordml" xmlns:o="urn:schemas-microsoft-com:office:office" w14:anchorId="291DCE90" id="Group 10" o:spid="_x0000_s1026" style="position:absolute;margin-left:36pt;margin-top:21.05pt;width:717.9pt;height:45.05pt;z-index:251702272;mso-position-horizontal-relative:page;mso-position-vertical-relative:page" coordorigin="2144,360" coordsize="11536,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">
                <v:line id="Line 16" o:spid="_x0000_s1027" style="position:absolute;visibility:visible;mso-wrap-style:square" from="2149,360" to="2149,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sttMAAAADbAAAADwAAAGRycy9kb3ducmV2LnhtbERPTYvCMBC9C/sfwix409Q9iHaNIksL&#10;3sSqu3scmrGtNpPSRFv/vREEb/N4n7NY9aYWN2pdZVnBZByBIM6trrhQcNinoxkI55E11pZJwZ0c&#10;rJYfgwXG2na8o1vmCxFC2MWooPS+iaV0eUkG3dg2xIE72dagD7AtpG6xC+Gmll9RNJUGKw4NJTb0&#10;U1J+ya5Gwfn3uOu2Sdp3d5Mm/wn9ZfMtKzX87NffIDz1/i1+uTc6zJ/A85dwg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9bLbTAAAAA2wAAAA8AAAAAAAAAAAAAAAAA&#10;oQIAAGRycy9kb3ducmV2LnhtbFBLBQYAAAAABAAEAPkAAACOAwAAAAA=&#10;" strokecolor="#53529f" strokeweight=".5pt"/>
                <v:line id="Line 15" o:spid="_x0000_s1028" style="position:absolute;visibility:visible;mso-wrap-style:square" from="2144,1462" to="13680,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9R/8EAAADbAAAADwAAAGRycy9kb3ducmV2LnhtbERPTWvCQBC9F/wPyxS81Y1STRuzEQkU&#10;vEltDx6H7JiEZmdDdmMSf70rFLzN431OuhtNI67UudqyguUiAkFcWF1zqeD35+vtA4TzyBoby6Rg&#10;Ige7bPaSYqLtwN90PflShBB2CSqovG8TKV1RkUG3sC1x4C62M+gD7EqpOxxCuGnkKoo20mDNoaHC&#10;lvKKir9TbxTk07pfcvz53tzON2fPrj7Gfa7U/HXcb0F4Gv1T/O8+6DB/BY9fwg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f1H/wQAAANsAAAAPAAAAAAAAAAAAAAAA&#10;AKECAABkcnMvZG93bnJldi54bWxQSwUGAAAAAAQABAD5AAAAjwMAAAAA&#10;" strokecolor="#53529f" strokeweight="3.6pt"/>
                <w10:wrap xmlns:w10="urn:schemas-microsoft-com:office:word" anchorx="page" anchory="page"/>
              </v:group>
            </w:pict>
          </mc:Fallback>
        </mc:AlternateContent>
      </w:r>
    </w:p>
    <w:p w:rsidR="00586BB0" w:rsidRDefault="00586BB0">
      <w:pPr>
        <w:pStyle w:val="TOC1"/>
      </w:pPr>
    </w:p>
    <w:p w:rsidR="00586BB0" w:rsidRDefault="00586BB0"/>
    <w:p w:rsidR="00586BB0" w:rsidRDefault="00BC58C5">
      <w:r>
        <w:fldChar w:fldCharType="begin"/>
      </w:r>
      <w:r>
        <w:instrText xml:space="preserve"> TOC \f \t "Page Heading,1" </w:instrText>
      </w:r>
      <w:r>
        <w:fldChar w:fldCharType="separate"/>
      </w:r>
    </w:p>
    <w:p w:rsidR="00586BB0" w:rsidRDefault="00BC58C5">
      <w:pPr>
        <w:pStyle w:val="TOC1"/>
      </w:pPr>
      <w:r>
        <w:t>Purpose, Background and Scope</w:t>
      </w:r>
      <w:r>
        <w:tab/>
      </w:r>
      <w:r>
        <w:fldChar w:fldCharType="begin"/>
      </w:r>
      <w:r>
        <w:instrText xml:space="preserve"> PAGEREF _Toc1006517050 </w:instrText>
      </w:r>
      <w:r>
        <w:fldChar w:fldCharType="separate"/>
      </w:r>
      <w:r>
        <w:t>3</w:t>
      </w:r>
      <w:r>
        <w:fldChar w:fldCharType="end"/>
      </w:r>
    </w:p>
    <w:p w:rsidR="00586BB0" w:rsidRDefault="00BC58C5">
      <w:pPr>
        <w:pStyle w:val="TOC1"/>
      </w:pPr>
      <w:r>
        <w:t>Results</w:t>
      </w:r>
      <w:r>
        <w:tab/>
      </w:r>
      <w:r>
        <w:fldChar w:fldCharType="begin"/>
      </w:r>
      <w:r>
        <w:instrText xml:space="preserve"> PAGEREF _Toc763844149 </w:instrText>
      </w:r>
      <w:r>
        <w:fldChar w:fldCharType="separate"/>
      </w:r>
      <w:r>
        <w:t>5</w:t>
      </w:r>
      <w:r>
        <w:fldChar w:fldCharType="end"/>
      </w:r>
    </w:p>
    <w:p w:rsidR="00586BB0" w:rsidRDefault="00BC58C5">
      <w:pPr>
        <w:pStyle w:val="TOC1"/>
      </w:pPr>
      <w:r>
        <w:t>Results Summary</w:t>
      </w:r>
      <w:r>
        <w:tab/>
      </w:r>
      <w:r>
        <w:fldChar w:fldCharType="begin"/>
      </w:r>
      <w:r>
        <w:instrText xml:space="preserve"> PAGEREF _Toc1169124997 </w:instrText>
      </w:r>
      <w:r>
        <w:fldChar w:fldCharType="separate"/>
      </w:r>
      <w:r>
        <w:t>6</w:t>
      </w:r>
      <w:r>
        <w:fldChar w:fldCharType="end"/>
      </w:r>
    </w:p>
    <w:p w:rsidR="00586BB0" w:rsidRDefault="00BC58C5">
      <w:pPr>
        <w:pStyle w:val="TOC1"/>
      </w:pPr>
      <w:r>
        <w:t>Finding Summary</w:t>
      </w:r>
      <w:r>
        <w:tab/>
      </w:r>
      <w:r>
        <w:fldChar w:fldCharType="begin"/>
      </w:r>
      <w:r>
        <w:instrText xml:space="preserve"> PAGEREF _Toc616067841 </w:instrText>
      </w:r>
      <w:r>
        <w:fldChar w:fldCharType="separate"/>
      </w:r>
      <w:r>
        <w:t>7</w:t>
      </w:r>
      <w:r>
        <w:fldChar w:fldCharType="end"/>
      </w:r>
    </w:p>
    <w:p w:rsidR="00586BB0" w:rsidRDefault="00BC58C5">
      <w:pPr>
        <w:pStyle w:val="TOC1"/>
      </w:pPr>
      <w:r>
        <w:t>01 Non-existence of Service Agreements with clients and suppliers (Repeat)</w:t>
      </w:r>
      <w:r>
        <w:tab/>
      </w:r>
      <w:r>
        <w:fldChar w:fldCharType="begin"/>
      </w:r>
      <w:r>
        <w:instrText xml:space="preserve"> PAGEREF _Toc713440536 </w:instrText>
      </w:r>
      <w:r>
        <w:fldChar w:fldCharType="separate"/>
      </w:r>
      <w:r>
        <w:t>8</w:t>
      </w:r>
      <w:r>
        <w:fldChar w:fldCharType="end"/>
      </w:r>
    </w:p>
    <w:p w:rsidR="00586BB0" w:rsidRDefault="00BC58C5">
      <w:pPr>
        <w:pStyle w:val="TOC1"/>
      </w:pPr>
      <w:r>
        <w:t>02 System administrator services reserved by the vendor</w:t>
      </w:r>
      <w:r>
        <w:tab/>
      </w:r>
      <w:r>
        <w:fldChar w:fldCharType="begin"/>
      </w:r>
      <w:r>
        <w:instrText xml:space="preserve"> PAGEREF _Toc1428640939 </w:instrText>
      </w:r>
      <w:r>
        <w:fldChar w:fldCharType="separate"/>
      </w:r>
      <w:r>
        <w:t>10</w:t>
      </w:r>
      <w:r>
        <w:fldChar w:fldCharType="end"/>
      </w:r>
    </w:p>
    <w:p w:rsidR="00586BB0" w:rsidRDefault="00BC58C5">
      <w:pPr>
        <w:pStyle w:val="TOC1"/>
      </w:pPr>
      <w:r>
        <w:t>03 Significant decrease in motor vehicle value from loan application to asset disposal stage</w:t>
      </w:r>
      <w:r>
        <w:tab/>
      </w:r>
      <w:r>
        <w:fldChar w:fldCharType="begin"/>
      </w:r>
      <w:r>
        <w:instrText xml:space="preserve"> PAGEREF _Toc610204031 </w:instrText>
      </w:r>
      <w:r>
        <w:fldChar w:fldCharType="separate"/>
      </w:r>
      <w:r>
        <w:t>12</w:t>
      </w:r>
      <w:r>
        <w:fldChar w:fldCharType="end"/>
      </w:r>
    </w:p>
    <w:p w:rsidR="00586BB0" w:rsidRDefault="00BC58C5">
      <w:pPr>
        <w:pStyle w:val="TOC1"/>
      </w:pPr>
      <w:r>
        <w:t>04 Creation of users with generic usernames in systems</w:t>
      </w:r>
      <w:r>
        <w:tab/>
      </w:r>
      <w:r>
        <w:fldChar w:fldCharType="begin"/>
      </w:r>
      <w:r>
        <w:instrText xml:space="preserve"> PAGEREF _Toc599385510 </w:instrText>
      </w:r>
      <w:r>
        <w:fldChar w:fldCharType="separate"/>
      </w:r>
      <w:r>
        <w:t>15</w:t>
      </w:r>
      <w:r>
        <w:fldChar w:fldCharType="end"/>
      </w:r>
    </w:p>
    <w:p w:rsidR="00586BB0" w:rsidRDefault="00BC58C5">
      <w:pPr>
        <w:pStyle w:val="TOC1"/>
      </w:pPr>
      <w:r>
        <w:t>05 Inconsistent number of bids</w:t>
      </w:r>
      <w:r>
        <w:tab/>
      </w:r>
      <w:r>
        <w:fldChar w:fldCharType="begin"/>
      </w:r>
      <w:r>
        <w:instrText xml:space="preserve"> PAGEREF _Toc</w:instrText>
      </w:r>
      <w:r>
        <w:instrText xml:space="preserve">468980996 </w:instrText>
      </w:r>
      <w:r>
        <w:fldChar w:fldCharType="separate"/>
      </w:r>
      <w:r>
        <w:t>17</w:t>
      </w:r>
      <w:r>
        <w:fldChar w:fldCharType="end"/>
      </w:r>
    </w:p>
    <w:p w:rsidR="00586BB0" w:rsidRDefault="00BC58C5">
      <w:pPr>
        <w:pStyle w:val="TOC1"/>
      </w:pPr>
      <w:r>
        <w:t>06 Biasness in generating motor vehicle values</w:t>
      </w:r>
      <w:r>
        <w:tab/>
      </w:r>
      <w:r>
        <w:fldChar w:fldCharType="begin"/>
      </w:r>
      <w:r>
        <w:instrText xml:space="preserve"> PAGEREF _Toc1315374149 </w:instrText>
      </w:r>
      <w:r>
        <w:fldChar w:fldCharType="separate"/>
      </w:r>
      <w:r>
        <w:t>19</w:t>
      </w:r>
      <w:r>
        <w:fldChar w:fldCharType="end"/>
      </w:r>
    </w:p>
    <w:p w:rsidR="00586BB0" w:rsidRDefault="00BC58C5">
      <w:pPr>
        <w:pStyle w:val="TOC1"/>
      </w:pPr>
      <w:r>
        <w:t>07 Lapse in Yard management</w:t>
      </w:r>
      <w:r>
        <w:tab/>
      </w:r>
      <w:r>
        <w:fldChar w:fldCharType="begin"/>
      </w:r>
      <w:r>
        <w:instrText xml:space="preserve"> PAGEREF _Toc494911365 </w:instrText>
      </w:r>
      <w:r>
        <w:fldChar w:fldCharType="separate"/>
      </w:r>
      <w:r>
        <w:t>22</w:t>
      </w:r>
      <w:r>
        <w:fldChar w:fldCharType="end"/>
      </w:r>
    </w:p>
    <w:p w:rsidR="00586BB0" w:rsidRDefault="00BC58C5">
      <w:pPr>
        <w:pStyle w:val="TOC1"/>
      </w:pPr>
      <w:r>
        <w:t>08 Failure to update access link to  the terms and conditions on the service level agreement</w:t>
      </w:r>
      <w:r>
        <w:tab/>
      </w:r>
      <w:r>
        <w:fldChar w:fldCharType="begin"/>
      </w:r>
      <w:r>
        <w:instrText xml:space="preserve"> PAGEREF _Toc</w:instrText>
      </w:r>
      <w:r>
        <w:instrText xml:space="preserve">89069175 </w:instrText>
      </w:r>
      <w:r>
        <w:fldChar w:fldCharType="separate"/>
      </w:r>
      <w:r>
        <w:t>24</w:t>
      </w:r>
      <w:r>
        <w:fldChar w:fldCharType="end"/>
      </w:r>
    </w:p>
    <w:p w:rsidR="00586BB0" w:rsidRDefault="00BC58C5">
      <w:pPr>
        <w:pStyle w:val="TOC1"/>
      </w:pPr>
      <w:r>
        <w:t>09 Underutilization of Dealersonline system in management of motor vehicles movement</w:t>
      </w:r>
      <w:r>
        <w:tab/>
      </w:r>
      <w:r>
        <w:fldChar w:fldCharType="begin"/>
      </w:r>
      <w:r>
        <w:instrText xml:space="preserve"> PAGEREF _Toc1291507732 </w:instrText>
      </w:r>
      <w:r>
        <w:fldChar w:fldCharType="separate"/>
      </w:r>
      <w:r>
        <w:t>25</w:t>
      </w:r>
      <w:r>
        <w:fldChar w:fldCharType="end"/>
      </w:r>
    </w:p>
    <w:p w:rsidR="00586BB0" w:rsidRDefault="00BC58C5">
      <w:pPr>
        <w:pStyle w:val="TOC1"/>
      </w:pPr>
      <w:r>
        <w:t>10 Documentation gaps in vehicle condition checklist</w:t>
      </w:r>
      <w:r>
        <w:tab/>
      </w:r>
      <w:r>
        <w:fldChar w:fldCharType="begin"/>
      </w:r>
      <w:r>
        <w:instrText xml:space="preserve"> PAGEREF _Toc1175712441 </w:instrText>
      </w:r>
      <w:r>
        <w:fldChar w:fldCharType="separate"/>
      </w:r>
      <w:r>
        <w:t>27</w:t>
      </w:r>
      <w:r>
        <w:fldChar w:fldCharType="end"/>
      </w:r>
    </w:p>
    <w:p w:rsidR="00586BB0" w:rsidRDefault="00BC58C5">
      <w:pPr>
        <w:pStyle w:val="TOC1"/>
      </w:pPr>
      <w:r>
        <w:t>12  Activation of wrong tracking units</w:t>
      </w:r>
      <w:r>
        <w:tab/>
      </w:r>
      <w:r>
        <w:fldChar w:fldCharType="begin"/>
      </w:r>
      <w:r>
        <w:instrText xml:space="preserve"> PAG</w:instrText>
      </w:r>
      <w:r>
        <w:instrText xml:space="preserve">EREF _Toc83487142 </w:instrText>
      </w:r>
      <w:r>
        <w:fldChar w:fldCharType="separate"/>
      </w:r>
      <w:r>
        <w:t>28</w:t>
      </w:r>
      <w:r>
        <w:fldChar w:fldCharType="end"/>
      </w:r>
      <w:r>
        <w:fldChar w:fldCharType="end"/>
      </w:r>
    </w:p>
    <w:p w:rsidR="00586BB0" w:rsidRDefault="00586BB0">
      <w:pPr>
        <w:pStyle w:val="BodyText"/>
        <w:tabs>
          <w:tab w:val="right" w:pos="12474"/>
        </w:tabs>
        <w:spacing w:before="240"/>
        <w:ind w:firstLine="2127"/>
        <w:rPr>
          <w:rFonts w:asciiTheme="minorHAnsi" w:hAnsiTheme="minorHAnsi"/>
          <w:b w:val="0"/>
          <w:color w:val="4A478A" w:themeColor="text2"/>
          <w:sz w:val="27"/>
        </w:rPr>
        <w:sectPr w:rsidR="00586BB0">
          <w:headerReference w:type="default" r:id="rId16"/>
          <w:pgSz w:w="15840" w:h="12240" w:orient="landscape"/>
          <w:pgMar w:top="720" w:right="720" w:bottom="720" w:left="720" w:header="397" w:footer="397" w:gutter="0"/>
          <w:cols w:space="720"/>
        </w:sectPr>
      </w:pPr>
    </w:p>
    <w:p w:rsidR="00586BB0" w:rsidRDefault="00BC58C5">
      <w:pPr>
        <w:pStyle w:val="BodyText"/>
        <w:rPr>
          <w:rFonts w:ascii="Times"/>
          <w:b w:val="0"/>
        </w:rPr>
      </w:pPr>
      <w:r>
        <w:rPr>
          <w:noProof/>
        </w:rPr>
        <w:lastRenderedPageBreak/>
        <mc:AlternateContent>
          <mc:Choice Requires="wps">
            <w:drawing>
              <wp:anchor distT="0" distB="0" distL="114300" distR="114300" simplePos="0" relativeHeight="5120" behindDoc="1" locked="0" layoutInCell="1" allowOverlap="1">
                <wp:simplePos x="0" y="0"/>
                <wp:positionH relativeFrom="page">
                  <wp:posOffset>484505</wp:posOffset>
                </wp:positionH>
                <wp:positionV relativeFrom="page">
                  <wp:posOffset>327660</wp:posOffset>
                </wp:positionV>
                <wp:extent cx="8985886" cy="464185"/>
                <wp:effectExtent l="0" t="0" r="6350" b="1206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600" cy="46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BB0" w:rsidRDefault="00BC58C5">
                            <w:pPr>
                              <w:pStyle w:val="PageHeading"/>
                              <w:ind w:left="57"/>
                              <w:rPr>
                                <w:color w:val="53529F"/>
                              </w:rPr>
                            </w:pPr>
                            <w:bookmarkStart w:id="1" w:name="_Toc1006517050"/>
                            <w:r>
                              <w:rPr>
                                <w:color w:val="53529F"/>
                              </w:rPr>
                              <w:t>Purpose, Background and Scope</w:t>
                            </w:r>
                            <w:bookmarkEnd w:id="1"/>
                          </w:p>
                        </w:txbxContent>
                      </wps:txbx>
                      <wps:bodyPr rot="0" vert="horz" wrap="square" lIns="0" tIns="0" rIns="0" bIns="0" anchor="t" anchorCtr="0" upright="1">
                        <a:noAutofit/>
                      </wps:bodyPr>
                    </wps:wsp>
                  </a:graphicData>
                </a:graphic>
              </wp:anchor>
            </w:drawing>
          </mc:Choice>
          <mc:Fallback>
            <w:pict>
              <v:shape id="Shape 8" o:spid="_x0000_s1027" type="#_x0000_t202" style="position:absolute;margin-left:38.15pt;margin-top:25.8pt;width:707.55pt;height:36.55pt;z-index:-503311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" filled="f" stroked="f">
                <v:textbox inset="0,0,0,0">
                  <w:txbxContent>
                    <w:p w:rsidR="00586BB0" w:rsidRDefault="00BC58C5">
                      <w:pPr>
                        <w:pStyle w:val="PageHeading"/>
                        <w:ind w:left="57"/>
                        <w:rPr>
                          <w:color w:val="53529F"/>
                        </w:rPr>
                      </w:pPr>
                      <w:bookmarkStart w:id="2" w:name="_Toc1006517050"/>
                      <w:r>
                        <w:rPr>
                          <w:color w:val="53529F"/>
                        </w:rPr>
                        <w:t>Purpose, Background and Scope</w:t>
                      </w:r>
                      <w:bookmarkEnd w:id="2"/>
                    </w:p>
                  </w:txbxContent>
                </v:textbox>
                <w10:wrap anchorx="page" anchory="page"/>
              </v:shape>
            </w:pict>
          </mc:Fallback>
        </mc:AlternateContent>
      </w:r>
      <w:r>
        <w:rPr>
          <w:noProof/>
        </w:rPr>
        <mc:AlternateContent>
          <mc:Choice Requires="wpg">
            <w:drawing>
              <wp:anchor distT="0" distB="0" distL="114300" distR="114300" simplePos="0" relativeHeight="10240" behindDoc="0" locked="0" layoutInCell="1" allowOverlap="1">
                <wp:simplePos x="0" y="0"/>
                <wp:positionH relativeFrom="page">
                  <wp:posOffset>459105</wp:posOffset>
                </wp:positionH>
                <wp:positionV relativeFrom="page">
                  <wp:posOffset>267335</wp:posOffset>
                </wp:positionV>
                <wp:extent cx="9119870" cy="574675"/>
                <wp:effectExtent l="0" t="0" r="5715" b="1587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19597" cy="574728"/>
                          <a:chOff x="2144" y="360"/>
                          <a:chExt cx="11536" cy="1138"/>
                        </a:xfrm>
                      </wpg:grpSpPr>
                      <wps:wsp>
                        <wps:cNvPr id="10" name="Line 16"/>
                        <wps:cNvCnPr>
                          <a:cxnSpLocks noChangeShapeType="1"/>
                        </wps:cNvCnPr>
                        <wps:spPr bwMode="auto">
                          <a:xfrm>
                            <a:off x="2149" y="360"/>
                            <a:ext cx="0" cy="1138"/>
                          </a:xfrm>
                          <a:prstGeom prst="line">
                            <a:avLst/>
                          </a:prstGeom>
                          <a:noFill/>
                          <a:ln w="6350">
                            <a:solidFill>
                              <a:srgbClr val="53529F"/>
                            </a:solidFill>
                            <a:prstDash val="solid"/>
                            <a:round/>
                            <a:headEnd/>
                            <a:tailEnd/>
                          </a:ln>
                          <a:extLst>
                            <a:ext uri="{909E8E84-426E-40DD-AFC4-6F175D3DCCD1}">
                              <a14:hiddenFill xmlns:a14="http://schemas.microsoft.com/office/drawing/2010/main">
                                <a:noFill/>
                              </a14:hiddenFill>
                            </a:ext>
                          </a:extLst>
                        </wps:spPr>
                        <wps:bodyPr/>
                      </wps:wsp>
                      <wps:wsp>
                        <wps:cNvPr id="13" name="Line 15"/>
                        <wps:cNvCnPr>
                          <a:cxnSpLocks noChangeShapeType="1"/>
                        </wps:cNvCnPr>
                        <wps:spPr bwMode="auto">
                          <a:xfrm>
                            <a:off x="2144" y="1462"/>
                            <a:ext cx="11536" cy="0"/>
                          </a:xfrm>
                          <a:prstGeom prst="line">
                            <a:avLst/>
                          </a:prstGeom>
                          <a:noFill/>
                          <a:ln w="45720">
                            <a:solidFill>
                              <a:srgbClr val="53529F"/>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xmlns:ve="http://schemas.openxmlformats.org/markup-compatibility/2006">
            <w:pict xmlns:w="http://schemas.openxmlformats.org/wordprocessingml/2006/main">
              <v:group xmlns:v="urn:schemas-microsoft-com:vml" xmlns:w14="http://schemas.microsoft.com/office/word/2010/wordml" xmlns:o="urn:schemas-microsoft-com:office:office" w14:anchorId="6A59AE62" id="Group 3" o:spid="_x0000_s1026" style="position:absolute;margin-left:36.15pt;margin-top:21.05pt;width:718.1pt;height:45.25pt;z-index:251700224;mso-position-horizontal-relative:page;mso-position-vertical-relative:page" coordorigin="2144,360" coordsize="11536,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">
                <v:line id="Line 16" o:spid="_x0000_s1027" style="position:absolute;visibility:visible;mso-wrap-style:square" from="2149,360" to="2149,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KkTMMAAADaAAAADwAAAGRycy9kb3ducmV2LnhtbESPQWvCQBSE74L/YXlCb83GIqWNrkEk&#10;AW9ialuPj+xrkpp9G7LbJP77bqHgcZiZb5hNOplWDNS7xrKCZRSDIC6tbrhScH7LH19AOI+ssbVM&#10;Cm7kIN3OZxtMtB35REPhKxEg7BJUUHvfJVK6siaDLrIdcfC+bG/QB9lXUvc4Brhp5VMcP0uDDYeF&#10;Gjva11Reix+j4Pvj/TQes3wabybPLhl9Fq9HVuphMe3WIDxN/h7+bx+0ghX8XQ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SpEzDAAAA2gAAAA8AAAAAAAAAAAAA&#10;AAAAoQIAAGRycy9kb3ducmV2LnhtbFBLBQYAAAAABAAEAPkAAACRAwAAAAA=&#10;" strokecolor="#53529f" strokeweight=".5pt"/>
                <v:line id="Line 15" o:spid="_x0000_s1028" style="position:absolute;visibility:visible;mso-wrap-style:square" from="2144,1462" to="13680,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sTNsIAAADaAAAADwAAAGRycy9kb3ducmV2LnhtbESPQWvCQBSE7wX/w/IK3urGYpo2uooE&#10;Ct7EtAePj+wzCc2+DdmNJvn1riD0OMzMN8xmN5hGXKlztWUFy0UEgriwuuZSwe/P99snCOeRNTaW&#10;ScFIDnbb2csGU21vfKJr7ksRIOxSVFB536ZSuqIig25hW+LgXWxn0AfZlVJ3eAtw08j3KPqQBmsO&#10;CxW2lFVU/OW9UZCNcb/k5GvVTOfJ2bOrj0mfKTV/HfZrEJ4G/x9+tg9aQQyPK+EGyO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YsTNsIAAADaAAAADwAAAAAAAAAAAAAA&#10;AAChAgAAZHJzL2Rvd25yZXYueG1sUEsFBgAAAAAEAAQA+QAAAJADAAAAAA==&#10;" strokecolor="#53529f" strokeweight="3.6pt"/>
                <w10:wrap xmlns:w10="urn:schemas-microsoft-com:office:word" anchorx="page" anchory="page"/>
              </v:group>
            </w:pict>
          </mc:Fallback>
        </mc:AlternateContent>
      </w:r>
    </w:p>
    <w:p w:rsidR="00586BB0" w:rsidRDefault="00586BB0">
      <w:pPr>
        <w:pStyle w:val="BodyText"/>
        <w:rPr>
          <w:rFonts w:ascii="Times"/>
          <w:b w:val="0"/>
        </w:rPr>
      </w:pPr>
    </w:p>
    <w:p w:rsidR="00586BB0" w:rsidRDefault="00586BB0">
      <w:pPr>
        <w:pStyle w:val="BodyText"/>
        <w:rPr>
          <w:rFonts w:ascii="Times"/>
          <w:b w:val="0"/>
        </w:rPr>
      </w:pPr>
    </w:p>
    <w:p w:rsidR="00586BB0" w:rsidRDefault="00586BB0">
      <w:pPr>
        <w:pStyle w:val="BodyText"/>
        <w:rPr>
          <w:rFonts w:ascii="Times"/>
          <w:b w:val="0"/>
        </w:rPr>
      </w:pPr>
    </w:p>
    <w:p w:rsidR="00586BB0" w:rsidRDefault="00586BB0">
      <w:pPr>
        <w:pStyle w:val="BodyText"/>
        <w:rPr>
          <w:rFonts w:ascii="Times"/>
          <w:b w:val="0"/>
        </w:rPr>
      </w:pPr>
    </w:p>
    <w:p w:rsidR="00586BB0" w:rsidRDefault="00586BB0">
      <w:pPr>
        <w:pStyle w:val="BodyText"/>
        <w:rPr>
          <w:rFonts w:ascii="Times"/>
          <w:b w:val="0"/>
        </w:rPr>
      </w:pPr>
    </w:p>
    <w:tbl>
      <w:tblPr>
        <w:tblW w:w="5000" w:type="pct"/>
        <w:tblBorders>
          <w:bottom w:val="dotted" w:sz="4" w:space="0" w:color="auto"/>
        </w:tblBorders>
        <w:tblCellMar>
          <w:left w:w="0" w:type="dxa"/>
          <w:right w:w="0" w:type="dxa"/>
        </w:tblCellMar>
        <w:tblLook w:val="01E0" w:firstRow="1" w:lastRow="1" w:firstColumn="1" w:lastColumn="1" w:noHBand="0" w:noVBand="0"/>
      </w:tblPr>
      <w:tblGrid>
        <w:gridCol w:w="14400"/>
      </w:tblGrid>
      <w:tr w:rsidR="00586BB0">
        <w:trPr>
          <w:cantSplit/>
          <w:tblHeader/>
        </w:trPr>
        <w:tc>
          <w:tcPr>
            <w:tcW w:w="5000" w:type="pct"/>
            <w:tcBorders>
              <w:bottom w:val="nil"/>
            </w:tcBorders>
            <w:shd w:val="clear" w:color="auto" w:fill="53529F"/>
            <w:vAlign w:val="center"/>
          </w:tcPr>
          <w:p w:rsidR="00586BB0" w:rsidRDefault="00BC58C5">
            <w:pPr>
              <w:pStyle w:val="BodyText"/>
              <w:spacing w:before="120" w:after="120"/>
              <w:ind w:right="851"/>
              <w:rPr>
                <w:rFonts w:asciiTheme="minorHAnsi" w:hAnsiTheme="minorHAnsi"/>
                <w:color w:val="FFFFFF" w:themeColor="background1"/>
                <w:sz w:val="24"/>
                <w:szCs w:val="24"/>
              </w:rPr>
            </w:pPr>
            <w:r>
              <w:rPr>
                <w:rFonts w:asciiTheme="minorHAnsi" w:hAnsiTheme="minorHAnsi"/>
                <w:color w:val="FFFFFF" w:themeColor="background1"/>
                <w:sz w:val="24"/>
                <w:szCs w:val="24"/>
              </w:rPr>
              <w:t xml:space="preserve">    Purpose</w:t>
            </w:r>
          </w:p>
        </w:tc>
      </w:tr>
    </w:tbl>
    <w:p w:rsidR="00586BB0" w:rsidRDefault="00586BB0">
      <w:pPr>
        <w:rPr>
          <w:rFonts w:ascii="Calibri" w:hAnsi="Calibri"/>
          <w:color w:val="070F13" w:themeColor="text1"/>
          <w:sz w:val="24"/>
          <w:szCs w:val="24"/>
        </w:rPr>
      </w:pPr>
    </w:p>
    <w:p w:rsidR="00586BB0" w:rsidRDefault="00BC58C5">
      <w:pPr>
        <w:rPr>
          <w:sz w:val="20"/>
        </w:rPr>
      </w:pPr>
      <w:r>
        <w:rPr>
          <w:rFonts w:ascii="Calibri" w:hAnsi="Calibri"/>
          <w:color w:val="070F13" w:themeColor="text1"/>
          <w:sz w:val="24"/>
          <w:szCs w:val="24"/>
        </w:rPr>
        <w:t xml:space="preserve">The audit objectives included: </w:t>
      </w:r>
    </w:p>
    <w:p w:rsidR="00586BB0" w:rsidRDefault="00BC58C5">
      <w:pPr>
        <w:numPr>
          <w:ilvl w:val="0"/>
          <w:numId w:val="12"/>
        </w:numPr>
        <w:contextualSpacing/>
        <w:rPr>
          <w:sz w:val="20"/>
          <w:lang w:bidi="en-US"/>
        </w:rPr>
      </w:pPr>
      <w:r>
        <w:rPr>
          <w:rFonts w:ascii="Calibri" w:hAnsi="Calibri"/>
          <w:color w:val="070F13" w:themeColor="text1"/>
          <w:sz w:val="24"/>
          <w:szCs w:val="24"/>
        </w:rPr>
        <w:t xml:space="preserve">To ascertain adherence to company governance, strategy and policies. compliance </w:t>
      </w:r>
      <w:proofErr w:type="gramStart"/>
      <w:r>
        <w:rPr>
          <w:rFonts w:ascii="Calibri" w:hAnsi="Calibri"/>
          <w:color w:val="070F13" w:themeColor="text1"/>
          <w:sz w:val="24"/>
          <w:szCs w:val="24"/>
        </w:rPr>
        <w:t>to  regulatory</w:t>
      </w:r>
      <w:proofErr w:type="gramEnd"/>
      <w:r>
        <w:rPr>
          <w:rFonts w:ascii="Calibri" w:hAnsi="Calibri"/>
          <w:color w:val="070F13" w:themeColor="text1"/>
          <w:sz w:val="24"/>
          <w:szCs w:val="24"/>
        </w:rPr>
        <w:t xml:space="preserve"> laws and ensure smooth flow of operations. </w:t>
      </w:r>
    </w:p>
    <w:p w:rsidR="00586BB0" w:rsidRDefault="00BC58C5">
      <w:pPr>
        <w:numPr>
          <w:ilvl w:val="0"/>
          <w:numId w:val="12"/>
        </w:numPr>
        <w:contextualSpacing/>
        <w:rPr>
          <w:sz w:val="20"/>
          <w:lang w:bidi="en-US"/>
        </w:rPr>
      </w:pPr>
      <w:r>
        <w:rPr>
          <w:rFonts w:ascii="Calibri" w:hAnsi="Calibri"/>
          <w:color w:val="070F13" w:themeColor="text1"/>
          <w:sz w:val="24"/>
          <w:szCs w:val="24"/>
        </w:rPr>
        <w:t xml:space="preserve">To review the valuation process assessment of company </w:t>
      </w:r>
      <w:proofErr w:type="spellStart"/>
      <w:r>
        <w:rPr>
          <w:rFonts w:ascii="Calibri" w:hAnsi="Calibri"/>
          <w:color w:val="070F13" w:themeColor="text1"/>
          <w:sz w:val="24"/>
          <w:szCs w:val="24"/>
        </w:rPr>
        <w:t>valuers</w:t>
      </w:r>
      <w:proofErr w:type="spellEnd"/>
      <w:r>
        <w:rPr>
          <w:rFonts w:ascii="Calibri" w:hAnsi="Calibri"/>
          <w:color w:val="070F13" w:themeColor="text1"/>
          <w:sz w:val="24"/>
          <w:szCs w:val="24"/>
        </w:rPr>
        <w:t xml:space="preserve">, pricing and timely valuation reports. </w:t>
      </w:r>
    </w:p>
    <w:p w:rsidR="00586BB0" w:rsidRDefault="00BC58C5">
      <w:pPr>
        <w:numPr>
          <w:ilvl w:val="0"/>
          <w:numId w:val="12"/>
        </w:numPr>
        <w:contextualSpacing/>
        <w:rPr>
          <w:sz w:val="20"/>
          <w:lang w:bidi="en-US"/>
        </w:rPr>
      </w:pPr>
      <w:r>
        <w:rPr>
          <w:rFonts w:ascii="Calibri" w:hAnsi="Calibri"/>
          <w:color w:val="070F13" w:themeColor="text1"/>
          <w:sz w:val="24"/>
          <w:szCs w:val="24"/>
        </w:rPr>
        <w:t>To review track</w:t>
      </w:r>
      <w:r>
        <w:rPr>
          <w:rFonts w:ascii="Calibri" w:hAnsi="Calibri"/>
          <w:color w:val="070F13" w:themeColor="text1"/>
          <w:sz w:val="24"/>
          <w:szCs w:val="24"/>
        </w:rPr>
        <w:t xml:space="preserve">ing process including tracking coverage of clients and tracking reports for trackers. </w:t>
      </w:r>
    </w:p>
    <w:p w:rsidR="00586BB0" w:rsidRDefault="00BC58C5">
      <w:pPr>
        <w:numPr>
          <w:ilvl w:val="0"/>
          <w:numId w:val="12"/>
        </w:numPr>
        <w:contextualSpacing/>
        <w:rPr>
          <w:sz w:val="20"/>
          <w:lang w:bidi="en-US"/>
        </w:rPr>
      </w:pPr>
      <w:r>
        <w:rPr>
          <w:rFonts w:ascii="Calibri" w:hAnsi="Calibri"/>
          <w:color w:val="070F13" w:themeColor="text1"/>
          <w:sz w:val="24"/>
          <w:szCs w:val="24"/>
        </w:rPr>
        <w:t xml:space="preserve">To assess repossession and Yard management processes including facilitation to repossess vehicles, storage, repairs and maintenance of units in the yard. </w:t>
      </w:r>
    </w:p>
    <w:p w:rsidR="00586BB0" w:rsidRDefault="00BC58C5">
      <w:pPr>
        <w:numPr>
          <w:ilvl w:val="0"/>
          <w:numId w:val="12"/>
        </w:numPr>
        <w:contextualSpacing/>
        <w:rPr>
          <w:sz w:val="20"/>
          <w:lang w:bidi="en-US"/>
        </w:rPr>
      </w:pPr>
      <w:r>
        <w:rPr>
          <w:rFonts w:ascii="Calibri" w:hAnsi="Calibri"/>
          <w:color w:val="070F13" w:themeColor="text1"/>
          <w:sz w:val="24"/>
          <w:szCs w:val="24"/>
        </w:rPr>
        <w:t>To review auct</w:t>
      </w:r>
      <w:r>
        <w:rPr>
          <w:rFonts w:ascii="Calibri" w:hAnsi="Calibri"/>
          <w:color w:val="070F13" w:themeColor="text1"/>
          <w:sz w:val="24"/>
          <w:szCs w:val="24"/>
        </w:rPr>
        <w:t xml:space="preserve">ion process including adherence to various acts, bidding structure and process. </w:t>
      </w:r>
    </w:p>
    <w:p w:rsidR="00586BB0" w:rsidRDefault="00586BB0">
      <w:pPr>
        <w:rPr>
          <w:sz w:val="20"/>
        </w:rPr>
      </w:pPr>
    </w:p>
    <w:p w:rsidR="00586BB0" w:rsidRDefault="00586BB0">
      <w:pPr>
        <w:rPr>
          <w:sz w:val="20"/>
        </w:rPr>
      </w:pPr>
    </w:p>
    <w:tbl>
      <w:tblPr>
        <w:tblW w:w="5000" w:type="pct"/>
        <w:tblBorders>
          <w:bottom w:val="dotted" w:sz="4" w:space="0" w:color="auto"/>
        </w:tblBorders>
        <w:tblCellMar>
          <w:left w:w="0" w:type="dxa"/>
          <w:right w:w="0" w:type="dxa"/>
        </w:tblCellMar>
        <w:tblLook w:val="01E0" w:firstRow="1" w:lastRow="1" w:firstColumn="1" w:lastColumn="1" w:noHBand="0" w:noVBand="0"/>
      </w:tblPr>
      <w:tblGrid>
        <w:gridCol w:w="14400"/>
      </w:tblGrid>
      <w:tr w:rsidR="00586BB0">
        <w:trPr>
          <w:tblHeader/>
        </w:trPr>
        <w:tc>
          <w:tcPr>
            <w:tcW w:w="5000" w:type="pct"/>
            <w:tcBorders>
              <w:bottom w:val="nil"/>
            </w:tcBorders>
            <w:shd w:val="clear" w:color="auto" w:fill="53529F"/>
            <w:vAlign w:val="center"/>
          </w:tcPr>
          <w:p w:rsidR="00586BB0" w:rsidRDefault="00BC58C5">
            <w:pPr>
              <w:pStyle w:val="BodyText"/>
              <w:spacing w:before="120" w:after="120"/>
              <w:ind w:right="851"/>
              <w:rPr>
                <w:rFonts w:asciiTheme="minorHAnsi" w:hAnsiTheme="minorHAnsi"/>
                <w:color w:val="FFFFFF" w:themeColor="background1"/>
                <w:sz w:val="24"/>
                <w:szCs w:val="24"/>
              </w:rPr>
            </w:pPr>
            <w:r>
              <w:rPr>
                <w:rFonts w:asciiTheme="minorHAnsi" w:hAnsiTheme="minorHAnsi"/>
                <w:color w:val="FFFFFF" w:themeColor="background1"/>
                <w:sz w:val="24"/>
                <w:szCs w:val="24"/>
              </w:rPr>
              <w:t xml:space="preserve">    Background</w:t>
            </w:r>
          </w:p>
        </w:tc>
      </w:tr>
    </w:tbl>
    <w:p w:rsidR="00586BB0" w:rsidRDefault="00586BB0">
      <w:pPr>
        <w:rPr>
          <w:rFonts w:ascii="Calibri" w:hAnsi="Calibri"/>
          <w:color w:val="070F13" w:themeColor="text1"/>
          <w:sz w:val="24"/>
          <w:szCs w:val="24"/>
        </w:rPr>
      </w:pPr>
    </w:p>
    <w:p w:rsidR="00586BB0" w:rsidRDefault="00BC58C5">
      <w:pPr>
        <w:rPr>
          <w:sz w:val="20"/>
        </w:rPr>
      </w:pPr>
      <w:r>
        <w:rPr>
          <w:rFonts w:ascii="Calibri" w:hAnsi="Calibri"/>
          <w:color w:val="070F13" w:themeColor="text1"/>
          <w:sz w:val="24"/>
          <w:szCs w:val="24"/>
        </w:rPr>
        <w:t xml:space="preserve">Internal Audit planned a review of Tracking to Auction Operations for </w:t>
      </w:r>
      <w:proofErr w:type="spellStart"/>
      <w:r>
        <w:rPr>
          <w:rFonts w:ascii="Calibri" w:hAnsi="Calibri"/>
          <w:color w:val="070F13" w:themeColor="text1"/>
          <w:sz w:val="24"/>
          <w:szCs w:val="24"/>
        </w:rPr>
        <w:t>Eezy</w:t>
      </w:r>
      <w:proofErr w:type="spellEnd"/>
      <w:r>
        <w:rPr>
          <w:rFonts w:ascii="Calibri" w:hAnsi="Calibri"/>
          <w:color w:val="070F13" w:themeColor="text1"/>
          <w:sz w:val="24"/>
          <w:szCs w:val="24"/>
        </w:rPr>
        <w:t xml:space="preserve"> Track Limited from 6th February </w:t>
      </w:r>
      <w:proofErr w:type="gramStart"/>
      <w:r>
        <w:rPr>
          <w:rFonts w:ascii="Calibri" w:hAnsi="Calibri"/>
          <w:color w:val="070F13" w:themeColor="text1"/>
          <w:sz w:val="24"/>
          <w:szCs w:val="24"/>
        </w:rPr>
        <w:t>2023  to</w:t>
      </w:r>
      <w:proofErr w:type="gramEnd"/>
      <w:r>
        <w:rPr>
          <w:rFonts w:ascii="Calibri" w:hAnsi="Calibri"/>
          <w:color w:val="070F13" w:themeColor="text1"/>
          <w:sz w:val="24"/>
          <w:szCs w:val="24"/>
        </w:rPr>
        <w:t xml:space="preserve"> 17th February 2023 directed at establishing the controls associated with the operations. </w:t>
      </w:r>
    </w:p>
    <w:p w:rsidR="00586BB0" w:rsidRDefault="00BC58C5">
      <w:pPr>
        <w:rPr>
          <w:sz w:val="20"/>
          <w:lang w:bidi="en-US"/>
        </w:rPr>
      </w:pPr>
      <w:proofErr w:type="spellStart"/>
      <w:r>
        <w:rPr>
          <w:rFonts w:ascii="Calibri" w:hAnsi="Calibri"/>
          <w:color w:val="070F13" w:themeColor="text1"/>
          <w:sz w:val="24"/>
          <w:szCs w:val="24"/>
        </w:rPr>
        <w:t>Eezy</w:t>
      </w:r>
      <w:proofErr w:type="spellEnd"/>
      <w:r>
        <w:rPr>
          <w:rFonts w:ascii="Calibri" w:hAnsi="Calibri"/>
          <w:color w:val="070F13" w:themeColor="text1"/>
          <w:sz w:val="24"/>
          <w:szCs w:val="24"/>
        </w:rPr>
        <w:t xml:space="preserve"> Track Limited (ETL) is a limited company inco</w:t>
      </w:r>
      <w:r>
        <w:rPr>
          <w:rFonts w:ascii="Calibri" w:hAnsi="Calibri"/>
          <w:color w:val="070F13" w:themeColor="text1"/>
          <w:sz w:val="24"/>
          <w:szCs w:val="24"/>
        </w:rPr>
        <w:t xml:space="preserve">rporated under the Kenyan Companies Act on 1st August 2019. Key departments in </w:t>
      </w:r>
      <w:proofErr w:type="spellStart"/>
      <w:r>
        <w:rPr>
          <w:rFonts w:ascii="Calibri" w:hAnsi="Calibri"/>
          <w:color w:val="070F13" w:themeColor="text1"/>
          <w:sz w:val="24"/>
          <w:szCs w:val="24"/>
        </w:rPr>
        <w:t>Eezy</w:t>
      </w:r>
      <w:proofErr w:type="spellEnd"/>
      <w:r>
        <w:rPr>
          <w:rFonts w:ascii="Calibri" w:hAnsi="Calibri"/>
          <w:color w:val="070F13" w:themeColor="text1"/>
          <w:sz w:val="24"/>
          <w:szCs w:val="24"/>
        </w:rPr>
        <w:t xml:space="preserve"> Track Limited include: </w:t>
      </w:r>
    </w:p>
    <w:p w:rsidR="00586BB0" w:rsidRDefault="00BC58C5">
      <w:pPr>
        <w:numPr>
          <w:ilvl w:val="0"/>
          <w:numId w:val="13"/>
        </w:numPr>
        <w:contextualSpacing/>
        <w:rPr>
          <w:sz w:val="20"/>
          <w:lang w:bidi="en-US"/>
        </w:rPr>
      </w:pPr>
      <w:r>
        <w:rPr>
          <w:rFonts w:ascii="Calibri" w:hAnsi="Calibri"/>
          <w:color w:val="070F13" w:themeColor="text1"/>
          <w:sz w:val="24"/>
          <w:szCs w:val="24"/>
        </w:rPr>
        <w:t xml:space="preserve">Operations- with various separate department where valuation, tracking, repossession, auction, and yard are headed by various managers. </w:t>
      </w:r>
    </w:p>
    <w:p w:rsidR="00586BB0" w:rsidRDefault="00BC58C5">
      <w:pPr>
        <w:numPr>
          <w:ilvl w:val="0"/>
          <w:numId w:val="13"/>
        </w:numPr>
        <w:contextualSpacing/>
        <w:rPr>
          <w:sz w:val="20"/>
          <w:lang w:bidi="en-US"/>
        </w:rPr>
      </w:pPr>
      <w:r>
        <w:rPr>
          <w:rFonts w:ascii="Calibri" w:hAnsi="Calibri"/>
          <w:color w:val="070F13" w:themeColor="text1"/>
          <w:sz w:val="24"/>
          <w:szCs w:val="24"/>
        </w:rPr>
        <w:t>Finance- Th</w:t>
      </w:r>
      <w:r>
        <w:rPr>
          <w:rFonts w:ascii="Calibri" w:hAnsi="Calibri"/>
          <w:color w:val="070F13" w:themeColor="text1"/>
          <w:sz w:val="24"/>
          <w:szCs w:val="24"/>
        </w:rPr>
        <w:t xml:space="preserve">e department is headed by a Finance Manager. </w:t>
      </w:r>
    </w:p>
    <w:p w:rsidR="00586BB0" w:rsidRDefault="00BC58C5">
      <w:pPr>
        <w:numPr>
          <w:ilvl w:val="0"/>
          <w:numId w:val="13"/>
        </w:numPr>
        <w:contextualSpacing/>
        <w:rPr>
          <w:sz w:val="20"/>
          <w:lang w:bidi="en-US"/>
        </w:rPr>
      </w:pPr>
      <w:r>
        <w:rPr>
          <w:rFonts w:ascii="Calibri" w:hAnsi="Calibri"/>
          <w:color w:val="070F13" w:themeColor="text1"/>
          <w:sz w:val="24"/>
          <w:szCs w:val="24"/>
        </w:rPr>
        <w:t xml:space="preserve">Human Resource- The department is headed by Human Resource Manager who reports directly to the Finance Manager. </w:t>
      </w:r>
    </w:p>
    <w:p w:rsidR="00586BB0" w:rsidRDefault="00BC58C5">
      <w:pPr>
        <w:numPr>
          <w:ilvl w:val="0"/>
          <w:numId w:val="13"/>
        </w:numPr>
        <w:contextualSpacing/>
        <w:rPr>
          <w:sz w:val="20"/>
          <w:lang w:bidi="en-US"/>
        </w:rPr>
      </w:pPr>
      <w:r>
        <w:rPr>
          <w:rFonts w:ascii="Calibri" w:hAnsi="Calibri"/>
          <w:color w:val="070F13" w:themeColor="text1"/>
          <w:sz w:val="24"/>
          <w:szCs w:val="24"/>
        </w:rPr>
        <w:t xml:space="preserve">Technical- The department is headed by the Head of Technical. </w:t>
      </w:r>
    </w:p>
    <w:p w:rsidR="00586BB0" w:rsidRDefault="00BC58C5">
      <w:pPr>
        <w:rPr>
          <w:sz w:val="20"/>
          <w:lang w:bidi="en-US"/>
        </w:rPr>
      </w:pPr>
      <w:r>
        <w:rPr>
          <w:rFonts w:ascii="Calibri" w:hAnsi="Calibri"/>
          <w:color w:val="070F13" w:themeColor="text1"/>
          <w:sz w:val="24"/>
          <w:szCs w:val="24"/>
        </w:rPr>
        <w:t xml:space="preserve">The company operations are guided </w:t>
      </w:r>
      <w:r>
        <w:rPr>
          <w:rFonts w:ascii="Calibri" w:hAnsi="Calibri"/>
          <w:color w:val="070F13" w:themeColor="text1"/>
          <w:sz w:val="24"/>
          <w:szCs w:val="24"/>
        </w:rPr>
        <w:t xml:space="preserve">by standard operating procedures for the Valuation, Tracking, Auction, Repossession and Yard management processes. Standard Operating procedures in use are; </w:t>
      </w:r>
    </w:p>
    <w:p w:rsidR="00586BB0" w:rsidRDefault="00BC58C5">
      <w:pPr>
        <w:numPr>
          <w:ilvl w:val="0"/>
          <w:numId w:val="14"/>
        </w:numPr>
        <w:contextualSpacing/>
        <w:rPr>
          <w:sz w:val="20"/>
          <w:lang w:bidi="en-US"/>
        </w:rPr>
      </w:pPr>
      <w:proofErr w:type="spellStart"/>
      <w:r>
        <w:rPr>
          <w:rFonts w:ascii="Calibri" w:hAnsi="Calibri"/>
          <w:color w:val="070F13" w:themeColor="text1"/>
          <w:sz w:val="24"/>
          <w:szCs w:val="24"/>
        </w:rPr>
        <w:t>Eezy</w:t>
      </w:r>
      <w:proofErr w:type="spellEnd"/>
      <w:r>
        <w:rPr>
          <w:rFonts w:ascii="Calibri" w:hAnsi="Calibri"/>
          <w:color w:val="070F13" w:themeColor="text1"/>
          <w:sz w:val="24"/>
          <w:szCs w:val="24"/>
        </w:rPr>
        <w:t xml:space="preserve"> Cars Auction Process Flow </w:t>
      </w:r>
    </w:p>
    <w:p w:rsidR="00586BB0" w:rsidRDefault="00BC58C5">
      <w:pPr>
        <w:numPr>
          <w:ilvl w:val="0"/>
          <w:numId w:val="14"/>
        </w:numPr>
        <w:contextualSpacing/>
        <w:rPr>
          <w:sz w:val="20"/>
          <w:lang w:bidi="en-US"/>
        </w:rPr>
      </w:pPr>
      <w:r>
        <w:rPr>
          <w:rFonts w:ascii="Calibri" w:hAnsi="Calibri"/>
          <w:color w:val="070F13" w:themeColor="text1"/>
          <w:sz w:val="24"/>
          <w:szCs w:val="24"/>
        </w:rPr>
        <w:t xml:space="preserve">Auction Process Improvements (November 2022) </w:t>
      </w:r>
    </w:p>
    <w:p w:rsidR="00586BB0" w:rsidRDefault="00BC58C5">
      <w:pPr>
        <w:numPr>
          <w:ilvl w:val="0"/>
          <w:numId w:val="14"/>
        </w:numPr>
        <w:contextualSpacing/>
        <w:rPr>
          <w:sz w:val="20"/>
          <w:lang w:bidi="en-US"/>
        </w:rPr>
      </w:pPr>
      <w:proofErr w:type="spellStart"/>
      <w:r>
        <w:rPr>
          <w:rFonts w:ascii="Calibri" w:hAnsi="Calibri"/>
          <w:color w:val="070F13" w:themeColor="text1"/>
          <w:sz w:val="24"/>
          <w:szCs w:val="24"/>
        </w:rPr>
        <w:t>Eezy</w:t>
      </w:r>
      <w:proofErr w:type="spellEnd"/>
      <w:r>
        <w:rPr>
          <w:rFonts w:ascii="Calibri" w:hAnsi="Calibri"/>
          <w:color w:val="070F13" w:themeColor="text1"/>
          <w:sz w:val="24"/>
          <w:szCs w:val="24"/>
        </w:rPr>
        <w:t xml:space="preserve"> Storage Mainten</w:t>
      </w:r>
      <w:r>
        <w:rPr>
          <w:rFonts w:ascii="Calibri" w:hAnsi="Calibri"/>
          <w:color w:val="070F13" w:themeColor="text1"/>
          <w:sz w:val="24"/>
          <w:szCs w:val="24"/>
        </w:rPr>
        <w:t xml:space="preserve">ance process flow </w:t>
      </w:r>
    </w:p>
    <w:p w:rsidR="00586BB0" w:rsidRDefault="00BC58C5">
      <w:pPr>
        <w:numPr>
          <w:ilvl w:val="0"/>
          <w:numId w:val="14"/>
        </w:numPr>
        <w:contextualSpacing/>
        <w:rPr>
          <w:sz w:val="20"/>
          <w:lang w:bidi="en-US"/>
        </w:rPr>
      </w:pPr>
      <w:proofErr w:type="spellStart"/>
      <w:r>
        <w:rPr>
          <w:rFonts w:ascii="Calibri" w:hAnsi="Calibri"/>
          <w:color w:val="070F13" w:themeColor="text1"/>
          <w:sz w:val="24"/>
          <w:szCs w:val="24"/>
        </w:rPr>
        <w:t>Eezy</w:t>
      </w:r>
      <w:proofErr w:type="spellEnd"/>
      <w:r>
        <w:rPr>
          <w:rFonts w:ascii="Calibri" w:hAnsi="Calibri"/>
          <w:color w:val="070F13" w:themeColor="text1"/>
          <w:sz w:val="24"/>
          <w:szCs w:val="24"/>
        </w:rPr>
        <w:t xml:space="preserve"> Storage Process Flow </w:t>
      </w:r>
    </w:p>
    <w:p w:rsidR="00586BB0" w:rsidRDefault="00BC58C5">
      <w:pPr>
        <w:numPr>
          <w:ilvl w:val="0"/>
          <w:numId w:val="14"/>
        </w:numPr>
        <w:contextualSpacing/>
        <w:rPr>
          <w:sz w:val="20"/>
          <w:lang w:bidi="en-US"/>
        </w:rPr>
      </w:pPr>
      <w:r>
        <w:rPr>
          <w:rFonts w:ascii="Calibri" w:hAnsi="Calibri"/>
          <w:color w:val="070F13" w:themeColor="text1"/>
          <w:sz w:val="24"/>
          <w:szCs w:val="24"/>
        </w:rPr>
        <w:t xml:space="preserve">Installation and de-installation Process Flow </w:t>
      </w:r>
    </w:p>
    <w:p w:rsidR="00586BB0" w:rsidRDefault="00BC58C5">
      <w:pPr>
        <w:numPr>
          <w:ilvl w:val="0"/>
          <w:numId w:val="14"/>
        </w:numPr>
        <w:contextualSpacing/>
        <w:rPr>
          <w:sz w:val="20"/>
          <w:lang w:bidi="en-US"/>
        </w:rPr>
      </w:pPr>
      <w:r>
        <w:rPr>
          <w:rFonts w:ascii="Calibri" w:hAnsi="Calibri"/>
          <w:color w:val="070F13" w:themeColor="text1"/>
          <w:sz w:val="24"/>
          <w:szCs w:val="24"/>
        </w:rPr>
        <w:t xml:space="preserve">Repossession Process Structure (SOP's) </w:t>
      </w:r>
    </w:p>
    <w:p w:rsidR="00586BB0" w:rsidRDefault="00BC58C5">
      <w:pPr>
        <w:numPr>
          <w:ilvl w:val="0"/>
          <w:numId w:val="14"/>
        </w:numPr>
        <w:contextualSpacing/>
        <w:rPr>
          <w:sz w:val="20"/>
          <w:lang w:bidi="en-US"/>
        </w:rPr>
      </w:pPr>
      <w:r>
        <w:rPr>
          <w:rFonts w:ascii="Calibri" w:hAnsi="Calibri"/>
          <w:color w:val="070F13" w:themeColor="text1"/>
          <w:sz w:val="24"/>
          <w:szCs w:val="24"/>
        </w:rPr>
        <w:lastRenderedPageBreak/>
        <w:t xml:space="preserve">Valuation process flow </w:t>
      </w:r>
    </w:p>
    <w:p w:rsidR="00586BB0" w:rsidRDefault="00586BB0">
      <w:pPr>
        <w:rPr>
          <w:sz w:val="20"/>
        </w:rPr>
      </w:pPr>
    </w:p>
    <w:p w:rsidR="00586BB0" w:rsidRDefault="00586BB0">
      <w:pPr>
        <w:rPr>
          <w:sz w:val="20"/>
        </w:rPr>
      </w:pPr>
    </w:p>
    <w:tbl>
      <w:tblPr>
        <w:tblW w:w="5000" w:type="pct"/>
        <w:tblBorders>
          <w:bottom w:val="dotted" w:sz="4" w:space="0" w:color="auto"/>
        </w:tblBorders>
        <w:tblCellMar>
          <w:left w:w="0" w:type="dxa"/>
          <w:right w:w="0" w:type="dxa"/>
        </w:tblCellMar>
        <w:tblLook w:val="01E0" w:firstRow="1" w:lastRow="1" w:firstColumn="1" w:lastColumn="1" w:noHBand="0" w:noVBand="0"/>
      </w:tblPr>
      <w:tblGrid>
        <w:gridCol w:w="14400"/>
      </w:tblGrid>
      <w:tr w:rsidR="00586BB0">
        <w:trPr>
          <w:cantSplit/>
          <w:tblHeader/>
        </w:trPr>
        <w:tc>
          <w:tcPr>
            <w:tcW w:w="5000" w:type="pct"/>
            <w:shd w:val="clear" w:color="auto" w:fill="53529F"/>
            <w:vAlign w:val="center"/>
          </w:tcPr>
          <w:p w:rsidR="00586BB0" w:rsidRDefault="00BC58C5">
            <w:pPr>
              <w:pStyle w:val="BodyText"/>
              <w:spacing w:before="120" w:after="120"/>
              <w:ind w:right="851"/>
              <w:rPr>
                <w:rFonts w:asciiTheme="minorHAnsi" w:hAnsiTheme="minorHAnsi"/>
                <w:color w:val="FFFFFF" w:themeColor="background1"/>
                <w:sz w:val="24"/>
                <w:szCs w:val="24"/>
              </w:rPr>
            </w:pPr>
            <w:r>
              <w:rPr>
                <w:rFonts w:asciiTheme="minorHAnsi" w:hAnsiTheme="minorHAnsi"/>
                <w:color w:val="FFFFFF" w:themeColor="background1"/>
                <w:sz w:val="24"/>
                <w:szCs w:val="24"/>
              </w:rPr>
              <w:t xml:space="preserve">    Scope</w:t>
            </w:r>
          </w:p>
        </w:tc>
      </w:tr>
    </w:tbl>
    <w:p w:rsidR="00586BB0" w:rsidRDefault="00586BB0">
      <w:pPr>
        <w:rPr>
          <w:rFonts w:ascii="Calibri" w:hAnsi="Calibri"/>
          <w:color w:val="070F13" w:themeColor="text1"/>
          <w:sz w:val="24"/>
          <w:szCs w:val="24"/>
        </w:rPr>
      </w:pPr>
    </w:p>
    <w:p w:rsidR="00586BB0" w:rsidRDefault="00BC58C5">
      <w:pPr>
        <w:rPr>
          <w:sz w:val="20"/>
        </w:rPr>
      </w:pPr>
      <w:proofErr w:type="spellStart"/>
      <w:r>
        <w:rPr>
          <w:rFonts w:ascii="Calibri" w:hAnsi="Calibri"/>
          <w:color w:val="070F13" w:themeColor="text1"/>
          <w:sz w:val="24"/>
          <w:szCs w:val="24"/>
        </w:rPr>
        <w:t>Eezy</w:t>
      </w:r>
      <w:proofErr w:type="spellEnd"/>
      <w:r>
        <w:rPr>
          <w:rFonts w:ascii="Calibri" w:hAnsi="Calibri"/>
          <w:color w:val="070F13" w:themeColor="text1"/>
          <w:sz w:val="24"/>
          <w:szCs w:val="24"/>
        </w:rPr>
        <w:t xml:space="preserve"> track assessment of tracking to auction operations as at 31 January </w:t>
      </w:r>
      <w:r w:rsidR="00C14350">
        <w:rPr>
          <w:rFonts w:ascii="Calibri" w:hAnsi="Calibri"/>
          <w:color w:val="070F13" w:themeColor="text1"/>
          <w:sz w:val="24"/>
          <w:szCs w:val="24"/>
        </w:rPr>
        <w:t>2023. The audit aims to review </w:t>
      </w:r>
      <w:r>
        <w:rPr>
          <w:rFonts w:ascii="Calibri" w:hAnsi="Calibri"/>
          <w:color w:val="070F13" w:themeColor="text1"/>
          <w:sz w:val="24"/>
          <w:szCs w:val="24"/>
        </w:rPr>
        <w:t xml:space="preserve">operations for the period January 2022 - January 2023. Sampling approach will be used to review 5 objectives that include: </w:t>
      </w:r>
    </w:p>
    <w:p w:rsidR="00586BB0" w:rsidRDefault="00BC58C5">
      <w:pPr>
        <w:numPr>
          <w:ilvl w:val="0"/>
          <w:numId w:val="15"/>
        </w:numPr>
        <w:contextualSpacing/>
        <w:rPr>
          <w:sz w:val="20"/>
          <w:lang w:bidi="en-US"/>
        </w:rPr>
      </w:pPr>
      <w:r>
        <w:rPr>
          <w:rFonts w:ascii="Calibri" w:hAnsi="Calibri"/>
          <w:color w:val="070F13" w:themeColor="text1"/>
          <w:sz w:val="24"/>
          <w:szCs w:val="24"/>
        </w:rPr>
        <w:t>Governance, strategy and po</w:t>
      </w:r>
      <w:r>
        <w:rPr>
          <w:rFonts w:ascii="Calibri" w:hAnsi="Calibri"/>
          <w:color w:val="070F13" w:themeColor="text1"/>
          <w:sz w:val="24"/>
          <w:szCs w:val="24"/>
        </w:rPr>
        <w:t xml:space="preserve">licies </w:t>
      </w:r>
    </w:p>
    <w:p w:rsidR="00586BB0" w:rsidRDefault="00BC58C5">
      <w:pPr>
        <w:numPr>
          <w:ilvl w:val="0"/>
          <w:numId w:val="15"/>
        </w:numPr>
        <w:contextualSpacing/>
        <w:rPr>
          <w:sz w:val="20"/>
          <w:lang w:bidi="en-US"/>
        </w:rPr>
      </w:pPr>
      <w:r>
        <w:rPr>
          <w:rFonts w:ascii="Calibri" w:hAnsi="Calibri"/>
          <w:color w:val="070F13" w:themeColor="text1"/>
          <w:sz w:val="24"/>
          <w:szCs w:val="24"/>
        </w:rPr>
        <w:t xml:space="preserve">Valuation process </w:t>
      </w:r>
    </w:p>
    <w:p w:rsidR="00586BB0" w:rsidRDefault="00BC58C5">
      <w:pPr>
        <w:numPr>
          <w:ilvl w:val="0"/>
          <w:numId w:val="15"/>
        </w:numPr>
        <w:contextualSpacing/>
        <w:rPr>
          <w:sz w:val="20"/>
          <w:lang w:bidi="en-US"/>
        </w:rPr>
      </w:pPr>
      <w:r>
        <w:rPr>
          <w:rFonts w:ascii="Calibri" w:hAnsi="Calibri"/>
          <w:color w:val="070F13" w:themeColor="text1"/>
          <w:sz w:val="24"/>
          <w:szCs w:val="24"/>
        </w:rPr>
        <w:t xml:space="preserve">Tracking process </w:t>
      </w:r>
    </w:p>
    <w:p w:rsidR="00586BB0" w:rsidRDefault="00BC58C5">
      <w:pPr>
        <w:numPr>
          <w:ilvl w:val="0"/>
          <w:numId w:val="15"/>
        </w:numPr>
        <w:contextualSpacing/>
        <w:rPr>
          <w:sz w:val="20"/>
          <w:lang w:bidi="en-US"/>
        </w:rPr>
      </w:pPr>
      <w:r>
        <w:rPr>
          <w:rFonts w:ascii="Calibri" w:hAnsi="Calibri"/>
          <w:color w:val="070F13" w:themeColor="text1"/>
          <w:sz w:val="24"/>
          <w:szCs w:val="24"/>
        </w:rPr>
        <w:t xml:space="preserve">Repossession and Yard management processes </w:t>
      </w:r>
    </w:p>
    <w:p w:rsidR="00586BB0" w:rsidRDefault="00BC58C5">
      <w:pPr>
        <w:numPr>
          <w:ilvl w:val="0"/>
          <w:numId w:val="15"/>
        </w:numPr>
        <w:contextualSpacing/>
        <w:rPr>
          <w:sz w:val="20"/>
          <w:lang w:bidi="en-US"/>
        </w:rPr>
        <w:sectPr w:rsidR="00586BB0">
          <w:headerReference w:type="default" r:id="rId17"/>
          <w:pgSz w:w="15840" w:h="12240" w:orient="landscape"/>
          <w:pgMar w:top="720" w:right="720" w:bottom="720" w:left="720" w:header="397" w:footer="397" w:gutter="0"/>
          <w:cols w:space="720"/>
        </w:sectPr>
      </w:pPr>
      <w:r>
        <w:rPr>
          <w:rFonts w:ascii="Calibri" w:hAnsi="Calibri"/>
          <w:color w:val="070F13" w:themeColor="text1"/>
          <w:sz w:val="24"/>
          <w:szCs w:val="24"/>
        </w:rPr>
        <w:t xml:space="preserve">Auction process </w:t>
      </w:r>
    </w:p>
    <w:p w:rsidR="00586BB0" w:rsidRDefault="00BC58C5">
      <w:pPr>
        <w:pStyle w:val="BodyText"/>
        <w:rPr>
          <w:rFonts w:ascii="Times"/>
          <w:b w:val="0"/>
        </w:rPr>
      </w:pPr>
      <w:r>
        <w:rPr>
          <w:noProof/>
        </w:rPr>
        <mc:AlternateContent>
          <mc:Choice Requires="wpg">
            <w:drawing>
              <wp:anchor distT="0" distB="0" distL="114300" distR="114300" simplePos="0" relativeHeight="12288" behindDoc="0" locked="0" layoutInCell="1" allowOverlap="1">
                <wp:simplePos x="0" y="0"/>
                <wp:positionH relativeFrom="page">
                  <wp:posOffset>457200</wp:posOffset>
                </wp:positionH>
                <wp:positionV relativeFrom="page">
                  <wp:posOffset>266065</wp:posOffset>
                </wp:positionV>
                <wp:extent cx="9119236" cy="574675"/>
                <wp:effectExtent l="0" t="0" r="5715" b="1587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19235" cy="574675"/>
                          <a:chOff x="2144" y="360"/>
                          <a:chExt cx="11536" cy="1138"/>
                        </a:xfrm>
                      </wpg:grpSpPr>
                      <wps:wsp>
                        <wps:cNvPr id="23" name="Line 16"/>
                        <wps:cNvCnPr>
                          <a:cxnSpLocks noChangeShapeType="1"/>
                        </wps:cNvCnPr>
                        <wps:spPr bwMode="auto">
                          <a:xfrm>
                            <a:off x="2149" y="360"/>
                            <a:ext cx="0" cy="1138"/>
                          </a:xfrm>
                          <a:prstGeom prst="line">
                            <a:avLst/>
                          </a:prstGeom>
                          <a:noFill/>
                          <a:ln w="6350">
                            <a:solidFill>
                              <a:srgbClr val="53529F"/>
                            </a:solidFill>
                            <a:prstDash val="solid"/>
                            <a:round/>
                            <a:headEnd/>
                            <a:tailEnd/>
                          </a:ln>
                          <a:extLst>
                            <a:ext uri="{909E8E84-426E-40DD-AFC4-6F175D3DCCD1}">
                              <a14:hiddenFill xmlns:a14="http://schemas.microsoft.com/office/drawing/2010/main">
                                <a:noFill/>
                              </a14:hiddenFill>
                            </a:ext>
                          </a:extLst>
                        </wps:spPr>
                        <wps:bodyPr/>
                      </wps:wsp>
                      <wps:wsp>
                        <wps:cNvPr id="24" name="Line 15"/>
                        <wps:cNvCnPr>
                          <a:cxnSpLocks noChangeShapeType="1"/>
                        </wps:cNvCnPr>
                        <wps:spPr bwMode="auto">
                          <a:xfrm>
                            <a:off x="2144" y="1462"/>
                            <a:ext cx="11536" cy="0"/>
                          </a:xfrm>
                          <a:prstGeom prst="line">
                            <a:avLst/>
                          </a:prstGeom>
                          <a:noFill/>
                          <a:ln w="45720">
                            <a:solidFill>
                              <a:srgbClr val="53529F"/>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xmlns:ve="http://schemas.openxmlformats.org/markup-compatibility/2006">
            <w:pict xmlns:w="http://schemas.openxmlformats.org/wordprocessingml/2006/main">
              <v:group xmlns:v="urn:schemas-microsoft-com:vml" xmlns:w14="http://schemas.microsoft.com/office/word/2010/wordml" xmlns:o="urn:schemas-microsoft-com:office:office" w14:anchorId="469872AB" id="Group 19" o:spid="_x0000_s1026" style="position:absolute;margin-left:36pt;margin-top:20.95pt;width:718.05pt;height:45.25pt;z-index:251704320;mso-position-horizontal-relative:page;mso-position-vertical-relative:page" coordorigin="2144,360" coordsize="11536,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">
                <v:line id="Line 16" o:spid="_x0000_s1027" style="position:absolute;visibility:visible;mso-wrap-style:square" from="2149,360" to="2149,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nc5cMAAADbAAAADwAAAGRycy9kb3ducmV2LnhtbESPQWvCQBSE74X+h+UVvOmmCmKjq5SS&#10;gDcxavX4yD6TaPZtyG5N/PeuIPQ4zMw3zGLVm1rcqHWVZQWfowgEcW51xYWC/S4dzkA4j6yxtkwK&#10;7uRgtXx/W2CsbcdbumW+EAHCLkYFpfdNLKXLSzLoRrYhDt7ZtgZ9kG0hdYtdgJtajqNoKg1WHBZK&#10;bOinpPya/RkFl9/Dttskad/dTZqcEjpmXxtWavDRf89BeOr9f/jVXmsF4w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p3OXDAAAA2wAAAA8AAAAAAAAAAAAA&#10;AAAAoQIAAGRycy9kb3ducmV2LnhtbFBLBQYAAAAABAAEAPkAAACRAwAAAAA=&#10;" strokecolor="#53529f" strokeweight=".5pt"/>
                <v:line id="Line 15" o:spid="_x0000_s1028" style="position:absolute;visibility:visible;mso-wrap-style:square" from="2144,1462" to="13680,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amrcQAAADbAAAADwAAAGRycy9kb3ducmV2LnhtbESPzWrDMBCE74W8g9hAb42c4MapazkU&#10;Q6G30iSHHBdra5taK2PJ8c/TV4VCjsPMfMNkx8m04ka9aywr2G4iEMSl1Q1XCi7n96cDCOeRNbaW&#10;ScFMDo756iHDVNuRv+h28pUIEHYpKqi971IpXVmTQbexHXHwvm1v0AfZV1L3OAa4aeUuivbSYMNh&#10;ocaOiprKn9NgFBTz87Dl5CVul+vi7NU1n8lQKPW4nt5eQXia/D383/7QCnYx/H0JP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qatxAAAANsAAAAPAAAAAAAAAAAA&#10;AAAAAKECAABkcnMvZG93bnJldi54bWxQSwUGAAAAAAQABAD5AAAAkgMAAAAA&#10;" strokecolor="#53529f" strokeweight="3.6pt"/>
                <w10:wrap xmlns:w10="urn:schemas-microsoft-com:office:word" anchorx="page" anchory="page"/>
              </v:group>
            </w:pict>
          </mc:Fallback>
        </mc:AlternateContent>
      </w:r>
      <w:r>
        <w:rPr>
          <w:noProof/>
        </w:rPr>
        <mc:AlternateContent>
          <mc:Choice Requires="wps">
            <w:drawing>
              <wp:anchor distT="0" distB="0" distL="114300" distR="114300" simplePos="0" relativeHeight="2048" behindDoc="1" locked="0" layoutInCell="1" allowOverlap="1">
                <wp:simplePos x="0" y="0"/>
                <wp:positionH relativeFrom="page">
                  <wp:posOffset>485775</wp:posOffset>
                </wp:positionH>
                <wp:positionV relativeFrom="page">
                  <wp:posOffset>327660</wp:posOffset>
                </wp:positionV>
                <wp:extent cx="8985886" cy="464185"/>
                <wp:effectExtent l="0" t="0" r="6350" b="1206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600" cy="46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BB0" w:rsidRDefault="00BC58C5">
                            <w:pPr>
                              <w:pStyle w:val="PageHeading"/>
                              <w:ind w:left="57"/>
                            </w:pPr>
                            <w:bookmarkStart w:id="3" w:name="_Toc763844149"/>
                            <w:r>
                              <w:rPr>
                                <w:color w:val="53529F"/>
                              </w:rPr>
                              <w:t>Results</w:t>
                            </w:r>
                            <w:bookmarkEnd w:id="3"/>
                          </w:p>
                        </w:txbxContent>
                      </wps:txbx>
                      <wps:bodyPr rot="0" vert="horz" wrap="square" lIns="0" tIns="0" rIns="0" bIns="0" anchor="t" anchorCtr="0" upright="1">
                        <a:noAutofit/>
                      </wps:bodyPr>
                    </wps:wsp>
                  </a:graphicData>
                </a:graphic>
              </wp:anchor>
            </w:drawing>
          </mc:Choice>
          <mc:Fallback>
            <w:pict>
              <v:shape id="Shape 11" o:spid="_x0000_s1028" type="#_x0000_t202" style="position:absolute;margin-left:38.25pt;margin-top:25.8pt;width:707.55pt;height:36.55pt;z-index:-503314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" filled="f" stroked="f">
                <v:textbox inset="0,0,0,0">
                  <w:txbxContent>
                    <w:p w:rsidR="00586BB0" w:rsidRDefault="00BC58C5">
                      <w:pPr>
                        <w:pStyle w:val="PageHeading"/>
                        <w:ind w:left="57"/>
                      </w:pPr>
                      <w:bookmarkStart w:id="4" w:name="_Toc763844149"/>
                      <w:r>
                        <w:rPr>
                          <w:color w:val="53529F"/>
                        </w:rPr>
                        <w:t>Results</w:t>
                      </w:r>
                      <w:bookmarkEnd w:id="4"/>
                    </w:p>
                  </w:txbxContent>
                </v:textbox>
                <w10:wrap anchorx="page" anchory="page"/>
              </v:shape>
            </w:pict>
          </mc:Fallback>
        </mc:AlternateContent>
      </w:r>
    </w:p>
    <w:p w:rsidR="00586BB0" w:rsidRDefault="00586BB0">
      <w:pPr>
        <w:pStyle w:val="BodyText"/>
        <w:rPr>
          <w:rFonts w:ascii="Times"/>
          <w:b w:val="0"/>
        </w:rPr>
      </w:pPr>
    </w:p>
    <w:p w:rsidR="00586BB0" w:rsidRDefault="00586BB0">
      <w:pPr>
        <w:pStyle w:val="BodyText"/>
        <w:rPr>
          <w:rFonts w:ascii="Times"/>
          <w:b w:val="0"/>
        </w:rPr>
      </w:pPr>
    </w:p>
    <w:p w:rsidR="00586BB0" w:rsidRDefault="00586BB0">
      <w:pPr>
        <w:pStyle w:val="BodyText"/>
        <w:rPr>
          <w:rFonts w:ascii="Times"/>
          <w:b w:val="0"/>
        </w:rPr>
      </w:pPr>
    </w:p>
    <w:p w:rsidR="00586BB0" w:rsidRDefault="00586BB0">
      <w:pPr>
        <w:pStyle w:val="BodyText"/>
        <w:rPr>
          <w:rFonts w:ascii="Times"/>
          <w:b w:val="0"/>
        </w:rPr>
      </w:pPr>
    </w:p>
    <w:tbl>
      <w:tblPr>
        <w:tblW w:w="4988" w:type="pct"/>
        <w:jc w:val="center"/>
        <w:tblCellMar>
          <w:left w:w="0" w:type="dxa"/>
          <w:right w:w="0" w:type="dxa"/>
        </w:tblCellMar>
        <w:tblLook w:val="01E0" w:firstRow="1" w:lastRow="1" w:firstColumn="1" w:lastColumn="1" w:noHBand="0" w:noVBand="0"/>
      </w:tblPr>
      <w:tblGrid>
        <w:gridCol w:w="7892"/>
        <w:gridCol w:w="6473"/>
      </w:tblGrid>
      <w:tr w:rsidR="00586BB0">
        <w:trPr>
          <w:jc w:val="center"/>
        </w:trPr>
        <w:tc>
          <w:tcPr>
            <w:tcW w:w="2747" w:type="pct"/>
            <w:shd w:val="clear" w:color="auto" w:fill="53529F"/>
            <w:vAlign w:val="center"/>
          </w:tcPr>
          <w:p w:rsidR="00586BB0" w:rsidRDefault="00BC58C5">
            <w:pPr>
              <w:pStyle w:val="TableParagraph"/>
              <w:spacing w:before="120" w:after="120"/>
              <w:ind w:left="-2" w:firstLine="7"/>
              <w:jc w:val="center"/>
              <w:rPr>
                <w:rFonts w:ascii="Calibri" w:hAnsi="Calibri"/>
                <w:color w:val="FF0000"/>
                <w:sz w:val="24"/>
                <w:szCs w:val="24"/>
              </w:rPr>
            </w:pPr>
            <w:r>
              <w:rPr>
                <w:rFonts w:ascii="Calibri" w:hAnsi="Calibri"/>
                <w:b/>
                <w:color w:val="FFFFFF" w:themeColor="background1"/>
                <w:sz w:val="24"/>
                <w:szCs w:val="24"/>
              </w:rPr>
              <w:t>Overall Assurance</w:t>
            </w:r>
          </w:p>
        </w:tc>
        <w:tc>
          <w:tcPr>
            <w:tcW w:w="2253" w:type="pct"/>
            <w:shd w:val="clear" w:color="auto" w:fill="53529F"/>
            <w:vAlign w:val="center"/>
          </w:tcPr>
          <w:p w:rsidR="00586BB0" w:rsidRDefault="00BC58C5">
            <w:pPr>
              <w:pStyle w:val="TableParagraph"/>
              <w:spacing w:before="120" w:after="120"/>
              <w:ind w:left="-2" w:right="169" w:firstLine="7"/>
              <w:jc w:val="center"/>
              <w:rPr>
                <w:rFonts w:ascii="Calibri" w:hAnsi="Calibri"/>
                <w:color w:val="FFFFFF" w:themeColor="background1"/>
                <w:sz w:val="24"/>
                <w:szCs w:val="24"/>
              </w:rPr>
            </w:pPr>
            <w:r>
              <w:rPr>
                <w:rFonts w:ascii="Calibri" w:hAnsi="Calibri"/>
                <w:b/>
                <w:color w:val="FFFFFF" w:themeColor="background1"/>
                <w:sz w:val="24"/>
                <w:szCs w:val="24"/>
              </w:rPr>
              <w:t>Conclusion/Rating</w:t>
            </w:r>
          </w:p>
        </w:tc>
      </w:tr>
      <w:tr w:rsidR="00586BB0">
        <w:trPr>
          <w:jc w:val="center"/>
        </w:trPr>
        <w:tc>
          <w:tcPr>
            <w:tcW w:w="2747" w:type="pct"/>
            <w:vAlign w:val="center"/>
          </w:tcPr>
          <w:p w:rsidR="00586BB0" w:rsidRDefault="00BC58C5">
            <w:pPr>
              <w:pStyle w:val="TableParagraph"/>
              <w:spacing w:before="120" w:after="120"/>
              <w:ind w:left="-2" w:firstLine="7"/>
              <w:jc w:val="center"/>
              <w:rPr>
                <w:rFonts w:ascii="Calibri" w:hAnsi="Calibri"/>
                <w:b/>
                <w:color w:val="070F13" w:themeColor="text1"/>
                <w:sz w:val="24"/>
                <w:szCs w:val="24"/>
              </w:rPr>
            </w:pPr>
            <w:r>
              <w:rPr>
                <w:rFonts w:ascii="Calibri" w:hAnsi="Calibri"/>
                <w:color w:val="070F13" w:themeColor="text1"/>
                <w:sz w:val="24"/>
                <w:szCs w:val="24"/>
              </w:rPr>
              <w:t>55%</w:t>
            </w:r>
          </w:p>
        </w:tc>
        <w:tc>
          <w:tcPr>
            <w:tcW w:w="2253" w:type="pct"/>
            <w:vAlign w:val="center"/>
          </w:tcPr>
          <w:p w:rsidR="00586BB0" w:rsidRDefault="00586BB0">
            <w:pPr>
              <w:pStyle w:val="TableParagraph"/>
              <w:spacing w:before="120" w:after="120"/>
              <w:ind w:left="-2" w:right="169" w:firstLine="7"/>
              <w:jc w:val="center"/>
              <w:rPr>
                <w:rFonts w:ascii="Calibri" w:hAnsi="Calibri"/>
                <w:b/>
                <w:color w:val="070F13" w:themeColor="text1"/>
                <w:sz w:val="24"/>
                <w:szCs w:val="24"/>
              </w:rPr>
            </w:pPr>
          </w:p>
        </w:tc>
      </w:tr>
    </w:tbl>
    <w:p w:rsidR="00586BB0" w:rsidRDefault="00586BB0">
      <w:pPr>
        <w:pStyle w:val="BodyText"/>
        <w:rPr>
          <w:rFonts w:ascii="Times"/>
          <w:b w:val="0"/>
        </w:rPr>
      </w:pPr>
    </w:p>
    <w:p w:rsidR="00586BB0" w:rsidRDefault="00BC58C5">
      <w:pPr>
        <w:pStyle w:val="BodyText"/>
        <w:rPr>
          <w:rFonts w:ascii="Times"/>
          <w:b w:val="0"/>
        </w:rPr>
      </w:pPr>
      <w:r>
        <w:rPr>
          <w:noProof/>
        </w:rPr>
        <mc:AlternateContent>
          <mc:Choice Requires="wps">
            <w:drawing>
              <wp:anchor distT="0" distB="0" distL="114300" distR="114300" simplePos="0" relativeHeight="8192" behindDoc="0" locked="0" layoutInCell="1" allowOverlap="1">
                <wp:simplePos x="0" y="0"/>
                <wp:positionH relativeFrom="column">
                  <wp:posOffset>4528820</wp:posOffset>
                </wp:positionH>
                <wp:positionV relativeFrom="paragraph">
                  <wp:posOffset>130175</wp:posOffset>
                </wp:positionV>
                <wp:extent cx="4591685" cy="29591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685" cy="1403985"/>
                        </a:xfrm>
                        <a:prstGeom prst="rect">
                          <a:avLst/>
                        </a:prstGeom>
                        <a:noFill/>
                        <a:ln w="9525">
                          <a:noFill/>
                          <a:miter lim="800000"/>
                          <a:headEnd/>
                          <a:tailEnd/>
                        </a:ln>
                      </wps:spPr>
                      <wps:txbx>
                        <w:txbxContent>
                          <w:p w:rsidR="00586BB0" w:rsidRDefault="00BC58C5">
                            <w:pPr>
                              <w:rPr>
                                <w:b/>
                              </w:rPr>
                            </w:pPr>
                            <w:r>
                              <w:rPr>
                                <w:rFonts w:asciiTheme="minorHAnsi" w:hAnsiTheme="minorHAnsi"/>
                                <w:b/>
                                <w:color w:val="4A478A"/>
                                <w:sz w:val="24"/>
                                <w:szCs w:val="24"/>
                              </w:rPr>
                              <w:t>Finding by Owner</w:t>
                            </w:r>
                          </w:p>
                        </w:txbxContent>
                      </wps:txbx>
                      <wps:bodyPr rot="0" vert="horz" wrap="square" lIns="91440" tIns="45720" rIns="91440" bIns="45720" anchor="t" anchorCtr="0">
                        <a:spAutoFit/>
                      </wps:bodyPr>
                    </wps:wsp>
                  </a:graphicData>
                </a:graphic>
              </wp:anchor>
            </w:drawing>
          </mc:Choice>
          <mc:Fallback>
            <w:pict>
              <v:shape id="Shape 12" o:spid="_x0000_s1029" type="#_x0000_t202" style="position:absolute;margin-left:356.6pt;margin-top:10.25pt;width:361.55pt;height:23.3pt;z-index:8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" filled="f" stroked="f">
                <v:textbox style="mso-fit-shape-to-text:t">
                  <w:txbxContent>
                    <w:p w:rsidR="00586BB0" w:rsidRDefault="00BC58C5">
                      <w:pPr>
                        <w:rPr>
                          <w:b/>
                        </w:rPr>
                      </w:pPr>
                      <w:r>
                        <w:rPr>
                          <w:rFonts w:asciiTheme="minorHAnsi" w:hAnsiTheme="minorHAnsi"/>
                          <w:b/>
                          <w:color w:val="4A478A"/>
                          <w:sz w:val="24"/>
                          <w:szCs w:val="24"/>
                        </w:rPr>
                        <w:t>Finding by Owner</w:t>
                      </w:r>
                    </w:p>
                  </w:txbxContent>
                </v:textbox>
              </v:shape>
            </w:pict>
          </mc:Fallback>
        </mc:AlternateContent>
      </w:r>
      <w:r>
        <w:rPr>
          <w:noProof/>
        </w:rPr>
        <mc:AlternateContent>
          <mc:Choice Requires="wps">
            <w:drawing>
              <wp:anchor distT="0" distB="0" distL="114300" distR="114300" simplePos="0" relativeHeight="7168" behindDoc="0" locked="0" layoutInCell="1" allowOverlap="1">
                <wp:simplePos x="0" y="0"/>
                <wp:positionH relativeFrom="column">
                  <wp:posOffset>0</wp:posOffset>
                </wp:positionH>
                <wp:positionV relativeFrom="paragraph">
                  <wp:posOffset>139065</wp:posOffset>
                </wp:positionV>
                <wp:extent cx="4526280" cy="295910"/>
                <wp:effectExtent l="0" t="0" r="762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1403985"/>
                        </a:xfrm>
                        <a:prstGeom prst="rect">
                          <a:avLst/>
                        </a:prstGeom>
                        <a:solidFill>
                          <a:srgbClr val="FFFFFF"/>
                        </a:solidFill>
                        <a:ln w="9525">
                          <a:noFill/>
                          <a:miter lim="800000"/>
                          <a:headEnd/>
                          <a:tailEnd/>
                        </a:ln>
                      </wps:spPr>
                      <wps:txbx>
                        <w:txbxContent>
                          <w:p w:rsidR="00586BB0" w:rsidRDefault="00BC58C5">
                            <w:pPr>
                              <w:rPr>
                                <w:rFonts w:asciiTheme="minorHAnsi" w:hAnsiTheme="minorHAnsi"/>
                                <w:b/>
                              </w:rPr>
                            </w:pPr>
                            <w:r>
                              <w:rPr>
                                <w:rFonts w:asciiTheme="minorHAnsi" w:hAnsiTheme="minorHAnsi"/>
                                <w:b/>
                                <w:color w:val="4A478A"/>
                                <w:sz w:val="24"/>
                                <w:szCs w:val="24"/>
                              </w:rPr>
                              <w:t>Finding by Severity</w:t>
                            </w:r>
                          </w:p>
                        </w:txbxContent>
                      </wps:txbx>
                      <wps:bodyPr rot="0" vert="horz" wrap="square" lIns="91440" tIns="45720" rIns="91440" bIns="45720" anchor="ctr" anchorCtr="0" upright="1">
                        <a:spAutoFit/>
                      </wps:bodyPr>
                    </wps:wsp>
                  </a:graphicData>
                </a:graphic>
              </wp:anchor>
            </w:drawing>
          </mc:Choice>
          <mc:Fallback>
            <w:pict>
              <v:shape id="Shape 13" o:spid="_x0000_s1030" type="#_x0000_t202" style="position:absolute;margin-left:0;margin-top:10.95pt;width:356.4pt;height:23.3pt;z-index:7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" stroked="f">
                <v:textbox style="mso-fit-shape-to-text:t">
                  <w:txbxContent>
                    <w:p w:rsidR="00586BB0" w:rsidRDefault="00BC58C5">
                      <w:pPr>
                        <w:rPr>
                          <w:rFonts w:asciiTheme="minorHAnsi" w:hAnsiTheme="minorHAnsi"/>
                          <w:b/>
                        </w:rPr>
                      </w:pPr>
                      <w:r>
                        <w:rPr>
                          <w:rFonts w:asciiTheme="minorHAnsi" w:hAnsiTheme="minorHAnsi"/>
                          <w:b/>
                          <w:color w:val="4A478A"/>
                          <w:sz w:val="24"/>
                          <w:szCs w:val="24"/>
                        </w:rPr>
                        <w:t>Finding by Severity</w:t>
                      </w:r>
                    </w:p>
                  </w:txbxContent>
                </v:textbox>
              </v:shape>
            </w:pict>
          </mc:Fallback>
        </mc:AlternateContent>
      </w:r>
    </w:p>
    <w:p w:rsidR="00586BB0" w:rsidRDefault="00586BB0">
      <w:pPr>
        <w:pStyle w:val="BodyText"/>
        <w:rPr>
          <w:rFonts w:ascii="Times"/>
          <w:b w:val="0"/>
        </w:rPr>
      </w:pPr>
    </w:p>
    <w:p w:rsidR="00586BB0" w:rsidRDefault="00586BB0">
      <w:pPr>
        <w:pStyle w:val="BodyText"/>
        <w:rPr>
          <w:rFonts w:ascii="Times"/>
          <w:b w:val="0"/>
        </w:rPr>
      </w:pPr>
    </w:p>
    <w:p w:rsidR="00586BB0" w:rsidRDefault="00BC58C5">
      <w:pPr>
        <w:pStyle w:val="BodyText"/>
        <w:rPr>
          <w:rFonts w:ascii="Times"/>
        </w:rPr>
      </w:pPr>
      <w:r>
        <w:rPr>
          <w:noProof/>
        </w:rPr>
        <w:drawing>
          <wp:anchor distT="0" distB="0" distL="114300" distR="114300" simplePos="0" relativeHeight="251711488" behindDoc="0" locked="0" layoutInCell="1" allowOverlap="1" wp14:anchorId="2FA2BAB8" wp14:editId="755347A4">
            <wp:simplePos x="0" y="0"/>
            <wp:positionH relativeFrom="column">
              <wp:posOffset>0</wp:posOffset>
            </wp:positionH>
            <wp:positionV relativeFrom="paragraph">
              <wp:posOffset>149225</wp:posOffset>
            </wp:positionV>
            <wp:extent cx="4528820" cy="2415540"/>
            <wp:effectExtent l="0" t="0" r="5080" b="3810"/>
            <wp:wrapNone/>
            <wp:docPr id="14" name="AutoTag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Pr>
          <w:noProof/>
        </w:rPr>
        <w:drawing>
          <wp:anchor distT="0" distB="0" distL="114300" distR="114300" simplePos="0" relativeHeight="251698176" behindDoc="1" locked="0" layoutInCell="1" allowOverlap="1" wp14:anchorId="0881F927" wp14:editId="55E3F005">
            <wp:simplePos x="0" y="0"/>
            <wp:positionH relativeFrom="column">
              <wp:posOffset>4528820</wp:posOffset>
            </wp:positionH>
            <wp:positionV relativeFrom="paragraph">
              <wp:posOffset>149225</wp:posOffset>
            </wp:positionV>
            <wp:extent cx="4589145" cy="2415540"/>
            <wp:effectExtent l="0" t="0" r="1905" b="3810"/>
            <wp:wrapThrough wrapText="bothSides">
              <wp:wrapPolygon edited="0">
                <wp:start x="90" y="0"/>
                <wp:lineTo x="0" y="511"/>
                <wp:lineTo x="0" y="21123"/>
                <wp:lineTo x="90" y="21464"/>
                <wp:lineTo x="21430" y="21464"/>
                <wp:lineTo x="21519" y="21123"/>
                <wp:lineTo x="21519" y="511"/>
                <wp:lineTo x="21430" y="0"/>
                <wp:lineTo x="90" y="0"/>
              </wp:wrapPolygon>
            </wp:wrapThrough>
            <wp:docPr id="15" name="AutoTag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rPr>
      </w:pPr>
    </w:p>
    <w:p w:rsidR="00586BB0" w:rsidRDefault="00586BB0">
      <w:pPr>
        <w:pStyle w:val="BodyText"/>
        <w:rPr>
          <w:rFonts w:ascii="Times"/>
          <w:b w:val="0"/>
        </w:rPr>
      </w:pPr>
    </w:p>
    <w:p w:rsidR="00586BB0" w:rsidRDefault="00586BB0">
      <w:pPr>
        <w:pStyle w:val="BodyText"/>
        <w:rPr>
          <w:rFonts w:ascii="Times"/>
          <w:b w:val="0"/>
        </w:rPr>
      </w:pPr>
    </w:p>
    <w:tbl>
      <w:tblPr>
        <w:tblW w:w="5000" w:type="pct"/>
        <w:tblBorders>
          <w:bottom w:val="dotted" w:sz="4" w:space="0" w:color="auto"/>
        </w:tblBorders>
        <w:tblCellMar>
          <w:left w:w="0" w:type="dxa"/>
          <w:right w:w="0" w:type="dxa"/>
        </w:tblCellMar>
        <w:tblLook w:val="01E0" w:firstRow="1" w:lastRow="1" w:firstColumn="1" w:lastColumn="1" w:noHBand="0" w:noVBand="0"/>
      </w:tblPr>
      <w:tblGrid>
        <w:gridCol w:w="14400"/>
      </w:tblGrid>
      <w:tr w:rsidR="00586BB0">
        <w:trPr>
          <w:cantSplit/>
          <w:tblHeader/>
        </w:trPr>
        <w:tc>
          <w:tcPr>
            <w:tcW w:w="5000" w:type="pct"/>
            <w:tcBorders>
              <w:bottom w:val="nil"/>
            </w:tcBorders>
            <w:shd w:val="clear" w:color="auto" w:fill="53529F"/>
            <w:vAlign w:val="center"/>
          </w:tcPr>
          <w:p w:rsidR="00586BB0" w:rsidRDefault="00BC58C5">
            <w:pPr>
              <w:pStyle w:val="BodyText"/>
              <w:spacing w:before="120" w:after="120"/>
              <w:ind w:right="851"/>
              <w:rPr>
                <w:rFonts w:asciiTheme="minorHAnsi" w:hAnsiTheme="minorHAnsi"/>
                <w:color w:val="FFFFFF" w:themeColor="background1"/>
                <w:sz w:val="24"/>
                <w:szCs w:val="24"/>
              </w:rPr>
            </w:pPr>
            <w:r>
              <w:rPr>
                <w:rFonts w:asciiTheme="minorHAnsi" w:hAnsiTheme="minorHAnsi"/>
                <w:color w:val="FFFFFF" w:themeColor="background1"/>
                <w:sz w:val="24"/>
                <w:szCs w:val="24"/>
              </w:rPr>
              <w:t xml:space="preserve">    Conclusion/Rating Description</w:t>
            </w:r>
          </w:p>
        </w:tc>
      </w:tr>
    </w:tbl>
    <w:p w:rsidR="00586BB0" w:rsidRDefault="00586BB0">
      <w:pPr>
        <w:rPr>
          <w:rFonts w:ascii="Calibri" w:hAnsi="Calibri"/>
          <w:color w:val="070F13" w:themeColor="text1"/>
          <w:sz w:val="24"/>
          <w:szCs w:val="24"/>
        </w:rPr>
      </w:pPr>
    </w:p>
    <w:p w:rsidR="00586BB0" w:rsidRDefault="00586BB0">
      <w:pPr>
        <w:rPr>
          <w:rFonts w:ascii="Times"/>
          <w:b/>
        </w:rPr>
        <w:sectPr w:rsidR="00586BB0">
          <w:headerReference w:type="default" r:id="rId20"/>
          <w:pgSz w:w="15840" w:h="12240" w:orient="landscape"/>
          <w:pgMar w:top="720" w:right="720" w:bottom="720" w:left="720" w:header="397" w:footer="397" w:gutter="0"/>
          <w:cols w:space="720"/>
        </w:sectPr>
      </w:pPr>
    </w:p>
    <w:p w:rsidR="00586BB0" w:rsidRDefault="00586BB0">
      <w:pPr>
        <w:rPr>
          <w:rFonts w:ascii="Times"/>
          <w:bCs/>
          <w:sz w:val="20"/>
          <w:szCs w:val="20"/>
        </w:rPr>
      </w:pPr>
    </w:p>
    <w:p w:rsidR="00586BB0" w:rsidRDefault="00586BB0">
      <w:pPr>
        <w:rPr>
          <w:rFonts w:ascii="Times"/>
          <w:bCs/>
          <w:sz w:val="20"/>
          <w:szCs w:val="20"/>
        </w:rPr>
      </w:pPr>
    </w:p>
    <w:p w:rsidR="00586BB0" w:rsidRDefault="00BC58C5">
      <w:pPr>
        <w:pStyle w:val="BodyText"/>
        <w:rPr>
          <w:rFonts w:ascii="Times"/>
          <w:b w:val="0"/>
        </w:rPr>
      </w:pPr>
      <w:r>
        <w:rPr>
          <w:noProof/>
        </w:rPr>
        <mc:AlternateContent>
          <mc:Choice Requires="wpg">
            <w:drawing>
              <wp:anchor distT="0" distB="0" distL="114300" distR="114300" simplePos="0" relativeHeight="13312" behindDoc="0" locked="0" layoutInCell="1" allowOverlap="1">
                <wp:simplePos x="0" y="0"/>
                <wp:positionH relativeFrom="page">
                  <wp:posOffset>457200</wp:posOffset>
                </wp:positionH>
                <wp:positionV relativeFrom="page">
                  <wp:posOffset>266065</wp:posOffset>
                </wp:positionV>
                <wp:extent cx="9119236" cy="574675"/>
                <wp:effectExtent l="0" t="0" r="5715" b="1587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19235" cy="574675"/>
                          <a:chOff x="2144" y="360"/>
                          <a:chExt cx="11536" cy="1138"/>
                        </a:xfrm>
                      </wpg:grpSpPr>
                      <wps:wsp>
                        <wps:cNvPr id="29" name="Line 16"/>
                        <wps:cNvCnPr>
                          <a:cxnSpLocks noChangeShapeType="1"/>
                        </wps:cNvCnPr>
                        <wps:spPr bwMode="auto">
                          <a:xfrm>
                            <a:off x="2149" y="360"/>
                            <a:ext cx="0" cy="1138"/>
                          </a:xfrm>
                          <a:prstGeom prst="line">
                            <a:avLst/>
                          </a:prstGeom>
                          <a:noFill/>
                          <a:ln w="6350">
                            <a:solidFill>
                              <a:srgbClr val="53529F"/>
                            </a:solidFill>
                            <a:prstDash val="solid"/>
                            <a:round/>
                            <a:headEnd/>
                            <a:tailEnd/>
                          </a:ln>
                          <a:extLst>
                            <a:ext uri="{909E8E84-426E-40DD-AFC4-6F175D3DCCD1}">
                              <a14:hiddenFill xmlns:a14="http://schemas.microsoft.com/office/drawing/2010/main">
                                <a:noFill/>
                              </a14:hiddenFill>
                            </a:ext>
                          </a:extLst>
                        </wps:spPr>
                        <wps:bodyPr/>
                      </wps:wsp>
                      <wps:wsp>
                        <wps:cNvPr id="30" name="Line 15"/>
                        <wps:cNvCnPr>
                          <a:cxnSpLocks noChangeShapeType="1"/>
                        </wps:cNvCnPr>
                        <wps:spPr bwMode="auto">
                          <a:xfrm>
                            <a:off x="2144" y="1462"/>
                            <a:ext cx="11536" cy="0"/>
                          </a:xfrm>
                          <a:prstGeom prst="line">
                            <a:avLst/>
                          </a:prstGeom>
                          <a:noFill/>
                          <a:ln w="45720">
                            <a:solidFill>
                              <a:srgbClr val="53529F"/>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xmlns:ve="http://schemas.openxmlformats.org/markup-compatibility/2006">
            <w:pict xmlns:w="http://schemas.openxmlformats.org/wordprocessingml/2006/main">
              <v:group xmlns:v="urn:schemas-microsoft-com:vml" xmlns:w14="http://schemas.microsoft.com/office/word/2010/wordml" xmlns:o="urn:schemas-microsoft-com:office:office" w14:anchorId="3F897CB0" id="Group 28" o:spid="_x0000_s1026" style="position:absolute;margin-left:36pt;margin-top:20.95pt;width:718.05pt;height:45.25pt;z-index:251706368;mso-position-horizontal-relative:page;mso-position-vertical-relative:page" coordorigin="2144,360" coordsize="11536,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">
                <v:line id="Line 16" o:spid="_x0000_s1027" style="position:absolute;visibility:visible;mso-wrap-style:square" from="2149,360" to="2149,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HrD8IAAADbAAAADwAAAGRycy9kb3ducmV2LnhtbESPT4vCMBTE74LfITxhb5rqYVmrUZal&#10;BW9i/Xt8NM+22ryUJmvrt98sCB6HmfkNs1z3phYPal1lWcF0EoEgzq2uuFBw2KfjLxDOI2usLZOC&#10;JzlYr4aDJcbadryjR+YLESDsYlRQet/EUrq8JINuYhvi4F1ta9AH2RZSt9gFuKnlLIo+pcGKw0KJ&#10;Df2UlN+zX6Pgdjruum2S9t3TpMkloXM237JSH6P+ewHCU+/f4Vd7oxXM5vD/Jfw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0HrD8IAAADbAAAADwAAAAAAAAAAAAAA&#10;AAChAgAAZHJzL2Rvd25yZXYueG1sUEsFBgAAAAAEAAQA+QAAAJADAAAAAA==&#10;" strokecolor="#53529f" strokeweight=".5pt"/>
                <v:line id="Line 15" o:spid="_x0000_s1028" style="position:absolute;visibility:visible;mso-wrap-style:square" from="2144,1462" to="13680,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Q2c8EAAADbAAAADwAAAGRycy9kb3ducmV2LnhtbERPy2rCQBTdC/2H4QrdmYm11TZmDBIo&#10;dFeqLlxeMtckmLkTMpOXX99ZFLo8nHeaTaYRA3WutqxgHcUgiAuray4VXM6fq3cQziNrbCyTgpkc&#10;ZIenRYqJtiP/0HDypQgh7BJUUHnfJlK6oiKDLrItceButjPoA+xKqTscQ7hp5Escb6XBmkNDhS3l&#10;FRX3U28U5PNbv+bdx2vzuD6cvbr6e9fnSj0vp+MehKfJ/4v/3F9awSasD1/CD5CH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VDZzwQAAANsAAAAPAAAAAAAAAAAAAAAA&#10;AKECAABkcnMvZG93bnJldi54bWxQSwUGAAAAAAQABAD5AAAAjwMAAAAA&#10;" strokecolor="#53529f" strokeweight="3.6pt"/>
                <w10:wrap xmlns:w10="urn:schemas-microsoft-com:office:word" anchorx="page" anchory="page"/>
              </v:group>
            </w:pict>
          </mc:Fallback>
        </mc:AlternateContent>
      </w:r>
      <w:r>
        <w:rPr>
          <w:noProof/>
        </w:rPr>
        <mc:AlternateContent>
          <mc:Choice Requires="wps">
            <w:drawing>
              <wp:anchor distT="0" distB="0" distL="114300" distR="114300" simplePos="0" relativeHeight="4096" behindDoc="1" locked="0" layoutInCell="1" allowOverlap="1">
                <wp:simplePos x="0" y="0"/>
                <wp:positionH relativeFrom="page">
                  <wp:posOffset>485775</wp:posOffset>
                </wp:positionH>
                <wp:positionV relativeFrom="page">
                  <wp:posOffset>327660</wp:posOffset>
                </wp:positionV>
                <wp:extent cx="9050656" cy="464185"/>
                <wp:effectExtent l="0" t="0" r="17780" b="1206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0400" cy="46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BB0" w:rsidRDefault="00BC58C5">
                            <w:pPr>
                              <w:pStyle w:val="PageHeading"/>
                              <w:ind w:left="57"/>
                            </w:pPr>
                            <w:bookmarkStart w:id="5" w:name="_Toc1169124997"/>
                            <w:r>
                              <w:rPr>
                                <w:color w:val="53529F"/>
                              </w:rPr>
                              <w:t>Results Summary</w:t>
                            </w:r>
                            <w:bookmarkEnd w:id="5"/>
                          </w:p>
                        </w:txbxContent>
                      </wps:txbx>
                      <wps:bodyPr rot="0" vert="horz" wrap="square" lIns="0" tIns="0" rIns="0" bIns="0" anchor="t" anchorCtr="0" upright="1">
                        <a:noAutofit/>
                      </wps:bodyPr>
                    </wps:wsp>
                  </a:graphicData>
                </a:graphic>
              </wp:anchor>
            </w:drawing>
          </mc:Choice>
          <mc:Fallback>
            <w:pict>
              <v:shape id="Shape 17" o:spid="_x0000_s1031" type="#_x0000_t202" style="position:absolute;margin-left:38.25pt;margin-top:25.8pt;width:712.65pt;height:36.55pt;z-index:-503312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" filled="f" stroked="f">
                <v:textbox inset="0,0,0,0">
                  <w:txbxContent>
                    <w:p w:rsidR="00586BB0" w:rsidRDefault="00BC58C5">
                      <w:pPr>
                        <w:pStyle w:val="PageHeading"/>
                        <w:ind w:left="57"/>
                      </w:pPr>
                      <w:bookmarkStart w:id="6" w:name="_Toc1169124997"/>
                      <w:r>
                        <w:rPr>
                          <w:color w:val="53529F"/>
                        </w:rPr>
                        <w:t>Results Summary</w:t>
                      </w:r>
                      <w:bookmarkEnd w:id="6"/>
                    </w:p>
                  </w:txbxContent>
                </v:textbox>
                <w10:wrap anchorx="page" anchory="page"/>
              </v:shape>
            </w:pict>
          </mc:Fallback>
        </mc:AlternateContent>
      </w:r>
    </w:p>
    <w:p w:rsidR="00586BB0" w:rsidRDefault="00586BB0">
      <w:pPr>
        <w:pStyle w:val="BodyText"/>
        <w:rPr>
          <w:rFonts w:ascii="Times"/>
          <w:b w:val="0"/>
        </w:rPr>
      </w:pPr>
    </w:p>
    <w:p w:rsidR="00586BB0" w:rsidRDefault="00586BB0">
      <w:pPr>
        <w:tabs>
          <w:tab w:val="left" w:pos="2496"/>
        </w:tabs>
      </w:pPr>
    </w:p>
    <w:p w:rsidR="00586BB0" w:rsidRDefault="00586BB0">
      <w:pPr>
        <w:tabs>
          <w:tab w:val="left" w:pos="2496"/>
        </w:tabs>
        <w:rPr>
          <w:rFonts w:ascii="Times" w:hAnsi="Times" w:cs="Times"/>
          <w:sz w:val="20"/>
          <w:szCs w:val="20"/>
        </w:rPr>
      </w:pPr>
    </w:p>
    <w:p w:rsidR="00586BB0" w:rsidRDefault="00586BB0">
      <w:pPr>
        <w:tabs>
          <w:tab w:val="left" w:pos="2496"/>
        </w:tabs>
        <w:rPr>
          <w:rFonts w:ascii="Times" w:hAnsi="Times" w:cs="Times"/>
          <w:sz w:val="20"/>
          <w:szCs w:val="20"/>
        </w:rPr>
      </w:pPr>
    </w:p>
    <w:p w:rsidR="00586BB0" w:rsidRDefault="00586BB0">
      <w:pPr>
        <w:tabs>
          <w:tab w:val="left" w:pos="2496"/>
        </w:tabs>
        <w:rPr>
          <w:rFonts w:ascii="Times" w:hAnsi="Times" w:cs="Times"/>
          <w:sz w:val="20"/>
          <w:szCs w:val="20"/>
        </w:rPr>
      </w:pPr>
    </w:p>
    <w:tbl>
      <w:tblPr>
        <w:tblW w:w="5000" w:type="pct"/>
        <w:jc w:val="center"/>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CellMar>
          <w:left w:w="0" w:type="dxa"/>
          <w:right w:w="0" w:type="dxa"/>
        </w:tblCellMar>
        <w:tblLook w:val="01E0" w:firstRow="1" w:lastRow="1" w:firstColumn="1" w:lastColumn="1" w:noHBand="0" w:noVBand="0"/>
      </w:tblPr>
      <w:tblGrid>
        <w:gridCol w:w="4498"/>
        <w:gridCol w:w="2861"/>
        <w:gridCol w:w="1406"/>
        <w:gridCol w:w="1406"/>
        <w:gridCol w:w="1406"/>
        <w:gridCol w:w="1406"/>
        <w:gridCol w:w="1407"/>
      </w:tblGrid>
      <w:tr w:rsidR="00586BB0">
        <w:trPr>
          <w:tblHeader/>
          <w:jc w:val="center"/>
        </w:trPr>
        <w:tc>
          <w:tcPr>
            <w:tcW w:w="4501" w:type="dxa"/>
            <w:shd w:val="clear" w:color="auto" w:fill="53529F"/>
            <w:vAlign w:val="center"/>
          </w:tcPr>
          <w:p w:rsidR="00586BB0" w:rsidRDefault="00BC58C5">
            <w:pPr>
              <w:pStyle w:val="BodyText"/>
              <w:spacing w:before="120" w:after="120"/>
              <w:ind w:left="113"/>
              <w:rPr>
                <w:rFonts w:asciiTheme="minorHAnsi" w:hAnsiTheme="minorHAnsi"/>
                <w:color w:val="FFFFFF" w:themeColor="background1"/>
                <w:sz w:val="24"/>
                <w:szCs w:val="24"/>
              </w:rPr>
            </w:pPr>
            <w:r>
              <w:rPr>
                <w:rFonts w:asciiTheme="minorHAnsi" w:hAnsiTheme="minorHAnsi"/>
                <w:color w:val="FFFFFF" w:themeColor="background1"/>
                <w:sz w:val="24"/>
                <w:szCs w:val="24"/>
              </w:rPr>
              <w:t>Process</w:t>
            </w:r>
          </w:p>
        </w:tc>
        <w:tc>
          <w:tcPr>
            <w:tcW w:w="2863" w:type="dxa"/>
            <w:shd w:val="clear" w:color="auto" w:fill="53529F"/>
            <w:vAlign w:val="center"/>
          </w:tcPr>
          <w:p w:rsidR="00586BB0" w:rsidRDefault="00BC58C5">
            <w:pPr>
              <w:pStyle w:val="BodyText"/>
              <w:spacing w:before="120" w:after="120"/>
              <w:ind w:left="113"/>
              <w:rPr>
                <w:rFonts w:asciiTheme="minorHAnsi" w:hAnsiTheme="minorHAnsi"/>
                <w:color w:val="FFFFFF" w:themeColor="background1"/>
                <w:sz w:val="24"/>
                <w:szCs w:val="24"/>
              </w:rPr>
            </w:pPr>
            <w:r>
              <w:rPr>
                <w:rFonts w:asciiTheme="minorHAnsi" w:hAnsiTheme="minorHAnsi"/>
                <w:color w:val="FFFFFF" w:themeColor="background1"/>
                <w:sz w:val="24"/>
                <w:szCs w:val="24"/>
              </w:rPr>
              <w:t>Process Owner</w:t>
            </w:r>
          </w:p>
        </w:tc>
        <w:tc>
          <w:tcPr>
            <w:tcW w:w="1407" w:type="dxa"/>
            <w:shd w:val="clear" w:color="auto" w:fill="53529F"/>
            <w:vAlign w:val="center"/>
          </w:tcPr>
          <w:p w:rsidR="00586BB0" w:rsidRDefault="00BC58C5">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Assurance</w:t>
            </w:r>
          </w:p>
        </w:tc>
        <w:tc>
          <w:tcPr>
            <w:tcW w:w="1407" w:type="dxa"/>
            <w:shd w:val="clear" w:color="auto" w:fill="53529F"/>
            <w:vAlign w:val="center"/>
          </w:tcPr>
          <w:p w:rsidR="00586BB0" w:rsidRDefault="00BC58C5">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Passed</w:t>
            </w:r>
          </w:p>
        </w:tc>
        <w:tc>
          <w:tcPr>
            <w:tcW w:w="1407" w:type="dxa"/>
            <w:shd w:val="clear" w:color="auto" w:fill="53529F"/>
            <w:vAlign w:val="center"/>
          </w:tcPr>
          <w:p w:rsidR="00586BB0" w:rsidRDefault="00BC58C5">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Failed</w:t>
            </w:r>
          </w:p>
        </w:tc>
        <w:tc>
          <w:tcPr>
            <w:tcW w:w="1407" w:type="dxa"/>
            <w:shd w:val="clear" w:color="auto" w:fill="53529F"/>
            <w:vAlign w:val="center"/>
          </w:tcPr>
          <w:p w:rsidR="00586BB0" w:rsidRDefault="00BC58C5">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Not tested</w:t>
            </w:r>
          </w:p>
        </w:tc>
        <w:tc>
          <w:tcPr>
            <w:tcW w:w="1408" w:type="dxa"/>
            <w:shd w:val="clear" w:color="auto" w:fill="53529F"/>
            <w:vAlign w:val="center"/>
          </w:tcPr>
          <w:p w:rsidR="00586BB0" w:rsidRDefault="00BC58C5">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w:t>
            </w:r>
          </w:p>
        </w:tc>
      </w:tr>
      <w:tr w:rsidR="00586BB0">
        <w:trPr>
          <w:jc w:val="center"/>
        </w:trPr>
        <w:tc>
          <w:tcPr>
            <w:tcW w:w="4501" w:type="dxa"/>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Governance, Strategy &amp; Policies</w:t>
            </w:r>
          </w:p>
        </w:tc>
        <w:tc>
          <w:tcPr>
            <w:tcW w:w="2863" w:type="dxa"/>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Head of Operations</w:t>
            </w:r>
          </w:p>
        </w:tc>
        <w:tc>
          <w:tcPr>
            <w:tcW w:w="1407"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56%</w:t>
            </w:r>
          </w:p>
        </w:tc>
        <w:tc>
          <w:tcPr>
            <w:tcW w:w="1407"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8</w:t>
            </w:r>
          </w:p>
        </w:tc>
        <w:tc>
          <w:tcPr>
            <w:tcW w:w="1407"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2</w:t>
            </w:r>
          </w:p>
        </w:tc>
        <w:tc>
          <w:tcPr>
            <w:tcW w:w="1407"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0</w:t>
            </w:r>
          </w:p>
        </w:tc>
        <w:tc>
          <w:tcPr>
            <w:tcW w:w="1408"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2</w:t>
            </w:r>
          </w:p>
        </w:tc>
      </w:tr>
      <w:tr w:rsidR="00586BB0">
        <w:trPr>
          <w:jc w:val="center"/>
        </w:trPr>
        <w:tc>
          <w:tcPr>
            <w:tcW w:w="4501" w:type="dxa"/>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Valuation</w:t>
            </w:r>
          </w:p>
        </w:tc>
        <w:tc>
          <w:tcPr>
            <w:tcW w:w="2863" w:type="dxa"/>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Head of Operations</w:t>
            </w:r>
          </w:p>
        </w:tc>
        <w:tc>
          <w:tcPr>
            <w:tcW w:w="1407"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46%</w:t>
            </w:r>
          </w:p>
        </w:tc>
        <w:tc>
          <w:tcPr>
            <w:tcW w:w="1407"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4</w:t>
            </w:r>
          </w:p>
        </w:tc>
        <w:tc>
          <w:tcPr>
            <w:tcW w:w="1407"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2</w:t>
            </w:r>
          </w:p>
        </w:tc>
        <w:tc>
          <w:tcPr>
            <w:tcW w:w="1407"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0</w:t>
            </w:r>
          </w:p>
        </w:tc>
        <w:tc>
          <w:tcPr>
            <w:tcW w:w="1408"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1</w:t>
            </w:r>
          </w:p>
        </w:tc>
      </w:tr>
      <w:tr w:rsidR="00586BB0">
        <w:trPr>
          <w:jc w:val="center"/>
        </w:trPr>
        <w:tc>
          <w:tcPr>
            <w:tcW w:w="4501" w:type="dxa"/>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Tracking</w:t>
            </w:r>
          </w:p>
        </w:tc>
        <w:tc>
          <w:tcPr>
            <w:tcW w:w="2863" w:type="dxa"/>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Head of Operations</w:t>
            </w:r>
          </w:p>
        </w:tc>
        <w:tc>
          <w:tcPr>
            <w:tcW w:w="1407"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63%</w:t>
            </w:r>
          </w:p>
        </w:tc>
        <w:tc>
          <w:tcPr>
            <w:tcW w:w="1407"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28</w:t>
            </w:r>
          </w:p>
        </w:tc>
        <w:tc>
          <w:tcPr>
            <w:tcW w:w="1407"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8</w:t>
            </w:r>
          </w:p>
        </w:tc>
        <w:tc>
          <w:tcPr>
            <w:tcW w:w="1407"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0</w:t>
            </w:r>
          </w:p>
        </w:tc>
        <w:tc>
          <w:tcPr>
            <w:tcW w:w="1408"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4</w:t>
            </w:r>
          </w:p>
        </w:tc>
      </w:tr>
      <w:tr w:rsidR="00586BB0">
        <w:trPr>
          <w:jc w:val="center"/>
        </w:trPr>
        <w:tc>
          <w:tcPr>
            <w:tcW w:w="4501" w:type="dxa"/>
          </w:tcPr>
          <w:p w:rsidR="00586BB0" w:rsidRDefault="00BC58C5">
            <w:pPr>
              <w:pStyle w:val="BodyText"/>
              <w:spacing w:before="120" w:after="120"/>
              <w:ind w:left="113"/>
              <w:rPr>
                <w:rFonts w:asciiTheme="minorHAnsi" w:hAnsiTheme="minorHAnsi"/>
                <w:b w:val="0"/>
                <w:color w:val="070F13" w:themeColor="text1"/>
                <w:sz w:val="24"/>
                <w:szCs w:val="24"/>
              </w:rPr>
            </w:pPr>
            <w:proofErr w:type="spellStart"/>
            <w:r>
              <w:rPr>
                <w:rFonts w:asciiTheme="minorHAnsi" w:hAnsiTheme="minorHAnsi"/>
                <w:b w:val="0"/>
                <w:color w:val="070F13" w:themeColor="text1"/>
                <w:sz w:val="24"/>
                <w:szCs w:val="24"/>
              </w:rPr>
              <w:t>Reposession</w:t>
            </w:r>
            <w:proofErr w:type="spellEnd"/>
            <w:r>
              <w:rPr>
                <w:rFonts w:asciiTheme="minorHAnsi" w:hAnsiTheme="minorHAnsi"/>
                <w:b w:val="0"/>
                <w:color w:val="070F13" w:themeColor="text1"/>
                <w:sz w:val="24"/>
                <w:szCs w:val="24"/>
              </w:rPr>
              <w:t xml:space="preserve"> and Yard management</w:t>
            </w:r>
          </w:p>
        </w:tc>
        <w:tc>
          <w:tcPr>
            <w:tcW w:w="2863" w:type="dxa"/>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Head of Operations</w:t>
            </w:r>
          </w:p>
        </w:tc>
        <w:tc>
          <w:tcPr>
            <w:tcW w:w="1407"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33%</w:t>
            </w:r>
          </w:p>
        </w:tc>
        <w:tc>
          <w:tcPr>
            <w:tcW w:w="1407"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9</w:t>
            </w:r>
          </w:p>
        </w:tc>
        <w:tc>
          <w:tcPr>
            <w:tcW w:w="1407"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5</w:t>
            </w:r>
          </w:p>
        </w:tc>
        <w:tc>
          <w:tcPr>
            <w:tcW w:w="1407"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0</w:t>
            </w:r>
          </w:p>
        </w:tc>
        <w:tc>
          <w:tcPr>
            <w:tcW w:w="1408"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2</w:t>
            </w:r>
          </w:p>
        </w:tc>
      </w:tr>
      <w:tr w:rsidR="00586BB0">
        <w:trPr>
          <w:jc w:val="center"/>
        </w:trPr>
        <w:tc>
          <w:tcPr>
            <w:tcW w:w="4501" w:type="dxa"/>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Auctioning Process</w:t>
            </w:r>
          </w:p>
        </w:tc>
        <w:tc>
          <w:tcPr>
            <w:tcW w:w="2863" w:type="dxa"/>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Head of Auctioning Department</w:t>
            </w:r>
          </w:p>
        </w:tc>
        <w:tc>
          <w:tcPr>
            <w:tcW w:w="1407"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50%</w:t>
            </w:r>
          </w:p>
        </w:tc>
        <w:tc>
          <w:tcPr>
            <w:tcW w:w="1407"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6</w:t>
            </w:r>
          </w:p>
        </w:tc>
        <w:tc>
          <w:tcPr>
            <w:tcW w:w="1407"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2</w:t>
            </w:r>
          </w:p>
        </w:tc>
        <w:tc>
          <w:tcPr>
            <w:tcW w:w="1407"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0</w:t>
            </w:r>
          </w:p>
        </w:tc>
        <w:tc>
          <w:tcPr>
            <w:tcW w:w="1408" w:type="dxa"/>
          </w:tcPr>
          <w:p w:rsidR="00586BB0" w:rsidRDefault="00BC58C5">
            <w:pPr>
              <w:pStyle w:val="BodyText"/>
              <w:spacing w:before="120" w:after="120"/>
              <w:jc w:val="center"/>
              <w:rPr>
                <w:rFonts w:asciiTheme="minorHAnsi" w:hAnsiTheme="minorHAnsi"/>
                <w:b w:val="0"/>
                <w:color w:val="070F13" w:themeColor="text1"/>
                <w:sz w:val="24"/>
                <w:szCs w:val="24"/>
              </w:rPr>
            </w:pPr>
            <w:r>
              <w:rPr>
                <w:rFonts w:asciiTheme="minorHAnsi" w:hAnsiTheme="minorHAnsi"/>
                <w:b w:val="0"/>
                <w:color w:val="070F13" w:themeColor="text1"/>
                <w:sz w:val="24"/>
                <w:szCs w:val="24"/>
              </w:rPr>
              <w:t>2</w:t>
            </w:r>
          </w:p>
        </w:tc>
      </w:tr>
      <w:tr w:rsidR="00586BB0">
        <w:trPr>
          <w:jc w:val="center"/>
        </w:trPr>
        <w:tc>
          <w:tcPr>
            <w:tcW w:w="4501" w:type="dxa"/>
            <w:shd w:val="clear" w:color="auto" w:fill="D7D7D7"/>
            <w:vAlign w:val="center"/>
          </w:tcPr>
          <w:p w:rsidR="00586BB0" w:rsidRDefault="00BC58C5">
            <w:pPr>
              <w:pStyle w:val="BodyText"/>
              <w:spacing w:before="120" w:after="120"/>
              <w:ind w:left="113"/>
              <w:rPr>
                <w:color w:val="070F13" w:themeColor="text1"/>
                <w:sz w:val="24"/>
                <w:szCs w:val="24"/>
              </w:rPr>
            </w:pPr>
            <w:r>
              <w:rPr>
                <w:rFonts w:asciiTheme="minorHAnsi" w:hAnsiTheme="minorHAnsi"/>
                <w:color w:val="070F13" w:themeColor="text1"/>
                <w:sz w:val="24"/>
                <w:szCs w:val="24"/>
              </w:rPr>
              <w:t>TOTAL</w:t>
            </w:r>
          </w:p>
        </w:tc>
        <w:tc>
          <w:tcPr>
            <w:tcW w:w="2863" w:type="dxa"/>
            <w:shd w:val="clear" w:color="auto" w:fill="D7D7D7"/>
            <w:vAlign w:val="center"/>
          </w:tcPr>
          <w:p w:rsidR="00586BB0" w:rsidRDefault="00586BB0">
            <w:pPr>
              <w:pStyle w:val="BodyText"/>
              <w:spacing w:before="120" w:after="120"/>
              <w:ind w:left="113"/>
              <w:jc w:val="center"/>
              <w:rPr>
                <w:color w:val="070F13" w:themeColor="text1"/>
                <w:sz w:val="24"/>
                <w:szCs w:val="24"/>
              </w:rPr>
            </w:pPr>
          </w:p>
        </w:tc>
        <w:tc>
          <w:tcPr>
            <w:tcW w:w="1407" w:type="dxa"/>
            <w:shd w:val="clear" w:color="auto" w:fill="D7D7D7"/>
            <w:vAlign w:val="center"/>
          </w:tcPr>
          <w:p w:rsidR="00586BB0" w:rsidRDefault="00586BB0">
            <w:pPr>
              <w:pStyle w:val="BodyText"/>
              <w:spacing w:before="120" w:after="120"/>
              <w:jc w:val="center"/>
              <w:rPr>
                <w:color w:val="070F13" w:themeColor="text1"/>
                <w:sz w:val="24"/>
                <w:szCs w:val="24"/>
              </w:rPr>
            </w:pPr>
          </w:p>
        </w:tc>
        <w:tc>
          <w:tcPr>
            <w:tcW w:w="1407" w:type="dxa"/>
            <w:shd w:val="clear" w:color="auto" w:fill="D7D7D7"/>
            <w:vAlign w:val="center"/>
          </w:tcPr>
          <w:p w:rsidR="00586BB0" w:rsidRDefault="00BC58C5">
            <w:pPr>
              <w:pStyle w:val="BodyText"/>
              <w:spacing w:before="120" w:after="120"/>
              <w:jc w:val="center"/>
              <w:rPr>
                <w:color w:val="070F13" w:themeColor="text1"/>
                <w:sz w:val="24"/>
                <w:szCs w:val="24"/>
              </w:rPr>
            </w:pPr>
            <w:r>
              <w:rPr>
                <w:rFonts w:asciiTheme="minorHAnsi" w:hAnsiTheme="minorHAnsi"/>
                <w:color w:val="070F13" w:themeColor="text1"/>
                <w:sz w:val="24"/>
                <w:szCs w:val="24"/>
              </w:rPr>
              <w:t>55</w:t>
            </w:r>
          </w:p>
        </w:tc>
        <w:tc>
          <w:tcPr>
            <w:tcW w:w="1407" w:type="dxa"/>
            <w:shd w:val="clear" w:color="auto" w:fill="D7D7D7"/>
            <w:vAlign w:val="center"/>
          </w:tcPr>
          <w:p w:rsidR="00586BB0" w:rsidRDefault="00BC58C5">
            <w:pPr>
              <w:pStyle w:val="BodyText"/>
              <w:spacing w:before="120" w:after="120"/>
              <w:jc w:val="center"/>
              <w:rPr>
                <w:color w:val="070F13" w:themeColor="text1"/>
                <w:sz w:val="24"/>
                <w:szCs w:val="24"/>
              </w:rPr>
            </w:pPr>
            <w:r>
              <w:rPr>
                <w:rFonts w:asciiTheme="minorHAnsi" w:hAnsiTheme="minorHAnsi"/>
                <w:color w:val="070F13" w:themeColor="text1"/>
                <w:sz w:val="24"/>
                <w:szCs w:val="24"/>
              </w:rPr>
              <w:t>19</w:t>
            </w:r>
          </w:p>
        </w:tc>
        <w:tc>
          <w:tcPr>
            <w:tcW w:w="1407" w:type="dxa"/>
            <w:shd w:val="clear" w:color="auto" w:fill="D7D7D7"/>
            <w:vAlign w:val="center"/>
          </w:tcPr>
          <w:p w:rsidR="00586BB0" w:rsidRDefault="00BC58C5">
            <w:pPr>
              <w:pStyle w:val="BodyText"/>
              <w:spacing w:before="120" w:after="120"/>
              <w:jc w:val="center"/>
              <w:rPr>
                <w:color w:val="070F13" w:themeColor="text1"/>
                <w:sz w:val="24"/>
                <w:szCs w:val="24"/>
              </w:rPr>
            </w:pPr>
            <w:r>
              <w:rPr>
                <w:rFonts w:asciiTheme="minorHAnsi" w:hAnsiTheme="minorHAnsi"/>
                <w:color w:val="070F13" w:themeColor="text1"/>
                <w:sz w:val="24"/>
                <w:szCs w:val="24"/>
              </w:rPr>
              <w:t>0</w:t>
            </w:r>
          </w:p>
        </w:tc>
        <w:tc>
          <w:tcPr>
            <w:tcW w:w="1408" w:type="dxa"/>
            <w:shd w:val="clear" w:color="auto" w:fill="D7D7D7"/>
            <w:vAlign w:val="center"/>
          </w:tcPr>
          <w:p w:rsidR="00586BB0" w:rsidRDefault="00BC58C5">
            <w:pPr>
              <w:pStyle w:val="BodyText"/>
              <w:spacing w:before="120" w:after="120"/>
              <w:jc w:val="center"/>
              <w:rPr>
                <w:color w:val="070F13" w:themeColor="text1"/>
                <w:sz w:val="24"/>
                <w:szCs w:val="24"/>
              </w:rPr>
            </w:pPr>
            <w:r>
              <w:rPr>
                <w:rFonts w:asciiTheme="minorHAnsi" w:hAnsiTheme="minorHAnsi"/>
                <w:color w:val="070F13" w:themeColor="text1"/>
                <w:sz w:val="24"/>
                <w:szCs w:val="24"/>
              </w:rPr>
              <w:t>11</w:t>
            </w:r>
          </w:p>
        </w:tc>
      </w:tr>
    </w:tbl>
    <w:p w:rsidR="00586BB0" w:rsidRDefault="00BC58C5">
      <w:pPr>
        <w:tabs>
          <w:tab w:val="left" w:pos="2496"/>
        </w:tabs>
        <w:sectPr w:rsidR="00586BB0">
          <w:pgSz w:w="15840" w:h="12240" w:orient="landscape"/>
          <w:pgMar w:top="720" w:right="720" w:bottom="720" w:left="720" w:header="397" w:footer="397" w:gutter="0"/>
          <w:cols w:space="720"/>
        </w:sectPr>
      </w:pPr>
      <w:r>
        <w:t xml:space="preserve">  </w:t>
      </w:r>
    </w:p>
    <w:p w:rsidR="00586BB0" w:rsidRDefault="00BC58C5">
      <w:pPr>
        <w:pStyle w:val="BodyText"/>
        <w:rPr>
          <w:rFonts w:ascii="Times"/>
          <w:b w:val="0"/>
        </w:rPr>
      </w:pPr>
      <w:r>
        <w:rPr>
          <w:noProof/>
        </w:rPr>
        <mc:AlternateContent>
          <mc:Choice Requires="wpg">
            <w:drawing>
              <wp:anchor distT="0" distB="0" distL="114300" distR="114300" simplePos="0" relativeHeight="14336" behindDoc="0" locked="0" layoutInCell="1" allowOverlap="1">
                <wp:simplePos x="0" y="0"/>
                <wp:positionH relativeFrom="page">
                  <wp:posOffset>457200</wp:posOffset>
                </wp:positionH>
                <wp:positionV relativeFrom="page">
                  <wp:posOffset>266700</wp:posOffset>
                </wp:positionV>
                <wp:extent cx="9119870" cy="574675"/>
                <wp:effectExtent l="0" t="0" r="5715" b="1587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19597" cy="574728"/>
                          <a:chOff x="2144" y="360"/>
                          <a:chExt cx="11536" cy="1138"/>
                        </a:xfrm>
                      </wpg:grpSpPr>
                      <wps:wsp>
                        <wps:cNvPr id="34" name="Line 16"/>
                        <wps:cNvCnPr>
                          <a:cxnSpLocks noChangeShapeType="1"/>
                        </wps:cNvCnPr>
                        <wps:spPr bwMode="auto">
                          <a:xfrm>
                            <a:off x="2149" y="360"/>
                            <a:ext cx="0" cy="1138"/>
                          </a:xfrm>
                          <a:prstGeom prst="line">
                            <a:avLst/>
                          </a:prstGeom>
                          <a:noFill/>
                          <a:ln w="6350">
                            <a:solidFill>
                              <a:srgbClr val="53529F"/>
                            </a:solidFill>
                            <a:prstDash val="solid"/>
                            <a:round/>
                            <a:headEnd/>
                            <a:tailEnd/>
                          </a:ln>
                          <a:extLst>
                            <a:ext uri="{909E8E84-426E-40DD-AFC4-6F175D3DCCD1}">
                              <a14:hiddenFill xmlns:a14="http://schemas.microsoft.com/office/drawing/2010/main">
                                <a:noFill/>
                              </a14:hiddenFill>
                            </a:ext>
                          </a:extLst>
                        </wps:spPr>
                        <wps:bodyPr/>
                      </wps:wsp>
                      <wps:wsp>
                        <wps:cNvPr id="35" name="Line 15"/>
                        <wps:cNvCnPr>
                          <a:cxnSpLocks noChangeShapeType="1"/>
                        </wps:cNvCnPr>
                        <wps:spPr bwMode="auto">
                          <a:xfrm>
                            <a:off x="2144" y="1462"/>
                            <a:ext cx="11536" cy="0"/>
                          </a:xfrm>
                          <a:prstGeom prst="line">
                            <a:avLst/>
                          </a:prstGeom>
                          <a:noFill/>
                          <a:ln w="45720">
                            <a:solidFill>
                              <a:srgbClr val="53529F"/>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xmlns:ve="http://schemas.openxmlformats.org/markup-compatibility/2006">
            <w:pict xmlns:w="http://schemas.openxmlformats.org/wordprocessingml/2006/main">
              <v:group xmlns:v="urn:schemas-microsoft-com:vml" xmlns:w14="http://schemas.microsoft.com/office/word/2010/wordml" xmlns:o="urn:schemas-microsoft-com:office:office" w14:anchorId="3E862462" id="Group 33" o:spid="_x0000_s1026" style="position:absolute;margin-left:36pt;margin-top:21pt;width:718.1pt;height:45.25pt;z-index:251708416;mso-position-horizontal-relative:page;mso-position-vertical-relative:page" coordorigin="2144,360" coordsize="11536,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">
                <v:line id="Line 16" o:spid="_x0000_s1027" style="position:absolute;visibility:visible;mso-wrap-style:square" from="2149,360" to="2149,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nSTMQAAADbAAAADwAAAGRycy9kb3ducmV2LnhtbESPQWvCQBSE7wX/w/IEb3VjLcWmboKU&#10;BLyJaa0eH9nXJJp9G7Krif++Wyj0OMzMN8w6HU0rbtS7xrKCxTwCQVxa3XCl4PMjf1yBcB5ZY2uZ&#10;FNzJQZpMHtYYazvwnm6Fr0SAsItRQe19F0vpypoMurntiIP3bXuDPsi+krrHIcBNK5+i6EUabDgs&#10;1NjRe03lpbgaBeevw37YZfk43E2enTI6Fq87Vmo2HTdvIDyN/j/8195qBctn+P0SfoBM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mdJMxAAAANsAAAAPAAAAAAAAAAAA&#10;AAAAAKECAABkcnMvZG93bnJldi54bWxQSwUGAAAAAAQABAD5AAAAkgMAAAAA&#10;" strokecolor="#53529f" strokeweight=".5pt"/>
                <v:line id="Line 15" o:spid="_x0000_s1028" style="position:absolute;visibility:visible;mso-wrap-style:square" from="2144,1462" to="13680,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V68QAAADbAAAADwAAAGRycy9kb3ducmV2LnhtbESPT2vCQBTE7wW/w/KE3upGWxuNrlIC&#10;BW/S2IPHR/aZBLNvQ3bzRz+9WxB6HGbmN8x2P5pa9NS6yrKC+SwCQZxbXXGh4Pf0/bYC4Tyyxtoy&#10;KbiRg/1u8rLFRNuBf6jPfCEChF2CCkrvm0RKl5dk0M1sQxy8i20N+iDbQuoWhwA3tVxE0ac0WHFY&#10;KLGhtKT8mnVGQXpbdnOO1x/1/Xx39uyqY9ylSr1Ox68NCE+j/w8/2wet4H0Jf1/CD5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I5XrxAAAANsAAAAPAAAAAAAAAAAA&#10;AAAAAKECAABkcnMvZG93bnJldi54bWxQSwUGAAAAAAQABAD5AAAAkgMAAAAA&#10;" strokecolor="#53529f" strokeweight="3.6pt"/>
                <w10:wrap xmlns:w10="urn:schemas-microsoft-com:office:word" anchorx="page" anchory="page"/>
              </v:group>
            </w:pict>
          </mc:Fallback>
        </mc:AlternateContent>
      </w:r>
    </w:p>
    <w:p w:rsidR="00586BB0" w:rsidRDefault="00586BB0">
      <w:pPr>
        <w:pStyle w:val="BodyText"/>
        <w:rPr>
          <w:rFonts w:ascii="Times"/>
          <w:b w:val="0"/>
        </w:rPr>
      </w:pPr>
    </w:p>
    <w:p w:rsidR="00586BB0" w:rsidRDefault="00586BB0">
      <w:pPr>
        <w:pStyle w:val="BodyText"/>
        <w:rPr>
          <w:rFonts w:ascii="Times"/>
          <w:b w:val="0"/>
        </w:rPr>
      </w:pPr>
    </w:p>
    <w:p w:rsidR="00586BB0" w:rsidRDefault="00BC58C5">
      <w:pPr>
        <w:pStyle w:val="BodyText"/>
        <w:rPr>
          <w:rFonts w:ascii="Times"/>
          <w:b w:val="0"/>
        </w:rPr>
      </w:pPr>
      <w:r>
        <w:rPr>
          <w:noProof/>
        </w:rPr>
        <mc:AlternateContent>
          <mc:Choice Requires="wps">
            <w:drawing>
              <wp:anchor distT="0" distB="0" distL="114300" distR="114300" simplePos="0" relativeHeight="3072" behindDoc="1" locked="0" layoutInCell="1" allowOverlap="1">
                <wp:simplePos x="0" y="0"/>
                <wp:positionH relativeFrom="page">
                  <wp:posOffset>485775</wp:posOffset>
                </wp:positionH>
                <wp:positionV relativeFrom="page">
                  <wp:posOffset>327660</wp:posOffset>
                </wp:positionV>
                <wp:extent cx="4708525" cy="464185"/>
                <wp:effectExtent l="0" t="0" r="15875" b="1206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8800" cy="46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BB0" w:rsidRDefault="00BC58C5">
                            <w:pPr>
                              <w:pStyle w:val="PageHeading"/>
                              <w:ind w:left="57"/>
                              <w:rPr>
                                <w:color w:val="53529F"/>
                              </w:rPr>
                            </w:pPr>
                            <w:bookmarkStart w:id="7" w:name="_Toc616067841"/>
                            <w:r>
                              <w:rPr>
                                <w:color w:val="53529F"/>
                              </w:rPr>
                              <w:t>Finding Summary</w:t>
                            </w:r>
                            <w:bookmarkEnd w:id="7"/>
                          </w:p>
                        </w:txbxContent>
                      </wps:txbx>
                      <wps:bodyPr rot="0" vert="horz" wrap="square" lIns="0" tIns="0" rIns="0" bIns="0" anchor="t" anchorCtr="0" upright="1">
                        <a:noAutofit/>
                      </wps:bodyPr>
                    </wps:wsp>
                  </a:graphicData>
                </a:graphic>
              </wp:anchor>
            </w:drawing>
          </mc:Choice>
          <mc:Fallback>
            <w:pict>
              <v:shape id="Shape 19" o:spid="_x0000_s1032" type="#_x0000_t202" style="position:absolute;margin-left:38.25pt;margin-top:25.8pt;width:370.75pt;height:36.55pt;z-index:-503313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" filled="f" stroked="f">
                <v:textbox inset="0,0,0,0">
                  <w:txbxContent>
                    <w:p w:rsidR="00586BB0" w:rsidRDefault="00BC58C5">
                      <w:pPr>
                        <w:pStyle w:val="PageHeading"/>
                        <w:ind w:left="57"/>
                        <w:rPr>
                          <w:color w:val="53529F"/>
                        </w:rPr>
                      </w:pPr>
                      <w:bookmarkStart w:id="8" w:name="_Toc616067841"/>
                      <w:r>
                        <w:rPr>
                          <w:color w:val="53529F"/>
                        </w:rPr>
                        <w:t>Finding Summary</w:t>
                      </w:r>
                      <w:bookmarkEnd w:id="8"/>
                    </w:p>
                  </w:txbxContent>
                </v:textbox>
                <w10:wrap anchorx="page" anchory="page"/>
              </v:shape>
            </w:pict>
          </mc:Fallback>
        </mc:AlternateContent>
      </w:r>
    </w:p>
    <w:p w:rsidR="00586BB0" w:rsidRDefault="00586BB0">
      <w:pPr>
        <w:pStyle w:val="BodyText"/>
        <w:rPr>
          <w:rFonts w:ascii="Times"/>
          <w:b w:val="0"/>
        </w:rPr>
      </w:pPr>
    </w:p>
    <w:p w:rsidR="00586BB0" w:rsidRDefault="00586BB0">
      <w:pPr>
        <w:pStyle w:val="BodyText"/>
        <w:rPr>
          <w:rFonts w:ascii="Times"/>
          <w:b w:val="0"/>
        </w:rPr>
      </w:pPr>
    </w:p>
    <w:tbl>
      <w:tblPr>
        <w:tblW w:w="4923" w:type="pct"/>
        <w:jc w:val="center"/>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000" w:firstRow="0" w:lastRow="0" w:firstColumn="0" w:lastColumn="0" w:noHBand="0" w:noVBand="0"/>
      </w:tblPr>
      <w:tblGrid>
        <w:gridCol w:w="1890"/>
        <w:gridCol w:w="4947"/>
        <w:gridCol w:w="2613"/>
        <w:gridCol w:w="2335"/>
        <w:gridCol w:w="2383"/>
      </w:tblGrid>
      <w:tr w:rsidR="00586BB0">
        <w:trPr>
          <w:cantSplit/>
          <w:tblHeader/>
          <w:jc w:val="center"/>
        </w:trPr>
        <w:tc>
          <w:tcPr>
            <w:tcW w:w="667" w:type="pct"/>
            <w:shd w:val="clear" w:color="auto" w:fill="53529F"/>
            <w:vAlign w:val="center"/>
          </w:tcPr>
          <w:p w:rsidR="00586BB0" w:rsidRDefault="00BC58C5">
            <w:pPr>
              <w:pStyle w:val="BodyText"/>
              <w:spacing w:before="120" w:after="120"/>
              <w:rPr>
                <w:rFonts w:asciiTheme="minorHAnsi" w:hAnsiTheme="minorHAnsi"/>
                <w:color w:val="FFFFFF" w:themeColor="background1"/>
                <w:sz w:val="24"/>
                <w:szCs w:val="24"/>
              </w:rPr>
            </w:pPr>
            <w:r>
              <w:rPr>
                <w:rFonts w:asciiTheme="minorHAnsi" w:hAnsiTheme="minorHAnsi"/>
                <w:color w:val="FFFFFF" w:themeColor="background1"/>
                <w:sz w:val="24"/>
                <w:szCs w:val="24"/>
              </w:rPr>
              <w:t>Finding ID</w:t>
            </w:r>
          </w:p>
        </w:tc>
        <w:tc>
          <w:tcPr>
            <w:tcW w:w="1746" w:type="pct"/>
            <w:shd w:val="clear" w:color="auto" w:fill="53529F"/>
            <w:vAlign w:val="center"/>
          </w:tcPr>
          <w:p w:rsidR="00586BB0" w:rsidRDefault="00BC58C5">
            <w:pPr>
              <w:pStyle w:val="BodyText"/>
              <w:spacing w:before="120" w:after="120"/>
              <w:rPr>
                <w:rFonts w:asciiTheme="minorHAnsi" w:hAnsiTheme="minorHAnsi"/>
                <w:color w:val="FFFFFF" w:themeColor="background1"/>
                <w:sz w:val="24"/>
                <w:szCs w:val="24"/>
              </w:rPr>
            </w:pPr>
            <w:r>
              <w:rPr>
                <w:rFonts w:asciiTheme="minorHAnsi" w:hAnsiTheme="minorHAnsi"/>
                <w:color w:val="FFFFFF" w:themeColor="background1"/>
                <w:sz w:val="24"/>
                <w:szCs w:val="24"/>
              </w:rPr>
              <w:t>Title/Headline</w:t>
            </w:r>
          </w:p>
        </w:tc>
        <w:tc>
          <w:tcPr>
            <w:tcW w:w="922" w:type="pct"/>
            <w:shd w:val="clear" w:color="auto" w:fill="53529F"/>
            <w:vAlign w:val="center"/>
          </w:tcPr>
          <w:p w:rsidR="00586BB0" w:rsidRDefault="00BC58C5">
            <w:pPr>
              <w:pStyle w:val="BodyText"/>
              <w:spacing w:before="120" w:after="120"/>
              <w:rPr>
                <w:rFonts w:asciiTheme="minorHAnsi" w:hAnsiTheme="minorHAnsi"/>
                <w:color w:val="FFFFFF" w:themeColor="background1"/>
                <w:sz w:val="24"/>
                <w:szCs w:val="24"/>
              </w:rPr>
            </w:pPr>
            <w:r>
              <w:rPr>
                <w:rFonts w:asciiTheme="minorHAnsi" w:hAnsiTheme="minorHAnsi"/>
                <w:color w:val="FFFFFF" w:themeColor="background1"/>
                <w:sz w:val="24"/>
                <w:szCs w:val="24"/>
              </w:rPr>
              <w:t>Owner</w:t>
            </w:r>
          </w:p>
        </w:tc>
        <w:tc>
          <w:tcPr>
            <w:tcW w:w="824" w:type="pct"/>
            <w:shd w:val="clear" w:color="auto" w:fill="53529F"/>
            <w:vAlign w:val="center"/>
          </w:tcPr>
          <w:p w:rsidR="00586BB0" w:rsidRDefault="00BC58C5">
            <w:pPr>
              <w:pStyle w:val="BodyText"/>
              <w:spacing w:before="120" w:after="120"/>
              <w:rPr>
                <w:rFonts w:asciiTheme="minorHAnsi" w:hAnsiTheme="minorHAnsi"/>
                <w:color w:val="FFFFFF" w:themeColor="background1"/>
                <w:sz w:val="24"/>
                <w:szCs w:val="24"/>
              </w:rPr>
            </w:pPr>
            <w:r>
              <w:rPr>
                <w:rFonts w:asciiTheme="minorHAnsi" w:hAnsiTheme="minorHAnsi"/>
                <w:color w:val="FFFFFF" w:themeColor="background1"/>
                <w:sz w:val="24"/>
                <w:szCs w:val="24"/>
              </w:rPr>
              <w:t>Severity</w:t>
            </w:r>
          </w:p>
        </w:tc>
        <w:tc>
          <w:tcPr>
            <w:tcW w:w="841" w:type="pct"/>
            <w:shd w:val="clear" w:color="auto" w:fill="53529F"/>
            <w:vAlign w:val="center"/>
          </w:tcPr>
          <w:p w:rsidR="00586BB0" w:rsidRDefault="00BC58C5">
            <w:pPr>
              <w:pStyle w:val="BodyText"/>
              <w:spacing w:before="120" w:after="120"/>
              <w:rPr>
                <w:rFonts w:asciiTheme="minorHAnsi" w:hAnsiTheme="minorHAnsi"/>
                <w:color w:val="FFFFFF" w:themeColor="background1"/>
                <w:sz w:val="24"/>
                <w:szCs w:val="24"/>
              </w:rPr>
            </w:pPr>
            <w:r>
              <w:rPr>
                <w:rFonts w:asciiTheme="minorHAnsi" w:hAnsiTheme="minorHAnsi"/>
                <w:color w:val="FFFFFF" w:themeColor="background1"/>
                <w:sz w:val="24"/>
                <w:szCs w:val="24"/>
              </w:rPr>
              <w:t>Remediation Deadline</w:t>
            </w:r>
          </w:p>
        </w:tc>
      </w:tr>
      <w:tr w:rsidR="00586BB0">
        <w:trPr>
          <w:cantSplit/>
          <w:jc w:val="center"/>
        </w:trPr>
        <w:tc>
          <w:tcPr>
            <w:tcW w:w="667"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01</w:t>
            </w:r>
          </w:p>
        </w:tc>
        <w:tc>
          <w:tcPr>
            <w:tcW w:w="1746"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Non-existence of Service Agreements with clients and suppliers (Repeat)</w:t>
            </w:r>
          </w:p>
        </w:tc>
        <w:tc>
          <w:tcPr>
            <w:tcW w:w="922"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General Manager</w:t>
            </w:r>
          </w:p>
        </w:tc>
        <w:tc>
          <w:tcPr>
            <w:tcW w:w="824"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High</w:t>
            </w:r>
          </w:p>
        </w:tc>
        <w:tc>
          <w:tcPr>
            <w:tcW w:w="841" w:type="pct"/>
            <w:shd w:val="clear" w:color="auto" w:fill="auto"/>
          </w:tcPr>
          <w:p w:rsidR="00586BB0" w:rsidRDefault="00586BB0">
            <w:pPr>
              <w:pStyle w:val="BodyText"/>
              <w:spacing w:before="120" w:after="120"/>
              <w:rPr>
                <w:rFonts w:asciiTheme="minorHAnsi" w:hAnsiTheme="minorHAnsi"/>
                <w:b w:val="0"/>
                <w:color w:val="070F13" w:themeColor="text1"/>
                <w:sz w:val="24"/>
                <w:szCs w:val="24"/>
              </w:rPr>
            </w:pPr>
          </w:p>
        </w:tc>
      </w:tr>
      <w:tr w:rsidR="00586BB0">
        <w:trPr>
          <w:cantSplit/>
          <w:jc w:val="center"/>
        </w:trPr>
        <w:tc>
          <w:tcPr>
            <w:tcW w:w="667"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02</w:t>
            </w:r>
          </w:p>
        </w:tc>
        <w:tc>
          <w:tcPr>
            <w:tcW w:w="1746"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System administrator services reserved by the vendor</w:t>
            </w:r>
          </w:p>
        </w:tc>
        <w:tc>
          <w:tcPr>
            <w:tcW w:w="922"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IT Manager</w:t>
            </w:r>
          </w:p>
        </w:tc>
        <w:tc>
          <w:tcPr>
            <w:tcW w:w="824"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High</w:t>
            </w:r>
          </w:p>
        </w:tc>
        <w:tc>
          <w:tcPr>
            <w:tcW w:w="841" w:type="pct"/>
            <w:shd w:val="clear" w:color="auto" w:fill="auto"/>
          </w:tcPr>
          <w:p w:rsidR="00586BB0" w:rsidRDefault="00586BB0">
            <w:pPr>
              <w:pStyle w:val="BodyText"/>
              <w:spacing w:before="120" w:after="120"/>
              <w:rPr>
                <w:rFonts w:asciiTheme="minorHAnsi" w:hAnsiTheme="minorHAnsi"/>
                <w:b w:val="0"/>
                <w:color w:val="070F13" w:themeColor="text1"/>
                <w:sz w:val="24"/>
                <w:szCs w:val="24"/>
              </w:rPr>
            </w:pPr>
          </w:p>
        </w:tc>
      </w:tr>
      <w:tr w:rsidR="00586BB0">
        <w:trPr>
          <w:cantSplit/>
          <w:jc w:val="center"/>
        </w:trPr>
        <w:tc>
          <w:tcPr>
            <w:tcW w:w="667"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03</w:t>
            </w:r>
          </w:p>
        </w:tc>
        <w:tc>
          <w:tcPr>
            <w:tcW w:w="1746"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Significant decrease in motor vehicle value from loan application to asset disposal stage </w:t>
            </w:r>
          </w:p>
        </w:tc>
        <w:tc>
          <w:tcPr>
            <w:tcW w:w="922"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Valuation Manager</w:t>
            </w:r>
          </w:p>
        </w:tc>
        <w:tc>
          <w:tcPr>
            <w:tcW w:w="824"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Medium</w:t>
            </w:r>
          </w:p>
        </w:tc>
        <w:tc>
          <w:tcPr>
            <w:tcW w:w="841" w:type="pct"/>
            <w:shd w:val="clear" w:color="auto" w:fill="auto"/>
          </w:tcPr>
          <w:p w:rsidR="00586BB0" w:rsidRDefault="00586BB0">
            <w:pPr>
              <w:pStyle w:val="BodyText"/>
              <w:spacing w:before="120" w:after="120"/>
              <w:rPr>
                <w:rFonts w:asciiTheme="minorHAnsi" w:hAnsiTheme="minorHAnsi"/>
                <w:b w:val="0"/>
                <w:color w:val="070F13" w:themeColor="text1"/>
                <w:sz w:val="24"/>
                <w:szCs w:val="24"/>
              </w:rPr>
            </w:pPr>
          </w:p>
        </w:tc>
      </w:tr>
      <w:tr w:rsidR="00586BB0">
        <w:trPr>
          <w:cantSplit/>
          <w:jc w:val="center"/>
        </w:trPr>
        <w:tc>
          <w:tcPr>
            <w:tcW w:w="667"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04</w:t>
            </w:r>
          </w:p>
        </w:tc>
        <w:tc>
          <w:tcPr>
            <w:tcW w:w="1746"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Creation of users with generic usernames in systems</w:t>
            </w:r>
          </w:p>
        </w:tc>
        <w:tc>
          <w:tcPr>
            <w:tcW w:w="922"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IT Manager</w:t>
            </w:r>
          </w:p>
        </w:tc>
        <w:tc>
          <w:tcPr>
            <w:tcW w:w="824"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Medium</w:t>
            </w:r>
          </w:p>
        </w:tc>
        <w:tc>
          <w:tcPr>
            <w:tcW w:w="841" w:type="pct"/>
            <w:shd w:val="clear" w:color="auto" w:fill="auto"/>
          </w:tcPr>
          <w:p w:rsidR="00586BB0" w:rsidRDefault="00586BB0">
            <w:pPr>
              <w:pStyle w:val="BodyText"/>
              <w:spacing w:before="120" w:after="120"/>
              <w:rPr>
                <w:rFonts w:asciiTheme="minorHAnsi" w:hAnsiTheme="minorHAnsi"/>
                <w:b w:val="0"/>
                <w:color w:val="070F13" w:themeColor="text1"/>
                <w:sz w:val="24"/>
                <w:szCs w:val="24"/>
              </w:rPr>
            </w:pPr>
          </w:p>
        </w:tc>
      </w:tr>
      <w:tr w:rsidR="00586BB0">
        <w:trPr>
          <w:cantSplit/>
          <w:jc w:val="center"/>
        </w:trPr>
        <w:tc>
          <w:tcPr>
            <w:tcW w:w="667"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05</w:t>
            </w:r>
          </w:p>
        </w:tc>
        <w:tc>
          <w:tcPr>
            <w:tcW w:w="1746"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Inconsistent number of bids</w:t>
            </w:r>
          </w:p>
        </w:tc>
        <w:tc>
          <w:tcPr>
            <w:tcW w:w="922"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Auction Manager</w:t>
            </w:r>
          </w:p>
        </w:tc>
        <w:tc>
          <w:tcPr>
            <w:tcW w:w="824"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Medium</w:t>
            </w:r>
          </w:p>
        </w:tc>
        <w:tc>
          <w:tcPr>
            <w:tcW w:w="841" w:type="pct"/>
            <w:shd w:val="clear" w:color="auto" w:fill="auto"/>
          </w:tcPr>
          <w:p w:rsidR="00586BB0" w:rsidRDefault="00586BB0">
            <w:pPr>
              <w:pStyle w:val="BodyText"/>
              <w:spacing w:before="120" w:after="120"/>
              <w:rPr>
                <w:rFonts w:asciiTheme="minorHAnsi" w:hAnsiTheme="minorHAnsi"/>
                <w:b w:val="0"/>
                <w:color w:val="070F13" w:themeColor="text1"/>
                <w:sz w:val="24"/>
                <w:szCs w:val="24"/>
              </w:rPr>
            </w:pPr>
          </w:p>
        </w:tc>
      </w:tr>
      <w:tr w:rsidR="00586BB0">
        <w:trPr>
          <w:cantSplit/>
          <w:jc w:val="center"/>
        </w:trPr>
        <w:tc>
          <w:tcPr>
            <w:tcW w:w="667"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06</w:t>
            </w:r>
          </w:p>
        </w:tc>
        <w:tc>
          <w:tcPr>
            <w:tcW w:w="1746"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Biasness in generating motor vehicle values </w:t>
            </w:r>
          </w:p>
        </w:tc>
        <w:tc>
          <w:tcPr>
            <w:tcW w:w="922"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Valuation Manager</w:t>
            </w:r>
          </w:p>
        </w:tc>
        <w:tc>
          <w:tcPr>
            <w:tcW w:w="824"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Medium</w:t>
            </w:r>
          </w:p>
        </w:tc>
        <w:tc>
          <w:tcPr>
            <w:tcW w:w="841" w:type="pct"/>
            <w:shd w:val="clear" w:color="auto" w:fill="auto"/>
          </w:tcPr>
          <w:p w:rsidR="00586BB0" w:rsidRDefault="00586BB0">
            <w:pPr>
              <w:pStyle w:val="BodyText"/>
              <w:spacing w:before="120" w:after="120"/>
              <w:rPr>
                <w:rFonts w:asciiTheme="minorHAnsi" w:hAnsiTheme="minorHAnsi"/>
                <w:b w:val="0"/>
                <w:color w:val="070F13" w:themeColor="text1"/>
                <w:sz w:val="24"/>
                <w:szCs w:val="24"/>
              </w:rPr>
            </w:pPr>
          </w:p>
        </w:tc>
      </w:tr>
      <w:tr w:rsidR="00586BB0">
        <w:trPr>
          <w:cantSplit/>
          <w:jc w:val="center"/>
        </w:trPr>
        <w:tc>
          <w:tcPr>
            <w:tcW w:w="667"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07</w:t>
            </w:r>
          </w:p>
        </w:tc>
        <w:tc>
          <w:tcPr>
            <w:tcW w:w="1746"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Lapse in Yard management</w:t>
            </w:r>
          </w:p>
        </w:tc>
        <w:tc>
          <w:tcPr>
            <w:tcW w:w="922"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Yard Manager</w:t>
            </w:r>
          </w:p>
        </w:tc>
        <w:tc>
          <w:tcPr>
            <w:tcW w:w="824"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Medium</w:t>
            </w:r>
          </w:p>
        </w:tc>
        <w:tc>
          <w:tcPr>
            <w:tcW w:w="841" w:type="pct"/>
            <w:shd w:val="clear" w:color="auto" w:fill="auto"/>
          </w:tcPr>
          <w:p w:rsidR="00586BB0" w:rsidRDefault="00586BB0">
            <w:pPr>
              <w:pStyle w:val="BodyText"/>
              <w:spacing w:before="120" w:after="120"/>
              <w:rPr>
                <w:rFonts w:asciiTheme="minorHAnsi" w:hAnsiTheme="minorHAnsi"/>
                <w:b w:val="0"/>
                <w:color w:val="070F13" w:themeColor="text1"/>
                <w:sz w:val="24"/>
                <w:szCs w:val="24"/>
              </w:rPr>
            </w:pPr>
          </w:p>
        </w:tc>
      </w:tr>
      <w:tr w:rsidR="00586BB0">
        <w:trPr>
          <w:cantSplit/>
          <w:jc w:val="center"/>
        </w:trPr>
        <w:tc>
          <w:tcPr>
            <w:tcW w:w="667"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08</w:t>
            </w:r>
          </w:p>
        </w:tc>
        <w:tc>
          <w:tcPr>
            <w:tcW w:w="1746"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Failure to update access link to  the terms and conditions on the service level agreement</w:t>
            </w:r>
          </w:p>
        </w:tc>
        <w:tc>
          <w:tcPr>
            <w:tcW w:w="922"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Finance Manager</w:t>
            </w:r>
          </w:p>
        </w:tc>
        <w:tc>
          <w:tcPr>
            <w:tcW w:w="824"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Low</w:t>
            </w:r>
          </w:p>
        </w:tc>
        <w:tc>
          <w:tcPr>
            <w:tcW w:w="841" w:type="pct"/>
            <w:shd w:val="clear" w:color="auto" w:fill="auto"/>
          </w:tcPr>
          <w:p w:rsidR="00586BB0" w:rsidRDefault="00586BB0">
            <w:pPr>
              <w:pStyle w:val="BodyText"/>
              <w:spacing w:before="120" w:after="120"/>
              <w:rPr>
                <w:rFonts w:asciiTheme="minorHAnsi" w:hAnsiTheme="minorHAnsi"/>
                <w:b w:val="0"/>
                <w:color w:val="070F13" w:themeColor="text1"/>
                <w:sz w:val="24"/>
                <w:szCs w:val="24"/>
              </w:rPr>
            </w:pPr>
          </w:p>
        </w:tc>
      </w:tr>
      <w:tr w:rsidR="00586BB0">
        <w:trPr>
          <w:cantSplit/>
          <w:jc w:val="center"/>
        </w:trPr>
        <w:tc>
          <w:tcPr>
            <w:tcW w:w="667"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09</w:t>
            </w:r>
          </w:p>
        </w:tc>
        <w:tc>
          <w:tcPr>
            <w:tcW w:w="1746"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Underutilization of </w:t>
            </w:r>
            <w:proofErr w:type="spellStart"/>
            <w:r>
              <w:rPr>
                <w:rFonts w:asciiTheme="minorHAnsi" w:hAnsiTheme="minorHAnsi"/>
                <w:b w:val="0"/>
                <w:color w:val="070F13" w:themeColor="text1"/>
                <w:sz w:val="24"/>
                <w:szCs w:val="24"/>
              </w:rPr>
              <w:t>Dealersonline</w:t>
            </w:r>
            <w:proofErr w:type="spellEnd"/>
            <w:r>
              <w:rPr>
                <w:rFonts w:asciiTheme="minorHAnsi" w:hAnsiTheme="minorHAnsi"/>
                <w:b w:val="0"/>
                <w:color w:val="070F13" w:themeColor="text1"/>
                <w:sz w:val="24"/>
                <w:szCs w:val="24"/>
              </w:rPr>
              <w:t xml:space="preserve"> system in management of motor vehicles movement</w:t>
            </w:r>
          </w:p>
        </w:tc>
        <w:tc>
          <w:tcPr>
            <w:tcW w:w="922"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Yard Manager</w:t>
            </w:r>
          </w:p>
        </w:tc>
        <w:tc>
          <w:tcPr>
            <w:tcW w:w="824"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Low</w:t>
            </w:r>
          </w:p>
        </w:tc>
        <w:tc>
          <w:tcPr>
            <w:tcW w:w="841" w:type="pct"/>
            <w:shd w:val="clear" w:color="auto" w:fill="auto"/>
          </w:tcPr>
          <w:p w:rsidR="00586BB0" w:rsidRDefault="00586BB0">
            <w:pPr>
              <w:pStyle w:val="BodyText"/>
              <w:spacing w:before="120" w:after="120"/>
              <w:rPr>
                <w:rFonts w:asciiTheme="minorHAnsi" w:hAnsiTheme="minorHAnsi"/>
                <w:b w:val="0"/>
                <w:color w:val="070F13" w:themeColor="text1"/>
                <w:sz w:val="24"/>
                <w:szCs w:val="24"/>
              </w:rPr>
            </w:pPr>
          </w:p>
        </w:tc>
      </w:tr>
      <w:tr w:rsidR="00586BB0">
        <w:trPr>
          <w:cantSplit/>
          <w:jc w:val="center"/>
        </w:trPr>
        <w:tc>
          <w:tcPr>
            <w:tcW w:w="667"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10</w:t>
            </w:r>
          </w:p>
        </w:tc>
        <w:tc>
          <w:tcPr>
            <w:tcW w:w="1746"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Documentation gaps in vehicle condition checklist</w:t>
            </w:r>
          </w:p>
        </w:tc>
        <w:tc>
          <w:tcPr>
            <w:tcW w:w="922"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Tracking Manager</w:t>
            </w:r>
          </w:p>
        </w:tc>
        <w:tc>
          <w:tcPr>
            <w:tcW w:w="824"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Low</w:t>
            </w:r>
          </w:p>
        </w:tc>
        <w:tc>
          <w:tcPr>
            <w:tcW w:w="841" w:type="pct"/>
            <w:shd w:val="clear" w:color="auto" w:fill="auto"/>
          </w:tcPr>
          <w:p w:rsidR="00586BB0" w:rsidRDefault="00586BB0">
            <w:pPr>
              <w:pStyle w:val="BodyText"/>
              <w:spacing w:before="120" w:after="120"/>
              <w:rPr>
                <w:rFonts w:asciiTheme="minorHAnsi" w:hAnsiTheme="minorHAnsi"/>
                <w:b w:val="0"/>
                <w:color w:val="070F13" w:themeColor="text1"/>
                <w:sz w:val="24"/>
                <w:szCs w:val="24"/>
              </w:rPr>
            </w:pPr>
          </w:p>
        </w:tc>
      </w:tr>
      <w:tr w:rsidR="00586BB0">
        <w:trPr>
          <w:cantSplit/>
          <w:jc w:val="center"/>
        </w:trPr>
        <w:tc>
          <w:tcPr>
            <w:tcW w:w="667"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12</w:t>
            </w:r>
          </w:p>
        </w:tc>
        <w:tc>
          <w:tcPr>
            <w:tcW w:w="1746"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 Activation of wrong tracking units</w:t>
            </w:r>
          </w:p>
        </w:tc>
        <w:tc>
          <w:tcPr>
            <w:tcW w:w="922"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Tracking Manager</w:t>
            </w:r>
          </w:p>
        </w:tc>
        <w:tc>
          <w:tcPr>
            <w:tcW w:w="824" w:type="pct"/>
            <w:shd w:val="clear" w:color="auto" w:fill="auto"/>
          </w:tcPr>
          <w:p w:rsidR="00586BB0" w:rsidRDefault="00BC58C5">
            <w:pPr>
              <w:pStyle w:val="BodyText"/>
              <w:spacing w:before="120" w:after="120"/>
              <w:rPr>
                <w:rFonts w:asciiTheme="minorHAnsi" w:hAnsiTheme="minorHAnsi"/>
                <w:b w:val="0"/>
                <w:color w:val="070F13" w:themeColor="text1"/>
                <w:sz w:val="24"/>
                <w:szCs w:val="24"/>
              </w:rPr>
            </w:pPr>
            <w:r>
              <w:rPr>
                <w:rFonts w:asciiTheme="minorHAnsi" w:hAnsiTheme="minorHAnsi"/>
                <w:b w:val="0"/>
                <w:color w:val="070F13" w:themeColor="text1"/>
                <w:sz w:val="24"/>
                <w:szCs w:val="24"/>
              </w:rPr>
              <w:t>Low</w:t>
            </w:r>
          </w:p>
        </w:tc>
        <w:tc>
          <w:tcPr>
            <w:tcW w:w="841" w:type="pct"/>
            <w:shd w:val="clear" w:color="auto" w:fill="auto"/>
          </w:tcPr>
          <w:p w:rsidR="00586BB0" w:rsidRDefault="00586BB0">
            <w:pPr>
              <w:pStyle w:val="BodyText"/>
              <w:spacing w:before="120" w:after="120"/>
              <w:rPr>
                <w:rFonts w:asciiTheme="minorHAnsi" w:hAnsiTheme="minorHAnsi"/>
                <w:b w:val="0"/>
                <w:color w:val="070F13" w:themeColor="text1"/>
                <w:sz w:val="24"/>
                <w:szCs w:val="24"/>
              </w:rPr>
            </w:pPr>
          </w:p>
        </w:tc>
      </w:tr>
    </w:tbl>
    <w:p w:rsidR="00586BB0" w:rsidRDefault="00586BB0">
      <w:pPr>
        <w:rPr>
          <w:b/>
          <w:bCs/>
        </w:rPr>
        <w:sectPr w:rsidR="00586BB0">
          <w:headerReference w:type="default" r:id="rId21"/>
          <w:pgSz w:w="15840" w:h="12240" w:orient="landscape"/>
          <w:pgMar w:top="720" w:right="720" w:bottom="720" w:left="720" w:header="397" w:footer="397" w:gutter="0"/>
          <w:cols w:space="720"/>
        </w:sectPr>
      </w:pPr>
    </w:p>
    <w:tbl>
      <w:tblPr>
        <w:tblStyle w:val="TableGrid"/>
        <w:tblW w:w="0" w:type="auto"/>
        <w:tblInd w:w="118" w:type="dxa"/>
        <w:tblBorders>
          <w:top w:val="none" w:sz="0" w:space="0" w:color="auto"/>
          <w:left w:val="single" w:sz="4" w:space="0" w:color="2B82BF" w:themeColor="accent3"/>
          <w:bottom w:val="single" w:sz="24" w:space="0" w:color="2B82BF" w:themeColor="accent3"/>
          <w:right w:val="none" w:sz="0" w:space="0" w:color="auto"/>
          <w:insideH w:val="none" w:sz="0" w:space="0" w:color="auto"/>
          <w:insideV w:val="none" w:sz="0" w:space="0" w:color="auto"/>
        </w:tblBorders>
        <w:tblLook w:val="04A0" w:firstRow="1" w:lastRow="0" w:firstColumn="1" w:lastColumn="0" w:noHBand="0" w:noVBand="1"/>
      </w:tblPr>
      <w:tblGrid>
        <w:gridCol w:w="14272"/>
      </w:tblGrid>
      <w:tr w:rsidR="00586BB0">
        <w:trPr>
          <w:cantSplit/>
        </w:trPr>
        <w:tc>
          <w:tcPr>
            <w:tcW w:w="14272" w:type="dxa"/>
            <w:tcBorders>
              <w:left w:val="single" w:sz="8" w:space="0" w:color="53529F" w:themeColor="accent1"/>
              <w:bottom w:val="single" w:sz="24" w:space="0" w:color="53529F" w:themeColor="accent1"/>
            </w:tcBorders>
          </w:tcPr>
          <w:p w:rsidR="00586BB0" w:rsidRDefault="00BC58C5">
            <w:pPr>
              <w:pStyle w:val="PageHeading"/>
            </w:pPr>
            <w:bookmarkStart w:id="9" w:name="_Toc713440536"/>
            <w:r>
              <w:t xml:space="preserve"> 01 Non-existence of Service Agreements with clients and suppliers (Repeat)</w:t>
            </w:r>
            <w:bookmarkEnd w:id="9"/>
            <w:r>
              <w:t xml:space="preserve"> </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586BB0">
        <w:trPr>
          <w:cantSplit/>
          <w:jc w:val="center"/>
        </w:trPr>
        <w:tc>
          <w:tcPr>
            <w:tcW w:w="2500" w:type="pct"/>
          </w:tcPr>
          <w:p w:rsidR="00586BB0" w:rsidRDefault="00BC58C5">
            <w:pPr>
              <w:keepNext/>
              <w:keepLines/>
              <w:spacing w:before="120" w:after="120"/>
              <w:outlineLvl w:val="1"/>
              <w:rPr>
                <w:rFonts w:ascii="Times New Roman" w:eastAsia="Times New Roman" w:hAnsi="Times New Roman" w:cs="Times New Roman"/>
                <w:b/>
                <w:color w:val="4A478A"/>
              </w:rPr>
            </w:pPr>
            <w:r>
              <w:rPr>
                <w:rFonts w:asciiTheme="minorHAnsi" w:hAnsiTheme="minorHAnsi"/>
                <w:b/>
                <w:color w:val="41417D"/>
              </w:rPr>
              <w:t>Process:</w:t>
            </w:r>
            <w:r>
              <w:rPr>
                <w:rFonts w:asciiTheme="minorHAnsi" w:hAnsiTheme="minorHAnsi"/>
                <w:b/>
                <w:color w:val="002060"/>
              </w:rPr>
              <w:t xml:space="preserve"> </w:t>
            </w:r>
            <w:r>
              <w:rPr>
                <w:rFonts w:asciiTheme="minorHAnsi" w:hAnsiTheme="minorHAnsi"/>
                <w:color w:val="070F13" w:themeColor="text1"/>
              </w:rPr>
              <w:t>Governance, Strategy &amp; Policies</w:t>
            </w:r>
          </w:p>
        </w:tc>
        <w:tc>
          <w:tcPr>
            <w:tcW w:w="2500" w:type="pct"/>
          </w:tcPr>
          <w:p w:rsidR="00586BB0" w:rsidRDefault="00BC58C5">
            <w:pPr>
              <w:keepNext/>
              <w:keepLines/>
              <w:spacing w:before="120" w:after="120"/>
              <w:jc w:val="right"/>
              <w:outlineLvl w:val="2"/>
              <w:rPr>
                <w:rFonts w:ascii="Times New Roman" w:eastAsia="Times New Roman" w:hAnsi="Times New Roman" w:cs="Times New Roman"/>
                <w:b/>
                <w:color w:val="4A478A"/>
              </w:rPr>
            </w:pPr>
            <w:r>
              <w:rPr>
                <w:rFonts w:asciiTheme="minorHAnsi" w:hAnsiTheme="minorHAnsi"/>
                <w:b/>
                <w:color w:val="41417D"/>
              </w:rPr>
              <w:t xml:space="preserve">Process Owner: </w:t>
            </w:r>
            <w:r>
              <w:rPr>
                <w:rFonts w:asciiTheme="minorHAnsi" w:hAnsiTheme="minorHAnsi"/>
                <w:color w:val="070F13" w:themeColor="text1"/>
              </w:rPr>
              <w:t>Head of Operations</w:t>
            </w:r>
            <w:r>
              <w:rPr>
                <w:rFonts w:asciiTheme="minorHAnsi" w:hAnsiTheme="minorHAnsi"/>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BC58C5">
            <w:pPr>
              <w:keepNext/>
              <w:keepLines/>
              <w:spacing w:before="120" w:after="120"/>
              <w:outlineLvl w:val="1"/>
              <w:rPr>
                <w:rFonts w:ascii="Times New Roman" w:eastAsia="Times New Roman" w:hAnsi="Times New Roman" w:cs="Times New Roman"/>
                <w:b/>
                <w:color w:val="4A478A"/>
              </w:rPr>
            </w:pPr>
            <w:r>
              <w:rPr>
                <w:rFonts w:ascii="Verdana" w:eastAsia="Times New Roman" w:hAnsi="Verdana" w:cs="Times New Roman"/>
                <w:b/>
                <w:color w:val="41417D"/>
                <w:sz w:val="20"/>
              </w:rPr>
              <w:t>Owner</w:t>
            </w:r>
            <w:r>
              <w:rPr>
                <w:rFonts w:ascii="Verdana" w:eastAsia="Times New Roman" w:hAnsi="Verdana" w:cs="Times New Roman"/>
                <w:b/>
                <w:color w:val="53529F"/>
                <w:sz w:val="20"/>
              </w:rPr>
              <w:t>:</w:t>
            </w:r>
            <w:r>
              <w:rPr>
                <w:rFonts w:asciiTheme="minorHAnsi" w:eastAsia="Times New Roman" w:hAnsiTheme="minorHAnsi" w:cs="Times New Roman"/>
                <w:b/>
                <w:color w:val="41417D"/>
              </w:rPr>
              <w:t xml:space="preserve"> </w:t>
            </w:r>
            <w:r>
              <w:rPr>
                <w:sz w:val="20"/>
                <w:szCs w:val="20"/>
              </w:rPr>
              <w:t>General Manager</w:t>
            </w:r>
          </w:p>
        </w:tc>
        <w:tc>
          <w:tcPr>
            <w:tcW w:w="2500" w:type="pct"/>
            <w:tcBorders>
              <w:bottom w:val="single" w:sz="4" w:space="0" w:color="657D75" w:themeColor="background2" w:themeShade="80"/>
            </w:tcBorders>
          </w:tcPr>
          <w:p w:rsidR="00586BB0" w:rsidRDefault="00BC58C5">
            <w:pPr>
              <w:keepNext/>
              <w:keepLines/>
              <w:spacing w:before="120" w:after="120"/>
              <w:jc w:val="right"/>
              <w:outlineLvl w:val="1"/>
              <w:rPr>
                <w:rFonts w:asciiTheme="minorHAnsi" w:eastAsia="Times New Roman" w:hAnsiTheme="minorHAnsi" w:cs="Times New Roman"/>
                <w:color w:val="2F5496"/>
              </w:rPr>
            </w:pPr>
            <w:r>
              <w:rPr>
                <w:rFonts w:ascii="Verdana" w:eastAsia="Times New Roman" w:hAnsi="Verdana" w:cs="Times New Roman"/>
                <w:b/>
                <w:color w:val="41417D"/>
                <w:sz w:val="20"/>
              </w:rPr>
              <w:t>Executive Owner</w:t>
            </w:r>
            <w:r>
              <w:rPr>
                <w:rFonts w:ascii="Verdana" w:eastAsia="Times New Roman" w:hAnsi="Verdana" w:cs="Times New Roman"/>
                <w:b/>
                <w:color w:val="53529F"/>
                <w:sz w:val="22"/>
              </w:rPr>
              <w:t>:</w:t>
            </w:r>
            <w:r>
              <w:rPr>
                <w:rFonts w:asciiTheme="minorHAnsi" w:eastAsia="Times New Roman" w:hAnsiTheme="minorHAnsi" w:cs="Times New Roman"/>
                <w:b/>
                <w:color w:val="53529F"/>
              </w:rPr>
              <w:t xml:space="preserve"> </w:t>
            </w:r>
            <w:r>
              <w:rPr>
                <w:sz w:val="20"/>
                <w:szCs w:val="20"/>
              </w:rPr>
              <w:t>Managing Director</w:t>
            </w:r>
            <w:r>
              <w:rPr>
                <w:rFonts w:asciiTheme="minorHAnsi" w:eastAsia="Times New Roman" w:hAnsiTheme="minorHAnsi" w:cs="Times New Roman"/>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586BB0">
            <w:pPr>
              <w:keepNext/>
              <w:keepLines/>
              <w:spacing w:before="120" w:after="120"/>
              <w:outlineLvl w:val="1"/>
              <w:rPr>
                <w:rFonts w:asciiTheme="minorHAnsi" w:eastAsia="Times New Roman" w:hAnsiTheme="minorHAnsi" w:cs="Times New Roman"/>
                <w:b/>
                <w:color w:val="53529F"/>
              </w:rPr>
            </w:pPr>
          </w:p>
        </w:tc>
        <w:tc>
          <w:tcPr>
            <w:tcW w:w="2500" w:type="pct"/>
            <w:tcBorders>
              <w:bottom w:val="single" w:sz="4" w:space="0" w:color="657D75" w:themeColor="background2" w:themeShade="80"/>
            </w:tcBorders>
          </w:tcPr>
          <w:p w:rsidR="00586BB0" w:rsidRDefault="00586BB0">
            <w:pPr>
              <w:keepNext/>
              <w:keepLines/>
              <w:spacing w:before="120" w:after="120"/>
              <w:jc w:val="right"/>
              <w:outlineLvl w:val="1"/>
              <w:rPr>
                <w:rFonts w:asciiTheme="minorHAnsi" w:eastAsia="Times New Roman" w:hAnsiTheme="minorHAnsi" w:cs="Times New Roman"/>
                <w:b/>
                <w:color w:val="53529F"/>
              </w:rPr>
            </w:pPr>
          </w:p>
        </w:tc>
      </w:tr>
    </w:tbl>
    <w:tbl>
      <w:tblPr>
        <w:tblW w:w="5000" w:type="pct"/>
        <w:jc w:val="center"/>
        <w:tblBorders>
          <w:insideH w:val="single" w:sz="4" w:space="0" w:color="auto"/>
        </w:tblBorders>
        <w:tblLayout w:type="fixed"/>
        <w:tblLook w:val="0020" w:firstRow="1" w:lastRow="0" w:firstColumn="0" w:lastColumn="0" w:noHBand="0" w:noVBand="0"/>
      </w:tblPr>
      <w:tblGrid>
        <w:gridCol w:w="5530"/>
        <w:gridCol w:w="1699"/>
        <w:gridCol w:w="2978"/>
        <w:gridCol w:w="4193"/>
      </w:tblGrid>
      <w:tr w:rsidR="00586BB0">
        <w:trPr>
          <w:cantSplit/>
          <w:trHeight w:val="589"/>
          <w:jc w:val="center"/>
        </w:trPr>
        <w:tc>
          <w:tcPr>
            <w:tcW w:w="5000" w:type="pct"/>
            <w:gridSpan w:val="4"/>
            <w:tcBorders>
              <w:top w:val="single" w:sz="4" w:space="0" w:color="657D75" w:themeColor="background2" w:themeShade="80"/>
              <w:bottom w:val="nil"/>
            </w:tcBorders>
            <w:shd w:val="clear" w:color="auto" w:fill="53529F"/>
            <w:vAlign w:val="center"/>
          </w:tcPr>
          <w:p w:rsidR="00586BB0" w:rsidRDefault="00BC58C5">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 Information</w:t>
            </w:r>
          </w:p>
        </w:tc>
      </w:tr>
      <w:tr w:rsidR="00586BB0">
        <w:trPr>
          <w:cantSplit/>
          <w:trHeight w:val="533"/>
          <w:jc w:val="center"/>
        </w:trPr>
        <w:tc>
          <w:tcPr>
            <w:tcW w:w="1920" w:type="pct"/>
            <w:tcBorders>
              <w:top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Overall Status</w:t>
            </w:r>
          </w:p>
        </w:tc>
        <w:tc>
          <w:tcPr>
            <w:tcW w:w="1624" w:type="pct"/>
            <w:gridSpan w:val="2"/>
            <w:tcBorders>
              <w:top w:val="nil"/>
              <w:left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Severity</w:t>
            </w:r>
          </w:p>
        </w:tc>
        <w:tc>
          <w:tcPr>
            <w:tcW w:w="1456" w:type="pct"/>
            <w:tcBorders>
              <w:top w:val="nil"/>
              <w:left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Escalation Level</w:t>
            </w:r>
          </w:p>
        </w:tc>
      </w:tr>
      <w:tr w:rsidR="00586BB0">
        <w:trPr>
          <w:cantSplit/>
          <w:jc w:val="center"/>
        </w:trPr>
        <w:tc>
          <w:tcPr>
            <w:tcW w:w="1920" w:type="pct"/>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Open</w:t>
            </w:r>
          </w:p>
        </w:tc>
        <w:tc>
          <w:tcPr>
            <w:tcW w:w="1624" w:type="pct"/>
            <w:gridSpan w:val="2"/>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High</w:t>
            </w:r>
          </w:p>
        </w:tc>
        <w:tc>
          <w:tcPr>
            <w:tcW w:w="1456" w:type="pct"/>
            <w:tcBorders>
              <w:top w:val="nil"/>
              <w:bottom w:val="nil"/>
            </w:tcBorders>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Executives</w:t>
            </w:r>
          </w:p>
        </w:tc>
      </w:tr>
      <w:tr w:rsidR="00586BB0">
        <w:trPr>
          <w:cantSplit/>
          <w:trHeight w:val="571"/>
          <w:jc w:val="center"/>
        </w:trPr>
        <w:tc>
          <w:tcPr>
            <w:tcW w:w="1920" w:type="pct"/>
            <w:tcBorders>
              <w:top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Date Identified</w:t>
            </w:r>
          </w:p>
        </w:tc>
        <w:tc>
          <w:tcPr>
            <w:tcW w:w="1624" w:type="pct"/>
            <w:gridSpan w:val="2"/>
            <w:tcBorders>
              <w:top w:val="nil"/>
              <w:left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Deadline</w:t>
            </w:r>
          </w:p>
        </w:tc>
        <w:tc>
          <w:tcPr>
            <w:tcW w:w="1456" w:type="pct"/>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Status</w:t>
            </w:r>
          </w:p>
        </w:tc>
      </w:tr>
      <w:tr w:rsidR="00586BB0">
        <w:trPr>
          <w:cantSplit/>
          <w:jc w:val="center"/>
        </w:trPr>
        <w:tc>
          <w:tcPr>
            <w:tcW w:w="1920" w:type="pct"/>
            <w:tcBorders>
              <w:top w:val="nil"/>
              <w:bottom w:val="single" w:sz="4" w:space="0" w:color="E0E6E4"/>
              <w:right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February  9, 2023</w:t>
            </w:r>
          </w:p>
        </w:tc>
        <w:tc>
          <w:tcPr>
            <w:tcW w:w="1624" w:type="pct"/>
            <w:gridSpan w:val="2"/>
            <w:tcBorders>
              <w:top w:val="nil"/>
              <w:left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c>
          <w:tcPr>
            <w:tcW w:w="1456" w:type="pct"/>
            <w:tcBorders>
              <w:top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r w:rsidR="00586BB0">
        <w:trPr>
          <w:cantSplit/>
          <w:trHeight w:val="520"/>
          <w:jc w:val="center"/>
        </w:trPr>
        <w:tc>
          <w:tcPr>
            <w:tcW w:w="5000" w:type="pct"/>
            <w:gridSpan w:val="4"/>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Description</w:t>
            </w:r>
          </w:p>
        </w:tc>
      </w:tr>
      <w:tr w:rsidR="00586BB0">
        <w:trPr>
          <w:jc w:val="center"/>
        </w:trPr>
        <w:tc>
          <w:tcPr>
            <w:tcW w:w="5000" w:type="pct"/>
            <w:gridSpan w:val="4"/>
            <w:tcBorders>
              <w:top w:val="nil"/>
              <w:bottom w:val="nil"/>
            </w:tcBorders>
            <w:shd w:val="clear" w:color="auto" w:fill="auto"/>
          </w:tcPr>
          <w:p w:rsidR="00586BB0" w:rsidRDefault="00BC58C5">
            <w:pPr>
              <w:pStyle w:val="BodyText"/>
              <w:spacing w:before="120" w:after="240"/>
              <w:ind w:left="113"/>
              <w:rPr>
                <w:rFonts w:asciiTheme="minorHAnsi" w:hAnsiTheme="minorHAnsi"/>
                <w:b w:val="0"/>
                <w:color w:val="070F13" w:themeColor="text1"/>
                <w:sz w:val="24"/>
                <w:szCs w:val="24"/>
              </w:rPr>
            </w:pPr>
            <w:proofErr w:type="spellStart"/>
            <w:r>
              <w:rPr>
                <w:rFonts w:asciiTheme="minorHAnsi" w:hAnsiTheme="minorHAnsi"/>
                <w:b w:val="0"/>
                <w:color w:val="070F13"/>
                <w:sz w:val="24"/>
                <w:szCs w:val="24"/>
              </w:rPr>
              <w:t>Eezy</w:t>
            </w:r>
            <w:proofErr w:type="spellEnd"/>
            <w:r>
              <w:rPr>
                <w:rFonts w:asciiTheme="minorHAnsi" w:hAnsiTheme="minorHAnsi"/>
                <w:b w:val="0"/>
                <w:color w:val="070F13"/>
                <w:sz w:val="24"/>
                <w:szCs w:val="24"/>
              </w:rPr>
              <w:t xml:space="preserve"> Track Limited offers vehicle tracking, valuation, repossession and auction services to clients.  </w:t>
            </w:r>
            <w:r>
              <w:rPr>
                <w:rFonts w:asciiTheme="minorHAnsi" w:hAnsiTheme="minorHAnsi"/>
                <w:b w:val="0"/>
                <w:color w:val="202124"/>
                <w:sz w:val="24"/>
                <w:szCs w:val="24"/>
              </w:rPr>
              <w:t xml:space="preserve">Service level agreements binds two or more parties in business because they are designed to </w:t>
            </w:r>
            <w:r>
              <w:rPr>
                <w:rFonts w:asciiTheme="minorHAnsi" w:hAnsiTheme="minorHAnsi"/>
                <w:b w:val="0"/>
                <w:color w:val="070F13"/>
                <w:sz w:val="24"/>
                <w:szCs w:val="24"/>
              </w:rPr>
              <w:t>set clear expectations, outlining rights and obligations</w:t>
            </w:r>
            <w:r>
              <w:rPr>
                <w:rFonts w:asciiTheme="minorHAnsi" w:hAnsiTheme="minorHAnsi"/>
                <w:b w:val="0"/>
                <w:color w:val="202124"/>
                <w:sz w:val="24"/>
                <w:szCs w:val="24"/>
              </w:rPr>
              <w:t xml:space="preserve"> of pa</w:t>
            </w:r>
            <w:r>
              <w:rPr>
                <w:rFonts w:asciiTheme="minorHAnsi" w:hAnsiTheme="minorHAnsi"/>
                <w:b w:val="0"/>
                <w:color w:val="202124"/>
                <w:sz w:val="24"/>
                <w:szCs w:val="24"/>
              </w:rPr>
              <w:t>rties involved.</w:t>
            </w:r>
            <w:r>
              <w:rPr>
                <w:rFonts w:asciiTheme="minorHAnsi" w:hAnsiTheme="minorHAnsi"/>
                <w:b w:val="0"/>
                <w:color w:val="070F13"/>
                <w:sz w:val="24"/>
                <w:szCs w:val="24"/>
              </w:rPr>
              <w:t xml:space="preserve"> We requested for </w:t>
            </w:r>
            <w:r>
              <w:rPr>
                <w:rFonts w:asciiTheme="minorHAnsi" w:hAnsiTheme="minorHAnsi"/>
                <w:b w:val="0"/>
                <w:color w:val="202124"/>
                <w:sz w:val="24"/>
                <w:szCs w:val="24"/>
              </w:rPr>
              <w:t xml:space="preserve">Service level agreements </w:t>
            </w:r>
            <w:r>
              <w:rPr>
                <w:rFonts w:asciiTheme="minorHAnsi" w:hAnsiTheme="minorHAnsi"/>
                <w:b w:val="0"/>
                <w:color w:val="070F13"/>
                <w:sz w:val="24"/>
                <w:szCs w:val="24"/>
              </w:rPr>
              <w:t xml:space="preserve">and reviewed on tracking, valuation, repossessions, auctions, systems and yard services for </w:t>
            </w:r>
            <w:proofErr w:type="spellStart"/>
            <w:r>
              <w:rPr>
                <w:rFonts w:asciiTheme="minorHAnsi" w:hAnsiTheme="minorHAnsi"/>
                <w:b w:val="0"/>
                <w:color w:val="070F13"/>
                <w:sz w:val="24"/>
                <w:szCs w:val="24"/>
              </w:rPr>
              <w:t>Eezy</w:t>
            </w:r>
            <w:proofErr w:type="spellEnd"/>
            <w:r>
              <w:rPr>
                <w:rFonts w:asciiTheme="minorHAnsi" w:hAnsiTheme="minorHAnsi"/>
                <w:b w:val="0"/>
                <w:color w:val="070F13"/>
                <w:sz w:val="24"/>
                <w:szCs w:val="24"/>
              </w:rPr>
              <w:t xml:space="preserve"> track with its clients and suppliers and noted that as at 28th February 2023: </w:t>
            </w:r>
          </w:p>
          <w:p w:rsidR="00586BB0" w:rsidRDefault="00BC58C5">
            <w:pPr>
              <w:pStyle w:val="BodyText"/>
              <w:numPr>
                <w:ilvl w:val="0"/>
                <w:numId w:val="16"/>
              </w:numPr>
              <w:spacing w:before="120" w:after="240"/>
              <w:contextualSpacing/>
              <w:rPr>
                <w:rFonts w:asciiTheme="minorHAnsi" w:hAnsiTheme="minorHAnsi"/>
                <w:b w:val="0"/>
                <w:color w:val="070F13" w:themeColor="text1"/>
                <w:sz w:val="24"/>
                <w:szCs w:val="24"/>
                <w:lang w:bidi="en-US"/>
              </w:rPr>
            </w:pPr>
            <w:r>
              <w:rPr>
                <w:rFonts w:asciiTheme="minorHAnsi" w:hAnsiTheme="minorHAnsi"/>
                <w:b w:val="0"/>
                <w:color w:val="070F13"/>
                <w:sz w:val="24"/>
                <w:szCs w:val="24"/>
              </w:rPr>
              <w:t>The company did not have two service level agreements (repossession and auction) with Platinum Credit which should outline undertakings of each party, fees, data protection, terms and conditions, compensation, and service expectations of each party. We not</w:t>
            </w:r>
            <w:r>
              <w:rPr>
                <w:rFonts w:asciiTheme="minorHAnsi" w:hAnsiTheme="minorHAnsi"/>
                <w:b w:val="0"/>
                <w:color w:val="070F13"/>
                <w:sz w:val="24"/>
                <w:szCs w:val="24"/>
              </w:rPr>
              <w:t xml:space="preserve">ed that the two service level agreements have been pending approval as the two companies did not agree on the terms and conditions documented in the documents. </w:t>
            </w:r>
          </w:p>
          <w:p w:rsidR="00586BB0" w:rsidRDefault="00BC58C5">
            <w:pPr>
              <w:pStyle w:val="BodyText"/>
              <w:numPr>
                <w:ilvl w:val="0"/>
                <w:numId w:val="16"/>
              </w:numPr>
              <w:spacing w:before="120" w:after="240"/>
              <w:contextualSpacing/>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There were no contracts with system suppliers - </w:t>
            </w:r>
            <w:proofErr w:type="spellStart"/>
            <w:r>
              <w:rPr>
                <w:rFonts w:asciiTheme="minorHAnsi" w:hAnsiTheme="minorHAnsi"/>
                <w:b w:val="0"/>
                <w:color w:val="070F13"/>
                <w:sz w:val="24"/>
                <w:szCs w:val="24"/>
              </w:rPr>
              <w:t>Fleetpage</w:t>
            </w:r>
            <w:proofErr w:type="spellEnd"/>
            <w:r>
              <w:rPr>
                <w:rFonts w:asciiTheme="minorHAnsi" w:hAnsiTheme="minorHAnsi"/>
                <w:b w:val="0"/>
                <w:color w:val="070F13"/>
                <w:sz w:val="24"/>
                <w:szCs w:val="24"/>
              </w:rPr>
              <w:t xml:space="preserve"> (</w:t>
            </w:r>
            <w:proofErr w:type="spellStart"/>
            <w:r>
              <w:rPr>
                <w:rFonts w:asciiTheme="minorHAnsi" w:hAnsiTheme="minorHAnsi"/>
                <w:b w:val="0"/>
                <w:color w:val="070F13"/>
                <w:sz w:val="24"/>
                <w:szCs w:val="24"/>
              </w:rPr>
              <w:t>WhiteLabel</w:t>
            </w:r>
            <w:proofErr w:type="spellEnd"/>
            <w:r>
              <w:rPr>
                <w:rFonts w:asciiTheme="minorHAnsi" w:hAnsiTheme="minorHAnsi"/>
                <w:b w:val="0"/>
                <w:color w:val="070F13"/>
                <w:sz w:val="24"/>
                <w:szCs w:val="24"/>
              </w:rPr>
              <w:t xml:space="preserve"> Company). As of 13th Febr</w:t>
            </w:r>
            <w:r>
              <w:rPr>
                <w:rFonts w:asciiTheme="minorHAnsi" w:hAnsiTheme="minorHAnsi"/>
                <w:b w:val="0"/>
                <w:color w:val="070F13"/>
                <w:sz w:val="24"/>
                <w:szCs w:val="24"/>
              </w:rPr>
              <w:t>uary, 2023, there were 21,220 vehicles being tracked. Critical aspects which include system uptime, downtime, data backup, backup testing and data restoration, conflict resolution, exit plans and compensation cannot be claimed by the company as there is no</w:t>
            </w:r>
            <w:r>
              <w:rPr>
                <w:rFonts w:asciiTheme="minorHAnsi" w:hAnsiTheme="minorHAnsi"/>
                <w:b w:val="0"/>
                <w:color w:val="070F13"/>
                <w:sz w:val="24"/>
                <w:szCs w:val="24"/>
              </w:rPr>
              <w:t xml:space="preserve"> document that guides on how these processes are handled. We inquired from management information systems team and noted that the rollout of a new tracking system was halted as priority was given to a new system (CRM) which will host the tracking system as</w:t>
            </w:r>
            <w:r>
              <w:rPr>
                <w:rFonts w:asciiTheme="minorHAnsi" w:hAnsiTheme="minorHAnsi"/>
                <w:b w:val="0"/>
                <w:color w:val="070F13"/>
                <w:sz w:val="24"/>
                <w:szCs w:val="24"/>
              </w:rPr>
              <w:t xml:space="preserve"> part of its component. </w:t>
            </w:r>
          </w:p>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  </w:t>
            </w:r>
          </w:p>
        </w:tc>
      </w:tr>
      <w:tr w:rsidR="00586BB0">
        <w:trPr>
          <w:trHeight w:hRule="exact" w:val="518"/>
          <w:jc w:val="center"/>
        </w:trPr>
        <w:tc>
          <w:tcPr>
            <w:tcW w:w="5000" w:type="pct"/>
            <w:gridSpan w:val="4"/>
            <w:tcBorders>
              <w:top w:val="nil"/>
              <w:bottom w:val="nil"/>
            </w:tcBorders>
            <w:shd w:val="clear" w:color="auto" w:fill="D7D7D7"/>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color w:val="070F13" w:themeColor="text1"/>
                <w:sz w:val="24"/>
                <w:szCs w:val="24"/>
              </w:rPr>
              <w:t>Risk/Impact</w:t>
            </w:r>
          </w:p>
        </w:tc>
      </w:tr>
      <w:tr w:rsidR="00586BB0">
        <w:trPr>
          <w:jc w:val="center"/>
        </w:trPr>
        <w:tc>
          <w:tcPr>
            <w:tcW w:w="5000" w:type="pct"/>
            <w:gridSpan w:val="4"/>
            <w:tcBorders>
              <w:top w:val="nil"/>
              <w:bottom w:val="nil"/>
            </w:tcBorders>
            <w:shd w:val="clear" w:color="auto" w:fill="auto"/>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sz w:val="24"/>
                <w:szCs w:val="24"/>
              </w:rPr>
              <w:t xml:space="preserve">Operational risk-unclear commitments and benchmark on performance between a service provider </w:t>
            </w:r>
            <w:proofErr w:type="spellStart"/>
            <w:r>
              <w:rPr>
                <w:rFonts w:asciiTheme="minorHAnsi" w:hAnsiTheme="minorHAnsi"/>
                <w:b w:val="0"/>
                <w:color w:val="070F13"/>
                <w:sz w:val="24"/>
                <w:szCs w:val="24"/>
              </w:rPr>
              <w:t>Eezy</w:t>
            </w:r>
            <w:proofErr w:type="spellEnd"/>
            <w:r>
              <w:rPr>
                <w:rFonts w:asciiTheme="minorHAnsi" w:hAnsiTheme="minorHAnsi"/>
                <w:b w:val="0"/>
                <w:color w:val="070F13"/>
                <w:sz w:val="24"/>
                <w:szCs w:val="24"/>
              </w:rPr>
              <w:t xml:space="preserve"> track and the </w:t>
            </w:r>
            <w:proofErr w:type="gramStart"/>
            <w:r>
              <w:rPr>
                <w:rFonts w:asciiTheme="minorHAnsi" w:hAnsiTheme="minorHAnsi"/>
                <w:b w:val="0"/>
                <w:color w:val="070F13"/>
                <w:sz w:val="24"/>
                <w:szCs w:val="24"/>
              </w:rPr>
              <w:t>client(</w:t>
            </w:r>
            <w:proofErr w:type="gramEnd"/>
            <w:r>
              <w:rPr>
                <w:rFonts w:asciiTheme="minorHAnsi" w:hAnsiTheme="minorHAnsi"/>
                <w:b w:val="0"/>
                <w:color w:val="070F13"/>
                <w:sz w:val="24"/>
                <w:szCs w:val="24"/>
              </w:rPr>
              <w:t xml:space="preserve">Platinum Credit) </w:t>
            </w:r>
          </w:p>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w:t>
            </w:r>
          </w:p>
        </w:tc>
      </w:tr>
      <w:tr w:rsidR="00586BB0">
        <w:trPr>
          <w:cantSplit/>
          <w:trHeight w:val="465"/>
          <w:jc w:val="center"/>
        </w:trPr>
        <w:tc>
          <w:tcPr>
            <w:tcW w:w="2510" w:type="pct"/>
            <w:gridSpan w:val="2"/>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Recommendation</w:t>
            </w:r>
          </w:p>
        </w:tc>
        <w:tc>
          <w:tcPr>
            <w:tcW w:w="2490" w:type="pct"/>
            <w:gridSpan w:val="2"/>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Plan</w:t>
            </w:r>
          </w:p>
        </w:tc>
      </w:tr>
      <w:tr w:rsidR="00586BB0">
        <w:trPr>
          <w:jc w:val="center"/>
        </w:trPr>
        <w:tc>
          <w:tcPr>
            <w:tcW w:w="2510" w:type="pct"/>
            <w:gridSpan w:val="2"/>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w:t>
            </w:r>
            <w:r>
              <w:rPr>
                <w:rFonts w:asciiTheme="minorHAnsi" w:hAnsiTheme="minorHAnsi"/>
                <w:b w:val="0"/>
                <w:color w:val="070F13"/>
                <w:sz w:val="24"/>
                <w:szCs w:val="24"/>
              </w:rPr>
              <w:t xml:space="preserve">-Management should ensure that </w:t>
            </w:r>
            <w:r>
              <w:rPr>
                <w:rFonts w:asciiTheme="minorHAnsi" w:hAnsiTheme="minorHAnsi"/>
                <w:b w:val="0"/>
                <w:color w:val="202124"/>
                <w:sz w:val="24"/>
                <w:szCs w:val="24"/>
              </w:rPr>
              <w:t xml:space="preserve">Service level agreements for </w:t>
            </w:r>
            <w:r>
              <w:rPr>
                <w:rFonts w:asciiTheme="minorHAnsi" w:hAnsiTheme="minorHAnsi"/>
                <w:b w:val="0"/>
                <w:color w:val="070F13"/>
                <w:sz w:val="24"/>
                <w:szCs w:val="24"/>
              </w:rPr>
              <w:t xml:space="preserve">repossessions and auction with Platinum Credit Limited are drafted and approved. </w:t>
            </w:r>
          </w:p>
          <w:p w:rsidR="00586BB0" w:rsidRDefault="00BC58C5">
            <w:pPr>
              <w:pStyle w:val="BodyText"/>
              <w:spacing w:before="120" w:after="12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-Management should ensure that there is a service agreement with Dynamics 365 systems Operators. </w:t>
            </w:r>
          </w:p>
          <w:p w:rsidR="00586BB0" w:rsidRDefault="00BC58C5">
            <w:pPr>
              <w:pStyle w:val="BodyText"/>
              <w:spacing w:before="120" w:after="12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-Management should work with service provider (</w:t>
            </w:r>
            <w:proofErr w:type="spellStart"/>
            <w:r>
              <w:rPr>
                <w:rFonts w:asciiTheme="minorHAnsi" w:hAnsiTheme="minorHAnsi"/>
                <w:b w:val="0"/>
                <w:color w:val="070F13"/>
                <w:sz w:val="24"/>
                <w:szCs w:val="24"/>
              </w:rPr>
              <w:t>WhiteLabel</w:t>
            </w:r>
            <w:proofErr w:type="spellEnd"/>
            <w:r>
              <w:rPr>
                <w:rFonts w:asciiTheme="minorHAnsi" w:hAnsiTheme="minorHAnsi"/>
                <w:b w:val="0"/>
                <w:color w:val="070F13"/>
                <w:sz w:val="24"/>
                <w:szCs w:val="24"/>
              </w:rPr>
              <w:t>) to draft a service level agreement which guides and stipulates responsibilities of both parties</w:t>
            </w:r>
            <w:r>
              <w:rPr>
                <w:rFonts w:asciiTheme="minorHAnsi" w:hAnsiTheme="minorHAnsi"/>
                <w:b w:val="0"/>
                <w:color w:val="070F13" w:themeColor="text1"/>
                <w:sz w:val="24"/>
                <w:szCs w:val="24"/>
              </w:rPr>
              <w:t xml:space="preserve">  </w:t>
            </w:r>
          </w:p>
          <w:p w:rsidR="00586BB0" w:rsidRDefault="00BC58C5">
            <w:pPr>
              <w:pStyle w:val="BodyText"/>
              <w:spacing w:before="120" w:after="12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w:t>
            </w:r>
          </w:p>
        </w:tc>
        <w:tc>
          <w:tcPr>
            <w:tcW w:w="2490" w:type="pct"/>
            <w:gridSpan w:val="2"/>
            <w:tcBorders>
              <w:top w:val="nil"/>
              <w:bottom w:val="nil"/>
            </w:tcBorders>
            <w:shd w:val="clear" w:color="auto" w:fill="auto"/>
          </w:tcPr>
          <w:p w:rsidR="00C14350" w:rsidRDefault="00C14350" w:rsidP="00C14350">
            <w:pPr>
              <w:pStyle w:val="BodyText"/>
              <w:spacing w:before="120" w:after="120"/>
              <w:ind w:left="113"/>
              <w:rPr>
                <w:rFonts w:ascii="Calibri" w:hAnsi="Calibri"/>
                <w:b w:val="0"/>
                <w:color w:val="070F13"/>
                <w:sz w:val="24"/>
                <w:szCs w:val="24"/>
              </w:rPr>
            </w:pPr>
            <w:r>
              <w:rPr>
                <w:rFonts w:ascii="Calibri" w:hAnsi="Calibri"/>
                <w:b w:val="0"/>
                <w:color w:val="070F13"/>
                <w:sz w:val="24"/>
                <w:szCs w:val="24"/>
              </w:rPr>
              <w:t>1. The repossession agreement (Antique Auctions) have been delivered to platinum Credit for signature and have been pending for several Months.</w:t>
            </w:r>
          </w:p>
          <w:p w:rsidR="00C14350" w:rsidRDefault="00C14350" w:rsidP="00C14350">
            <w:pPr>
              <w:pStyle w:val="BodyText"/>
              <w:spacing w:before="120" w:after="120"/>
              <w:ind w:left="113"/>
              <w:rPr>
                <w:rFonts w:ascii="Calibri" w:hAnsi="Calibri"/>
                <w:b w:val="0"/>
                <w:color w:val="070F13"/>
                <w:sz w:val="24"/>
                <w:szCs w:val="24"/>
              </w:rPr>
            </w:pPr>
            <w:r>
              <w:rPr>
                <w:rFonts w:ascii="Calibri" w:hAnsi="Calibri"/>
                <w:b w:val="0"/>
                <w:color w:val="070F13"/>
                <w:sz w:val="24"/>
                <w:szCs w:val="24"/>
              </w:rPr>
              <w:t xml:space="preserve">2. White label do not give SLAs, we only agreed to their terms and conditions available on their website. </w:t>
            </w:r>
          </w:p>
          <w:p w:rsidR="00586BB0" w:rsidRDefault="00586BB0">
            <w:pPr>
              <w:pStyle w:val="BodyText"/>
              <w:spacing w:before="120" w:after="120"/>
              <w:ind w:left="113"/>
              <w:rPr>
                <w:rFonts w:asciiTheme="minorHAnsi" w:hAnsiTheme="minorHAnsi"/>
                <w:b w:val="0"/>
                <w:color w:val="070F13" w:themeColor="text1"/>
                <w:sz w:val="24"/>
                <w:szCs w:val="24"/>
              </w:rPr>
            </w:pPr>
          </w:p>
        </w:tc>
      </w:tr>
    </w:tbl>
    <w:tbl>
      <w:tblPr>
        <w:tblStyle w:val="TableGrid"/>
        <w:tblW w:w="0" w:type="auto"/>
        <w:tblInd w:w="118" w:type="dxa"/>
        <w:tblBorders>
          <w:top w:val="none" w:sz="0" w:space="0" w:color="auto"/>
          <w:left w:val="single" w:sz="4" w:space="0" w:color="2B82BF" w:themeColor="accent3"/>
          <w:bottom w:val="single" w:sz="24" w:space="0" w:color="2B82BF" w:themeColor="accent3"/>
          <w:right w:val="none" w:sz="0" w:space="0" w:color="auto"/>
          <w:insideH w:val="none" w:sz="0" w:space="0" w:color="auto"/>
          <w:insideV w:val="none" w:sz="0" w:space="0" w:color="auto"/>
        </w:tblBorders>
        <w:tblLook w:val="04A0" w:firstRow="1" w:lastRow="0" w:firstColumn="1" w:lastColumn="0" w:noHBand="0" w:noVBand="1"/>
      </w:tblPr>
      <w:tblGrid>
        <w:gridCol w:w="14272"/>
      </w:tblGrid>
      <w:tr w:rsidR="00586BB0">
        <w:trPr>
          <w:cantSplit/>
        </w:trPr>
        <w:tc>
          <w:tcPr>
            <w:tcW w:w="14272" w:type="dxa"/>
            <w:tcBorders>
              <w:left w:val="single" w:sz="8" w:space="0" w:color="53529F" w:themeColor="accent1"/>
              <w:bottom w:val="single" w:sz="24" w:space="0" w:color="53529F" w:themeColor="accent1"/>
            </w:tcBorders>
          </w:tcPr>
          <w:p w:rsidR="00586BB0" w:rsidRDefault="00BC58C5">
            <w:pPr>
              <w:pStyle w:val="PageHeading"/>
            </w:pPr>
            <w:bookmarkStart w:id="10" w:name="_Toc1428640939"/>
            <w:r>
              <w:t xml:space="preserve"> 02 System administrator services reserved by the vendor</w:t>
            </w:r>
            <w:bookmarkEnd w:id="10"/>
            <w:r>
              <w:t xml:space="preserve"> </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586BB0">
        <w:trPr>
          <w:cantSplit/>
          <w:jc w:val="center"/>
        </w:trPr>
        <w:tc>
          <w:tcPr>
            <w:tcW w:w="2500" w:type="pct"/>
          </w:tcPr>
          <w:p w:rsidR="00586BB0" w:rsidRDefault="00BC58C5">
            <w:pPr>
              <w:keepNext/>
              <w:keepLines/>
              <w:spacing w:before="120" w:after="120"/>
              <w:outlineLvl w:val="1"/>
              <w:rPr>
                <w:rFonts w:ascii="Times New Roman" w:eastAsia="Times New Roman" w:hAnsi="Times New Roman" w:cs="Times New Roman"/>
                <w:b/>
                <w:color w:val="4A478A"/>
              </w:rPr>
            </w:pPr>
            <w:r>
              <w:rPr>
                <w:rFonts w:asciiTheme="minorHAnsi" w:hAnsiTheme="minorHAnsi"/>
                <w:b/>
                <w:color w:val="41417D"/>
              </w:rPr>
              <w:t>Process:</w:t>
            </w:r>
            <w:r>
              <w:rPr>
                <w:rFonts w:asciiTheme="minorHAnsi" w:hAnsiTheme="minorHAnsi"/>
                <w:b/>
                <w:color w:val="002060"/>
              </w:rPr>
              <w:t xml:space="preserve"> </w:t>
            </w:r>
            <w:r>
              <w:rPr>
                <w:rFonts w:asciiTheme="minorHAnsi" w:hAnsiTheme="minorHAnsi"/>
                <w:color w:val="070F13" w:themeColor="text1"/>
              </w:rPr>
              <w:t>Tracking</w:t>
            </w:r>
          </w:p>
        </w:tc>
        <w:tc>
          <w:tcPr>
            <w:tcW w:w="2500" w:type="pct"/>
          </w:tcPr>
          <w:p w:rsidR="00586BB0" w:rsidRDefault="00BC58C5">
            <w:pPr>
              <w:keepNext/>
              <w:keepLines/>
              <w:spacing w:before="120" w:after="120"/>
              <w:jc w:val="right"/>
              <w:outlineLvl w:val="2"/>
              <w:rPr>
                <w:rFonts w:ascii="Times New Roman" w:eastAsia="Times New Roman" w:hAnsi="Times New Roman" w:cs="Times New Roman"/>
                <w:b/>
                <w:color w:val="4A478A"/>
              </w:rPr>
            </w:pPr>
            <w:r>
              <w:rPr>
                <w:rFonts w:asciiTheme="minorHAnsi" w:hAnsiTheme="minorHAnsi"/>
                <w:b/>
                <w:color w:val="41417D"/>
              </w:rPr>
              <w:t xml:space="preserve">Process Owner: </w:t>
            </w:r>
            <w:r>
              <w:rPr>
                <w:rFonts w:asciiTheme="minorHAnsi" w:hAnsiTheme="minorHAnsi"/>
                <w:color w:val="070F13" w:themeColor="text1"/>
              </w:rPr>
              <w:t>Head of Operations</w:t>
            </w:r>
            <w:r>
              <w:rPr>
                <w:rFonts w:asciiTheme="minorHAnsi" w:hAnsiTheme="minorHAnsi"/>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BC58C5">
            <w:pPr>
              <w:keepNext/>
              <w:keepLines/>
              <w:spacing w:before="120" w:after="120"/>
              <w:outlineLvl w:val="1"/>
              <w:rPr>
                <w:rFonts w:ascii="Times New Roman" w:eastAsia="Times New Roman" w:hAnsi="Times New Roman" w:cs="Times New Roman"/>
                <w:b/>
                <w:color w:val="4A478A"/>
              </w:rPr>
            </w:pPr>
            <w:r>
              <w:rPr>
                <w:rFonts w:ascii="Verdana" w:eastAsia="Times New Roman" w:hAnsi="Verdana" w:cs="Times New Roman"/>
                <w:b/>
                <w:color w:val="41417D"/>
                <w:sz w:val="20"/>
              </w:rPr>
              <w:t>Owner</w:t>
            </w:r>
            <w:r>
              <w:rPr>
                <w:rFonts w:ascii="Verdana" w:eastAsia="Times New Roman" w:hAnsi="Verdana" w:cs="Times New Roman"/>
                <w:b/>
                <w:color w:val="53529F"/>
                <w:sz w:val="20"/>
              </w:rPr>
              <w:t>:</w:t>
            </w:r>
            <w:r>
              <w:rPr>
                <w:rFonts w:asciiTheme="minorHAnsi" w:eastAsia="Times New Roman" w:hAnsiTheme="minorHAnsi" w:cs="Times New Roman"/>
                <w:b/>
                <w:color w:val="41417D"/>
              </w:rPr>
              <w:t xml:space="preserve"> </w:t>
            </w:r>
            <w:r>
              <w:rPr>
                <w:sz w:val="20"/>
                <w:szCs w:val="20"/>
              </w:rPr>
              <w:t>IT Manager</w:t>
            </w:r>
          </w:p>
        </w:tc>
        <w:tc>
          <w:tcPr>
            <w:tcW w:w="2500" w:type="pct"/>
            <w:tcBorders>
              <w:bottom w:val="single" w:sz="4" w:space="0" w:color="657D75" w:themeColor="background2" w:themeShade="80"/>
            </w:tcBorders>
          </w:tcPr>
          <w:p w:rsidR="00586BB0" w:rsidRDefault="00BC58C5">
            <w:pPr>
              <w:keepNext/>
              <w:keepLines/>
              <w:spacing w:before="120" w:after="120"/>
              <w:jc w:val="right"/>
              <w:outlineLvl w:val="1"/>
              <w:rPr>
                <w:rFonts w:asciiTheme="minorHAnsi" w:eastAsia="Times New Roman" w:hAnsiTheme="minorHAnsi" w:cs="Times New Roman"/>
                <w:color w:val="2F5496"/>
              </w:rPr>
            </w:pPr>
            <w:r>
              <w:rPr>
                <w:rFonts w:ascii="Verdana" w:eastAsia="Times New Roman" w:hAnsi="Verdana" w:cs="Times New Roman"/>
                <w:b/>
                <w:color w:val="41417D"/>
                <w:sz w:val="20"/>
              </w:rPr>
              <w:t>Executive Owner</w:t>
            </w:r>
            <w:r>
              <w:rPr>
                <w:rFonts w:ascii="Verdana" w:eastAsia="Times New Roman" w:hAnsi="Verdana" w:cs="Times New Roman"/>
                <w:b/>
                <w:color w:val="53529F"/>
                <w:sz w:val="22"/>
              </w:rPr>
              <w:t>:</w:t>
            </w:r>
            <w:r>
              <w:rPr>
                <w:rFonts w:asciiTheme="minorHAnsi" w:eastAsia="Times New Roman" w:hAnsiTheme="minorHAnsi" w:cs="Times New Roman"/>
                <w:b/>
                <w:color w:val="53529F"/>
              </w:rPr>
              <w:t xml:space="preserve"> </w:t>
            </w:r>
            <w:r>
              <w:rPr>
                <w:sz w:val="20"/>
                <w:szCs w:val="20"/>
              </w:rPr>
              <w:t>Managing Director</w:t>
            </w:r>
            <w:r>
              <w:rPr>
                <w:rFonts w:asciiTheme="minorHAnsi" w:eastAsia="Times New Roman" w:hAnsiTheme="minorHAnsi" w:cs="Times New Roman"/>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586BB0">
            <w:pPr>
              <w:keepNext/>
              <w:keepLines/>
              <w:spacing w:before="120" w:after="120"/>
              <w:outlineLvl w:val="1"/>
              <w:rPr>
                <w:rFonts w:asciiTheme="minorHAnsi" w:eastAsia="Times New Roman" w:hAnsiTheme="minorHAnsi" w:cs="Times New Roman"/>
                <w:b/>
                <w:color w:val="53529F"/>
              </w:rPr>
            </w:pPr>
          </w:p>
        </w:tc>
        <w:tc>
          <w:tcPr>
            <w:tcW w:w="2500" w:type="pct"/>
            <w:tcBorders>
              <w:bottom w:val="single" w:sz="4" w:space="0" w:color="657D75" w:themeColor="background2" w:themeShade="80"/>
            </w:tcBorders>
          </w:tcPr>
          <w:p w:rsidR="00586BB0" w:rsidRDefault="00586BB0">
            <w:pPr>
              <w:keepNext/>
              <w:keepLines/>
              <w:spacing w:before="120" w:after="120"/>
              <w:jc w:val="right"/>
              <w:outlineLvl w:val="1"/>
              <w:rPr>
                <w:rFonts w:asciiTheme="minorHAnsi" w:eastAsia="Times New Roman" w:hAnsiTheme="minorHAnsi" w:cs="Times New Roman"/>
                <w:b/>
                <w:color w:val="53529F"/>
              </w:rPr>
            </w:pPr>
          </w:p>
        </w:tc>
      </w:tr>
    </w:tbl>
    <w:tbl>
      <w:tblPr>
        <w:tblW w:w="5000" w:type="pct"/>
        <w:jc w:val="center"/>
        <w:tblBorders>
          <w:insideH w:val="single" w:sz="4" w:space="0" w:color="auto"/>
        </w:tblBorders>
        <w:tblLayout w:type="fixed"/>
        <w:tblLook w:val="0020" w:firstRow="1" w:lastRow="0" w:firstColumn="0" w:lastColumn="0" w:noHBand="0" w:noVBand="0"/>
      </w:tblPr>
      <w:tblGrid>
        <w:gridCol w:w="5530"/>
        <w:gridCol w:w="1699"/>
        <w:gridCol w:w="2978"/>
        <w:gridCol w:w="4193"/>
      </w:tblGrid>
      <w:tr w:rsidR="00586BB0">
        <w:trPr>
          <w:cantSplit/>
          <w:trHeight w:val="589"/>
          <w:jc w:val="center"/>
        </w:trPr>
        <w:tc>
          <w:tcPr>
            <w:tcW w:w="5000" w:type="pct"/>
            <w:gridSpan w:val="4"/>
            <w:tcBorders>
              <w:top w:val="single" w:sz="4" w:space="0" w:color="657D75" w:themeColor="background2" w:themeShade="80"/>
              <w:bottom w:val="nil"/>
            </w:tcBorders>
            <w:shd w:val="clear" w:color="auto" w:fill="53529F"/>
            <w:vAlign w:val="center"/>
          </w:tcPr>
          <w:p w:rsidR="00586BB0" w:rsidRDefault="00BC58C5">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 Information</w:t>
            </w:r>
          </w:p>
        </w:tc>
      </w:tr>
      <w:tr w:rsidR="00586BB0">
        <w:trPr>
          <w:cantSplit/>
          <w:trHeight w:val="533"/>
          <w:jc w:val="center"/>
        </w:trPr>
        <w:tc>
          <w:tcPr>
            <w:tcW w:w="1920" w:type="pct"/>
            <w:tcBorders>
              <w:top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Overall Status</w:t>
            </w:r>
          </w:p>
        </w:tc>
        <w:tc>
          <w:tcPr>
            <w:tcW w:w="1624" w:type="pct"/>
            <w:gridSpan w:val="2"/>
            <w:tcBorders>
              <w:top w:val="nil"/>
              <w:left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Severity</w:t>
            </w:r>
          </w:p>
        </w:tc>
        <w:tc>
          <w:tcPr>
            <w:tcW w:w="1456" w:type="pct"/>
            <w:tcBorders>
              <w:top w:val="nil"/>
              <w:left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Escalation Level</w:t>
            </w:r>
          </w:p>
        </w:tc>
      </w:tr>
      <w:tr w:rsidR="00586BB0">
        <w:trPr>
          <w:cantSplit/>
          <w:jc w:val="center"/>
        </w:trPr>
        <w:tc>
          <w:tcPr>
            <w:tcW w:w="1920" w:type="pct"/>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Open</w:t>
            </w:r>
          </w:p>
        </w:tc>
        <w:tc>
          <w:tcPr>
            <w:tcW w:w="1624" w:type="pct"/>
            <w:gridSpan w:val="2"/>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High</w:t>
            </w:r>
          </w:p>
        </w:tc>
        <w:tc>
          <w:tcPr>
            <w:tcW w:w="1456" w:type="pct"/>
            <w:tcBorders>
              <w:top w:val="nil"/>
              <w:bottom w:val="nil"/>
            </w:tcBorders>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Executives</w:t>
            </w:r>
          </w:p>
        </w:tc>
      </w:tr>
      <w:tr w:rsidR="00586BB0">
        <w:trPr>
          <w:cantSplit/>
          <w:trHeight w:val="571"/>
          <w:jc w:val="center"/>
        </w:trPr>
        <w:tc>
          <w:tcPr>
            <w:tcW w:w="1920" w:type="pct"/>
            <w:tcBorders>
              <w:top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Date Identified</w:t>
            </w:r>
          </w:p>
        </w:tc>
        <w:tc>
          <w:tcPr>
            <w:tcW w:w="1624" w:type="pct"/>
            <w:gridSpan w:val="2"/>
            <w:tcBorders>
              <w:top w:val="nil"/>
              <w:left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Deadline</w:t>
            </w:r>
          </w:p>
        </w:tc>
        <w:tc>
          <w:tcPr>
            <w:tcW w:w="1456" w:type="pct"/>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Status</w:t>
            </w:r>
          </w:p>
        </w:tc>
      </w:tr>
      <w:tr w:rsidR="00586BB0">
        <w:trPr>
          <w:cantSplit/>
          <w:jc w:val="center"/>
        </w:trPr>
        <w:tc>
          <w:tcPr>
            <w:tcW w:w="1920" w:type="pct"/>
            <w:tcBorders>
              <w:top w:val="nil"/>
              <w:bottom w:val="single" w:sz="4" w:space="0" w:color="E0E6E4"/>
              <w:right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February 27, 2023</w:t>
            </w:r>
          </w:p>
        </w:tc>
        <w:tc>
          <w:tcPr>
            <w:tcW w:w="1624" w:type="pct"/>
            <w:gridSpan w:val="2"/>
            <w:tcBorders>
              <w:top w:val="nil"/>
              <w:left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c>
          <w:tcPr>
            <w:tcW w:w="1456" w:type="pct"/>
            <w:tcBorders>
              <w:top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r w:rsidR="00586BB0">
        <w:trPr>
          <w:cantSplit/>
          <w:trHeight w:val="520"/>
          <w:jc w:val="center"/>
        </w:trPr>
        <w:tc>
          <w:tcPr>
            <w:tcW w:w="5000" w:type="pct"/>
            <w:gridSpan w:val="4"/>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Description</w:t>
            </w:r>
          </w:p>
        </w:tc>
      </w:tr>
      <w:tr w:rsidR="00586BB0">
        <w:trPr>
          <w:jc w:val="center"/>
        </w:trPr>
        <w:tc>
          <w:tcPr>
            <w:tcW w:w="5000" w:type="pct"/>
            <w:gridSpan w:val="4"/>
            <w:tcBorders>
              <w:top w:val="nil"/>
              <w:bottom w:val="nil"/>
            </w:tcBorders>
            <w:shd w:val="clear" w:color="auto" w:fill="auto"/>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sz w:val="24"/>
                <w:szCs w:val="24"/>
              </w:rPr>
              <w:t xml:space="preserve">Role-based access control (RBAC) is a mechanism for restricting access to computer systems.  As a best practice only authorized users should have access to systems owned by the company. </w:t>
            </w:r>
            <w:proofErr w:type="spellStart"/>
            <w:r>
              <w:rPr>
                <w:rFonts w:asciiTheme="minorHAnsi" w:hAnsiTheme="minorHAnsi"/>
                <w:b w:val="0"/>
                <w:color w:val="070F13"/>
                <w:sz w:val="24"/>
                <w:szCs w:val="24"/>
              </w:rPr>
              <w:t>DealersOnline</w:t>
            </w:r>
            <w:proofErr w:type="spellEnd"/>
            <w:r>
              <w:rPr>
                <w:rFonts w:asciiTheme="minorHAnsi" w:hAnsiTheme="minorHAnsi"/>
                <w:b w:val="0"/>
                <w:color w:val="070F13"/>
                <w:sz w:val="24"/>
                <w:szCs w:val="24"/>
              </w:rPr>
              <w:t xml:space="preserve"> is solution used by the company to manage the valuation </w:t>
            </w:r>
            <w:r>
              <w:rPr>
                <w:rFonts w:asciiTheme="minorHAnsi" w:hAnsiTheme="minorHAnsi"/>
                <w:b w:val="0"/>
                <w:color w:val="070F13"/>
                <w:sz w:val="24"/>
                <w:szCs w:val="24"/>
              </w:rPr>
              <w:t xml:space="preserve">and also provide a bidding platform of motor vehicles on auction on behalf of its clients. </w:t>
            </w:r>
          </w:p>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We noted that creation of roles and assigning of rights to roles created on </w:t>
            </w:r>
            <w:proofErr w:type="spellStart"/>
            <w:r>
              <w:rPr>
                <w:rFonts w:asciiTheme="minorHAnsi" w:hAnsiTheme="minorHAnsi"/>
                <w:b w:val="0"/>
                <w:color w:val="070F13"/>
                <w:sz w:val="24"/>
                <w:szCs w:val="24"/>
              </w:rPr>
              <w:t>DealersOnline</w:t>
            </w:r>
            <w:proofErr w:type="spellEnd"/>
            <w:r>
              <w:rPr>
                <w:rFonts w:asciiTheme="minorHAnsi" w:hAnsiTheme="minorHAnsi"/>
                <w:b w:val="0"/>
                <w:color w:val="070F13"/>
                <w:sz w:val="24"/>
                <w:szCs w:val="24"/>
              </w:rPr>
              <w:t xml:space="preserve"> system (https://www.eezycars.co.ke/) is performed by the vendor. Tasks ass</w:t>
            </w:r>
            <w:r>
              <w:rPr>
                <w:rFonts w:asciiTheme="minorHAnsi" w:hAnsiTheme="minorHAnsi"/>
                <w:b w:val="0"/>
                <w:color w:val="070F13"/>
                <w:sz w:val="24"/>
                <w:szCs w:val="24"/>
              </w:rPr>
              <w:t xml:space="preserve">igned to </w:t>
            </w:r>
            <w:proofErr w:type="spellStart"/>
            <w:r>
              <w:rPr>
                <w:rFonts w:asciiTheme="minorHAnsi" w:hAnsiTheme="minorHAnsi"/>
                <w:b w:val="0"/>
                <w:color w:val="070F13"/>
                <w:sz w:val="24"/>
                <w:szCs w:val="24"/>
              </w:rPr>
              <w:t>Eezy</w:t>
            </w:r>
            <w:proofErr w:type="spellEnd"/>
            <w:r>
              <w:rPr>
                <w:rFonts w:asciiTheme="minorHAnsi" w:hAnsiTheme="minorHAnsi"/>
                <w:b w:val="0"/>
                <w:color w:val="070F13"/>
                <w:sz w:val="24"/>
                <w:szCs w:val="24"/>
              </w:rPr>
              <w:t xml:space="preserve"> Track include creation of users, assigning roles, activating and deactivating users. </w:t>
            </w:r>
          </w:p>
          <w:p w:rsidR="00586BB0" w:rsidRDefault="00BC58C5">
            <w:pPr>
              <w:pStyle w:val="BodyText"/>
              <w:spacing w:before="120" w:after="240"/>
              <w:ind w:left="113"/>
              <w:rPr>
                <w:rFonts w:asciiTheme="minorHAnsi" w:hAnsiTheme="minorHAnsi"/>
                <w:b w:val="0"/>
                <w:color w:val="070F13" w:themeColor="text1"/>
                <w:sz w:val="24"/>
                <w:szCs w:val="24"/>
                <w:lang w:bidi="en-US"/>
              </w:rPr>
            </w:pPr>
            <w:proofErr w:type="spellStart"/>
            <w:r>
              <w:rPr>
                <w:rFonts w:asciiTheme="minorHAnsi" w:hAnsiTheme="minorHAnsi"/>
                <w:b w:val="0"/>
                <w:color w:val="070F13"/>
                <w:sz w:val="24"/>
                <w:szCs w:val="24"/>
              </w:rPr>
              <w:t>Eezy</w:t>
            </w:r>
            <w:proofErr w:type="spellEnd"/>
            <w:r>
              <w:rPr>
                <w:rFonts w:asciiTheme="minorHAnsi" w:hAnsiTheme="minorHAnsi"/>
                <w:b w:val="0"/>
                <w:color w:val="070F13"/>
                <w:sz w:val="24"/>
                <w:szCs w:val="24"/>
              </w:rPr>
              <w:t xml:space="preserve"> Track faces the following risks: </w:t>
            </w:r>
          </w:p>
          <w:p w:rsidR="00586BB0" w:rsidRDefault="00BC58C5">
            <w:pPr>
              <w:pStyle w:val="BodyText"/>
              <w:numPr>
                <w:ilvl w:val="0"/>
                <w:numId w:val="17"/>
              </w:numPr>
              <w:spacing w:before="120" w:after="240"/>
              <w:contextualSpacing/>
              <w:rPr>
                <w:rFonts w:asciiTheme="minorHAnsi" w:hAnsiTheme="minorHAnsi"/>
                <w:b w:val="0"/>
                <w:color w:val="070F13" w:themeColor="text1"/>
                <w:sz w:val="24"/>
                <w:szCs w:val="24"/>
                <w:lang w:bidi="en-US"/>
              </w:rPr>
            </w:pPr>
            <w:r>
              <w:rPr>
                <w:rFonts w:asciiTheme="minorHAnsi" w:hAnsiTheme="minorHAnsi"/>
                <w:b w:val="0"/>
                <w:color w:val="070F13"/>
                <w:sz w:val="24"/>
                <w:szCs w:val="24"/>
              </w:rPr>
              <w:t>Unauthorized access to Company data and clients’ information by the vendor of the system who is not an authorized use</w:t>
            </w:r>
            <w:r>
              <w:rPr>
                <w:rFonts w:asciiTheme="minorHAnsi" w:hAnsiTheme="minorHAnsi"/>
                <w:b w:val="0"/>
                <w:color w:val="070F13"/>
                <w:sz w:val="24"/>
                <w:szCs w:val="24"/>
              </w:rPr>
              <w:t xml:space="preserve">r of company data. </w:t>
            </w:r>
          </w:p>
          <w:p w:rsidR="00586BB0" w:rsidRDefault="00BC58C5">
            <w:pPr>
              <w:pStyle w:val="BodyText"/>
              <w:numPr>
                <w:ilvl w:val="0"/>
                <w:numId w:val="17"/>
              </w:numPr>
              <w:spacing w:before="120" w:after="240"/>
              <w:contextualSpacing/>
              <w:rPr>
                <w:rFonts w:asciiTheme="minorHAnsi" w:hAnsiTheme="minorHAnsi"/>
                <w:b w:val="0"/>
                <w:color w:val="070F13" w:themeColor="text1"/>
                <w:sz w:val="24"/>
                <w:szCs w:val="24"/>
                <w:lang w:bidi="en-US"/>
              </w:rPr>
            </w:pPr>
            <w:r>
              <w:rPr>
                <w:rFonts w:asciiTheme="minorHAnsi" w:hAnsiTheme="minorHAnsi"/>
                <w:b w:val="0"/>
                <w:color w:val="070F13"/>
                <w:sz w:val="24"/>
                <w:szCs w:val="24"/>
              </w:rPr>
              <w:t>The company cannot monitor process of creation of roles and assigning of rights which are performed by administrators of systems who usually have elevated rights on the system. This may lead to elevation of rights without management app</w:t>
            </w:r>
            <w:r>
              <w:rPr>
                <w:rFonts w:asciiTheme="minorHAnsi" w:hAnsiTheme="minorHAnsi"/>
                <w:b w:val="0"/>
                <w:color w:val="070F13"/>
                <w:sz w:val="24"/>
                <w:szCs w:val="24"/>
              </w:rPr>
              <w:t xml:space="preserve">roval/notification which may be abused or restriction of key rights on different roles which may in turn affect operations in the company. </w:t>
            </w:r>
          </w:p>
          <w:p w:rsidR="00586BB0" w:rsidRDefault="00BC58C5">
            <w:pPr>
              <w:pStyle w:val="BodyText"/>
              <w:numPr>
                <w:ilvl w:val="0"/>
                <w:numId w:val="17"/>
              </w:numPr>
              <w:spacing w:before="120" w:after="240"/>
              <w:contextualSpacing/>
              <w:rPr>
                <w:rFonts w:asciiTheme="minorHAnsi" w:hAnsiTheme="minorHAnsi"/>
                <w:b w:val="0"/>
                <w:color w:val="070F13" w:themeColor="text1"/>
                <w:sz w:val="24"/>
                <w:szCs w:val="24"/>
                <w:lang w:bidi="en-US"/>
              </w:rPr>
            </w:pPr>
            <w:r>
              <w:rPr>
                <w:rFonts w:asciiTheme="minorHAnsi" w:hAnsiTheme="minorHAnsi"/>
                <w:b w:val="0"/>
                <w:color w:val="070F13"/>
                <w:sz w:val="24"/>
                <w:szCs w:val="24"/>
              </w:rPr>
              <w:t>Periodic review of rights assigned to various roles in the system is not guaranteed. We also noted that the function</w:t>
            </w:r>
            <w:r>
              <w:rPr>
                <w:rFonts w:asciiTheme="minorHAnsi" w:hAnsiTheme="minorHAnsi"/>
                <w:b w:val="0"/>
                <w:color w:val="070F13"/>
                <w:sz w:val="24"/>
                <w:szCs w:val="24"/>
              </w:rPr>
              <w:t xml:space="preserve"> of generating system users is performed by the vendor and the company IT staff are not able to view users’ activities' on the system other than login history. </w:t>
            </w:r>
          </w:p>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  </w:t>
            </w:r>
          </w:p>
        </w:tc>
      </w:tr>
      <w:tr w:rsidR="00586BB0">
        <w:trPr>
          <w:trHeight w:hRule="exact" w:val="518"/>
          <w:jc w:val="center"/>
        </w:trPr>
        <w:tc>
          <w:tcPr>
            <w:tcW w:w="5000" w:type="pct"/>
            <w:gridSpan w:val="4"/>
            <w:tcBorders>
              <w:top w:val="nil"/>
              <w:bottom w:val="nil"/>
            </w:tcBorders>
            <w:shd w:val="clear" w:color="auto" w:fill="D7D7D7"/>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color w:val="070F13" w:themeColor="text1"/>
                <w:sz w:val="24"/>
                <w:szCs w:val="24"/>
              </w:rPr>
              <w:t>Risk/Impact</w:t>
            </w:r>
          </w:p>
        </w:tc>
      </w:tr>
      <w:tr w:rsidR="00586BB0">
        <w:trPr>
          <w:jc w:val="center"/>
        </w:trPr>
        <w:tc>
          <w:tcPr>
            <w:tcW w:w="5000" w:type="pct"/>
            <w:gridSpan w:val="4"/>
            <w:tcBorders>
              <w:top w:val="nil"/>
              <w:bottom w:val="nil"/>
            </w:tcBorders>
            <w:shd w:val="clear" w:color="auto" w:fill="auto"/>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ICT risk. There's a risk that additional rights may be assigned without knowledge of management which may be used for malicious reasons. There is also the risk of denying users the rights that they require in execution of their duties.</w:t>
            </w:r>
          </w:p>
        </w:tc>
      </w:tr>
      <w:tr w:rsidR="00586BB0">
        <w:trPr>
          <w:cantSplit/>
          <w:trHeight w:val="465"/>
          <w:jc w:val="center"/>
        </w:trPr>
        <w:tc>
          <w:tcPr>
            <w:tcW w:w="2510" w:type="pct"/>
            <w:gridSpan w:val="2"/>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Recommendation</w:t>
            </w:r>
          </w:p>
        </w:tc>
        <w:tc>
          <w:tcPr>
            <w:tcW w:w="2490" w:type="pct"/>
            <w:gridSpan w:val="2"/>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w:t>
            </w:r>
            <w:r>
              <w:rPr>
                <w:rFonts w:asciiTheme="minorHAnsi" w:hAnsiTheme="minorHAnsi"/>
                <w:color w:val="070F13" w:themeColor="text1"/>
                <w:sz w:val="24"/>
                <w:szCs w:val="24"/>
              </w:rPr>
              <w:t>diation Plan</w:t>
            </w:r>
          </w:p>
        </w:tc>
      </w:tr>
      <w:tr w:rsidR="00586BB0">
        <w:trPr>
          <w:jc w:val="center"/>
        </w:trPr>
        <w:tc>
          <w:tcPr>
            <w:tcW w:w="2510" w:type="pct"/>
            <w:gridSpan w:val="2"/>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Management should ensure that critical functions such as creation of roles and assigning rights to created roles are performed by company IT.</w:t>
            </w:r>
          </w:p>
        </w:tc>
        <w:tc>
          <w:tcPr>
            <w:tcW w:w="2490" w:type="pct"/>
            <w:gridSpan w:val="2"/>
            <w:tcBorders>
              <w:top w:val="nil"/>
              <w:bottom w:val="nil"/>
            </w:tcBorders>
            <w:shd w:val="clear" w:color="auto" w:fill="auto"/>
          </w:tcPr>
          <w:p w:rsidR="00586BB0" w:rsidRDefault="000F591F">
            <w:pPr>
              <w:pStyle w:val="BodyText"/>
              <w:spacing w:before="120" w:after="120"/>
              <w:ind w:left="113"/>
              <w:rPr>
                <w:rFonts w:asciiTheme="minorHAnsi" w:hAnsiTheme="minorHAnsi"/>
                <w:b w:val="0"/>
                <w:color w:val="070F13" w:themeColor="text1"/>
                <w:sz w:val="24"/>
                <w:szCs w:val="24"/>
              </w:rPr>
            </w:pPr>
            <w:r>
              <w:rPr>
                <w:rFonts w:ascii="Calibri" w:hAnsi="Calibri"/>
                <w:b w:val="0"/>
                <w:color w:val="070F13"/>
                <w:sz w:val="24"/>
                <w:szCs w:val="24"/>
              </w:rPr>
              <w:t xml:space="preserve">Our IT function was absorbed by the group It department and should be responsible for all the systems in use in </w:t>
            </w:r>
            <w:proofErr w:type="spellStart"/>
            <w:r>
              <w:rPr>
                <w:rFonts w:ascii="Calibri" w:hAnsi="Calibri"/>
                <w:b w:val="0"/>
                <w:color w:val="070F13"/>
                <w:sz w:val="24"/>
                <w:szCs w:val="24"/>
              </w:rPr>
              <w:t>Eezy</w:t>
            </w:r>
            <w:proofErr w:type="spellEnd"/>
            <w:r>
              <w:rPr>
                <w:rFonts w:ascii="Calibri" w:hAnsi="Calibri"/>
                <w:b w:val="0"/>
                <w:color w:val="070F13"/>
                <w:sz w:val="24"/>
                <w:szCs w:val="24"/>
              </w:rPr>
              <w:t xml:space="preserve"> Group. We have escalated to them to address the item</w:t>
            </w:r>
            <w:r>
              <w:rPr>
                <w:rFonts w:ascii="Calibri" w:hAnsi="Calibri"/>
                <w:b w:val="0"/>
                <w:color w:val="070F13"/>
                <w:sz w:val="24"/>
                <w:szCs w:val="24"/>
              </w:rPr>
              <w:t>.</w:t>
            </w:r>
            <w:bookmarkStart w:id="11" w:name="_GoBack"/>
            <w:bookmarkEnd w:id="11"/>
          </w:p>
        </w:tc>
      </w:tr>
    </w:tbl>
    <w:tbl>
      <w:tblPr>
        <w:tblStyle w:val="TableGrid"/>
        <w:tblW w:w="0" w:type="auto"/>
        <w:tblInd w:w="118" w:type="dxa"/>
        <w:tblBorders>
          <w:top w:val="none" w:sz="0" w:space="0" w:color="auto"/>
          <w:left w:val="single" w:sz="4" w:space="0" w:color="2B82BF" w:themeColor="accent3"/>
          <w:bottom w:val="single" w:sz="24" w:space="0" w:color="2B82BF" w:themeColor="accent3"/>
          <w:right w:val="none" w:sz="0" w:space="0" w:color="auto"/>
          <w:insideH w:val="none" w:sz="0" w:space="0" w:color="auto"/>
          <w:insideV w:val="none" w:sz="0" w:space="0" w:color="auto"/>
        </w:tblBorders>
        <w:tblLook w:val="04A0" w:firstRow="1" w:lastRow="0" w:firstColumn="1" w:lastColumn="0" w:noHBand="0" w:noVBand="1"/>
      </w:tblPr>
      <w:tblGrid>
        <w:gridCol w:w="14272"/>
      </w:tblGrid>
      <w:tr w:rsidR="00586BB0">
        <w:trPr>
          <w:cantSplit/>
        </w:trPr>
        <w:tc>
          <w:tcPr>
            <w:tcW w:w="14272" w:type="dxa"/>
            <w:tcBorders>
              <w:left w:val="single" w:sz="8" w:space="0" w:color="53529F" w:themeColor="accent1"/>
              <w:bottom w:val="single" w:sz="24" w:space="0" w:color="53529F" w:themeColor="accent1"/>
            </w:tcBorders>
          </w:tcPr>
          <w:p w:rsidR="00586BB0" w:rsidRDefault="00BC58C5">
            <w:pPr>
              <w:pStyle w:val="PageHeading"/>
            </w:pPr>
            <w:bookmarkStart w:id="12" w:name="_Toc610204031"/>
            <w:r>
              <w:t xml:space="preserve"> 03 Significant decrease in motor vehicle value from loan application to asset disposal stage </w:t>
            </w:r>
            <w:bookmarkEnd w:id="12"/>
            <w:r>
              <w:t xml:space="preserve"> </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586BB0">
        <w:trPr>
          <w:cantSplit/>
          <w:jc w:val="center"/>
        </w:trPr>
        <w:tc>
          <w:tcPr>
            <w:tcW w:w="2500" w:type="pct"/>
          </w:tcPr>
          <w:p w:rsidR="00586BB0" w:rsidRDefault="00BC58C5">
            <w:pPr>
              <w:keepNext/>
              <w:keepLines/>
              <w:spacing w:before="120" w:after="120"/>
              <w:outlineLvl w:val="1"/>
              <w:rPr>
                <w:rFonts w:ascii="Times New Roman" w:eastAsia="Times New Roman" w:hAnsi="Times New Roman" w:cs="Times New Roman"/>
                <w:b/>
                <w:color w:val="4A478A"/>
              </w:rPr>
            </w:pPr>
            <w:r>
              <w:rPr>
                <w:rFonts w:asciiTheme="minorHAnsi" w:hAnsiTheme="minorHAnsi"/>
                <w:b/>
                <w:color w:val="41417D"/>
              </w:rPr>
              <w:t>Process:</w:t>
            </w:r>
            <w:r>
              <w:rPr>
                <w:rFonts w:asciiTheme="minorHAnsi" w:hAnsiTheme="minorHAnsi"/>
                <w:b/>
                <w:color w:val="002060"/>
              </w:rPr>
              <w:t xml:space="preserve"> </w:t>
            </w:r>
            <w:r>
              <w:rPr>
                <w:rFonts w:asciiTheme="minorHAnsi" w:hAnsiTheme="minorHAnsi"/>
                <w:color w:val="070F13" w:themeColor="text1"/>
              </w:rPr>
              <w:t>Auctioning Process</w:t>
            </w:r>
          </w:p>
        </w:tc>
        <w:tc>
          <w:tcPr>
            <w:tcW w:w="2500" w:type="pct"/>
          </w:tcPr>
          <w:p w:rsidR="00586BB0" w:rsidRDefault="00BC58C5">
            <w:pPr>
              <w:keepNext/>
              <w:keepLines/>
              <w:spacing w:before="120" w:after="120"/>
              <w:jc w:val="right"/>
              <w:outlineLvl w:val="2"/>
              <w:rPr>
                <w:rFonts w:ascii="Times New Roman" w:eastAsia="Times New Roman" w:hAnsi="Times New Roman" w:cs="Times New Roman"/>
                <w:b/>
                <w:color w:val="4A478A"/>
              </w:rPr>
            </w:pPr>
            <w:r>
              <w:rPr>
                <w:rFonts w:asciiTheme="minorHAnsi" w:hAnsiTheme="minorHAnsi"/>
                <w:b/>
                <w:color w:val="41417D"/>
              </w:rPr>
              <w:t xml:space="preserve">Process Owner: </w:t>
            </w:r>
            <w:r>
              <w:rPr>
                <w:rFonts w:asciiTheme="minorHAnsi" w:hAnsiTheme="minorHAnsi"/>
                <w:color w:val="070F13" w:themeColor="text1"/>
              </w:rPr>
              <w:t>Head of Auctioning Department</w:t>
            </w:r>
            <w:r>
              <w:rPr>
                <w:rFonts w:asciiTheme="minorHAnsi" w:hAnsiTheme="minorHAnsi"/>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BC58C5">
            <w:pPr>
              <w:keepNext/>
              <w:keepLines/>
              <w:spacing w:before="120" w:after="120"/>
              <w:outlineLvl w:val="1"/>
              <w:rPr>
                <w:rFonts w:ascii="Times New Roman" w:eastAsia="Times New Roman" w:hAnsi="Times New Roman" w:cs="Times New Roman"/>
                <w:b/>
                <w:color w:val="4A478A"/>
              </w:rPr>
            </w:pPr>
            <w:r>
              <w:rPr>
                <w:rFonts w:ascii="Verdana" w:eastAsia="Times New Roman" w:hAnsi="Verdana" w:cs="Times New Roman"/>
                <w:b/>
                <w:color w:val="41417D"/>
                <w:sz w:val="20"/>
              </w:rPr>
              <w:t>Owner</w:t>
            </w:r>
            <w:r>
              <w:rPr>
                <w:rFonts w:ascii="Verdana" w:eastAsia="Times New Roman" w:hAnsi="Verdana" w:cs="Times New Roman"/>
                <w:b/>
                <w:color w:val="53529F"/>
                <w:sz w:val="20"/>
              </w:rPr>
              <w:t>:</w:t>
            </w:r>
            <w:r>
              <w:rPr>
                <w:rFonts w:asciiTheme="minorHAnsi" w:eastAsia="Times New Roman" w:hAnsiTheme="minorHAnsi" w:cs="Times New Roman"/>
                <w:b/>
                <w:color w:val="41417D"/>
              </w:rPr>
              <w:t xml:space="preserve"> </w:t>
            </w:r>
            <w:r>
              <w:rPr>
                <w:sz w:val="20"/>
                <w:szCs w:val="20"/>
              </w:rPr>
              <w:t>Valuation Manager</w:t>
            </w:r>
          </w:p>
        </w:tc>
        <w:tc>
          <w:tcPr>
            <w:tcW w:w="2500" w:type="pct"/>
            <w:tcBorders>
              <w:bottom w:val="single" w:sz="4" w:space="0" w:color="657D75" w:themeColor="background2" w:themeShade="80"/>
            </w:tcBorders>
          </w:tcPr>
          <w:p w:rsidR="00586BB0" w:rsidRDefault="00BC58C5">
            <w:pPr>
              <w:keepNext/>
              <w:keepLines/>
              <w:spacing w:before="120" w:after="120"/>
              <w:jc w:val="right"/>
              <w:outlineLvl w:val="1"/>
              <w:rPr>
                <w:rFonts w:asciiTheme="minorHAnsi" w:eastAsia="Times New Roman" w:hAnsiTheme="minorHAnsi" w:cs="Times New Roman"/>
                <w:color w:val="2F5496"/>
              </w:rPr>
            </w:pPr>
            <w:r>
              <w:rPr>
                <w:rFonts w:ascii="Verdana" w:eastAsia="Times New Roman" w:hAnsi="Verdana" w:cs="Times New Roman"/>
                <w:b/>
                <w:color w:val="41417D"/>
                <w:sz w:val="20"/>
              </w:rPr>
              <w:t>Executive Owner</w:t>
            </w:r>
            <w:r>
              <w:rPr>
                <w:rFonts w:ascii="Verdana" w:eastAsia="Times New Roman" w:hAnsi="Verdana" w:cs="Times New Roman"/>
                <w:b/>
                <w:color w:val="53529F"/>
                <w:sz w:val="22"/>
              </w:rPr>
              <w:t>:</w:t>
            </w:r>
            <w:r>
              <w:rPr>
                <w:rFonts w:asciiTheme="minorHAnsi" w:eastAsia="Times New Roman" w:hAnsiTheme="minorHAnsi" w:cs="Times New Roman"/>
                <w:b/>
                <w:color w:val="53529F"/>
              </w:rPr>
              <w:t xml:space="preserve"> </w:t>
            </w:r>
            <w:r>
              <w:rPr>
                <w:sz w:val="20"/>
                <w:szCs w:val="20"/>
              </w:rPr>
              <w:t>Managing Director</w:t>
            </w:r>
            <w:r>
              <w:rPr>
                <w:rFonts w:asciiTheme="minorHAnsi" w:eastAsia="Times New Roman" w:hAnsiTheme="minorHAnsi" w:cs="Times New Roman"/>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586BB0">
            <w:pPr>
              <w:keepNext/>
              <w:keepLines/>
              <w:spacing w:before="120" w:after="120"/>
              <w:outlineLvl w:val="1"/>
              <w:rPr>
                <w:rFonts w:asciiTheme="minorHAnsi" w:eastAsia="Times New Roman" w:hAnsiTheme="minorHAnsi" w:cs="Times New Roman"/>
                <w:b/>
                <w:color w:val="53529F"/>
              </w:rPr>
            </w:pPr>
          </w:p>
        </w:tc>
        <w:tc>
          <w:tcPr>
            <w:tcW w:w="2500" w:type="pct"/>
            <w:tcBorders>
              <w:bottom w:val="single" w:sz="4" w:space="0" w:color="657D75" w:themeColor="background2" w:themeShade="80"/>
            </w:tcBorders>
          </w:tcPr>
          <w:p w:rsidR="00586BB0" w:rsidRDefault="00586BB0">
            <w:pPr>
              <w:keepNext/>
              <w:keepLines/>
              <w:spacing w:before="120" w:after="120"/>
              <w:jc w:val="right"/>
              <w:outlineLvl w:val="1"/>
              <w:rPr>
                <w:rFonts w:asciiTheme="minorHAnsi" w:eastAsia="Times New Roman" w:hAnsiTheme="minorHAnsi" w:cs="Times New Roman"/>
                <w:b/>
                <w:color w:val="53529F"/>
              </w:rPr>
            </w:pPr>
          </w:p>
        </w:tc>
      </w:tr>
    </w:tbl>
    <w:tbl>
      <w:tblPr>
        <w:tblW w:w="5000" w:type="pct"/>
        <w:jc w:val="center"/>
        <w:tblBorders>
          <w:insideH w:val="single" w:sz="4" w:space="0" w:color="auto"/>
        </w:tblBorders>
        <w:tblLayout w:type="fixed"/>
        <w:tblLook w:val="0020" w:firstRow="1" w:lastRow="0" w:firstColumn="0" w:lastColumn="0" w:noHBand="0" w:noVBand="0"/>
      </w:tblPr>
      <w:tblGrid>
        <w:gridCol w:w="5530"/>
        <w:gridCol w:w="1699"/>
        <w:gridCol w:w="2978"/>
        <w:gridCol w:w="4193"/>
      </w:tblGrid>
      <w:tr w:rsidR="00586BB0">
        <w:trPr>
          <w:cantSplit/>
          <w:trHeight w:val="589"/>
          <w:jc w:val="center"/>
        </w:trPr>
        <w:tc>
          <w:tcPr>
            <w:tcW w:w="5000" w:type="pct"/>
            <w:gridSpan w:val="4"/>
            <w:tcBorders>
              <w:top w:val="single" w:sz="4" w:space="0" w:color="657D75" w:themeColor="background2" w:themeShade="80"/>
              <w:bottom w:val="nil"/>
            </w:tcBorders>
            <w:shd w:val="clear" w:color="auto" w:fill="53529F"/>
            <w:vAlign w:val="center"/>
          </w:tcPr>
          <w:p w:rsidR="00586BB0" w:rsidRDefault="00BC58C5">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 Information</w:t>
            </w:r>
          </w:p>
        </w:tc>
      </w:tr>
      <w:tr w:rsidR="00586BB0">
        <w:trPr>
          <w:cantSplit/>
          <w:trHeight w:val="533"/>
          <w:jc w:val="center"/>
        </w:trPr>
        <w:tc>
          <w:tcPr>
            <w:tcW w:w="1920" w:type="pct"/>
            <w:tcBorders>
              <w:top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Overall Status</w:t>
            </w:r>
          </w:p>
        </w:tc>
        <w:tc>
          <w:tcPr>
            <w:tcW w:w="1624" w:type="pct"/>
            <w:gridSpan w:val="2"/>
            <w:tcBorders>
              <w:top w:val="nil"/>
              <w:left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Severity</w:t>
            </w:r>
          </w:p>
        </w:tc>
        <w:tc>
          <w:tcPr>
            <w:tcW w:w="1456" w:type="pct"/>
            <w:tcBorders>
              <w:top w:val="nil"/>
              <w:left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Escalation Level</w:t>
            </w:r>
          </w:p>
        </w:tc>
      </w:tr>
      <w:tr w:rsidR="00586BB0">
        <w:trPr>
          <w:cantSplit/>
          <w:jc w:val="center"/>
        </w:trPr>
        <w:tc>
          <w:tcPr>
            <w:tcW w:w="1920" w:type="pct"/>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Open</w:t>
            </w:r>
          </w:p>
        </w:tc>
        <w:tc>
          <w:tcPr>
            <w:tcW w:w="1624" w:type="pct"/>
            <w:gridSpan w:val="2"/>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Medium</w:t>
            </w:r>
          </w:p>
        </w:tc>
        <w:tc>
          <w:tcPr>
            <w:tcW w:w="1456" w:type="pct"/>
            <w:tcBorders>
              <w:top w:val="nil"/>
              <w:bottom w:val="nil"/>
            </w:tcBorders>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Executives</w:t>
            </w:r>
          </w:p>
        </w:tc>
      </w:tr>
      <w:tr w:rsidR="00586BB0">
        <w:trPr>
          <w:cantSplit/>
          <w:trHeight w:val="571"/>
          <w:jc w:val="center"/>
        </w:trPr>
        <w:tc>
          <w:tcPr>
            <w:tcW w:w="1920" w:type="pct"/>
            <w:tcBorders>
              <w:top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Date Identified</w:t>
            </w:r>
          </w:p>
        </w:tc>
        <w:tc>
          <w:tcPr>
            <w:tcW w:w="1624" w:type="pct"/>
            <w:gridSpan w:val="2"/>
            <w:tcBorders>
              <w:top w:val="nil"/>
              <w:left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Deadline</w:t>
            </w:r>
          </w:p>
        </w:tc>
        <w:tc>
          <w:tcPr>
            <w:tcW w:w="1456" w:type="pct"/>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Status</w:t>
            </w:r>
          </w:p>
        </w:tc>
      </w:tr>
      <w:tr w:rsidR="00586BB0">
        <w:trPr>
          <w:cantSplit/>
          <w:jc w:val="center"/>
        </w:trPr>
        <w:tc>
          <w:tcPr>
            <w:tcW w:w="1920" w:type="pct"/>
            <w:tcBorders>
              <w:top w:val="nil"/>
              <w:bottom w:val="single" w:sz="4" w:space="0" w:color="E0E6E4"/>
              <w:right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February 27, 2023</w:t>
            </w:r>
          </w:p>
        </w:tc>
        <w:tc>
          <w:tcPr>
            <w:tcW w:w="1624" w:type="pct"/>
            <w:gridSpan w:val="2"/>
            <w:tcBorders>
              <w:top w:val="nil"/>
              <w:left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c>
          <w:tcPr>
            <w:tcW w:w="1456" w:type="pct"/>
            <w:tcBorders>
              <w:top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r w:rsidR="00586BB0">
        <w:trPr>
          <w:cantSplit/>
          <w:trHeight w:val="520"/>
          <w:jc w:val="center"/>
        </w:trPr>
        <w:tc>
          <w:tcPr>
            <w:tcW w:w="5000" w:type="pct"/>
            <w:gridSpan w:val="4"/>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Description</w:t>
            </w:r>
          </w:p>
        </w:tc>
      </w:tr>
      <w:tr w:rsidR="00586BB0">
        <w:trPr>
          <w:jc w:val="center"/>
        </w:trPr>
        <w:tc>
          <w:tcPr>
            <w:tcW w:w="5000" w:type="pct"/>
            <w:gridSpan w:val="4"/>
            <w:tcBorders>
              <w:top w:val="nil"/>
              <w:bottom w:val="nil"/>
            </w:tcBorders>
            <w:shd w:val="clear" w:color="auto" w:fill="auto"/>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w:t>
            </w:r>
            <w:r>
              <w:rPr>
                <w:rFonts w:asciiTheme="minorHAnsi" w:hAnsiTheme="minorHAnsi"/>
                <w:b w:val="0"/>
                <w:color w:val="070F13"/>
                <w:sz w:val="24"/>
                <w:szCs w:val="24"/>
              </w:rPr>
              <w:t>Valuations of motor vehicles are done during loan application to determine the amount to fund against an asset. A second valuation is done to determine the reserve value before auction in cases where motor vehicles have been repossessed from the clients. W</w:t>
            </w:r>
            <w:r>
              <w:rPr>
                <w:rFonts w:asciiTheme="minorHAnsi" w:hAnsiTheme="minorHAnsi"/>
                <w:b w:val="0"/>
                <w:color w:val="070F13"/>
                <w:sz w:val="24"/>
                <w:szCs w:val="24"/>
              </w:rPr>
              <w:t>e reviewed a sample of 15 out of 179 motor vehicle sold at a loss (Platinum Credit Limited-174 motor vehic</w:t>
            </w:r>
            <w:r>
              <w:rPr>
                <w:rFonts w:asciiTheme="minorHAnsi" w:hAnsiTheme="minorHAnsi"/>
                <w:b w:val="0"/>
                <w:color w:val="070F13" w:themeColor="text1"/>
                <w:sz w:val="24"/>
                <w:szCs w:val="24"/>
              </w:rPr>
              <w:t>les</w:t>
            </w:r>
            <w:r>
              <w:rPr>
                <w:rFonts w:asciiTheme="minorHAnsi" w:hAnsiTheme="minorHAnsi"/>
                <w:b w:val="0"/>
                <w:color w:val="070F13"/>
                <w:sz w:val="24"/>
                <w:szCs w:val="24"/>
              </w:rPr>
              <w:t xml:space="preserve"> and 5 for Momentum Credit Limited) valuation records done between January 2022 and January 2023 to compare initial forced sale value, debt recover</w:t>
            </w:r>
            <w:r>
              <w:rPr>
                <w:rFonts w:asciiTheme="minorHAnsi" w:hAnsiTheme="minorHAnsi"/>
                <w:b w:val="0"/>
                <w:color w:val="070F13"/>
                <w:sz w:val="24"/>
                <w:szCs w:val="24"/>
              </w:rPr>
              <w:t>y unit (DRU) forced sale value (FSV) and the sale amount and noted 6/15 cases where motor vehicles were disposed-off at a price significantly lower than initial valuation forced sale value.  The 6 vehicles had no missing components and had not been involve</w:t>
            </w:r>
            <w:r>
              <w:rPr>
                <w:rFonts w:asciiTheme="minorHAnsi" w:hAnsiTheme="minorHAnsi"/>
                <w:b w:val="0"/>
                <w:color w:val="070F13"/>
                <w:sz w:val="24"/>
                <w:szCs w:val="24"/>
              </w:rPr>
              <w:t xml:space="preserve">d in an accident as per both valuation reports. </w:t>
            </w:r>
          </w:p>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From discussion with management we learnt that a standard valuation requires a minimum drive test of 1 kilometer test in order to make informed decision on motor vehicle’s engine, gearbox, and braking system</w:t>
            </w:r>
            <w:r>
              <w:rPr>
                <w:rFonts w:asciiTheme="minorHAnsi" w:hAnsiTheme="minorHAnsi"/>
                <w:b w:val="0"/>
                <w:color w:val="070F13"/>
                <w:sz w:val="24"/>
                <w:szCs w:val="24"/>
              </w:rPr>
              <w:t xml:space="preserve">s. Minimal testing is performed by only starting the engine of the motor vehicle. The vehicle is not moved from the parked position.   </w:t>
            </w:r>
          </w:p>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We reviewed the DRU valuation reports for the 6 exceptions and noted the comments on the reports highlighted minimal tes</w:t>
            </w:r>
            <w:r>
              <w:rPr>
                <w:rFonts w:asciiTheme="minorHAnsi" w:hAnsiTheme="minorHAnsi"/>
                <w:b w:val="0"/>
                <w:color w:val="070F13"/>
                <w:sz w:val="24"/>
                <w:szCs w:val="24"/>
              </w:rPr>
              <w:t xml:space="preserve">ting were done which causes overvaluation as not all underlying technical malfunctions such as non-functioning gearbox are identified during valuation but are identified later at bidding stage by willing buyers. This shows that </w:t>
            </w:r>
            <w:proofErr w:type="spellStart"/>
            <w:r>
              <w:rPr>
                <w:rFonts w:asciiTheme="minorHAnsi" w:hAnsiTheme="minorHAnsi"/>
                <w:b w:val="0"/>
                <w:color w:val="070F13"/>
                <w:sz w:val="24"/>
                <w:szCs w:val="24"/>
              </w:rPr>
              <w:t>Eezy</w:t>
            </w:r>
            <w:proofErr w:type="spellEnd"/>
            <w:r>
              <w:rPr>
                <w:rFonts w:asciiTheme="minorHAnsi" w:hAnsiTheme="minorHAnsi"/>
                <w:b w:val="0"/>
                <w:color w:val="070F13"/>
                <w:sz w:val="24"/>
                <w:szCs w:val="24"/>
              </w:rPr>
              <w:t xml:space="preserve"> Track’s methodology of </w:t>
            </w:r>
            <w:r>
              <w:rPr>
                <w:rFonts w:asciiTheme="minorHAnsi" w:hAnsiTheme="minorHAnsi"/>
                <w:b w:val="0"/>
                <w:color w:val="070F13"/>
                <w:sz w:val="24"/>
                <w:szCs w:val="24"/>
              </w:rPr>
              <w:t>valuation does not pick out obvious mechanical issues.</w:t>
            </w:r>
            <w:r>
              <w:rPr>
                <w:rFonts w:asciiTheme="minorHAnsi" w:hAnsiTheme="minorHAnsi"/>
                <w:b w:val="0"/>
                <w:color w:val="070F13" w:themeColor="text1"/>
                <w:sz w:val="24"/>
                <w:szCs w:val="24"/>
              </w:rPr>
              <w:t xml:space="preserve">  </w:t>
            </w:r>
          </w:p>
          <w:tbl>
            <w:tblPr>
              <w:tblW w:w="0" w:type="auto"/>
              <w:tblLayout w:type="fixed"/>
              <w:tblLook w:val="04A0" w:firstRow="1" w:lastRow="0" w:firstColumn="1" w:lastColumn="0" w:noHBand="0" w:noVBand="1"/>
            </w:tblPr>
            <w:tblGrid>
              <w:gridCol w:w="1353"/>
              <w:gridCol w:w="1927"/>
              <w:gridCol w:w="1136"/>
              <w:gridCol w:w="1168"/>
              <w:gridCol w:w="1136"/>
              <w:gridCol w:w="1168"/>
              <w:gridCol w:w="1168"/>
              <w:gridCol w:w="1439"/>
              <w:gridCol w:w="1097"/>
              <w:gridCol w:w="1169"/>
              <w:gridCol w:w="1423"/>
            </w:tblGrid>
            <w:tr w:rsidR="00586BB0">
              <w:tc>
                <w:tcPr>
                  <w:tcW w:w="1353"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Registration Number </w:t>
                  </w:r>
                </w:p>
              </w:tc>
              <w:tc>
                <w:tcPr>
                  <w:tcW w:w="1927"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Vehicle Make </w:t>
                  </w:r>
                </w:p>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  </w:t>
                  </w:r>
                </w:p>
              </w:tc>
              <w:tc>
                <w:tcPr>
                  <w:tcW w:w="1136"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1st Valuation date </w:t>
                  </w:r>
                </w:p>
              </w:tc>
              <w:tc>
                <w:tcPr>
                  <w:tcW w:w="1168"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1st Valuation Forced Value </w:t>
                  </w:r>
                </w:p>
              </w:tc>
              <w:tc>
                <w:tcPr>
                  <w:tcW w:w="1136"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DRU Valuation Date  </w:t>
                  </w:r>
                </w:p>
              </w:tc>
              <w:tc>
                <w:tcPr>
                  <w:tcW w:w="1168"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DRU Forced Valuation (KES) </w:t>
                  </w:r>
                </w:p>
              </w:tc>
              <w:tc>
                <w:tcPr>
                  <w:tcW w:w="1168"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Sale Amount  (KES) </w:t>
                  </w:r>
                </w:p>
              </w:tc>
              <w:tc>
                <w:tcPr>
                  <w:tcW w:w="1439"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Write off amount (KES) </w:t>
                  </w:r>
                </w:p>
              </w:tc>
              <w:tc>
                <w:tcPr>
                  <w:tcW w:w="1097"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Time lapse (months) </w:t>
                  </w:r>
                </w:p>
              </w:tc>
              <w:tc>
                <w:tcPr>
                  <w:tcW w:w="1169"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Decrease in FSV (KES) </w:t>
                  </w:r>
                </w:p>
              </w:tc>
              <w:tc>
                <w:tcPr>
                  <w:tcW w:w="1423"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Depreciation (%) </w:t>
                  </w:r>
                  <w:r>
                    <w:rPr>
                      <w:rFonts w:asciiTheme="minorHAnsi" w:hAnsiTheme="minorHAnsi"/>
                      <w:b w:val="0"/>
                      <w:color w:val="070F13" w:themeColor="text1"/>
                      <w:sz w:val="24"/>
                      <w:szCs w:val="24"/>
                    </w:rPr>
                    <w:t> </w:t>
                  </w:r>
                  <w:r>
                    <w:rPr>
                      <w:rFonts w:asciiTheme="minorHAnsi" w:hAnsiTheme="minorHAnsi"/>
                      <w:b w:val="0"/>
                      <w:color w:val="000000"/>
                      <w:sz w:val="24"/>
                      <w:szCs w:val="24"/>
                    </w:rPr>
                    <w:t xml:space="preserve">Sale amount/1st Valuation </w:t>
                  </w:r>
                </w:p>
              </w:tc>
            </w:tr>
            <w:tr w:rsidR="00586BB0">
              <w:tc>
                <w:tcPr>
                  <w:tcW w:w="1353"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KTCB463N </w:t>
                  </w:r>
                </w:p>
              </w:tc>
              <w:tc>
                <w:tcPr>
                  <w:tcW w:w="1927"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Massey Fergusson </w:t>
                  </w:r>
                </w:p>
              </w:tc>
              <w:tc>
                <w:tcPr>
                  <w:tcW w:w="1136"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21-Jul-21 </w:t>
                  </w:r>
                </w:p>
              </w:tc>
              <w:tc>
                <w:tcPr>
                  <w:tcW w:w="1168"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1,020,000 </w:t>
                  </w:r>
                </w:p>
              </w:tc>
              <w:tc>
                <w:tcPr>
                  <w:tcW w:w="1136"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4-Jul-22 </w:t>
                  </w:r>
                </w:p>
              </w:tc>
              <w:tc>
                <w:tcPr>
                  <w:tcW w:w="1168"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870,000 </w:t>
                  </w:r>
                </w:p>
              </w:tc>
              <w:tc>
                <w:tcPr>
                  <w:tcW w:w="1168"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600,000 </w:t>
                  </w:r>
                </w:p>
              </w:tc>
              <w:tc>
                <w:tcPr>
                  <w:tcW w:w="1439"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1,133,943.65 </w:t>
                  </w:r>
                </w:p>
              </w:tc>
              <w:tc>
                <w:tcPr>
                  <w:tcW w:w="1097"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12 </w:t>
                  </w:r>
                </w:p>
              </w:tc>
              <w:tc>
                <w:tcPr>
                  <w:tcW w:w="1169"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150,000 </w:t>
                  </w:r>
                </w:p>
              </w:tc>
              <w:tc>
                <w:tcPr>
                  <w:tcW w:w="1423"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59% </w:t>
                  </w:r>
                </w:p>
              </w:tc>
            </w:tr>
            <w:tr w:rsidR="00586BB0">
              <w:tc>
                <w:tcPr>
                  <w:tcW w:w="1353"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GKB188R </w:t>
                  </w:r>
                </w:p>
              </w:tc>
              <w:tc>
                <w:tcPr>
                  <w:tcW w:w="1927"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Nissan </w:t>
                  </w:r>
                  <w:proofErr w:type="spellStart"/>
                  <w:r>
                    <w:rPr>
                      <w:rFonts w:asciiTheme="minorHAnsi" w:hAnsiTheme="minorHAnsi"/>
                      <w:b w:val="0"/>
                      <w:color w:val="070F13" w:themeColor="text1"/>
                      <w:sz w:val="24"/>
                      <w:szCs w:val="24"/>
                    </w:rPr>
                    <w:t>Hardbody</w:t>
                  </w:r>
                  <w:proofErr w:type="spellEnd"/>
                  <w:r>
                    <w:rPr>
                      <w:rFonts w:asciiTheme="minorHAnsi" w:hAnsiTheme="minorHAnsi"/>
                      <w:b w:val="0"/>
                      <w:color w:val="070F13" w:themeColor="text1"/>
                      <w:sz w:val="24"/>
                      <w:szCs w:val="24"/>
                    </w:rPr>
                    <w:t xml:space="preserve"> </w:t>
                  </w:r>
                  <w:proofErr w:type="spellStart"/>
                  <w:r>
                    <w:rPr>
                      <w:rFonts w:asciiTheme="minorHAnsi" w:hAnsiTheme="minorHAnsi"/>
                      <w:b w:val="0"/>
                      <w:color w:val="070F13" w:themeColor="text1"/>
                      <w:sz w:val="24"/>
                      <w:szCs w:val="24"/>
                    </w:rPr>
                    <w:t>Yd</w:t>
                  </w:r>
                  <w:proofErr w:type="spellEnd"/>
                  <w:r>
                    <w:rPr>
                      <w:rFonts w:asciiTheme="minorHAnsi" w:hAnsiTheme="minorHAnsi"/>
                      <w:b w:val="0"/>
                      <w:color w:val="070F13" w:themeColor="text1"/>
                      <w:sz w:val="24"/>
                      <w:szCs w:val="24"/>
                    </w:rPr>
                    <w:t xml:space="preserve"> 2.5 Np300 2500 </w:t>
                  </w:r>
                </w:p>
              </w:tc>
              <w:tc>
                <w:tcPr>
                  <w:tcW w:w="1136"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17-Mar-22 </w:t>
                  </w:r>
                </w:p>
              </w:tc>
              <w:tc>
                <w:tcPr>
                  <w:tcW w:w="1168"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1,870,000 </w:t>
                  </w:r>
                </w:p>
              </w:tc>
              <w:tc>
                <w:tcPr>
                  <w:tcW w:w="1136"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19-Oct-22 </w:t>
                  </w:r>
                </w:p>
              </w:tc>
              <w:tc>
                <w:tcPr>
                  <w:tcW w:w="1168"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1,070,000 </w:t>
                  </w:r>
                </w:p>
              </w:tc>
              <w:tc>
                <w:tcPr>
                  <w:tcW w:w="1168"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810,000 </w:t>
                  </w:r>
                </w:p>
              </w:tc>
              <w:tc>
                <w:tcPr>
                  <w:tcW w:w="1439"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1,117,403 </w:t>
                  </w:r>
                </w:p>
              </w:tc>
              <w:tc>
                <w:tcPr>
                  <w:tcW w:w="1097"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7 </w:t>
                  </w:r>
                </w:p>
              </w:tc>
              <w:tc>
                <w:tcPr>
                  <w:tcW w:w="1169"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800,000 </w:t>
                  </w:r>
                </w:p>
              </w:tc>
              <w:tc>
                <w:tcPr>
                  <w:tcW w:w="1423"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43% </w:t>
                  </w:r>
                </w:p>
              </w:tc>
            </w:tr>
            <w:tr w:rsidR="00586BB0">
              <w:tc>
                <w:tcPr>
                  <w:tcW w:w="1353"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KCL383E </w:t>
                  </w:r>
                </w:p>
              </w:tc>
              <w:tc>
                <w:tcPr>
                  <w:tcW w:w="1927"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Toyota </w:t>
                  </w:r>
                  <w:proofErr w:type="spellStart"/>
                  <w:r>
                    <w:rPr>
                      <w:rFonts w:asciiTheme="minorHAnsi" w:hAnsiTheme="minorHAnsi"/>
                      <w:b w:val="0"/>
                      <w:color w:val="070F13" w:themeColor="text1"/>
                      <w:sz w:val="24"/>
                      <w:szCs w:val="24"/>
                    </w:rPr>
                    <w:t>Hiace</w:t>
                  </w:r>
                  <w:proofErr w:type="spellEnd"/>
                  <w:r>
                    <w:rPr>
                      <w:rFonts w:asciiTheme="minorHAnsi" w:hAnsiTheme="minorHAnsi"/>
                      <w:b w:val="0"/>
                      <w:color w:val="070F13" w:themeColor="text1"/>
                      <w:sz w:val="24"/>
                      <w:szCs w:val="24"/>
                    </w:rPr>
                    <w:t xml:space="preserve"> Kdh201v-jemdy 2980 </w:t>
                  </w:r>
                </w:p>
              </w:tc>
              <w:tc>
                <w:tcPr>
                  <w:tcW w:w="1136"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23-Feb-22 </w:t>
                  </w:r>
                </w:p>
              </w:tc>
              <w:tc>
                <w:tcPr>
                  <w:tcW w:w="1168"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1,060,000 </w:t>
                  </w:r>
                </w:p>
              </w:tc>
              <w:tc>
                <w:tcPr>
                  <w:tcW w:w="1136"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12-Nov-22 </w:t>
                  </w:r>
                </w:p>
              </w:tc>
              <w:tc>
                <w:tcPr>
                  <w:tcW w:w="1168"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760,000 </w:t>
                  </w:r>
                </w:p>
              </w:tc>
              <w:tc>
                <w:tcPr>
                  <w:tcW w:w="1168"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430,000 </w:t>
                  </w:r>
                </w:p>
              </w:tc>
              <w:tc>
                <w:tcPr>
                  <w:tcW w:w="1439"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278,346.00 </w:t>
                  </w:r>
                </w:p>
              </w:tc>
              <w:tc>
                <w:tcPr>
                  <w:tcW w:w="1097"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 </w:t>
                  </w:r>
                </w:p>
              </w:tc>
              <w:tc>
                <w:tcPr>
                  <w:tcW w:w="1169"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300,000 </w:t>
                  </w:r>
                </w:p>
              </w:tc>
              <w:tc>
                <w:tcPr>
                  <w:tcW w:w="1423"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41% </w:t>
                  </w:r>
                </w:p>
              </w:tc>
            </w:tr>
            <w:tr w:rsidR="00586BB0">
              <w:tc>
                <w:tcPr>
                  <w:tcW w:w="1353"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KCW599R </w:t>
                  </w:r>
                </w:p>
              </w:tc>
              <w:tc>
                <w:tcPr>
                  <w:tcW w:w="1927"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T-king Zb102 Tipper 2771 </w:t>
                  </w:r>
                </w:p>
              </w:tc>
              <w:tc>
                <w:tcPr>
                  <w:tcW w:w="1136"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16-Mar-22 </w:t>
                  </w:r>
                </w:p>
              </w:tc>
              <w:tc>
                <w:tcPr>
                  <w:tcW w:w="1168"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2,470,000 </w:t>
                  </w:r>
                </w:p>
              </w:tc>
              <w:tc>
                <w:tcPr>
                  <w:tcW w:w="1136"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9-Jun-22 </w:t>
                  </w:r>
                </w:p>
              </w:tc>
              <w:tc>
                <w:tcPr>
                  <w:tcW w:w="1168"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1,920,000 </w:t>
                  </w:r>
                </w:p>
              </w:tc>
              <w:tc>
                <w:tcPr>
                  <w:tcW w:w="1168"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1,000,000 </w:t>
                  </w:r>
                </w:p>
              </w:tc>
              <w:tc>
                <w:tcPr>
                  <w:tcW w:w="1439"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804,588.60 </w:t>
                  </w:r>
                </w:p>
              </w:tc>
              <w:tc>
                <w:tcPr>
                  <w:tcW w:w="1097"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 </w:t>
                  </w:r>
                </w:p>
              </w:tc>
              <w:tc>
                <w:tcPr>
                  <w:tcW w:w="1169"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550,000 </w:t>
                  </w:r>
                </w:p>
              </w:tc>
              <w:tc>
                <w:tcPr>
                  <w:tcW w:w="1423"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40% </w:t>
                  </w:r>
                </w:p>
              </w:tc>
            </w:tr>
            <w:tr w:rsidR="00586BB0">
              <w:tc>
                <w:tcPr>
                  <w:tcW w:w="1353"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KBZ295Q </w:t>
                  </w:r>
                </w:p>
              </w:tc>
              <w:tc>
                <w:tcPr>
                  <w:tcW w:w="1927"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proofErr w:type="spellStart"/>
                  <w:r>
                    <w:rPr>
                      <w:rFonts w:asciiTheme="minorHAnsi" w:hAnsiTheme="minorHAnsi"/>
                      <w:b w:val="0"/>
                      <w:color w:val="000000"/>
                      <w:sz w:val="24"/>
                      <w:szCs w:val="24"/>
                    </w:rPr>
                    <w:t>Faw</w:t>
                  </w:r>
                  <w:proofErr w:type="spellEnd"/>
                  <w:r>
                    <w:rPr>
                      <w:rFonts w:asciiTheme="minorHAnsi" w:hAnsiTheme="minorHAnsi"/>
                      <w:b w:val="0"/>
                      <w:color w:val="070F13" w:themeColor="text1"/>
                      <w:sz w:val="24"/>
                      <w:szCs w:val="24"/>
                    </w:rPr>
                    <w:t xml:space="preserve"> Ca4322p2k15tia82 380hp </w:t>
                  </w:r>
                </w:p>
              </w:tc>
              <w:tc>
                <w:tcPr>
                  <w:tcW w:w="1136"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28-Sep-21 </w:t>
                  </w:r>
                </w:p>
              </w:tc>
              <w:tc>
                <w:tcPr>
                  <w:tcW w:w="1168"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2,420,000 </w:t>
                  </w:r>
                </w:p>
              </w:tc>
              <w:tc>
                <w:tcPr>
                  <w:tcW w:w="1136"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23-Jun-22 </w:t>
                  </w:r>
                </w:p>
              </w:tc>
              <w:tc>
                <w:tcPr>
                  <w:tcW w:w="1168"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1,360,000 </w:t>
                  </w:r>
                </w:p>
              </w:tc>
              <w:tc>
                <w:tcPr>
                  <w:tcW w:w="1168"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750,000 </w:t>
                  </w:r>
                </w:p>
              </w:tc>
              <w:tc>
                <w:tcPr>
                  <w:tcW w:w="1439"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964,390.10 </w:t>
                  </w:r>
                </w:p>
              </w:tc>
              <w:tc>
                <w:tcPr>
                  <w:tcW w:w="1097"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 </w:t>
                  </w:r>
                </w:p>
              </w:tc>
              <w:tc>
                <w:tcPr>
                  <w:tcW w:w="1169"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1,060,000 </w:t>
                  </w:r>
                </w:p>
              </w:tc>
              <w:tc>
                <w:tcPr>
                  <w:tcW w:w="1423"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31% </w:t>
                  </w:r>
                </w:p>
              </w:tc>
            </w:tr>
            <w:tr w:rsidR="00586BB0">
              <w:tc>
                <w:tcPr>
                  <w:tcW w:w="1353"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KBX603F </w:t>
                  </w:r>
                </w:p>
              </w:tc>
              <w:tc>
                <w:tcPr>
                  <w:tcW w:w="1927"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Mitsubishi </w:t>
                  </w:r>
                </w:p>
              </w:tc>
              <w:tc>
                <w:tcPr>
                  <w:tcW w:w="1136"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30-Dec-20 </w:t>
                  </w:r>
                </w:p>
              </w:tc>
              <w:tc>
                <w:tcPr>
                  <w:tcW w:w="1168"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2,300,000 </w:t>
                  </w:r>
                </w:p>
              </w:tc>
              <w:tc>
                <w:tcPr>
                  <w:tcW w:w="1136"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15-Nov-21 </w:t>
                  </w:r>
                </w:p>
              </w:tc>
              <w:tc>
                <w:tcPr>
                  <w:tcW w:w="1168"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830,000 </w:t>
                  </w:r>
                </w:p>
              </w:tc>
              <w:tc>
                <w:tcPr>
                  <w:tcW w:w="1168"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710,000 </w:t>
                  </w:r>
                </w:p>
              </w:tc>
              <w:tc>
                <w:tcPr>
                  <w:tcW w:w="1439"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807,852.09 </w:t>
                  </w:r>
                </w:p>
              </w:tc>
              <w:tc>
                <w:tcPr>
                  <w:tcW w:w="1097"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11 </w:t>
                  </w:r>
                </w:p>
              </w:tc>
              <w:tc>
                <w:tcPr>
                  <w:tcW w:w="1169"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1,470,000 </w:t>
                  </w:r>
                </w:p>
              </w:tc>
              <w:tc>
                <w:tcPr>
                  <w:tcW w:w="1423"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31% </w:t>
                  </w:r>
                </w:p>
              </w:tc>
            </w:tr>
          </w:tbl>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  </w:t>
            </w:r>
          </w:p>
        </w:tc>
      </w:tr>
      <w:tr w:rsidR="00586BB0">
        <w:trPr>
          <w:trHeight w:hRule="exact" w:val="518"/>
          <w:jc w:val="center"/>
        </w:trPr>
        <w:tc>
          <w:tcPr>
            <w:tcW w:w="5000" w:type="pct"/>
            <w:gridSpan w:val="4"/>
            <w:tcBorders>
              <w:top w:val="nil"/>
              <w:bottom w:val="nil"/>
            </w:tcBorders>
            <w:shd w:val="clear" w:color="auto" w:fill="D7D7D7"/>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color w:val="070F13" w:themeColor="text1"/>
                <w:sz w:val="24"/>
                <w:szCs w:val="24"/>
              </w:rPr>
              <w:t>Risk/Impact</w:t>
            </w:r>
          </w:p>
        </w:tc>
      </w:tr>
      <w:tr w:rsidR="00586BB0">
        <w:trPr>
          <w:jc w:val="center"/>
        </w:trPr>
        <w:tc>
          <w:tcPr>
            <w:tcW w:w="5000" w:type="pct"/>
            <w:gridSpan w:val="4"/>
            <w:tcBorders>
              <w:top w:val="nil"/>
              <w:bottom w:val="nil"/>
            </w:tcBorders>
            <w:shd w:val="clear" w:color="auto" w:fill="auto"/>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Financial risk-failure to recover repossessed motor vehicles value. </w:t>
            </w:r>
          </w:p>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Credit </w:t>
            </w:r>
            <w:proofErr w:type="gramStart"/>
            <w:r>
              <w:rPr>
                <w:rFonts w:asciiTheme="minorHAnsi" w:hAnsiTheme="minorHAnsi"/>
                <w:b w:val="0"/>
                <w:color w:val="070F13" w:themeColor="text1"/>
                <w:sz w:val="24"/>
                <w:szCs w:val="24"/>
              </w:rPr>
              <w:t>risk</w:t>
            </w:r>
            <w:proofErr w:type="gramEnd"/>
            <w:r>
              <w:rPr>
                <w:rFonts w:asciiTheme="minorHAnsi" w:hAnsiTheme="minorHAnsi"/>
                <w:b w:val="0"/>
                <w:color w:val="070F13" w:themeColor="text1"/>
                <w:sz w:val="24"/>
                <w:szCs w:val="24"/>
              </w:rPr>
              <w:t xml:space="preserve">-High default cases from customers </w:t>
            </w:r>
          </w:p>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Operational </w:t>
            </w:r>
            <w:proofErr w:type="gramStart"/>
            <w:r>
              <w:rPr>
                <w:rFonts w:asciiTheme="minorHAnsi" w:hAnsiTheme="minorHAnsi"/>
                <w:b w:val="0"/>
                <w:color w:val="070F13" w:themeColor="text1"/>
                <w:sz w:val="24"/>
                <w:szCs w:val="24"/>
              </w:rPr>
              <w:t>risk</w:t>
            </w:r>
            <w:proofErr w:type="gramEnd"/>
            <w:r>
              <w:rPr>
                <w:rFonts w:asciiTheme="minorHAnsi" w:hAnsiTheme="minorHAnsi"/>
                <w:b w:val="0"/>
                <w:color w:val="070F13" w:themeColor="text1"/>
                <w:sz w:val="24"/>
                <w:szCs w:val="24"/>
              </w:rPr>
              <w:t xml:space="preserve">-Weakness in the valuation department can cause inefficiencies of company objectives. </w:t>
            </w:r>
          </w:p>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Reputational risk-bad image of the company because of many cases of unrealizable valuation values of motor vehicles.</w:t>
            </w:r>
          </w:p>
        </w:tc>
      </w:tr>
      <w:tr w:rsidR="00586BB0">
        <w:trPr>
          <w:cantSplit/>
          <w:trHeight w:val="465"/>
          <w:jc w:val="center"/>
        </w:trPr>
        <w:tc>
          <w:tcPr>
            <w:tcW w:w="2510" w:type="pct"/>
            <w:gridSpan w:val="2"/>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Recommendation</w:t>
            </w:r>
          </w:p>
        </w:tc>
        <w:tc>
          <w:tcPr>
            <w:tcW w:w="2490" w:type="pct"/>
            <w:gridSpan w:val="2"/>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Plan</w:t>
            </w:r>
          </w:p>
        </w:tc>
      </w:tr>
      <w:tr w:rsidR="00586BB0">
        <w:trPr>
          <w:jc w:val="center"/>
        </w:trPr>
        <w:tc>
          <w:tcPr>
            <w:tcW w:w="2510" w:type="pct"/>
            <w:gridSpan w:val="2"/>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Management should ensure that the company </w:t>
            </w:r>
            <w:proofErr w:type="gramStart"/>
            <w:r>
              <w:rPr>
                <w:rFonts w:asciiTheme="minorHAnsi" w:hAnsiTheme="minorHAnsi"/>
                <w:b w:val="0"/>
                <w:color w:val="070F13" w:themeColor="text1"/>
                <w:sz w:val="24"/>
                <w:szCs w:val="24"/>
              </w:rPr>
              <w:t>conducts  thorough</w:t>
            </w:r>
            <w:proofErr w:type="gramEnd"/>
            <w:r>
              <w:rPr>
                <w:rFonts w:asciiTheme="minorHAnsi" w:hAnsiTheme="minorHAnsi"/>
                <w:b w:val="0"/>
                <w:color w:val="070F13" w:themeColor="text1"/>
                <w:sz w:val="24"/>
                <w:szCs w:val="24"/>
              </w:rPr>
              <w:t xml:space="preserve"> 1st valuation to minimize notable differences in value from initial valuation to asset realization stage. </w:t>
            </w:r>
          </w:p>
          <w:p w:rsidR="00586BB0" w:rsidRDefault="00BC58C5">
            <w:pPr>
              <w:pStyle w:val="BodyText"/>
              <w:spacing w:before="120" w:after="12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Management should ensure that all aspects of the motor vehicle are tested to ensure that</w:t>
            </w:r>
            <w:r>
              <w:rPr>
                <w:rFonts w:asciiTheme="minorHAnsi" w:hAnsiTheme="minorHAnsi"/>
                <w:b w:val="0"/>
                <w:color w:val="070F13" w:themeColor="text1"/>
                <w:sz w:val="24"/>
                <w:szCs w:val="24"/>
              </w:rPr>
              <w:t xml:space="preserve"> the correct debt recovery unit(DRU) forced sale value for the motor vehicle is derived. </w:t>
            </w:r>
          </w:p>
          <w:p w:rsidR="00586BB0" w:rsidRDefault="00BC58C5">
            <w:pPr>
              <w:pStyle w:val="BodyText"/>
              <w:spacing w:before="120" w:after="12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Management should ensure minimal margin between debt recovery forced sale value </w:t>
            </w:r>
            <w:proofErr w:type="gramStart"/>
            <w:r>
              <w:rPr>
                <w:rFonts w:asciiTheme="minorHAnsi" w:hAnsiTheme="minorHAnsi"/>
                <w:b w:val="0"/>
                <w:color w:val="070F13" w:themeColor="text1"/>
                <w:sz w:val="24"/>
                <w:szCs w:val="24"/>
              </w:rPr>
              <w:t>and  motor</w:t>
            </w:r>
            <w:proofErr w:type="gramEnd"/>
            <w:r>
              <w:rPr>
                <w:rFonts w:asciiTheme="minorHAnsi" w:hAnsiTheme="minorHAnsi"/>
                <w:b w:val="0"/>
                <w:color w:val="070F13" w:themeColor="text1"/>
                <w:sz w:val="24"/>
                <w:szCs w:val="24"/>
              </w:rPr>
              <w:t xml:space="preserve"> vehicle sale amount before sending for discretionary approval to the banks.</w:t>
            </w:r>
            <w:r>
              <w:rPr>
                <w:rFonts w:asciiTheme="minorHAnsi" w:hAnsiTheme="minorHAnsi"/>
                <w:b w:val="0"/>
                <w:color w:val="070F13" w:themeColor="text1"/>
                <w:sz w:val="24"/>
                <w:szCs w:val="24"/>
              </w:rPr>
              <w:t xml:space="preserve"> Putting up the motor vehicle for auction until DRU forced sale value (FSV) is achieved. </w:t>
            </w:r>
          </w:p>
          <w:p w:rsidR="00586BB0" w:rsidRDefault="00BC58C5">
            <w:pPr>
              <w:pStyle w:val="BodyText"/>
              <w:spacing w:before="120" w:after="12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Management should advertise their auction services more in the social apps so as to reach out to as many bidders as possible.</w:t>
            </w:r>
          </w:p>
        </w:tc>
        <w:tc>
          <w:tcPr>
            <w:tcW w:w="2490" w:type="pct"/>
            <w:gridSpan w:val="2"/>
            <w:tcBorders>
              <w:top w:val="nil"/>
              <w:bottom w:val="nil"/>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bl>
    <w:tbl>
      <w:tblPr>
        <w:tblStyle w:val="TableGrid"/>
        <w:tblW w:w="0" w:type="auto"/>
        <w:tblInd w:w="118" w:type="dxa"/>
        <w:tblBorders>
          <w:top w:val="none" w:sz="0" w:space="0" w:color="auto"/>
          <w:left w:val="single" w:sz="4" w:space="0" w:color="2B82BF" w:themeColor="accent3"/>
          <w:bottom w:val="single" w:sz="24" w:space="0" w:color="2B82BF" w:themeColor="accent3"/>
          <w:right w:val="none" w:sz="0" w:space="0" w:color="auto"/>
          <w:insideH w:val="none" w:sz="0" w:space="0" w:color="auto"/>
          <w:insideV w:val="none" w:sz="0" w:space="0" w:color="auto"/>
        </w:tblBorders>
        <w:tblLook w:val="04A0" w:firstRow="1" w:lastRow="0" w:firstColumn="1" w:lastColumn="0" w:noHBand="0" w:noVBand="1"/>
      </w:tblPr>
      <w:tblGrid>
        <w:gridCol w:w="14272"/>
      </w:tblGrid>
      <w:tr w:rsidR="00586BB0">
        <w:trPr>
          <w:cantSplit/>
        </w:trPr>
        <w:tc>
          <w:tcPr>
            <w:tcW w:w="14272" w:type="dxa"/>
            <w:tcBorders>
              <w:left w:val="single" w:sz="8" w:space="0" w:color="53529F" w:themeColor="accent1"/>
              <w:bottom w:val="single" w:sz="24" w:space="0" w:color="53529F" w:themeColor="accent1"/>
            </w:tcBorders>
          </w:tcPr>
          <w:p w:rsidR="00586BB0" w:rsidRDefault="00BC58C5">
            <w:pPr>
              <w:pStyle w:val="PageHeading"/>
            </w:pPr>
            <w:bookmarkStart w:id="13" w:name="_Toc599385510"/>
            <w:r>
              <w:t xml:space="preserve"> 04 Creation of users with generic usernames in systems</w:t>
            </w:r>
            <w:bookmarkEnd w:id="13"/>
            <w:r>
              <w:t xml:space="preserve"> </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586BB0">
        <w:trPr>
          <w:cantSplit/>
          <w:jc w:val="center"/>
        </w:trPr>
        <w:tc>
          <w:tcPr>
            <w:tcW w:w="2500" w:type="pct"/>
          </w:tcPr>
          <w:p w:rsidR="00586BB0" w:rsidRDefault="00BC58C5">
            <w:pPr>
              <w:keepNext/>
              <w:keepLines/>
              <w:spacing w:before="120" w:after="120"/>
              <w:outlineLvl w:val="1"/>
              <w:rPr>
                <w:rFonts w:ascii="Times New Roman" w:eastAsia="Times New Roman" w:hAnsi="Times New Roman" w:cs="Times New Roman"/>
                <w:b/>
                <w:color w:val="4A478A"/>
              </w:rPr>
            </w:pPr>
            <w:r>
              <w:rPr>
                <w:rFonts w:asciiTheme="minorHAnsi" w:hAnsiTheme="minorHAnsi"/>
                <w:b/>
                <w:color w:val="41417D"/>
              </w:rPr>
              <w:t>Process:</w:t>
            </w:r>
            <w:r>
              <w:rPr>
                <w:rFonts w:asciiTheme="minorHAnsi" w:hAnsiTheme="minorHAnsi"/>
                <w:b/>
                <w:color w:val="002060"/>
              </w:rPr>
              <w:t xml:space="preserve"> </w:t>
            </w:r>
            <w:r>
              <w:rPr>
                <w:rFonts w:asciiTheme="minorHAnsi" w:hAnsiTheme="minorHAnsi"/>
                <w:color w:val="070F13" w:themeColor="text1"/>
              </w:rPr>
              <w:t>Tracking</w:t>
            </w:r>
          </w:p>
        </w:tc>
        <w:tc>
          <w:tcPr>
            <w:tcW w:w="2500" w:type="pct"/>
          </w:tcPr>
          <w:p w:rsidR="00586BB0" w:rsidRDefault="00BC58C5">
            <w:pPr>
              <w:keepNext/>
              <w:keepLines/>
              <w:spacing w:before="120" w:after="120"/>
              <w:jc w:val="right"/>
              <w:outlineLvl w:val="2"/>
              <w:rPr>
                <w:rFonts w:ascii="Times New Roman" w:eastAsia="Times New Roman" w:hAnsi="Times New Roman" w:cs="Times New Roman"/>
                <w:b/>
                <w:color w:val="4A478A"/>
              </w:rPr>
            </w:pPr>
            <w:r>
              <w:rPr>
                <w:rFonts w:asciiTheme="minorHAnsi" w:hAnsiTheme="minorHAnsi"/>
                <w:b/>
                <w:color w:val="41417D"/>
              </w:rPr>
              <w:t xml:space="preserve">Process Owner: </w:t>
            </w:r>
            <w:r>
              <w:rPr>
                <w:rFonts w:asciiTheme="minorHAnsi" w:hAnsiTheme="minorHAnsi"/>
                <w:color w:val="070F13" w:themeColor="text1"/>
              </w:rPr>
              <w:t>Head of Operations</w:t>
            </w:r>
            <w:r>
              <w:rPr>
                <w:rFonts w:asciiTheme="minorHAnsi" w:hAnsiTheme="minorHAnsi"/>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BC58C5">
            <w:pPr>
              <w:keepNext/>
              <w:keepLines/>
              <w:spacing w:before="120" w:after="120"/>
              <w:outlineLvl w:val="1"/>
              <w:rPr>
                <w:rFonts w:ascii="Times New Roman" w:eastAsia="Times New Roman" w:hAnsi="Times New Roman" w:cs="Times New Roman"/>
                <w:b/>
                <w:color w:val="4A478A"/>
              </w:rPr>
            </w:pPr>
            <w:r>
              <w:rPr>
                <w:rFonts w:ascii="Verdana" w:eastAsia="Times New Roman" w:hAnsi="Verdana" w:cs="Times New Roman"/>
                <w:b/>
                <w:color w:val="41417D"/>
                <w:sz w:val="20"/>
              </w:rPr>
              <w:t>Owner</w:t>
            </w:r>
            <w:r>
              <w:rPr>
                <w:rFonts w:ascii="Verdana" w:eastAsia="Times New Roman" w:hAnsi="Verdana" w:cs="Times New Roman"/>
                <w:b/>
                <w:color w:val="53529F"/>
                <w:sz w:val="20"/>
              </w:rPr>
              <w:t>:</w:t>
            </w:r>
            <w:r>
              <w:rPr>
                <w:rFonts w:asciiTheme="minorHAnsi" w:eastAsia="Times New Roman" w:hAnsiTheme="minorHAnsi" w:cs="Times New Roman"/>
                <w:b/>
                <w:color w:val="41417D"/>
              </w:rPr>
              <w:t xml:space="preserve"> </w:t>
            </w:r>
            <w:r>
              <w:rPr>
                <w:sz w:val="20"/>
                <w:szCs w:val="20"/>
              </w:rPr>
              <w:t>IT Manager</w:t>
            </w:r>
          </w:p>
        </w:tc>
        <w:tc>
          <w:tcPr>
            <w:tcW w:w="2500" w:type="pct"/>
            <w:tcBorders>
              <w:bottom w:val="single" w:sz="4" w:space="0" w:color="657D75" w:themeColor="background2" w:themeShade="80"/>
            </w:tcBorders>
          </w:tcPr>
          <w:p w:rsidR="00586BB0" w:rsidRDefault="00BC58C5">
            <w:pPr>
              <w:keepNext/>
              <w:keepLines/>
              <w:spacing w:before="120" w:after="120"/>
              <w:jc w:val="right"/>
              <w:outlineLvl w:val="1"/>
              <w:rPr>
                <w:rFonts w:asciiTheme="minorHAnsi" w:eastAsia="Times New Roman" w:hAnsiTheme="minorHAnsi" w:cs="Times New Roman"/>
                <w:color w:val="2F5496"/>
              </w:rPr>
            </w:pPr>
            <w:r>
              <w:rPr>
                <w:rFonts w:ascii="Verdana" w:eastAsia="Times New Roman" w:hAnsi="Verdana" w:cs="Times New Roman"/>
                <w:b/>
                <w:color w:val="41417D"/>
                <w:sz w:val="20"/>
              </w:rPr>
              <w:t>Executive Owner</w:t>
            </w:r>
            <w:r>
              <w:rPr>
                <w:rFonts w:ascii="Verdana" w:eastAsia="Times New Roman" w:hAnsi="Verdana" w:cs="Times New Roman"/>
                <w:b/>
                <w:color w:val="53529F"/>
                <w:sz w:val="22"/>
              </w:rPr>
              <w:t>:</w:t>
            </w:r>
            <w:r>
              <w:rPr>
                <w:rFonts w:asciiTheme="minorHAnsi" w:eastAsia="Times New Roman" w:hAnsiTheme="minorHAnsi" w:cs="Times New Roman"/>
                <w:b/>
                <w:color w:val="53529F"/>
              </w:rPr>
              <w:t xml:space="preserve"> </w:t>
            </w:r>
            <w:r>
              <w:rPr>
                <w:sz w:val="20"/>
                <w:szCs w:val="20"/>
              </w:rPr>
              <w:t>Managing Director</w:t>
            </w:r>
            <w:r>
              <w:rPr>
                <w:rFonts w:asciiTheme="minorHAnsi" w:eastAsia="Times New Roman" w:hAnsiTheme="minorHAnsi" w:cs="Times New Roman"/>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586BB0">
            <w:pPr>
              <w:keepNext/>
              <w:keepLines/>
              <w:spacing w:before="120" w:after="120"/>
              <w:outlineLvl w:val="1"/>
              <w:rPr>
                <w:rFonts w:asciiTheme="minorHAnsi" w:eastAsia="Times New Roman" w:hAnsiTheme="minorHAnsi" w:cs="Times New Roman"/>
                <w:b/>
                <w:color w:val="53529F"/>
              </w:rPr>
            </w:pPr>
          </w:p>
        </w:tc>
        <w:tc>
          <w:tcPr>
            <w:tcW w:w="2500" w:type="pct"/>
            <w:tcBorders>
              <w:bottom w:val="single" w:sz="4" w:space="0" w:color="657D75" w:themeColor="background2" w:themeShade="80"/>
            </w:tcBorders>
          </w:tcPr>
          <w:p w:rsidR="00586BB0" w:rsidRDefault="00586BB0">
            <w:pPr>
              <w:keepNext/>
              <w:keepLines/>
              <w:spacing w:before="120" w:after="120"/>
              <w:jc w:val="right"/>
              <w:outlineLvl w:val="1"/>
              <w:rPr>
                <w:rFonts w:asciiTheme="minorHAnsi" w:eastAsia="Times New Roman" w:hAnsiTheme="minorHAnsi" w:cs="Times New Roman"/>
                <w:b/>
                <w:color w:val="53529F"/>
              </w:rPr>
            </w:pPr>
          </w:p>
        </w:tc>
      </w:tr>
    </w:tbl>
    <w:tbl>
      <w:tblPr>
        <w:tblW w:w="5000" w:type="pct"/>
        <w:jc w:val="center"/>
        <w:tblBorders>
          <w:insideH w:val="single" w:sz="4" w:space="0" w:color="auto"/>
        </w:tblBorders>
        <w:tblLayout w:type="fixed"/>
        <w:tblLook w:val="0020" w:firstRow="1" w:lastRow="0" w:firstColumn="0" w:lastColumn="0" w:noHBand="0" w:noVBand="0"/>
      </w:tblPr>
      <w:tblGrid>
        <w:gridCol w:w="5530"/>
        <w:gridCol w:w="1699"/>
        <w:gridCol w:w="2978"/>
        <w:gridCol w:w="4193"/>
      </w:tblGrid>
      <w:tr w:rsidR="00586BB0">
        <w:trPr>
          <w:cantSplit/>
          <w:trHeight w:val="589"/>
          <w:jc w:val="center"/>
        </w:trPr>
        <w:tc>
          <w:tcPr>
            <w:tcW w:w="5000" w:type="pct"/>
            <w:gridSpan w:val="4"/>
            <w:tcBorders>
              <w:top w:val="single" w:sz="4" w:space="0" w:color="657D75" w:themeColor="background2" w:themeShade="80"/>
              <w:bottom w:val="nil"/>
            </w:tcBorders>
            <w:shd w:val="clear" w:color="auto" w:fill="53529F"/>
            <w:vAlign w:val="center"/>
          </w:tcPr>
          <w:p w:rsidR="00586BB0" w:rsidRDefault="00BC58C5">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 Information</w:t>
            </w:r>
          </w:p>
        </w:tc>
      </w:tr>
      <w:tr w:rsidR="00586BB0">
        <w:trPr>
          <w:cantSplit/>
          <w:trHeight w:val="533"/>
          <w:jc w:val="center"/>
        </w:trPr>
        <w:tc>
          <w:tcPr>
            <w:tcW w:w="1920" w:type="pct"/>
            <w:tcBorders>
              <w:top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Overall Status</w:t>
            </w:r>
          </w:p>
        </w:tc>
        <w:tc>
          <w:tcPr>
            <w:tcW w:w="1624" w:type="pct"/>
            <w:gridSpan w:val="2"/>
            <w:tcBorders>
              <w:top w:val="nil"/>
              <w:left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Severity</w:t>
            </w:r>
          </w:p>
        </w:tc>
        <w:tc>
          <w:tcPr>
            <w:tcW w:w="1456" w:type="pct"/>
            <w:tcBorders>
              <w:top w:val="nil"/>
              <w:left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Escalation Level</w:t>
            </w:r>
          </w:p>
        </w:tc>
      </w:tr>
      <w:tr w:rsidR="00586BB0">
        <w:trPr>
          <w:cantSplit/>
          <w:jc w:val="center"/>
        </w:trPr>
        <w:tc>
          <w:tcPr>
            <w:tcW w:w="1920" w:type="pct"/>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Open</w:t>
            </w:r>
          </w:p>
        </w:tc>
        <w:tc>
          <w:tcPr>
            <w:tcW w:w="1624" w:type="pct"/>
            <w:gridSpan w:val="2"/>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Medium</w:t>
            </w:r>
          </w:p>
        </w:tc>
        <w:tc>
          <w:tcPr>
            <w:tcW w:w="1456" w:type="pct"/>
            <w:tcBorders>
              <w:top w:val="nil"/>
              <w:bottom w:val="nil"/>
            </w:tcBorders>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Executives</w:t>
            </w:r>
          </w:p>
        </w:tc>
      </w:tr>
      <w:tr w:rsidR="00586BB0">
        <w:trPr>
          <w:cantSplit/>
          <w:trHeight w:val="571"/>
          <w:jc w:val="center"/>
        </w:trPr>
        <w:tc>
          <w:tcPr>
            <w:tcW w:w="1920" w:type="pct"/>
            <w:tcBorders>
              <w:top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Date Identified</w:t>
            </w:r>
          </w:p>
        </w:tc>
        <w:tc>
          <w:tcPr>
            <w:tcW w:w="1624" w:type="pct"/>
            <w:gridSpan w:val="2"/>
            <w:tcBorders>
              <w:top w:val="nil"/>
              <w:left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Deadline</w:t>
            </w:r>
          </w:p>
        </w:tc>
        <w:tc>
          <w:tcPr>
            <w:tcW w:w="1456" w:type="pct"/>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Status</w:t>
            </w:r>
          </w:p>
        </w:tc>
      </w:tr>
      <w:tr w:rsidR="00586BB0">
        <w:trPr>
          <w:cantSplit/>
          <w:jc w:val="center"/>
        </w:trPr>
        <w:tc>
          <w:tcPr>
            <w:tcW w:w="1920" w:type="pct"/>
            <w:tcBorders>
              <w:top w:val="nil"/>
              <w:bottom w:val="single" w:sz="4" w:space="0" w:color="E0E6E4"/>
              <w:right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February 17, 2023</w:t>
            </w:r>
          </w:p>
        </w:tc>
        <w:tc>
          <w:tcPr>
            <w:tcW w:w="1624" w:type="pct"/>
            <w:gridSpan w:val="2"/>
            <w:tcBorders>
              <w:top w:val="nil"/>
              <w:left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c>
          <w:tcPr>
            <w:tcW w:w="1456" w:type="pct"/>
            <w:tcBorders>
              <w:top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r w:rsidR="00586BB0">
        <w:trPr>
          <w:cantSplit/>
          <w:trHeight w:val="520"/>
          <w:jc w:val="center"/>
        </w:trPr>
        <w:tc>
          <w:tcPr>
            <w:tcW w:w="5000" w:type="pct"/>
            <w:gridSpan w:val="4"/>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Description</w:t>
            </w:r>
          </w:p>
        </w:tc>
      </w:tr>
      <w:tr w:rsidR="00586BB0">
        <w:trPr>
          <w:jc w:val="center"/>
        </w:trPr>
        <w:tc>
          <w:tcPr>
            <w:tcW w:w="5000" w:type="pct"/>
            <w:gridSpan w:val="4"/>
            <w:tcBorders>
              <w:top w:val="nil"/>
              <w:bottom w:val="nil"/>
            </w:tcBorders>
            <w:shd w:val="clear" w:color="auto" w:fill="auto"/>
          </w:tcPr>
          <w:p w:rsidR="00586BB0" w:rsidRDefault="00BC58C5">
            <w:pPr>
              <w:pStyle w:val="BodyText"/>
              <w:spacing w:before="120" w:after="240"/>
              <w:ind w:left="113"/>
              <w:rPr>
                <w:rFonts w:asciiTheme="minorHAnsi" w:hAnsiTheme="minorHAnsi"/>
                <w:b w:val="0"/>
                <w:color w:val="070F13" w:themeColor="text1"/>
                <w:sz w:val="24"/>
                <w:szCs w:val="24"/>
              </w:rPr>
            </w:pPr>
            <w:proofErr w:type="spellStart"/>
            <w:r>
              <w:rPr>
                <w:rFonts w:asciiTheme="minorHAnsi" w:hAnsiTheme="minorHAnsi"/>
                <w:b w:val="0"/>
                <w:color w:val="070F13"/>
                <w:sz w:val="24"/>
                <w:szCs w:val="24"/>
              </w:rPr>
              <w:t>Platcorp</w:t>
            </w:r>
            <w:proofErr w:type="spellEnd"/>
            <w:r>
              <w:rPr>
                <w:rFonts w:asciiTheme="minorHAnsi" w:hAnsiTheme="minorHAnsi"/>
                <w:b w:val="0"/>
                <w:color w:val="070F13"/>
                <w:sz w:val="24"/>
                <w:szCs w:val="24"/>
              </w:rPr>
              <w:t xml:space="preserve"> Group Password policy restricts against creation of user accounts with generic usernames in systems. </w:t>
            </w:r>
            <w:proofErr w:type="spellStart"/>
            <w:r>
              <w:rPr>
                <w:rFonts w:asciiTheme="minorHAnsi" w:hAnsiTheme="minorHAnsi"/>
                <w:b w:val="0"/>
                <w:color w:val="070F13"/>
                <w:sz w:val="24"/>
                <w:szCs w:val="24"/>
              </w:rPr>
              <w:t>Fleetpage</w:t>
            </w:r>
            <w:proofErr w:type="spellEnd"/>
            <w:r>
              <w:rPr>
                <w:rFonts w:asciiTheme="minorHAnsi" w:hAnsiTheme="minorHAnsi"/>
                <w:b w:val="0"/>
                <w:color w:val="070F13"/>
                <w:sz w:val="24"/>
                <w:szCs w:val="24"/>
              </w:rPr>
              <w:t xml:space="preserve"> is the system used by the company to track motor vehicles on behalf of the subsidiaries who offer logbook loans to its clients. </w:t>
            </w:r>
            <w:proofErr w:type="spellStart"/>
            <w:r>
              <w:rPr>
                <w:rFonts w:asciiTheme="minorHAnsi" w:hAnsiTheme="minorHAnsi"/>
                <w:b w:val="0"/>
                <w:color w:val="070F13"/>
                <w:sz w:val="24"/>
                <w:szCs w:val="24"/>
              </w:rPr>
              <w:t>DealersO</w:t>
            </w:r>
            <w:r>
              <w:rPr>
                <w:rFonts w:asciiTheme="minorHAnsi" w:hAnsiTheme="minorHAnsi"/>
                <w:b w:val="0"/>
                <w:color w:val="070F13"/>
                <w:sz w:val="24"/>
                <w:szCs w:val="24"/>
              </w:rPr>
              <w:t>nline</w:t>
            </w:r>
            <w:proofErr w:type="spellEnd"/>
            <w:r>
              <w:rPr>
                <w:rFonts w:asciiTheme="minorHAnsi" w:hAnsiTheme="minorHAnsi"/>
                <w:b w:val="0"/>
                <w:color w:val="070F13"/>
                <w:sz w:val="24"/>
                <w:szCs w:val="24"/>
              </w:rPr>
              <w:t xml:space="preserve"> system is used by the company to manage valuation and repossession of motor vehicles and serve as an online auction platform by antique auctioneers where recovered assets are listed and approved bidders are allowed to make bids. Therefore, the two sy</w:t>
            </w:r>
            <w:r>
              <w:rPr>
                <w:rFonts w:asciiTheme="minorHAnsi" w:hAnsiTheme="minorHAnsi"/>
                <w:b w:val="0"/>
                <w:color w:val="070F13"/>
                <w:sz w:val="24"/>
                <w:szCs w:val="24"/>
              </w:rPr>
              <w:t xml:space="preserve">stems play a significant role in the company. </w:t>
            </w:r>
          </w:p>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We reviewed users created in both </w:t>
            </w:r>
            <w:proofErr w:type="spellStart"/>
            <w:r>
              <w:rPr>
                <w:rFonts w:asciiTheme="minorHAnsi" w:hAnsiTheme="minorHAnsi"/>
                <w:b w:val="0"/>
                <w:color w:val="070F13"/>
                <w:sz w:val="24"/>
                <w:szCs w:val="24"/>
              </w:rPr>
              <w:t>Fleetpage</w:t>
            </w:r>
            <w:proofErr w:type="spellEnd"/>
            <w:r>
              <w:rPr>
                <w:rFonts w:asciiTheme="minorHAnsi" w:hAnsiTheme="minorHAnsi"/>
                <w:b w:val="0"/>
                <w:color w:val="070F13"/>
                <w:sz w:val="24"/>
                <w:szCs w:val="24"/>
              </w:rPr>
              <w:t xml:space="preserve"> and </w:t>
            </w:r>
            <w:proofErr w:type="spellStart"/>
            <w:r>
              <w:rPr>
                <w:rFonts w:asciiTheme="minorHAnsi" w:hAnsiTheme="minorHAnsi"/>
                <w:b w:val="0"/>
                <w:color w:val="070F13"/>
                <w:sz w:val="24"/>
                <w:szCs w:val="24"/>
              </w:rPr>
              <w:t>DealersOnline</w:t>
            </w:r>
            <w:proofErr w:type="spellEnd"/>
            <w:r>
              <w:rPr>
                <w:rFonts w:asciiTheme="minorHAnsi" w:hAnsiTheme="minorHAnsi"/>
                <w:b w:val="0"/>
                <w:color w:val="070F13"/>
                <w:sz w:val="24"/>
                <w:szCs w:val="24"/>
              </w:rPr>
              <w:t xml:space="preserve"> systems and noted that as at February 17th 2023, there were 31/377 active users created with generic usernames on </w:t>
            </w:r>
            <w:proofErr w:type="spellStart"/>
            <w:r>
              <w:rPr>
                <w:rFonts w:asciiTheme="minorHAnsi" w:hAnsiTheme="minorHAnsi"/>
                <w:b w:val="0"/>
                <w:color w:val="070F13"/>
                <w:sz w:val="24"/>
                <w:szCs w:val="24"/>
              </w:rPr>
              <w:t>Fleetpage</w:t>
            </w:r>
            <w:proofErr w:type="spellEnd"/>
            <w:r>
              <w:rPr>
                <w:rFonts w:asciiTheme="minorHAnsi" w:hAnsiTheme="minorHAnsi"/>
                <w:b w:val="0"/>
                <w:color w:val="070F13"/>
                <w:sz w:val="24"/>
                <w:szCs w:val="24"/>
              </w:rPr>
              <w:t xml:space="preserve"> and 2 on </w:t>
            </w:r>
            <w:proofErr w:type="spellStart"/>
            <w:r>
              <w:rPr>
                <w:rFonts w:asciiTheme="minorHAnsi" w:hAnsiTheme="minorHAnsi"/>
                <w:b w:val="0"/>
                <w:color w:val="070F13"/>
                <w:sz w:val="24"/>
                <w:szCs w:val="24"/>
              </w:rPr>
              <w:t>DealersOnline</w:t>
            </w:r>
            <w:proofErr w:type="spellEnd"/>
            <w:r>
              <w:rPr>
                <w:rFonts w:asciiTheme="minorHAnsi" w:hAnsiTheme="minorHAnsi"/>
                <w:b w:val="0"/>
                <w:color w:val="070F13"/>
                <w:sz w:val="24"/>
                <w:szCs w:val="24"/>
              </w:rPr>
              <w:t>.</w:t>
            </w:r>
            <w:r>
              <w:rPr>
                <w:rFonts w:asciiTheme="minorHAnsi" w:hAnsiTheme="minorHAnsi"/>
                <w:b w:val="0"/>
                <w:color w:val="070F13"/>
                <w:sz w:val="24"/>
                <w:szCs w:val="24"/>
              </w:rPr>
              <w:t xml:space="preserve"> Actions performed by such users cannot be tied to a specific person in an organization. Refer to the tabulated examples below. </w:t>
            </w:r>
            <w:r>
              <w:rPr>
                <w:rFonts w:asciiTheme="minorHAnsi" w:hAnsiTheme="minorHAnsi"/>
                <w:b w:val="0"/>
                <w:i/>
                <w:color w:val="070F13"/>
                <w:sz w:val="24"/>
                <w:szCs w:val="24"/>
              </w:rPr>
              <w:t xml:space="preserve">(Refer to annex 1) </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630"/>
              <w:gridCol w:w="4986"/>
              <w:gridCol w:w="1536"/>
              <w:gridCol w:w="2358"/>
              <w:gridCol w:w="2658"/>
            </w:tblGrid>
            <w:tr w:rsidR="00586BB0">
              <w:tc>
                <w:tcPr>
                  <w:tcW w:w="2632"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color w:val="070F13" w:themeColor="text1"/>
                      <w:sz w:val="24"/>
                      <w:szCs w:val="24"/>
                    </w:rPr>
                    <w:t xml:space="preserve">Name </w:t>
                  </w:r>
                </w:p>
              </w:tc>
              <w:tc>
                <w:tcPr>
                  <w:tcW w:w="4992"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color w:val="070F13" w:themeColor="text1"/>
                      <w:sz w:val="24"/>
                      <w:szCs w:val="24"/>
                    </w:rPr>
                    <w:t xml:space="preserve">Email </w:t>
                  </w:r>
                </w:p>
              </w:tc>
              <w:tc>
                <w:tcPr>
                  <w:tcW w:w="1538"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color w:val="070F13" w:themeColor="text1"/>
                      <w:sz w:val="24"/>
                      <w:szCs w:val="24"/>
                    </w:rPr>
                    <w:t xml:space="preserve">Status </w:t>
                  </w:r>
                </w:p>
              </w:tc>
              <w:tc>
                <w:tcPr>
                  <w:tcW w:w="236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color w:val="070F13" w:themeColor="text1"/>
                      <w:sz w:val="24"/>
                      <w:szCs w:val="24"/>
                    </w:rPr>
                    <w:t xml:space="preserve">Last Login </w:t>
                  </w:r>
                </w:p>
              </w:tc>
              <w:tc>
                <w:tcPr>
                  <w:tcW w:w="266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color w:val="070F13" w:themeColor="text1"/>
                      <w:sz w:val="24"/>
                      <w:szCs w:val="24"/>
                    </w:rPr>
                    <w:t xml:space="preserve">System </w:t>
                  </w:r>
                </w:p>
              </w:tc>
            </w:tr>
            <w:tr w:rsidR="00586BB0">
              <w:tc>
                <w:tcPr>
                  <w:tcW w:w="2632"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proofErr w:type="spellStart"/>
                  <w:r>
                    <w:rPr>
                      <w:rFonts w:asciiTheme="minorHAnsi" w:hAnsiTheme="minorHAnsi"/>
                      <w:b w:val="0"/>
                      <w:color w:val="070F13" w:themeColor="text1"/>
                      <w:sz w:val="24"/>
                      <w:szCs w:val="24"/>
                    </w:rPr>
                    <w:t>Fanikiwa</w:t>
                  </w:r>
                  <w:proofErr w:type="spellEnd"/>
                  <w:r>
                    <w:rPr>
                      <w:rFonts w:asciiTheme="minorHAnsi" w:hAnsiTheme="minorHAnsi"/>
                      <w:b w:val="0"/>
                      <w:color w:val="070F13" w:themeColor="text1"/>
                      <w:sz w:val="24"/>
                      <w:szCs w:val="24"/>
                    </w:rPr>
                    <w:t xml:space="preserve"> </w:t>
                  </w:r>
                </w:p>
              </w:tc>
              <w:tc>
                <w:tcPr>
                  <w:tcW w:w="4992"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lbf@fmfc.co.tz </w:t>
                  </w:r>
                </w:p>
              </w:tc>
              <w:tc>
                <w:tcPr>
                  <w:tcW w:w="1538"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active </w:t>
                  </w:r>
                </w:p>
              </w:tc>
              <w:tc>
                <w:tcPr>
                  <w:tcW w:w="236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16-02-2023 </w:t>
                  </w:r>
                </w:p>
              </w:tc>
              <w:tc>
                <w:tcPr>
                  <w:tcW w:w="266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proofErr w:type="spellStart"/>
                  <w:r>
                    <w:rPr>
                      <w:rFonts w:asciiTheme="minorHAnsi" w:hAnsiTheme="minorHAnsi"/>
                      <w:b w:val="0"/>
                      <w:color w:val="070F13" w:themeColor="text1"/>
                      <w:sz w:val="24"/>
                      <w:szCs w:val="24"/>
                    </w:rPr>
                    <w:t>Fleetpage</w:t>
                  </w:r>
                  <w:proofErr w:type="spellEnd"/>
                  <w:r>
                    <w:rPr>
                      <w:rFonts w:asciiTheme="minorHAnsi" w:hAnsiTheme="minorHAnsi"/>
                      <w:b w:val="0"/>
                      <w:color w:val="070F13" w:themeColor="text1"/>
                      <w:sz w:val="24"/>
                      <w:szCs w:val="24"/>
                    </w:rPr>
                    <w:t xml:space="preserve"> </w:t>
                  </w:r>
                </w:p>
              </w:tc>
            </w:tr>
            <w:tr w:rsidR="00586BB0">
              <w:tc>
                <w:tcPr>
                  <w:tcW w:w="2632"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proofErr w:type="spellStart"/>
                  <w:r>
                    <w:rPr>
                      <w:rFonts w:asciiTheme="minorHAnsi" w:hAnsiTheme="minorHAnsi"/>
                      <w:b w:val="0"/>
                      <w:color w:val="070F13" w:themeColor="text1"/>
                      <w:sz w:val="24"/>
                      <w:szCs w:val="24"/>
                    </w:rPr>
                    <w:t>wlt</w:t>
                  </w:r>
                  <w:proofErr w:type="spellEnd"/>
                  <w:r>
                    <w:rPr>
                      <w:rFonts w:asciiTheme="minorHAnsi" w:hAnsiTheme="minorHAnsi"/>
                      <w:b w:val="0"/>
                      <w:color w:val="070F13" w:themeColor="text1"/>
                      <w:sz w:val="24"/>
                      <w:szCs w:val="24"/>
                    </w:rPr>
                    <w:t xml:space="preserve"> </w:t>
                  </w:r>
                </w:p>
              </w:tc>
              <w:tc>
                <w:tcPr>
                  <w:tcW w:w="4992"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eezy@wlt.com </w:t>
                  </w:r>
                </w:p>
              </w:tc>
              <w:tc>
                <w:tcPr>
                  <w:tcW w:w="1538"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active </w:t>
                  </w:r>
                </w:p>
              </w:tc>
              <w:tc>
                <w:tcPr>
                  <w:tcW w:w="236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13-02-2023 </w:t>
                  </w:r>
                </w:p>
              </w:tc>
              <w:tc>
                <w:tcPr>
                  <w:tcW w:w="266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proofErr w:type="spellStart"/>
                  <w:r>
                    <w:rPr>
                      <w:rFonts w:asciiTheme="minorHAnsi" w:hAnsiTheme="minorHAnsi"/>
                      <w:b w:val="0"/>
                      <w:color w:val="070F13" w:themeColor="text1"/>
                      <w:sz w:val="24"/>
                      <w:szCs w:val="24"/>
                    </w:rPr>
                    <w:t>Fleetpage</w:t>
                  </w:r>
                  <w:proofErr w:type="spellEnd"/>
                  <w:r>
                    <w:rPr>
                      <w:rFonts w:asciiTheme="minorHAnsi" w:hAnsiTheme="minorHAnsi"/>
                      <w:b w:val="0"/>
                      <w:color w:val="070F13" w:themeColor="text1"/>
                      <w:sz w:val="24"/>
                      <w:szCs w:val="24"/>
                    </w:rPr>
                    <w:t xml:space="preserve"> </w:t>
                  </w:r>
                </w:p>
              </w:tc>
            </w:tr>
            <w:tr w:rsidR="00586BB0">
              <w:tc>
                <w:tcPr>
                  <w:tcW w:w="2632"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Control Room </w:t>
                  </w:r>
                </w:p>
              </w:tc>
              <w:tc>
                <w:tcPr>
                  <w:tcW w:w="4992"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control@eezygroup.net </w:t>
                  </w:r>
                </w:p>
              </w:tc>
              <w:tc>
                <w:tcPr>
                  <w:tcW w:w="1538"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active </w:t>
                  </w:r>
                </w:p>
              </w:tc>
              <w:tc>
                <w:tcPr>
                  <w:tcW w:w="236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21-10-2022  </w:t>
                  </w:r>
                </w:p>
              </w:tc>
              <w:tc>
                <w:tcPr>
                  <w:tcW w:w="266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proofErr w:type="spellStart"/>
                  <w:r>
                    <w:rPr>
                      <w:rFonts w:asciiTheme="minorHAnsi" w:hAnsiTheme="minorHAnsi"/>
                      <w:b w:val="0"/>
                      <w:color w:val="070F13" w:themeColor="text1"/>
                      <w:sz w:val="24"/>
                      <w:szCs w:val="24"/>
                    </w:rPr>
                    <w:t>Fleetpage</w:t>
                  </w:r>
                  <w:proofErr w:type="spellEnd"/>
                  <w:r>
                    <w:rPr>
                      <w:rFonts w:asciiTheme="minorHAnsi" w:hAnsiTheme="minorHAnsi"/>
                      <w:b w:val="0"/>
                      <w:color w:val="070F13" w:themeColor="text1"/>
                      <w:sz w:val="24"/>
                      <w:szCs w:val="24"/>
                    </w:rPr>
                    <w:t xml:space="preserve"> </w:t>
                  </w:r>
                </w:p>
              </w:tc>
            </w:tr>
            <w:tr w:rsidR="00586BB0">
              <w:tc>
                <w:tcPr>
                  <w:tcW w:w="2632"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Rent Works </w:t>
                  </w:r>
                </w:p>
              </w:tc>
              <w:tc>
                <w:tcPr>
                  <w:tcW w:w="4992"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info@rentworks.co.ke </w:t>
                  </w:r>
                </w:p>
              </w:tc>
              <w:tc>
                <w:tcPr>
                  <w:tcW w:w="1538"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active </w:t>
                  </w:r>
                </w:p>
              </w:tc>
              <w:tc>
                <w:tcPr>
                  <w:tcW w:w="236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07-10-2022 </w:t>
                  </w:r>
                </w:p>
              </w:tc>
              <w:tc>
                <w:tcPr>
                  <w:tcW w:w="266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proofErr w:type="spellStart"/>
                  <w:r>
                    <w:rPr>
                      <w:rFonts w:asciiTheme="minorHAnsi" w:hAnsiTheme="minorHAnsi"/>
                      <w:b w:val="0"/>
                      <w:color w:val="070F13" w:themeColor="text1"/>
                      <w:sz w:val="24"/>
                      <w:szCs w:val="24"/>
                    </w:rPr>
                    <w:t>Fleetpage</w:t>
                  </w:r>
                  <w:proofErr w:type="spellEnd"/>
                  <w:r>
                    <w:rPr>
                      <w:rFonts w:asciiTheme="minorHAnsi" w:hAnsiTheme="minorHAnsi"/>
                      <w:b w:val="0"/>
                      <w:color w:val="070F13" w:themeColor="text1"/>
                      <w:sz w:val="24"/>
                      <w:szCs w:val="24"/>
                    </w:rPr>
                    <w:t xml:space="preserve"> </w:t>
                  </w:r>
                </w:p>
              </w:tc>
            </w:tr>
            <w:tr w:rsidR="00586BB0">
              <w:tc>
                <w:tcPr>
                  <w:tcW w:w="2632"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wltUser1 </w:t>
                  </w:r>
                </w:p>
              </w:tc>
              <w:tc>
                <w:tcPr>
                  <w:tcW w:w="4992"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w@gmail.com </w:t>
                  </w:r>
                </w:p>
              </w:tc>
              <w:tc>
                <w:tcPr>
                  <w:tcW w:w="1538"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active </w:t>
                  </w:r>
                </w:p>
              </w:tc>
              <w:tc>
                <w:tcPr>
                  <w:tcW w:w="236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19-07-2022 </w:t>
                  </w:r>
                </w:p>
              </w:tc>
              <w:tc>
                <w:tcPr>
                  <w:tcW w:w="266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proofErr w:type="spellStart"/>
                  <w:r>
                    <w:rPr>
                      <w:rFonts w:asciiTheme="minorHAnsi" w:hAnsiTheme="minorHAnsi"/>
                      <w:b w:val="0"/>
                      <w:color w:val="070F13" w:themeColor="text1"/>
                      <w:sz w:val="24"/>
                      <w:szCs w:val="24"/>
                    </w:rPr>
                    <w:t>Fleetpage</w:t>
                  </w:r>
                  <w:proofErr w:type="spellEnd"/>
                  <w:r>
                    <w:rPr>
                      <w:rFonts w:asciiTheme="minorHAnsi" w:hAnsiTheme="minorHAnsi"/>
                      <w:b w:val="0"/>
                      <w:color w:val="070F13" w:themeColor="text1"/>
                      <w:sz w:val="24"/>
                      <w:szCs w:val="24"/>
                    </w:rPr>
                    <w:t xml:space="preserve"> </w:t>
                  </w:r>
                </w:p>
              </w:tc>
            </w:tr>
            <w:tr w:rsidR="00586BB0">
              <w:tc>
                <w:tcPr>
                  <w:tcW w:w="2632"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proofErr w:type="spellStart"/>
                  <w:r>
                    <w:rPr>
                      <w:rFonts w:asciiTheme="minorHAnsi" w:hAnsiTheme="minorHAnsi"/>
                      <w:b w:val="0"/>
                      <w:color w:val="070F13" w:themeColor="text1"/>
                      <w:sz w:val="24"/>
                      <w:szCs w:val="24"/>
                    </w:rPr>
                    <w:t>Eezy</w:t>
                  </w:r>
                  <w:proofErr w:type="spellEnd"/>
                  <w:r>
                    <w:rPr>
                      <w:rFonts w:asciiTheme="minorHAnsi" w:hAnsiTheme="minorHAnsi"/>
                      <w:b w:val="0"/>
                      <w:color w:val="070F13" w:themeColor="text1"/>
                      <w:sz w:val="24"/>
                      <w:szCs w:val="24"/>
                    </w:rPr>
                    <w:t xml:space="preserve"> Training </w:t>
                  </w:r>
                </w:p>
              </w:tc>
              <w:tc>
                <w:tcPr>
                  <w:tcW w:w="4992"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eezytraining@eezygroup.net </w:t>
                  </w:r>
                </w:p>
              </w:tc>
              <w:tc>
                <w:tcPr>
                  <w:tcW w:w="1538"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active </w:t>
                  </w:r>
                </w:p>
              </w:tc>
              <w:tc>
                <w:tcPr>
                  <w:tcW w:w="236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NA </w:t>
                  </w:r>
                </w:p>
              </w:tc>
              <w:tc>
                <w:tcPr>
                  <w:tcW w:w="266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proofErr w:type="spellStart"/>
                  <w:r>
                    <w:rPr>
                      <w:rFonts w:asciiTheme="minorHAnsi" w:hAnsiTheme="minorHAnsi"/>
                      <w:b w:val="0"/>
                      <w:color w:val="070F13" w:themeColor="text1"/>
                      <w:sz w:val="24"/>
                      <w:szCs w:val="24"/>
                    </w:rPr>
                    <w:t>DealersOnline</w:t>
                  </w:r>
                  <w:proofErr w:type="spellEnd"/>
                  <w:r>
                    <w:rPr>
                      <w:rFonts w:asciiTheme="minorHAnsi" w:hAnsiTheme="minorHAnsi"/>
                      <w:b w:val="0"/>
                      <w:color w:val="070F13" w:themeColor="text1"/>
                      <w:sz w:val="24"/>
                      <w:szCs w:val="24"/>
                    </w:rPr>
                    <w:t xml:space="preserve"> </w:t>
                  </w:r>
                </w:p>
              </w:tc>
            </w:tr>
            <w:tr w:rsidR="00586BB0">
              <w:tc>
                <w:tcPr>
                  <w:tcW w:w="2632"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EezyTraining1 </w:t>
                  </w:r>
                </w:p>
              </w:tc>
              <w:tc>
                <w:tcPr>
                  <w:tcW w:w="4992"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eezytraining1@eezygroup.net </w:t>
                  </w:r>
                </w:p>
              </w:tc>
              <w:tc>
                <w:tcPr>
                  <w:tcW w:w="1538"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active </w:t>
                  </w:r>
                </w:p>
              </w:tc>
              <w:tc>
                <w:tcPr>
                  <w:tcW w:w="236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NA </w:t>
                  </w:r>
                </w:p>
              </w:tc>
              <w:tc>
                <w:tcPr>
                  <w:tcW w:w="266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proofErr w:type="spellStart"/>
                  <w:r>
                    <w:rPr>
                      <w:rFonts w:asciiTheme="minorHAnsi" w:hAnsiTheme="minorHAnsi"/>
                      <w:b w:val="0"/>
                      <w:color w:val="070F13" w:themeColor="text1"/>
                      <w:sz w:val="24"/>
                      <w:szCs w:val="24"/>
                    </w:rPr>
                    <w:t>DealersOnline</w:t>
                  </w:r>
                  <w:proofErr w:type="spellEnd"/>
                  <w:r>
                    <w:rPr>
                      <w:rFonts w:asciiTheme="minorHAnsi" w:hAnsiTheme="minorHAnsi"/>
                      <w:b w:val="0"/>
                      <w:color w:val="070F13" w:themeColor="text1"/>
                      <w:sz w:val="24"/>
                      <w:szCs w:val="24"/>
                    </w:rPr>
                    <w:t xml:space="preserve"> </w:t>
                  </w:r>
                </w:p>
              </w:tc>
            </w:tr>
          </w:tbl>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  </w:t>
            </w:r>
          </w:p>
        </w:tc>
      </w:tr>
      <w:tr w:rsidR="00586BB0">
        <w:trPr>
          <w:trHeight w:hRule="exact" w:val="518"/>
          <w:jc w:val="center"/>
        </w:trPr>
        <w:tc>
          <w:tcPr>
            <w:tcW w:w="5000" w:type="pct"/>
            <w:gridSpan w:val="4"/>
            <w:tcBorders>
              <w:top w:val="nil"/>
              <w:bottom w:val="nil"/>
            </w:tcBorders>
            <w:shd w:val="clear" w:color="auto" w:fill="D7D7D7"/>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color w:val="070F13" w:themeColor="text1"/>
                <w:sz w:val="24"/>
                <w:szCs w:val="24"/>
              </w:rPr>
              <w:t>Risk/Impact</w:t>
            </w:r>
          </w:p>
        </w:tc>
      </w:tr>
      <w:tr w:rsidR="00586BB0">
        <w:trPr>
          <w:jc w:val="center"/>
        </w:trPr>
        <w:tc>
          <w:tcPr>
            <w:tcW w:w="5000" w:type="pct"/>
            <w:gridSpan w:val="4"/>
            <w:tcBorders>
              <w:top w:val="nil"/>
              <w:bottom w:val="nil"/>
            </w:tcBorders>
            <w:shd w:val="clear" w:color="auto" w:fill="auto"/>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ICT risk. Risk that activities performed in the system cannot be tied to a specific user.</w:t>
            </w:r>
          </w:p>
        </w:tc>
      </w:tr>
      <w:tr w:rsidR="00586BB0">
        <w:trPr>
          <w:cantSplit/>
          <w:trHeight w:val="465"/>
          <w:jc w:val="center"/>
        </w:trPr>
        <w:tc>
          <w:tcPr>
            <w:tcW w:w="2510" w:type="pct"/>
            <w:gridSpan w:val="2"/>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Recommendation</w:t>
            </w:r>
          </w:p>
        </w:tc>
        <w:tc>
          <w:tcPr>
            <w:tcW w:w="2490" w:type="pct"/>
            <w:gridSpan w:val="2"/>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Plan</w:t>
            </w:r>
          </w:p>
        </w:tc>
      </w:tr>
      <w:tr w:rsidR="00586BB0">
        <w:trPr>
          <w:jc w:val="center"/>
        </w:trPr>
        <w:tc>
          <w:tcPr>
            <w:tcW w:w="2510" w:type="pct"/>
            <w:gridSpan w:val="2"/>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Management should consider renaming or deactivating such accounts.</w:t>
            </w:r>
          </w:p>
        </w:tc>
        <w:tc>
          <w:tcPr>
            <w:tcW w:w="2490" w:type="pct"/>
            <w:gridSpan w:val="2"/>
            <w:tcBorders>
              <w:top w:val="nil"/>
              <w:bottom w:val="nil"/>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bl>
    <w:tbl>
      <w:tblPr>
        <w:tblStyle w:val="TableGrid"/>
        <w:tblW w:w="0" w:type="auto"/>
        <w:tblInd w:w="118" w:type="dxa"/>
        <w:tblBorders>
          <w:top w:val="none" w:sz="0" w:space="0" w:color="auto"/>
          <w:left w:val="single" w:sz="4" w:space="0" w:color="2B82BF" w:themeColor="accent3"/>
          <w:bottom w:val="single" w:sz="24" w:space="0" w:color="2B82BF" w:themeColor="accent3"/>
          <w:right w:val="none" w:sz="0" w:space="0" w:color="auto"/>
          <w:insideH w:val="none" w:sz="0" w:space="0" w:color="auto"/>
          <w:insideV w:val="none" w:sz="0" w:space="0" w:color="auto"/>
        </w:tblBorders>
        <w:tblLook w:val="04A0" w:firstRow="1" w:lastRow="0" w:firstColumn="1" w:lastColumn="0" w:noHBand="0" w:noVBand="1"/>
      </w:tblPr>
      <w:tblGrid>
        <w:gridCol w:w="14272"/>
      </w:tblGrid>
      <w:tr w:rsidR="00586BB0">
        <w:trPr>
          <w:cantSplit/>
        </w:trPr>
        <w:tc>
          <w:tcPr>
            <w:tcW w:w="14272" w:type="dxa"/>
            <w:tcBorders>
              <w:left w:val="single" w:sz="8" w:space="0" w:color="53529F" w:themeColor="accent1"/>
              <w:bottom w:val="single" w:sz="24" w:space="0" w:color="53529F" w:themeColor="accent1"/>
            </w:tcBorders>
          </w:tcPr>
          <w:p w:rsidR="00586BB0" w:rsidRDefault="00BC58C5">
            <w:pPr>
              <w:pStyle w:val="PageHeading"/>
            </w:pPr>
            <w:bookmarkStart w:id="14" w:name="_Toc468980996"/>
            <w:r>
              <w:t xml:space="preserve"> 05 Inconsistent number of bids</w:t>
            </w:r>
            <w:bookmarkEnd w:id="14"/>
            <w:r>
              <w:t xml:space="preserve"> </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586BB0">
        <w:trPr>
          <w:cantSplit/>
          <w:jc w:val="center"/>
        </w:trPr>
        <w:tc>
          <w:tcPr>
            <w:tcW w:w="2500" w:type="pct"/>
          </w:tcPr>
          <w:p w:rsidR="00586BB0" w:rsidRDefault="00BC58C5">
            <w:pPr>
              <w:keepNext/>
              <w:keepLines/>
              <w:spacing w:before="120" w:after="120"/>
              <w:outlineLvl w:val="1"/>
              <w:rPr>
                <w:rFonts w:ascii="Times New Roman" w:eastAsia="Times New Roman" w:hAnsi="Times New Roman" w:cs="Times New Roman"/>
                <w:b/>
                <w:color w:val="4A478A"/>
              </w:rPr>
            </w:pPr>
            <w:r>
              <w:rPr>
                <w:rFonts w:asciiTheme="minorHAnsi" w:hAnsiTheme="minorHAnsi"/>
                <w:b/>
                <w:color w:val="41417D"/>
              </w:rPr>
              <w:t>Process:</w:t>
            </w:r>
            <w:r>
              <w:rPr>
                <w:rFonts w:asciiTheme="minorHAnsi" w:hAnsiTheme="minorHAnsi"/>
                <w:b/>
                <w:color w:val="002060"/>
              </w:rPr>
              <w:t xml:space="preserve"> </w:t>
            </w:r>
            <w:r>
              <w:rPr>
                <w:rFonts w:asciiTheme="minorHAnsi" w:hAnsiTheme="minorHAnsi"/>
                <w:color w:val="070F13" w:themeColor="text1"/>
              </w:rPr>
              <w:t>Auctioning Process</w:t>
            </w:r>
          </w:p>
        </w:tc>
        <w:tc>
          <w:tcPr>
            <w:tcW w:w="2500" w:type="pct"/>
          </w:tcPr>
          <w:p w:rsidR="00586BB0" w:rsidRDefault="00BC58C5">
            <w:pPr>
              <w:keepNext/>
              <w:keepLines/>
              <w:spacing w:before="120" w:after="120"/>
              <w:jc w:val="right"/>
              <w:outlineLvl w:val="2"/>
              <w:rPr>
                <w:rFonts w:ascii="Times New Roman" w:eastAsia="Times New Roman" w:hAnsi="Times New Roman" w:cs="Times New Roman"/>
                <w:b/>
                <w:color w:val="4A478A"/>
              </w:rPr>
            </w:pPr>
            <w:r>
              <w:rPr>
                <w:rFonts w:asciiTheme="minorHAnsi" w:hAnsiTheme="minorHAnsi"/>
                <w:b/>
                <w:color w:val="41417D"/>
              </w:rPr>
              <w:t xml:space="preserve">Process Owner: </w:t>
            </w:r>
            <w:r>
              <w:rPr>
                <w:rFonts w:asciiTheme="minorHAnsi" w:hAnsiTheme="minorHAnsi"/>
                <w:color w:val="070F13" w:themeColor="text1"/>
              </w:rPr>
              <w:t>Head of Auctioning Department</w:t>
            </w:r>
            <w:r>
              <w:rPr>
                <w:rFonts w:asciiTheme="minorHAnsi" w:hAnsiTheme="minorHAnsi"/>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BC58C5">
            <w:pPr>
              <w:keepNext/>
              <w:keepLines/>
              <w:spacing w:before="120" w:after="120"/>
              <w:outlineLvl w:val="1"/>
              <w:rPr>
                <w:rFonts w:ascii="Times New Roman" w:eastAsia="Times New Roman" w:hAnsi="Times New Roman" w:cs="Times New Roman"/>
                <w:b/>
                <w:color w:val="4A478A"/>
              </w:rPr>
            </w:pPr>
            <w:r>
              <w:rPr>
                <w:rFonts w:ascii="Verdana" w:eastAsia="Times New Roman" w:hAnsi="Verdana" w:cs="Times New Roman"/>
                <w:b/>
                <w:color w:val="41417D"/>
                <w:sz w:val="20"/>
              </w:rPr>
              <w:t>Owner</w:t>
            </w:r>
            <w:r>
              <w:rPr>
                <w:rFonts w:ascii="Verdana" w:eastAsia="Times New Roman" w:hAnsi="Verdana" w:cs="Times New Roman"/>
                <w:b/>
                <w:color w:val="53529F"/>
                <w:sz w:val="20"/>
              </w:rPr>
              <w:t>:</w:t>
            </w:r>
            <w:r>
              <w:rPr>
                <w:rFonts w:asciiTheme="minorHAnsi" w:eastAsia="Times New Roman" w:hAnsiTheme="minorHAnsi" w:cs="Times New Roman"/>
                <w:b/>
                <w:color w:val="41417D"/>
              </w:rPr>
              <w:t xml:space="preserve"> </w:t>
            </w:r>
            <w:r>
              <w:rPr>
                <w:sz w:val="20"/>
                <w:szCs w:val="20"/>
              </w:rPr>
              <w:t>Auction Manager</w:t>
            </w:r>
          </w:p>
        </w:tc>
        <w:tc>
          <w:tcPr>
            <w:tcW w:w="2500" w:type="pct"/>
            <w:tcBorders>
              <w:bottom w:val="single" w:sz="4" w:space="0" w:color="657D75" w:themeColor="background2" w:themeShade="80"/>
            </w:tcBorders>
          </w:tcPr>
          <w:p w:rsidR="00586BB0" w:rsidRDefault="00BC58C5">
            <w:pPr>
              <w:keepNext/>
              <w:keepLines/>
              <w:spacing w:before="120" w:after="120"/>
              <w:jc w:val="right"/>
              <w:outlineLvl w:val="1"/>
              <w:rPr>
                <w:rFonts w:asciiTheme="minorHAnsi" w:eastAsia="Times New Roman" w:hAnsiTheme="minorHAnsi" w:cs="Times New Roman"/>
                <w:color w:val="2F5496"/>
              </w:rPr>
            </w:pPr>
            <w:r>
              <w:rPr>
                <w:rFonts w:ascii="Verdana" w:eastAsia="Times New Roman" w:hAnsi="Verdana" w:cs="Times New Roman"/>
                <w:b/>
                <w:color w:val="41417D"/>
                <w:sz w:val="20"/>
              </w:rPr>
              <w:t>Executive Owner</w:t>
            </w:r>
            <w:r>
              <w:rPr>
                <w:rFonts w:ascii="Verdana" w:eastAsia="Times New Roman" w:hAnsi="Verdana" w:cs="Times New Roman"/>
                <w:b/>
                <w:color w:val="53529F"/>
                <w:sz w:val="22"/>
              </w:rPr>
              <w:t>:</w:t>
            </w:r>
            <w:r>
              <w:rPr>
                <w:rFonts w:asciiTheme="minorHAnsi" w:eastAsia="Times New Roman" w:hAnsiTheme="minorHAnsi" w:cs="Times New Roman"/>
                <w:b/>
                <w:color w:val="53529F"/>
              </w:rPr>
              <w:t xml:space="preserve"> </w:t>
            </w:r>
            <w:r>
              <w:rPr>
                <w:sz w:val="20"/>
                <w:szCs w:val="20"/>
              </w:rPr>
              <w:t>Managing Director</w:t>
            </w:r>
            <w:r>
              <w:rPr>
                <w:rFonts w:asciiTheme="minorHAnsi" w:eastAsia="Times New Roman" w:hAnsiTheme="minorHAnsi" w:cs="Times New Roman"/>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586BB0">
            <w:pPr>
              <w:keepNext/>
              <w:keepLines/>
              <w:spacing w:before="120" w:after="120"/>
              <w:outlineLvl w:val="1"/>
              <w:rPr>
                <w:rFonts w:asciiTheme="minorHAnsi" w:eastAsia="Times New Roman" w:hAnsiTheme="minorHAnsi" w:cs="Times New Roman"/>
                <w:b/>
                <w:color w:val="53529F"/>
              </w:rPr>
            </w:pPr>
          </w:p>
        </w:tc>
        <w:tc>
          <w:tcPr>
            <w:tcW w:w="2500" w:type="pct"/>
            <w:tcBorders>
              <w:bottom w:val="single" w:sz="4" w:space="0" w:color="657D75" w:themeColor="background2" w:themeShade="80"/>
            </w:tcBorders>
          </w:tcPr>
          <w:p w:rsidR="00586BB0" w:rsidRDefault="00586BB0">
            <w:pPr>
              <w:keepNext/>
              <w:keepLines/>
              <w:spacing w:before="120" w:after="120"/>
              <w:jc w:val="right"/>
              <w:outlineLvl w:val="1"/>
              <w:rPr>
                <w:rFonts w:asciiTheme="minorHAnsi" w:eastAsia="Times New Roman" w:hAnsiTheme="minorHAnsi" w:cs="Times New Roman"/>
                <w:b/>
                <w:color w:val="53529F"/>
              </w:rPr>
            </w:pPr>
          </w:p>
        </w:tc>
      </w:tr>
    </w:tbl>
    <w:tbl>
      <w:tblPr>
        <w:tblW w:w="5000" w:type="pct"/>
        <w:jc w:val="center"/>
        <w:tblBorders>
          <w:insideH w:val="single" w:sz="4" w:space="0" w:color="auto"/>
        </w:tblBorders>
        <w:tblLayout w:type="fixed"/>
        <w:tblLook w:val="0020" w:firstRow="1" w:lastRow="0" w:firstColumn="0" w:lastColumn="0" w:noHBand="0" w:noVBand="0"/>
      </w:tblPr>
      <w:tblGrid>
        <w:gridCol w:w="5530"/>
        <w:gridCol w:w="1699"/>
        <w:gridCol w:w="2978"/>
        <w:gridCol w:w="4193"/>
      </w:tblGrid>
      <w:tr w:rsidR="00586BB0">
        <w:trPr>
          <w:cantSplit/>
          <w:trHeight w:val="589"/>
          <w:jc w:val="center"/>
        </w:trPr>
        <w:tc>
          <w:tcPr>
            <w:tcW w:w="5000" w:type="pct"/>
            <w:gridSpan w:val="4"/>
            <w:tcBorders>
              <w:top w:val="single" w:sz="4" w:space="0" w:color="657D75" w:themeColor="background2" w:themeShade="80"/>
              <w:bottom w:val="nil"/>
            </w:tcBorders>
            <w:shd w:val="clear" w:color="auto" w:fill="53529F"/>
            <w:vAlign w:val="center"/>
          </w:tcPr>
          <w:p w:rsidR="00586BB0" w:rsidRDefault="00BC58C5">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 Information</w:t>
            </w:r>
          </w:p>
        </w:tc>
      </w:tr>
      <w:tr w:rsidR="00586BB0">
        <w:trPr>
          <w:cantSplit/>
          <w:trHeight w:val="533"/>
          <w:jc w:val="center"/>
        </w:trPr>
        <w:tc>
          <w:tcPr>
            <w:tcW w:w="1920" w:type="pct"/>
            <w:tcBorders>
              <w:top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Overall Status</w:t>
            </w:r>
          </w:p>
        </w:tc>
        <w:tc>
          <w:tcPr>
            <w:tcW w:w="1624" w:type="pct"/>
            <w:gridSpan w:val="2"/>
            <w:tcBorders>
              <w:top w:val="nil"/>
              <w:left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Severity</w:t>
            </w:r>
          </w:p>
        </w:tc>
        <w:tc>
          <w:tcPr>
            <w:tcW w:w="1456" w:type="pct"/>
            <w:tcBorders>
              <w:top w:val="nil"/>
              <w:left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Escalation Level</w:t>
            </w:r>
          </w:p>
        </w:tc>
      </w:tr>
      <w:tr w:rsidR="00586BB0">
        <w:trPr>
          <w:cantSplit/>
          <w:jc w:val="center"/>
        </w:trPr>
        <w:tc>
          <w:tcPr>
            <w:tcW w:w="1920" w:type="pct"/>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Open</w:t>
            </w:r>
          </w:p>
        </w:tc>
        <w:tc>
          <w:tcPr>
            <w:tcW w:w="1624" w:type="pct"/>
            <w:gridSpan w:val="2"/>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Medium</w:t>
            </w:r>
          </w:p>
        </w:tc>
        <w:tc>
          <w:tcPr>
            <w:tcW w:w="1456" w:type="pct"/>
            <w:tcBorders>
              <w:top w:val="nil"/>
              <w:bottom w:val="nil"/>
            </w:tcBorders>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Executives</w:t>
            </w:r>
          </w:p>
        </w:tc>
      </w:tr>
      <w:tr w:rsidR="00586BB0">
        <w:trPr>
          <w:cantSplit/>
          <w:trHeight w:val="571"/>
          <w:jc w:val="center"/>
        </w:trPr>
        <w:tc>
          <w:tcPr>
            <w:tcW w:w="1920" w:type="pct"/>
            <w:tcBorders>
              <w:top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Date Identified</w:t>
            </w:r>
          </w:p>
        </w:tc>
        <w:tc>
          <w:tcPr>
            <w:tcW w:w="1624" w:type="pct"/>
            <w:gridSpan w:val="2"/>
            <w:tcBorders>
              <w:top w:val="nil"/>
              <w:left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Deadline</w:t>
            </w:r>
          </w:p>
        </w:tc>
        <w:tc>
          <w:tcPr>
            <w:tcW w:w="1456" w:type="pct"/>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Status</w:t>
            </w:r>
          </w:p>
        </w:tc>
      </w:tr>
      <w:tr w:rsidR="00586BB0">
        <w:trPr>
          <w:cantSplit/>
          <w:jc w:val="center"/>
        </w:trPr>
        <w:tc>
          <w:tcPr>
            <w:tcW w:w="1920" w:type="pct"/>
            <w:tcBorders>
              <w:top w:val="nil"/>
              <w:bottom w:val="single" w:sz="4" w:space="0" w:color="E0E6E4"/>
              <w:right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February 16, 2023</w:t>
            </w:r>
          </w:p>
        </w:tc>
        <w:tc>
          <w:tcPr>
            <w:tcW w:w="1624" w:type="pct"/>
            <w:gridSpan w:val="2"/>
            <w:tcBorders>
              <w:top w:val="nil"/>
              <w:left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c>
          <w:tcPr>
            <w:tcW w:w="1456" w:type="pct"/>
            <w:tcBorders>
              <w:top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r w:rsidR="00586BB0">
        <w:trPr>
          <w:cantSplit/>
          <w:trHeight w:val="520"/>
          <w:jc w:val="center"/>
        </w:trPr>
        <w:tc>
          <w:tcPr>
            <w:tcW w:w="5000" w:type="pct"/>
            <w:gridSpan w:val="4"/>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Description</w:t>
            </w:r>
          </w:p>
        </w:tc>
      </w:tr>
      <w:tr w:rsidR="00586BB0">
        <w:trPr>
          <w:jc w:val="center"/>
        </w:trPr>
        <w:tc>
          <w:tcPr>
            <w:tcW w:w="5000" w:type="pct"/>
            <w:gridSpan w:val="4"/>
            <w:tcBorders>
              <w:top w:val="nil"/>
              <w:bottom w:val="nil"/>
            </w:tcBorders>
            <w:shd w:val="clear" w:color="auto" w:fill="auto"/>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w:t>
            </w:r>
            <w:r>
              <w:rPr>
                <w:rFonts w:asciiTheme="minorHAnsi" w:hAnsiTheme="minorHAnsi"/>
                <w:b w:val="0"/>
                <w:color w:val="070F13"/>
                <w:sz w:val="24"/>
                <w:szCs w:val="24"/>
              </w:rPr>
              <w:t>The company performs vehicle auction as a charged service to its clients. Clients send a list of vehicles to be auctioned by Friday which is uploaded on Dealers Online System on Saturday morning. Adverts are made in the newspapers on Monday morning and int</w:t>
            </w:r>
            <w:r>
              <w:rPr>
                <w:rFonts w:asciiTheme="minorHAnsi" w:hAnsiTheme="minorHAnsi"/>
                <w:b w:val="0"/>
                <w:color w:val="070F13"/>
                <w:sz w:val="24"/>
                <w:szCs w:val="24"/>
              </w:rPr>
              <w:t xml:space="preserve">erested clients bid via the Dealers Online System. At the end of the bidding period, </w:t>
            </w:r>
            <w:proofErr w:type="spellStart"/>
            <w:r>
              <w:rPr>
                <w:rFonts w:asciiTheme="minorHAnsi" w:hAnsiTheme="minorHAnsi"/>
                <w:b w:val="0"/>
                <w:color w:val="070F13"/>
                <w:sz w:val="24"/>
                <w:szCs w:val="24"/>
              </w:rPr>
              <w:t>Eezy</w:t>
            </w:r>
            <w:proofErr w:type="spellEnd"/>
            <w:r>
              <w:rPr>
                <w:rFonts w:asciiTheme="minorHAnsi" w:hAnsiTheme="minorHAnsi"/>
                <w:b w:val="0"/>
                <w:color w:val="070F13"/>
                <w:sz w:val="24"/>
                <w:szCs w:val="24"/>
              </w:rPr>
              <w:t xml:space="preserve"> Track shares total number of bids received with the clients for evaluation. We reviewed a sample of 90 from 1,111 vehicles sold between January 2022 to January 2023 a</w:t>
            </w:r>
            <w:r>
              <w:rPr>
                <w:rFonts w:asciiTheme="minorHAnsi" w:hAnsiTheme="minorHAnsi"/>
                <w:b w:val="0"/>
                <w:color w:val="070F13"/>
                <w:sz w:val="24"/>
                <w:szCs w:val="24"/>
              </w:rPr>
              <w:t xml:space="preserve">nd noted 1/90 with inconsistent bidders’ records at </w:t>
            </w:r>
            <w:proofErr w:type="spellStart"/>
            <w:r>
              <w:rPr>
                <w:rFonts w:asciiTheme="minorHAnsi" w:hAnsiTheme="minorHAnsi"/>
                <w:b w:val="0"/>
                <w:color w:val="070F13"/>
                <w:sz w:val="24"/>
                <w:szCs w:val="24"/>
              </w:rPr>
              <w:t>Eezy</w:t>
            </w:r>
            <w:proofErr w:type="spellEnd"/>
            <w:r>
              <w:rPr>
                <w:rFonts w:asciiTheme="minorHAnsi" w:hAnsiTheme="minorHAnsi"/>
                <w:b w:val="0"/>
                <w:color w:val="070F13"/>
                <w:sz w:val="24"/>
                <w:szCs w:val="24"/>
              </w:rPr>
              <w:t xml:space="preserve"> track and Platinum Credit auction documents. </w:t>
            </w:r>
          </w:p>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We further noted that the 2 additional bids for KCX754N from the bank's side had two different vehicle IDs (22244 and 22245). According to Bidders' hist</w:t>
            </w:r>
            <w:r>
              <w:rPr>
                <w:rFonts w:asciiTheme="minorHAnsi" w:hAnsiTheme="minorHAnsi"/>
                <w:b w:val="0"/>
                <w:color w:val="070F13"/>
                <w:sz w:val="24"/>
                <w:szCs w:val="24"/>
              </w:rPr>
              <w:t xml:space="preserve">ory in Dealers Online System vehicle ID 22245 was a different vehicle model - Toyota </w:t>
            </w:r>
            <w:proofErr w:type="spellStart"/>
            <w:r>
              <w:rPr>
                <w:rFonts w:asciiTheme="minorHAnsi" w:hAnsiTheme="minorHAnsi"/>
                <w:b w:val="0"/>
                <w:color w:val="070F13"/>
                <w:sz w:val="24"/>
                <w:szCs w:val="24"/>
              </w:rPr>
              <w:t>probox</w:t>
            </w:r>
            <w:proofErr w:type="spellEnd"/>
            <w:r>
              <w:rPr>
                <w:rFonts w:asciiTheme="minorHAnsi" w:hAnsiTheme="minorHAnsi"/>
                <w:b w:val="0"/>
                <w:color w:val="070F13"/>
                <w:sz w:val="24"/>
                <w:szCs w:val="24"/>
              </w:rPr>
              <w:t xml:space="preserve"> while </w:t>
            </w:r>
            <w:r>
              <w:rPr>
                <w:rFonts w:asciiTheme="minorHAnsi" w:hAnsiTheme="minorHAnsi"/>
                <w:b w:val="0"/>
                <w:color w:val="000000"/>
                <w:sz w:val="24"/>
                <w:szCs w:val="24"/>
              </w:rPr>
              <w:t xml:space="preserve">KCX754N was a </w:t>
            </w:r>
            <w:r>
              <w:rPr>
                <w:rFonts w:asciiTheme="minorHAnsi" w:hAnsiTheme="minorHAnsi"/>
                <w:b w:val="0"/>
                <w:color w:val="070F13"/>
                <w:sz w:val="24"/>
                <w:szCs w:val="24"/>
              </w:rPr>
              <w:t xml:space="preserve">Toyota wish. The winning bidder was Paul </w:t>
            </w:r>
            <w:proofErr w:type="spellStart"/>
            <w:r>
              <w:rPr>
                <w:rFonts w:asciiTheme="minorHAnsi" w:hAnsiTheme="minorHAnsi"/>
                <w:b w:val="0"/>
                <w:color w:val="070F13"/>
                <w:sz w:val="24"/>
                <w:szCs w:val="24"/>
              </w:rPr>
              <w:t>Kungu</w:t>
            </w:r>
            <w:proofErr w:type="spellEnd"/>
            <w:r>
              <w:rPr>
                <w:rFonts w:asciiTheme="minorHAnsi" w:hAnsiTheme="minorHAnsi"/>
                <w:b w:val="0"/>
                <w:color w:val="070F13"/>
                <w:sz w:val="24"/>
                <w:szCs w:val="24"/>
              </w:rPr>
              <w:t xml:space="preserve"> vehicle ID 22244 which was not among Dealers Online System </w:t>
            </w:r>
            <w:proofErr w:type="spellStart"/>
            <w:r>
              <w:rPr>
                <w:rFonts w:asciiTheme="minorHAnsi" w:hAnsiTheme="minorHAnsi"/>
                <w:b w:val="0"/>
                <w:color w:val="070F13"/>
                <w:sz w:val="24"/>
                <w:szCs w:val="24"/>
              </w:rPr>
              <w:t>bidders’s</w:t>
            </w:r>
            <w:proofErr w:type="spellEnd"/>
            <w:r>
              <w:rPr>
                <w:rFonts w:asciiTheme="minorHAnsi" w:hAnsiTheme="minorHAnsi"/>
                <w:b w:val="0"/>
                <w:color w:val="070F13"/>
                <w:sz w:val="24"/>
                <w:szCs w:val="24"/>
              </w:rPr>
              <w:t xml:space="preserve"> history for KCX754N. </w:t>
            </w:r>
            <w:r>
              <w:rPr>
                <w:rFonts w:asciiTheme="minorHAnsi" w:hAnsiTheme="minorHAnsi"/>
                <w:b w:val="0"/>
                <w:color w:val="070F13" w:themeColor="text1"/>
                <w:sz w:val="24"/>
                <w:szCs w:val="24"/>
              </w:rPr>
              <w:t xml:space="preserve">  </w:t>
            </w:r>
          </w:p>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  </w:t>
            </w:r>
          </w:p>
          <w:tbl>
            <w:tblPr>
              <w:tblW w:w="12015" w:type="dxa"/>
              <w:tblLayout w:type="fixed"/>
              <w:tblLook w:val="04A0" w:firstRow="1" w:lastRow="0" w:firstColumn="1" w:lastColumn="0" w:noHBand="0" w:noVBand="1"/>
            </w:tblPr>
            <w:tblGrid>
              <w:gridCol w:w="1605"/>
              <w:gridCol w:w="1470"/>
              <w:gridCol w:w="1560"/>
              <w:gridCol w:w="1350"/>
              <w:gridCol w:w="1365"/>
              <w:gridCol w:w="1860"/>
              <w:gridCol w:w="2805"/>
            </w:tblGrid>
            <w:tr w:rsidR="00586BB0">
              <w:tc>
                <w:tcPr>
                  <w:tcW w:w="1605"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Motor vehicle Registration. </w:t>
                  </w:r>
                </w:p>
              </w:tc>
              <w:tc>
                <w:tcPr>
                  <w:tcW w:w="1470"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Sale Amount (KES)  </w:t>
                  </w:r>
                </w:p>
              </w:tc>
              <w:tc>
                <w:tcPr>
                  <w:tcW w:w="1560"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 Reserve price (Advert)  (KES) </w:t>
                  </w:r>
                </w:p>
              </w:tc>
              <w:tc>
                <w:tcPr>
                  <w:tcW w:w="1350"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No. of bids (Platinum Credit) </w:t>
                  </w:r>
                </w:p>
              </w:tc>
              <w:tc>
                <w:tcPr>
                  <w:tcW w:w="1365"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Bids received (</w:t>
                  </w:r>
                  <w:proofErr w:type="spellStart"/>
                  <w:r>
                    <w:rPr>
                      <w:rFonts w:asciiTheme="minorHAnsi" w:hAnsiTheme="minorHAnsi"/>
                      <w:b w:val="0"/>
                      <w:color w:val="070F13"/>
                      <w:sz w:val="24"/>
                      <w:szCs w:val="24"/>
                    </w:rPr>
                    <w:t>Eezy</w:t>
                  </w:r>
                  <w:proofErr w:type="spellEnd"/>
                  <w:r>
                    <w:rPr>
                      <w:rFonts w:asciiTheme="minorHAnsi" w:hAnsiTheme="minorHAnsi"/>
                      <w:b w:val="0"/>
                      <w:color w:val="070F13"/>
                      <w:sz w:val="24"/>
                      <w:szCs w:val="24"/>
                    </w:rPr>
                    <w:t xml:space="preserve">) </w:t>
                  </w:r>
                </w:p>
              </w:tc>
              <w:tc>
                <w:tcPr>
                  <w:tcW w:w="1860"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Variance in the number of bids at (</w:t>
                  </w:r>
                  <w:proofErr w:type="spellStart"/>
                  <w:r>
                    <w:rPr>
                      <w:rFonts w:asciiTheme="minorHAnsi" w:hAnsiTheme="minorHAnsi"/>
                      <w:b w:val="0"/>
                      <w:color w:val="070F13"/>
                      <w:sz w:val="24"/>
                      <w:szCs w:val="24"/>
                    </w:rPr>
                    <w:t>Eezy</w:t>
                  </w:r>
                  <w:proofErr w:type="spellEnd"/>
                  <w:r>
                    <w:rPr>
                      <w:rFonts w:asciiTheme="minorHAnsi" w:hAnsiTheme="minorHAnsi"/>
                      <w:b w:val="0"/>
                      <w:color w:val="070F13"/>
                      <w:sz w:val="24"/>
                      <w:szCs w:val="24"/>
                    </w:rPr>
                    <w:t xml:space="preserve">-Platinum)  </w:t>
                  </w:r>
                </w:p>
              </w:tc>
              <w:tc>
                <w:tcPr>
                  <w:tcW w:w="2805"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 Comment </w:t>
                  </w:r>
                </w:p>
              </w:tc>
            </w:tr>
            <w:tr w:rsidR="00586BB0">
              <w:tc>
                <w:tcPr>
                  <w:tcW w:w="1605"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KCX754N </w:t>
                  </w:r>
                </w:p>
              </w:tc>
              <w:tc>
                <w:tcPr>
                  <w:tcW w:w="1470"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905,000.00 </w:t>
                  </w:r>
                </w:p>
              </w:tc>
              <w:tc>
                <w:tcPr>
                  <w:tcW w:w="1560"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 770,000.00 </w:t>
                  </w:r>
                </w:p>
              </w:tc>
              <w:tc>
                <w:tcPr>
                  <w:tcW w:w="1350"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4 </w:t>
                  </w:r>
                </w:p>
              </w:tc>
              <w:tc>
                <w:tcPr>
                  <w:tcW w:w="1365"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2 </w:t>
                  </w:r>
                </w:p>
              </w:tc>
              <w:tc>
                <w:tcPr>
                  <w:tcW w:w="1860"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-2 </w:t>
                  </w:r>
                </w:p>
              </w:tc>
              <w:tc>
                <w:tcPr>
                  <w:tcW w:w="2805"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number of bids at </w:t>
                  </w:r>
                  <w:proofErr w:type="spellStart"/>
                  <w:r>
                    <w:rPr>
                      <w:rFonts w:asciiTheme="minorHAnsi" w:hAnsiTheme="minorHAnsi"/>
                      <w:b w:val="0"/>
                      <w:color w:val="000000"/>
                      <w:sz w:val="24"/>
                      <w:szCs w:val="24"/>
                    </w:rPr>
                    <w:t>Eezy</w:t>
                  </w:r>
                  <w:proofErr w:type="spellEnd"/>
                  <w:r>
                    <w:rPr>
                      <w:rFonts w:asciiTheme="minorHAnsi" w:hAnsiTheme="minorHAnsi"/>
                      <w:b w:val="0"/>
                      <w:color w:val="000000"/>
                      <w:sz w:val="24"/>
                      <w:szCs w:val="24"/>
                    </w:rPr>
                    <w:t xml:space="preserve"> is less than that at PCLK </w:t>
                  </w:r>
                </w:p>
              </w:tc>
            </w:tr>
          </w:tbl>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 </w:t>
            </w:r>
          </w:p>
        </w:tc>
      </w:tr>
      <w:tr w:rsidR="00586BB0">
        <w:trPr>
          <w:trHeight w:hRule="exact" w:val="518"/>
          <w:jc w:val="center"/>
        </w:trPr>
        <w:tc>
          <w:tcPr>
            <w:tcW w:w="5000" w:type="pct"/>
            <w:gridSpan w:val="4"/>
            <w:tcBorders>
              <w:top w:val="nil"/>
              <w:bottom w:val="nil"/>
            </w:tcBorders>
            <w:shd w:val="clear" w:color="auto" w:fill="D7D7D7"/>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color w:val="070F13" w:themeColor="text1"/>
                <w:sz w:val="24"/>
                <w:szCs w:val="24"/>
              </w:rPr>
              <w:t>Risk/Impact</w:t>
            </w:r>
          </w:p>
        </w:tc>
      </w:tr>
      <w:tr w:rsidR="00586BB0">
        <w:trPr>
          <w:jc w:val="center"/>
        </w:trPr>
        <w:tc>
          <w:tcPr>
            <w:tcW w:w="5000" w:type="pct"/>
            <w:gridSpan w:val="4"/>
            <w:tcBorders>
              <w:top w:val="nil"/>
              <w:bottom w:val="nil"/>
            </w:tcBorders>
            <w:shd w:val="clear" w:color="auto" w:fill="auto"/>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Operational risk due to poor company to client communication.</w:t>
            </w:r>
          </w:p>
        </w:tc>
      </w:tr>
      <w:tr w:rsidR="00586BB0">
        <w:trPr>
          <w:cantSplit/>
          <w:trHeight w:val="465"/>
          <w:jc w:val="center"/>
        </w:trPr>
        <w:tc>
          <w:tcPr>
            <w:tcW w:w="2510" w:type="pct"/>
            <w:gridSpan w:val="2"/>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Recommendation</w:t>
            </w:r>
          </w:p>
        </w:tc>
        <w:tc>
          <w:tcPr>
            <w:tcW w:w="2490" w:type="pct"/>
            <w:gridSpan w:val="2"/>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Plan</w:t>
            </w:r>
          </w:p>
        </w:tc>
      </w:tr>
      <w:tr w:rsidR="00586BB0">
        <w:trPr>
          <w:jc w:val="center"/>
        </w:trPr>
        <w:tc>
          <w:tcPr>
            <w:tcW w:w="2510" w:type="pct"/>
            <w:gridSpan w:val="2"/>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-The management should share bidders record with the bank. </w:t>
            </w:r>
          </w:p>
          <w:p w:rsidR="00586BB0" w:rsidRDefault="00BC58C5">
            <w:pPr>
              <w:pStyle w:val="BodyText"/>
              <w:spacing w:before="120" w:after="12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-They should ensure consistency in bidding records shared to the client. </w:t>
            </w:r>
          </w:p>
          <w:p w:rsidR="00586BB0" w:rsidRDefault="00BC58C5">
            <w:pPr>
              <w:pStyle w:val="BodyText"/>
              <w:spacing w:before="120" w:after="12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-There should be proper record keeping for accountability reasons. </w:t>
            </w:r>
          </w:p>
          <w:p w:rsidR="00586BB0" w:rsidRDefault="00BC58C5">
            <w:pPr>
              <w:pStyle w:val="BodyText"/>
              <w:spacing w:before="120" w:after="12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w:t>
            </w:r>
          </w:p>
        </w:tc>
        <w:tc>
          <w:tcPr>
            <w:tcW w:w="2490" w:type="pct"/>
            <w:gridSpan w:val="2"/>
            <w:tcBorders>
              <w:top w:val="nil"/>
              <w:bottom w:val="nil"/>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bl>
    <w:tbl>
      <w:tblPr>
        <w:tblStyle w:val="TableGrid"/>
        <w:tblW w:w="0" w:type="auto"/>
        <w:tblInd w:w="118" w:type="dxa"/>
        <w:tblBorders>
          <w:top w:val="none" w:sz="0" w:space="0" w:color="auto"/>
          <w:left w:val="single" w:sz="4" w:space="0" w:color="2B82BF" w:themeColor="accent3"/>
          <w:bottom w:val="single" w:sz="24" w:space="0" w:color="2B82BF" w:themeColor="accent3"/>
          <w:right w:val="none" w:sz="0" w:space="0" w:color="auto"/>
          <w:insideH w:val="none" w:sz="0" w:space="0" w:color="auto"/>
          <w:insideV w:val="none" w:sz="0" w:space="0" w:color="auto"/>
        </w:tblBorders>
        <w:tblLook w:val="04A0" w:firstRow="1" w:lastRow="0" w:firstColumn="1" w:lastColumn="0" w:noHBand="0" w:noVBand="1"/>
      </w:tblPr>
      <w:tblGrid>
        <w:gridCol w:w="14272"/>
      </w:tblGrid>
      <w:tr w:rsidR="00586BB0">
        <w:trPr>
          <w:cantSplit/>
        </w:trPr>
        <w:tc>
          <w:tcPr>
            <w:tcW w:w="14272" w:type="dxa"/>
            <w:tcBorders>
              <w:left w:val="single" w:sz="8" w:space="0" w:color="53529F" w:themeColor="accent1"/>
              <w:bottom w:val="single" w:sz="24" w:space="0" w:color="53529F" w:themeColor="accent1"/>
            </w:tcBorders>
          </w:tcPr>
          <w:p w:rsidR="00586BB0" w:rsidRDefault="00BC58C5">
            <w:pPr>
              <w:pStyle w:val="PageHeading"/>
            </w:pPr>
            <w:bookmarkStart w:id="15" w:name="_Toc1315374149"/>
            <w:r>
              <w:t xml:space="preserve"> 06 Biasness in generating motor vehicle values </w:t>
            </w:r>
            <w:bookmarkEnd w:id="15"/>
            <w:r>
              <w:t xml:space="preserve"> </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586BB0">
        <w:trPr>
          <w:cantSplit/>
          <w:jc w:val="center"/>
        </w:trPr>
        <w:tc>
          <w:tcPr>
            <w:tcW w:w="2500" w:type="pct"/>
          </w:tcPr>
          <w:p w:rsidR="00586BB0" w:rsidRDefault="00BC58C5">
            <w:pPr>
              <w:keepNext/>
              <w:keepLines/>
              <w:spacing w:before="120" w:after="120"/>
              <w:outlineLvl w:val="1"/>
              <w:rPr>
                <w:rFonts w:ascii="Times New Roman" w:eastAsia="Times New Roman" w:hAnsi="Times New Roman" w:cs="Times New Roman"/>
                <w:b/>
                <w:color w:val="4A478A"/>
              </w:rPr>
            </w:pPr>
            <w:r>
              <w:rPr>
                <w:rFonts w:asciiTheme="minorHAnsi" w:hAnsiTheme="minorHAnsi"/>
                <w:b/>
                <w:color w:val="41417D"/>
              </w:rPr>
              <w:t>Process:</w:t>
            </w:r>
            <w:r>
              <w:rPr>
                <w:rFonts w:asciiTheme="minorHAnsi" w:hAnsiTheme="minorHAnsi"/>
                <w:b/>
                <w:color w:val="002060"/>
              </w:rPr>
              <w:t xml:space="preserve"> </w:t>
            </w:r>
            <w:r>
              <w:rPr>
                <w:rFonts w:asciiTheme="minorHAnsi" w:hAnsiTheme="minorHAnsi"/>
                <w:color w:val="070F13" w:themeColor="text1"/>
              </w:rPr>
              <w:t>Valuation</w:t>
            </w:r>
          </w:p>
        </w:tc>
        <w:tc>
          <w:tcPr>
            <w:tcW w:w="2500" w:type="pct"/>
          </w:tcPr>
          <w:p w:rsidR="00586BB0" w:rsidRDefault="00BC58C5">
            <w:pPr>
              <w:keepNext/>
              <w:keepLines/>
              <w:spacing w:before="120" w:after="120"/>
              <w:jc w:val="right"/>
              <w:outlineLvl w:val="2"/>
              <w:rPr>
                <w:rFonts w:ascii="Times New Roman" w:eastAsia="Times New Roman" w:hAnsi="Times New Roman" w:cs="Times New Roman"/>
                <w:b/>
                <w:color w:val="4A478A"/>
              </w:rPr>
            </w:pPr>
            <w:r>
              <w:rPr>
                <w:rFonts w:asciiTheme="minorHAnsi" w:hAnsiTheme="minorHAnsi"/>
                <w:b/>
                <w:color w:val="41417D"/>
              </w:rPr>
              <w:t xml:space="preserve">Process Owner: </w:t>
            </w:r>
            <w:r>
              <w:rPr>
                <w:rFonts w:asciiTheme="minorHAnsi" w:hAnsiTheme="minorHAnsi"/>
                <w:color w:val="070F13" w:themeColor="text1"/>
              </w:rPr>
              <w:t>Head of Operations</w:t>
            </w:r>
            <w:r>
              <w:rPr>
                <w:rFonts w:asciiTheme="minorHAnsi" w:hAnsiTheme="minorHAnsi"/>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BC58C5">
            <w:pPr>
              <w:keepNext/>
              <w:keepLines/>
              <w:spacing w:before="120" w:after="120"/>
              <w:outlineLvl w:val="1"/>
              <w:rPr>
                <w:rFonts w:ascii="Times New Roman" w:eastAsia="Times New Roman" w:hAnsi="Times New Roman" w:cs="Times New Roman"/>
                <w:b/>
                <w:color w:val="4A478A"/>
              </w:rPr>
            </w:pPr>
            <w:r>
              <w:rPr>
                <w:rFonts w:ascii="Verdana" w:eastAsia="Times New Roman" w:hAnsi="Verdana" w:cs="Times New Roman"/>
                <w:b/>
                <w:color w:val="41417D"/>
                <w:sz w:val="20"/>
              </w:rPr>
              <w:t>Owner</w:t>
            </w:r>
            <w:r>
              <w:rPr>
                <w:rFonts w:ascii="Verdana" w:eastAsia="Times New Roman" w:hAnsi="Verdana" w:cs="Times New Roman"/>
                <w:b/>
                <w:color w:val="53529F"/>
                <w:sz w:val="20"/>
              </w:rPr>
              <w:t>:</w:t>
            </w:r>
            <w:r>
              <w:rPr>
                <w:rFonts w:asciiTheme="minorHAnsi" w:eastAsia="Times New Roman" w:hAnsiTheme="minorHAnsi" w:cs="Times New Roman"/>
                <w:b/>
                <w:color w:val="41417D"/>
              </w:rPr>
              <w:t xml:space="preserve"> </w:t>
            </w:r>
            <w:r>
              <w:rPr>
                <w:sz w:val="20"/>
                <w:szCs w:val="20"/>
              </w:rPr>
              <w:t>Valuation Manager</w:t>
            </w:r>
          </w:p>
        </w:tc>
        <w:tc>
          <w:tcPr>
            <w:tcW w:w="2500" w:type="pct"/>
            <w:tcBorders>
              <w:bottom w:val="single" w:sz="4" w:space="0" w:color="657D75" w:themeColor="background2" w:themeShade="80"/>
            </w:tcBorders>
          </w:tcPr>
          <w:p w:rsidR="00586BB0" w:rsidRDefault="00BC58C5">
            <w:pPr>
              <w:keepNext/>
              <w:keepLines/>
              <w:spacing w:before="120" w:after="120"/>
              <w:jc w:val="right"/>
              <w:outlineLvl w:val="1"/>
              <w:rPr>
                <w:rFonts w:asciiTheme="minorHAnsi" w:eastAsia="Times New Roman" w:hAnsiTheme="minorHAnsi" w:cs="Times New Roman"/>
                <w:color w:val="2F5496"/>
              </w:rPr>
            </w:pPr>
            <w:r>
              <w:rPr>
                <w:rFonts w:ascii="Verdana" w:eastAsia="Times New Roman" w:hAnsi="Verdana" w:cs="Times New Roman"/>
                <w:b/>
                <w:color w:val="41417D"/>
                <w:sz w:val="20"/>
              </w:rPr>
              <w:t>Executive Owner</w:t>
            </w:r>
            <w:r>
              <w:rPr>
                <w:rFonts w:ascii="Verdana" w:eastAsia="Times New Roman" w:hAnsi="Verdana" w:cs="Times New Roman"/>
                <w:b/>
                <w:color w:val="53529F"/>
                <w:sz w:val="22"/>
              </w:rPr>
              <w:t>:</w:t>
            </w:r>
            <w:r>
              <w:rPr>
                <w:rFonts w:asciiTheme="minorHAnsi" w:eastAsia="Times New Roman" w:hAnsiTheme="minorHAnsi" w:cs="Times New Roman"/>
                <w:b/>
                <w:color w:val="53529F"/>
              </w:rPr>
              <w:t xml:space="preserve"> </w:t>
            </w:r>
            <w:r>
              <w:rPr>
                <w:sz w:val="20"/>
                <w:szCs w:val="20"/>
              </w:rPr>
              <w:t>Managing Director</w:t>
            </w:r>
            <w:r>
              <w:rPr>
                <w:rFonts w:asciiTheme="minorHAnsi" w:eastAsia="Times New Roman" w:hAnsiTheme="minorHAnsi" w:cs="Times New Roman"/>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586BB0">
            <w:pPr>
              <w:keepNext/>
              <w:keepLines/>
              <w:spacing w:before="120" w:after="120"/>
              <w:outlineLvl w:val="1"/>
              <w:rPr>
                <w:rFonts w:asciiTheme="minorHAnsi" w:eastAsia="Times New Roman" w:hAnsiTheme="minorHAnsi" w:cs="Times New Roman"/>
                <w:b/>
                <w:color w:val="53529F"/>
              </w:rPr>
            </w:pPr>
          </w:p>
        </w:tc>
        <w:tc>
          <w:tcPr>
            <w:tcW w:w="2500" w:type="pct"/>
            <w:tcBorders>
              <w:bottom w:val="single" w:sz="4" w:space="0" w:color="657D75" w:themeColor="background2" w:themeShade="80"/>
            </w:tcBorders>
          </w:tcPr>
          <w:p w:rsidR="00586BB0" w:rsidRDefault="00586BB0">
            <w:pPr>
              <w:keepNext/>
              <w:keepLines/>
              <w:spacing w:before="120" w:after="120"/>
              <w:jc w:val="right"/>
              <w:outlineLvl w:val="1"/>
              <w:rPr>
                <w:rFonts w:asciiTheme="minorHAnsi" w:eastAsia="Times New Roman" w:hAnsiTheme="minorHAnsi" w:cs="Times New Roman"/>
                <w:b/>
                <w:color w:val="53529F"/>
              </w:rPr>
            </w:pPr>
          </w:p>
        </w:tc>
      </w:tr>
    </w:tbl>
    <w:tbl>
      <w:tblPr>
        <w:tblW w:w="5000" w:type="pct"/>
        <w:jc w:val="center"/>
        <w:tblBorders>
          <w:insideH w:val="single" w:sz="4" w:space="0" w:color="auto"/>
        </w:tblBorders>
        <w:tblLayout w:type="fixed"/>
        <w:tblLook w:val="0020" w:firstRow="1" w:lastRow="0" w:firstColumn="0" w:lastColumn="0" w:noHBand="0" w:noVBand="0"/>
      </w:tblPr>
      <w:tblGrid>
        <w:gridCol w:w="5530"/>
        <w:gridCol w:w="1699"/>
        <w:gridCol w:w="2978"/>
        <w:gridCol w:w="4193"/>
      </w:tblGrid>
      <w:tr w:rsidR="00586BB0">
        <w:trPr>
          <w:cantSplit/>
          <w:trHeight w:val="589"/>
          <w:jc w:val="center"/>
        </w:trPr>
        <w:tc>
          <w:tcPr>
            <w:tcW w:w="5000" w:type="pct"/>
            <w:gridSpan w:val="4"/>
            <w:tcBorders>
              <w:top w:val="single" w:sz="4" w:space="0" w:color="657D75" w:themeColor="background2" w:themeShade="80"/>
              <w:bottom w:val="nil"/>
            </w:tcBorders>
            <w:shd w:val="clear" w:color="auto" w:fill="53529F"/>
            <w:vAlign w:val="center"/>
          </w:tcPr>
          <w:p w:rsidR="00586BB0" w:rsidRDefault="00BC58C5">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 Information</w:t>
            </w:r>
          </w:p>
        </w:tc>
      </w:tr>
      <w:tr w:rsidR="00586BB0">
        <w:trPr>
          <w:cantSplit/>
          <w:trHeight w:val="533"/>
          <w:jc w:val="center"/>
        </w:trPr>
        <w:tc>
          <w:tcPr>
            <w:tcW w:w="1920" w:type="pct"/>
            <w:tcBorders>
              <w:top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Overall Status</w:t>
            </w:r>
          </w:p>
        </w:tc>
        <w:tc>
          <w:tcPr>
            <w:tcW w:w="1624" w:type="pct"/>
            <w:gridSpan w:val="2"/>
            <w:tcBorders>
              <w:top w:val="nil"/>
              <w:left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Severity</w:t>
            </w:r>
          </w:p>
        </w:tc>
        <w:tc>
          <w:tcPr>
            <w:tcW w:w="1456" w:type="pct"/>
            <w:tcBorders>
              <w:top w:val="nil"/>
              <w:left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Escalation Level</w:t>
            </w:r>
          </w:p>
        </w:tc>
      </w:tr>
      <w:tr w:rsidR="00586BB0">
        <w:trPr>
          <w:cantSplit/>
          <w:jc w:val="center"/>
        </w:trPr>
        <w:tc>
          <w:tcPr>
            <w:tcW w:w="1920" w:type="pct"/>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Open</w:t>
            </w:r>
          </w:p>
        </w:tc>
        <w:tc>
          <w:tcPr>
            <w:tcW w:w="1624" w:type="pct"/>
            <w:gridSpan w:val="2"/>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Medium</w:t>
            </w:r>
          </w:p>
        </w:tc>
        <w:tc>
          <w:tcPr>
            <w:tcW w:w="1456" w:type="pct"/>
            <w:tcBorders>
              <w:top w:val="nil"/>
              <w:bottom w:val="nil"/>
            </w:tcBorders>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Executives</w:t>
            </w:r>
          </w:p>
        </w:tc>
      </w:tr>
      <w:tr w:rsidR="00586BB0">
        <w:trPr>
          <w:cantSplit/>
          <w:trHeight w:val="571"/>
          <w:jc w:val="center"/>
        </w:trPr>
        <w:tc>
          <w:tcPr>
            <w:tcW w:w="1920" w:type="pct"/>
            <w:tcBorders>
              <w:top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Date Identified</w:t>
            </w:r>
          </w:p>
        </w:tc>
        <w:tc>
          <w:tcPr>
            <w:tcW w:w="1624" w:type="pct"/>
            <w:gridSpan w:val="2"/>
            <w:tcBorders>
              <w:top w:val="nil"/>
              <w:left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Deadline</w:t>
            </w:r>
          </w:p>
        </w:tc>
        <w:tc>
          <w:tcPr>
            <w:tcW w:w="1456" w:type="pct"/>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Status</w:t>
            </w:r>
          </w:p>
        </w:tc>
      </w:tr>
      <w:tr w:rsidR="00586BB0">
        <w:trPr>
          <w:cantSplit/>
          <w:jc w:val="center"/>
        </w:trPr>
        <w:tc>
          <w:tcPr>
            <w:tcW w:w="1920" w:type="pct"/>
            <w:tcBorders>
              <w:top w:val="nil"/>
              <w:bottom w:val="single" w:sz="4" w:space="0" w:color="E0E6E4"/>
              <w:right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February 20, 2023</w:t>
            </w:r>
          </w:p>
        </w:tc>
        <w:tc>
          <w:tcPr>
            <w:tcW w:w="1624" w:type="pct"/>
            <w:gridSpan w:val="2"/>
            <w:tcBorders>
              <w:top w:val="nil"/>
              <w:left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c>
          <w:tcPr>
            <w:tcW w:w="1456" w:type="pct"/>
            <w:tcBorders>
              <w:top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r w:rsidR="00586BB0">
        <w:trPr>
          <w:cantSplit/>
          <w:trHeight w:val="520"/>
          <w:jc w:val="center"/>
        </w:trPr>
        <w:tc>
          <w:tcPr>
            <w:tcW w:w="5000" w:type="pct"/>
            <w:gridSpan w:val="4"/>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Description</w:t>
            </w:r>
          </w:p>
        </w:tc>
      </w:tr>
      <w:tr w:rsidR="00586BB0">
        <w:trPr>
          <w:jc w:val="center"/>
        </w:trPr>
        <w:tc>
          <w:tcPr>
            <w:tcW w:w="5000" w:type="pct"/>
            <w:gridSpan w:val="4"/>
            <w:tcBorders>
              <w:top w:val="nil"/>
              <w:bottom w:val="nil"/>
            </w:tcBorders>
            <w:shd w:val="clear" w:color="auto" w:fill="auto"/>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sz w:val="24"/>
                <w:szCs w:val="24"/>
              </w:rPr>
              <w:t xml:space="preserve">According to the Valuation process flow, the quality control team counter-checks the values reports and makes any necessary editing if required. The team confirms previous history of the vehicle valuation, computes the final value, approves the report and </w:t>
            </w:r>
            <w:r>
              <w:rPr>
                <w:rFonts w:asciiTheme="minorHAnsi" w:hAnsiTheme="minorHAnsi"/>
                <w:b w:val="0"/>
                <w:color w:val="070F13"/>
                <w:sz w:val="24"/>
                <w:szCs w:val="24"/>
              </w:rPr>
              <w:t xml:space="preserve">shares it with the bank (client) via the portal. </w:t>
            </w:r>
          </w:p>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From January 2022 to January 2023, </w:t>
            </w:r>
            <w:proofErr w:type="spellStart"/>
            <w:r>
              <w:rPr>
                <w:rFonts w:asciiTheme="minorHAnsi" w:hAnsiTheme="minorHAnsi"/>
                <w:b w:val="0"/>
                <w:color w:val="070F13"/>
                <w:sz w:val="24"/>
                <w:szCs w:val="24"/>
              </w:rPr>
              <w:t>Eezy</w:t>
            </w:r>
            <w:proofErr w:type="spellEnd"/>
            <w:r>
              <w:rPr>
                <w:rFonts w:asciiTheme="minorHAnsi" w:hAnsiTheme="minorHAnsi"/>
                <w:b w:val="0"/>
                <w:color w:val="070F13"/>
                <w:sz w:val="24"/>
                <w:szCs w:val="24"/>
              </w:rPr>
              <w:t xml:space="preserve"> Track performed a total of 12,935 initial valuations done at loan application stage and a total of 1,874 valuations performed at debt recovery stage. A total of 733 m</w:t>
            </w:r>
            <w:r>
              <w:rPr>
                <w:rFonts w:asciiTheme="minorHAnsi" w:hAnsiTheme="minorHAnsi"/>
                <w:b w:val="0"/>
                <w:color w:val="070F13"/>
                <w:sz w:val="24"/>
                <w:szCs w:val="24"/>
              </w:rPr>
              <w:t xml:space="preserve">otor vehicles were valued in both initial loan application and debt recovery unit stages. We reviewed all the 733 vehicle valuation records and noted 14/733 vehicles valued where the principal force sale value increased during debt recovery unit valuation </w:t>
            </w:r>
            <w:r>
              <w:rPr>
                <w:rFonts w:asciiTheme="minorHAnsi" w:hAnsiTheme="minorHAnsi"/>
                <w:b w:val="0"/>
                <w:color w:val="070F13"/>
                <w:sz w:val="24"/>
                <w:szCs w:val="24"/>
              </w:rPr>
              <w:t xml:space="preserve">as tabulated below. </w:t>
            </w:r>
          </w:p>
          <w:tbl>
            <w:tblPr>
              <w:tblW w:w="0" w:type="auto"/>
              <w:tblLayout w:type="fixed"/>
              <w:tblLook w:val="04A0" w:firstRow="1" w:lastRow="0" w:firstColumn="1" w:lastColumn="0" w:noHBand="0" w:noVBand="1"/>
            </w:tblPr>
            <w:tblGrid>
              <w:gridCol w:w="1095"/>
              <w:gridCol w:w="1800"/>
              <w:gridCol w:w="2070"/>
              <w:gridCol w:w="2070"/>
              <w:gridCol w:w="1890"/>
              <w:gridCol w:w="1980"/>
              <w:gridCol w:w="1980"/>
            </w:tblGrid>
            <w:tr w:rsidR="00586BB0">
              <w:tc>
                <w:tcPr>
                  <w:tcW w:w="1095" w:type="dxa"/>
                </w:tcPr>
                <w:p w:rsidR="00586BB0" w:rsidRDefault="00BC58C5">
                  <w:pPr>
                    <w:pStyle w:val="BodyText"/>
                    <w:spacing w:before="120" w:after="240"/>
                    <w:ind w:left="113"/>
                    <w:rPr>
                      <w:rFonts w:asciiTheme="minorHAnsi" w:hAnsiTheme="minorHAnsi"/>
                      <w:b w:val="0"/>
                      <w:color w:val="070F13" w:themeColor="text1"/>
                      <w:sz w:val="24"/>
                      <w:szCs w:val="24"/>
                      <w:lang w:bidi="en-US"/>
                    </w:rPr>
                  </w:pPr>
                  <w:proofErr w:type="spellStart"/>
                  <w:r>
                    <w:rPr>
                      <w:rFonts w:asciiTheme="minorHAnsi" w:hAnsiTheme="minorHAnsi"/>
                      <w:color w:val="000000"/>
                      <w:sz w:val="24"/>
                      <w:szCs w:val="24"/>
                    </w:rPr>
                    <w:t>Reg</w:t>
                  </w:r>
                  <w:proofErr w:type="spellEnd"/>
                  <w:r>
                    <w:rPr>
                      <w:rFonts w:asciiTheme="minorHAnsi" w:hAnsiTheme="minorHAnsi"/>
                      <w:color w:val="000000"/>
                      <w:sz w:val="24"/>
                      <w:szCs w:val="24"/>
                    </w:rPr>
                    <w:t xml:space="preserve"> No </w:t>
                  </w:r>
                </w:p>
              </w:tc>
              <w:tc>
                <w:tcPr>
                  <w:tcW w:w="180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color w:val="000000"/>
                      <w:sz w:val="24"/>
                      <w:szCs w:val="24"/>
                    </w:rPr>
                    <w:t xml:space="preserve">FSV (Loan application stage valuation) KES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color w:val="000000"/>
                      <w:sz w:val="24"/>
                      <w:szCs w:val="24"/>
                    </w:rPr>
                    <w:t xml:space="preserve">Principle Forced Sale Value (DRU) KES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color w:val="000000"/>
                      <w:sz w:val="24"/>
                      <w:szCs w:val="24"/>
                    </w:rPr>
                    <w:t xml:space="preserve">Variance in valuation (DRU-Initial) </w:t>
                  </w:r>
                </w:p>
              </w:tc>
              <w:tc>
                <w:tcPr>
                  <w:tcW w:w="189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color w:val="000000"/>
                      <w:sz w:val="24"/>
                      <w:szCs w:val="24"/>
                    </w:rPr>
                    <w:t xml:space="preserve">Date inspected (initial valuation)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color w:val="000000"/>
                      <w:sz w:val="24"/>
                      <w:szCs w:val="24"/>
                    </w:rPr>
                    <w:t xml:space="preserve">Date Inspected (DRU)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color w:val="000000"/>
                      <w:sz w:val="24"/>
                      <w:szCs w:val="24"/>
                    </w:rPr>
                    <w:t xml:space="preserve">Variance Date Inspected </w:t>
                  </w:r>
                </w:p>
              </w:tc>
            </w:tr>
            <w:tr w:rsidR="00586BB0">
              <w:tc>
                <w:tcPr>
                  <w:tcW w:w="1095"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KCK069M </w:t>
                  </w:r>
                </w:p>
              </w:tc>
              <w:tc>
                <w:tcPr>
                  <w:tcW w:w="180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900,000.00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990,000.00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90,000.00 </w:t>
                  </w:r>
                </w:p>
              </w:tc>
              <w:tc>
                <w:tcPr>
                  <w:tcW w:w="189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17-Feb-22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14-Oct-22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238 </w:t>
                  </w:r>
                </w:p>
              </w:tc>
            </w:tr>
            <w:tr w:rsidR="00586BB0">
              <w:tc>
                <w:tcPr>
                  <w:tcW w:w="1095"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KCL839H </w:t>
                  </w:r>
                </w:p>
              </w:tc>
              <w:tc>
                <w:tcPr>
                  <w:tcW w:w="180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440,000.00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494,000.00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54,000.00 </w:t>
                  </w:r>
                </w:p>
              </w:tc>
              <w:tc>
                <w:tcPr>
                  <w:tcW w:w="189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3-Jun-22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29-Nov-22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178 </w:t>
                  </w:r>
                </w:p>
              </w:tc>
            </w:tr>
            <w:tr w:rsidR="00586BB0">
              <w:tc>
                <w:tcPr>
                  <w:tcW w:w="1095"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KBB927G </w:t>
                  </w:r>
                </w:p>
              </w:tc>
              <w:tc>
                <w:tcPr>
                  <w:tcW w:w="180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590,000.00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646,000.00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56,000.00 </w:t>
                  </w:r>
                </w:p>
              </w:tc>
              <w:tc>
                <w:tcPr>
                  <w:tcW w:w="189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25-Mar-22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24-Aug-22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152 </w:t>
                  </w:r>
                </w:p>
              </w:tc>
            </w:tr>
            <w:tr w:rsidR="00586BB0">
              <w:tc>
                <w:tcPr>
                  <w:tcW w:w="1095"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KCT309U </w:t>
                  </w:r>
                </w:p>
              </w:tc>
              <w:tc>
                <w:tcPr>
                  <w:tcW w:w="180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310,000.00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323,000.00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13,000.00 </w:t>
                  </w:r>
                </w:p>
              </w:tc>
              <w:tc>
                <w:tcPr>
                  <w:tcW w:w="189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15-Sep-22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17-Jan-23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124 </w:t>
                  </w:r>
                </w:p>
              </w:tc>
            </w:tr>
            <w:tr w:rsidR="00586BB0">
              <w:tc>
                <w:tcPr>
                  <w:tcW w:w="1095"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KBG441C </w:t>
                  </w:r>
                </w:p>
              </w:tc>
              <w:tc>
                <w:tcPr>
                  <w:tcW w:w="180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920,000.00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940,000.00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20,000.00 </w:t>
                  </w:r>
                </w:p>
              </w:tc>
              <w:tc>
                <w:tcPr>
                  <w:tcW w:w="189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27-Jun-22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29-Oct-22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123 </w:t>
                  </w:r>
                </w:p>
              </w:tc>
            </w:tr>
            <w:tr w:rsidR="00586BB0">
              <w:tc>
                <w:tcPr>
                  <w:tcW w:w="1095"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KBW221Z </w:t>
                  </w:r>
                </w:p>
              </w:tc>
              <w:tc>
                <w:tcPr>
                  <w:tcW w:w="180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340,000.00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358,000.00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18,000.00 </w:t>
                  </w:r>
                </w:p>
              </w:tc>
              <w:tc>
                <w:tcPr>
                  <w:tcW w:w="189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11-Oct-22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10-Feb-23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121 </w:t>
                  </w:r>
                </w:p>
              </w:tc>
            </w:tr>
            <w:tr w:rsidR="00586BB0">
              <w:tc>
                <w:tcPr>
                  <w:tcW w:w="1095"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KBV427H </w:t>
                  </w:r>
                </w:p>
              </w:tc>
              <w:tc>
                <w:tcPr>
                  <w:tcW w:w="180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260,000.00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270,000.00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10,000.00 </w:t>
                  </w:r>
                </w:p>
              </w:tc>
              <w:tc>
                <w:tcPr>
                  <w:tcW w:w="189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18-Mar-22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25-Jun-22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98 </w:t>
                  </w:r>
                </w:p>
              </w:tc>
            </w:tr>
            <w:tr w:rsidR="00586BB0">
              <w:tc>
                <w:tcPr>
                  <w:tcW w:w="1095"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KBX107N </w:t>
                  </w:r>
                </w:p>
              </w:tc>
              <w:tc>
                <w:tcPr>
                  <w:tcW w:w="180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220,000.00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221,000.00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1,000.00 </w:t>
                  </w:r>
                </w:p>
              </w:tc>
              <w:tc>
                <w:tcPr>
                  <w:tcW w:w="189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13-Oct-22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18-Jan-23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97 </w:t>
                  </w:r>
                </w:p>
              </w:tc>
            </w:tr>
            <w:tr w:rsidR="00586BB0">
              <w:tc>
                <w:tcPr>
                  <w:tcW w:w="1095"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KDA775K </w:t>
                  </w:r>
                </w:p>
              </w:tc>
              <w:tc>
                <w:tcPr>
                  <w:tcW w:w="180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550,000.00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730,000.00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180,000.00 </w:t>
                  </w:r>
                </w:p>
              </w:tc>
              <w:tc>
                <w:tcPr>
                  <w:tcW w:w="189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22-Mar-22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27-Jun-22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97 </w:t>
                  </w:r>
                </w:p>
              </w:tc>
            </w:tr>
            <w:tr w:rsidR="00586BB0">
              <w:tc>
                <w:tcPr>
                  <w:tcW w:w="1095"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KBV079D </w:t>
                  </w:r>
                </w:p>
              </w:tc>
              <w:tc>
                <w:tcPr>
                  <w:tcW w:w="180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320,000.00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330,000.00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10,000.00 </w:t>
                  </w:r>
                </w:p>
              </w:tc>
              <w:tc>
                <w:tcPr>
                  <w:tcW w:w="189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17-Feb-22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18-May-22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89 </w:t>
                  </w:r>
                </w:p>
              </w:tc>
            </w:tr>
            <w:tr w:rsidR="00586BB0">
              <w:tc>
                <w:tcPr>
                  <w:tcW w:w="1095"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KCD403Q </w:t>
                  </w:r>
                </w:p>
              </w:tc>
              <w:tc>
                <w:tcPr>
                  <w:tcW w:w="180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1,390,000.00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1,450,000.00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60,000.00 </w:t>
                  </w:r>
                </w:p>
              </w:tc>
              <w:tc>
                <w:tcPr>
                  <w:tcW w:w="189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2-Jun-22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24-Aug-22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83 </w:t>
                  </w:r>
                </w:p>
              </w:tc>
            </w:tr>
            <w:tr w:rsidR="00586BB0">
              <w:tc>
                <w:tcPr>
                  <w:tcW w:w="1095"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KBS734T </w:t>
                  </w:r>
                </w:p>
              </w:tc>
              <w:tc>
                <w:tcPr>
                  <w:tcW w:w="180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550,000.00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600,000.00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50,000.00 </w:t>
                  </w:r>
                </w:p>
              </w:tc>
              <w:tc>
                <w:tcPr>
                  <w:tcW w:w="189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8-Aug-22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27-Oct-22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79 </w:t>
                  </w:r>
                </w:p>
              </w:tc>
            </w:tr>
            <w:tr w:rsidR="00586BB0">
              <w:tc>
                <w:tcPr>
                  <w:tcW w:w="1095"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KCY869L </w:t>
                  </w:r>
                </w:p>
              </w:tc>
              <w:tc>
                <w:tcPr>
                  <w:tcW w:w="180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1,200,000.00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1,380,000.00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180,000.00 </w:t>
                  </w:r>
                </w:p>
              </w:tc>
              <w:tc>
                <w:tcPr>
                  <w:tcW w:w="189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16-May-22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16-Jul-22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60 </w:t>
                  </w:r>
                </w:p>
              </w:tc>
            </w:tr>
            <w:tr w:rsidR="00586BB0">
              <w:tc>
                <w:tcPr>
                  <w:tcW w:w="1095"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KCS590E </w:t>
                  </w:r>
                </w:p>
              </w:tc>
              <w:tc>
                <w:tcPr>
                  <w:tcW w:w="180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1,430,000.00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1,595,000.00 </w:t>
                  </w:r>
                </w:p>
              </w:tc>
              <w:tc>
                <w:tcPr>
                  <w:tcW w:w="207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165,000.00 </w:t>
                  </w:r>
                </w:p>
              </w:tc>
              <w:tc>
                <w:tcPr>
                  <w:tcW w:w="189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14-Oct-22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6-Dec-22 </w:t>
                  </w:r>
                </w:p>
              </w:tc>
              <w:tc>
                <w:tcPr>
                  <w:tcW w:w="198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53 </w:t>
                  </w:r>
                </w:p>
              </w:tc>
            </w:tr>
          </w:tbl>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  </w:t>
            </w:r>
          </w:p>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  </w:t>
            </w:r>
          </w:p>
        </w:tc>
      </w:tr>
      <w:tr w:rsidR="00586BB0">
        <w:trPr>
          <w:trHeight w:hRule="exact" w:val="518"/>
          <w:jc w:val="center"/>
        </w:trPr>
        <w:tc>
          <w:tcPr>
            <w:tcW w:w="5000" w:type="pct"/>
            <w:gridSpan w:val="4"/>
            <w:tcBorders>
              <w:top w:val="nil"/>
              <w:bottom w:val="nil"/>
            </w:tcBorders>
            <w:shd w:val="clear" w:color="auto" w:fill="D7D7D7"/>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color w:val="070F13" w:themeColor="text1"/>
                <w:sz w:val="24"/>
                <w:szCs w:val="24"/>
              </w:rPr>
              <w:t>Risk/Impact</w:t>
            </w:r>
          </w:p>
        </w:tc>
      </w:tr>
      <w:tr w:rsidR="00586BB0">
        <w:trPr>
          <w:jc w:val="center"/>
        </w:trPr>
        <w:tc>
          <w:tcPr>
            <w:tcW w:w="5000" w:type="pct"/>
            <w:gridSpan w:val="4"/>
            <w:tcBorders>
              <w:top w:val="nil"/>
              <w:bottom w:val="nil"/>
            </w:tcBorders>
            <w:shd w:val="clear" w:color="auto" w:fill="auto"/>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Financial risk- giving misleading values of vehicle can lead to misleading financial decisions by management. </w:t>
            </w:r>
          </w:p>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Operational risk- due to misrepresented values of vehicles.</w:t>
            </w:r>
          </w:p>
        </w:tc>
      </w:tr>
      <w:tr w:rsidR="00586BB0">
        <w:trPr>
          <w:cantSplit/>
          <w:trHeight w:val="465"/>
          <w:jc w:val="center"/>
        </w:trPr>
        <w:tc>
          <w:tcPr>
            <w:tcW w:w="2510" w:type="pct"/>
            <w:gridSpan w:val="2"/>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Recommendation</w:t>
            </w:r>
          </w:p>
        </w:tc>
        <w:tc>
          <w:tcPr>
            <w:tcW w:w="2490" w:type="pct"/>
            <w:gridSpan w:val="2"/>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Plan</w:t>
            </w:r>
          </w:p>
        </w:tc>
      </w:tr>
      <w:tr w:rsidR="00586BB0">
        <w:trPr>
          <w:jc w:val="center"/>
        </w:trPr>
        <w:tc>
          <w:tcPr>
            <w:tcW w:w="2510" w:type="pct"/>
            <w:gridSpan w:val="2"/>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The management should have independence in generation of vehicles value and not rely on previous vehicle history. </w:t>
            </w:r>
          </w:p>
          <w:p w:rsidR="00586BB0" w:rsidRDefault="00BC58C5">
            <w:pPr>
              <w:pStyle w:val="BodyText"/>
              <w:spacing w:before="120" w:after="12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The management should ensure re-check of vehicles values before issuance of valuation report.</w:t>
            </w:r>
          </w:p>
        </w:tc>
        <w:tc>
          <w:tcPr>
            <w:tcW w:w="2490" w:type="pct"/>
            <w:gridSpan w:val="2"/>
            <w:tcBorders>
              <w:top w:val="nil"/>
              <w:bottom w:val="nil"/>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bl>
    <w:tbl>
      <w:tblPr>
        <w:tblStyle w:val="TableGrid"/>
        <w:tblW w:w="0" w:type="auto"/>
        <w:tblInd w:w="118" w:type="dxa"/>
        <w:tblBorders>
          <w:top w:val="none" w:sz="0" w:space="0" w:color="auto"/>
          <w:left w:val="single" w:sz="4" w:space="0" w:color="2B82BF" w:themeColor="accent3"/>
          <w:bottom w:val="single" w:sz="24" w:space="0" w:color="2B82BF" w:themeColor="accent3"/>
          <w:right w:val="none" w:sz="0" w:space="0" w:color="auto"/>
          <w:insideH w:val="none" w:sz="0" w:space="0" w:color="auto"/>
          <w:insideV w:val="none" w:sz="0" w:space="0" w:color="auto"/>
        </w:tblBorders>
        <w:tblLook w:val="04A0" w:firstRow="1" w:lastRow="0" w:firstColumn="1" w:lastColumn="0" w:noHBand="0" w:noVBand="1"/>
      </w:tblPr>
      <w:tblGrid>
        <w:gridCol w:w="14272"/>
      </w:tblGrid>
      <w:tr w:rsidR="00586BB0">
        <w:trPr>
          <w:cantSplit/>
        </w:trPr>
        <w:tc>
          <w:tcPr>
            <w:tcW w:w="14272" w:type="dxa"/>
            <w:tcBorders>
              <w:left w:val="single" w:sz="8" w:space="0" w:color="53529F" w:themeColor="accent1"/>
              <w:bottom w:val="single" w:sz="24" w:space="0" w:color="53529F" w:themeColor="accent1"/>
            </w:tcBorders>
          </w:tcPr>
          <w:p w:rsidR="00586BB0" w:rsidRDefault="00BC58C5">
            <w:pPr>
              <w:pStyle w:val="PageHeading"/>
            </w:pPr>
            <w:bookmarkStart w:id="16" w:name="_Toc494911365"/>
            <w:r>
              <w:t xml:space="preserve"> 07 Lapse in Yard management</w:t>
            </w:r>
            <w:bookmarkEnd w:id="16"/>
            <w:r>
              <w:t xml:space="preserve"> </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586BB0">
        <w:trPr>
          <w:cantSplit/>
          <w:jc w:val="center"/>
        </w:trPr>
        <w:tc>
          <w:tcPr>
            <w:tcW w:w="2500" w:type="pct"/>
          </w:tcPr>
          <w:p w:rsidR="00586BB0" w:rsidRDefault="00BC58C5">
            <w:pPr>
              <w:keepNext/>
              <w:keepLines/>
              <w:spacing w:before="120" w:after="120"/>
              <w:outlineLvl w:val="1"/>
              <w:rPr>
                <w:rFonts w:ascii="Times New Roman" w:eastAsia="Times New Roman" w:hAnsi="Times New Roman" w:cs="Times New Roman"/>
                <w:b/>
                <w:color w:val="4A478A"/>
              </w:rPr>
            </w:pPr>
            <w:r>
              <w:rPr>
                <w:rFonts w:asciiTheme="minorHAnsi" w:hAnsiTheme="minorHAnsi"/>
                <w:b/>
                <w:color w:val="41417D"/>
              </w:rPr>
              <w:t>Process:</w:t>
            </w:r>
            <w:r>
              <w:rPr>
                <w:rFonts w:asciiTheme="minorHAnsi" w:hAnsiTheme="minorHAnsi"/>
                <w:b/>
                <w:color w:val="002060"/>
              </w:rPr>
              <w:t xml:space="preserve"> </w:t>
            </w:r>
            <w:proofErr w:type="spellStart"/>
            <w:r>
              <w:rPr>
                <w:rFonts w:asciiTheme="minorHAnsi" w:hAnsiTheme="minorHAnsi"/>
                <w:color w:val="070F13" w:themeColor="text1"/>
              </w:rPr>
              <w:t>Reposession</w:t>
            </w:r>
            <w:proofErr w:type="spellEnd"/>
            <w:r>
              <w:rPr>
                <w:rFonts w:asciiTheme="minorHAnsi" w:hAnsiTheme="minorHAnsi"/>
                <w:color w:val="070F13" w:themeColor="text1"/>
              </w:rPr>
              <w:t xml:space="preserve"> and Yard management</w:t>
            </w:r>
          </w:p>
        </w:tc>
        <w:tc>
          <w:tcPr>
            <w:tcW w:w="2500" w:type="pct"/>
          </w:tcPr>
          <w:p w:rsidR="00586BB0" w:rsidRDefault="00BC58C5">
            <w:pPr>
              <w:keepNext/>
              <w:keepLines/>
              <w:spacing w:before="120" w:after="120"/>
              <w:jc w:val="right"/>
              <w:outlineLvl w:val="2"/>
              <w:rPr>
                <w:rFonts w:ascii="Times New Roman" w:eastAsia="Times New Roman" w:hAnsi="Times New Roman" w:cs="Times New Roman"/>
                <w:b/>
                <w:color w:val="4A478A"/>
              </w:rPr>
            </w:pPr>
            <w:r>
              <w:rPr>
                <w:rFonts w:asciiTheme="minorHAnsi" w:hAnsiTheme="minorHAnsi"/>
                <w:b/>
                <w:color w:val="41417D"/>
              </w:rPr>
              <w:t xml:space="preserve">Process Owner: </w:t>
            </w:r>
            <w:r>
              <w:rPr>
                <w:rFonts w:asciiTheme="minorHAnsi" w:hAnsiTheme="minorHAnsi"/>
                <w:color w:val="070F13" w:themeColor="text1"/>
              </w:rPr>
              <w:t>Head of Operations</w:t>
            </w:r>
            <w:r>
              <w:rPr>
                <w:rFonts w:asciiTheme="minorHAnsi" w:hAnsiTheme="minorHAnsi"/>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BC58C5">
            <w:pPr>
              <w:keepNext/>
              <w:keepLines/>
              <w:spacing w:before="120" w:after="120"/>
              <w:outlineLvl w:val="1"/>
              <w:rPr>
                <w:rFonts w:ascii="Times New Roman" w:eastAsia="Times New Roman" w:hAnsi="Times New Roman" w:cs="Times New Roman"/>
                <w:b/>
                <w:color w:val="4A478A"/>
              </w:rPr>
            </w:pPr>
            <w:r>
              <w:rPr>
                <w:rFonts w:ascii="Verdana" w:eastAsia="Times New Roman" w:hAnsi="Verdana" w:cs="Times New Roman"/>
                <w:b/>
                <w:color w:val="41417D"/>
                <w:sz w:val="20"/>
              </w:rPr>
              <w:t>Owner</w:t>
            </w:r>
            <w:r>
              <w:rPr>
                <w:rFonts w:ascii="Verdana" w:eastAsia="Times New Roman" w:hAnsi="Verdana" w:cs="Times New Roman"/>
                <w:b/>
                <w:color w:val="53529F"/>
                <w:sz w:val="20"/>
              </w:rPr>
              <w:t>:</w:t>
            </w:r>
            <w:r>
              <w:rPr>
                <w:rFonts w:asciiTheme="minorHAnsi" w:eastAsia="Times New Roman" w:hAnsiTheme="minorHAnsi" w:cs="Times New Roman"/>
                <w:b/>
                <w:color w:val="41417D"/>
              </w:rPr>
              <w:t xml:space="preserve"> </w:t>
            </w:r>
            <w:r>
              <w:rPr>
                <w:sz w:val="20"/>
                <w:szCs w:val="20"/>
              </w:rPr>
              <w:t>Yard Manager</w:t>
            </w:r>
          </w:p>
        </w:tc>
        <w:tc>
          <w:tcPr>
            <w:tcW w:w="2500" w:type="pct"/>
            <w:tcBorders>
              <w:bottom w:val="single" w:sz="4" w:space="0" w:color="657D75" w:themeColor="background2" w:themeShade="80"/>
            </w:tcBorders>
          </w:tcPr>
          <w:p w:rsidR="00586BB0" w:rsidRDefault="00BC58C5">
            <w:pPr>
              <w:keepNext/>
              <w:keepLines/>
              <w:spacing w:before="120" w:after="120"/>
              <w:jc w:val="right"/>
              <w:outlineLvl w:val="1"/>
              <w:rPr>
                <w:rFonts w:asciiTheme="minorHAnsi" w:eastAsia="Times New Roman" w:hAnsiTheme="minorHAnsi" w:cs="Times New Roman"/>
                <w:color w:val="2F5496"/>
              </w:rPr>
            </w:pPr>
            <w:r>
              <w:rPr>
                <w:rFonts w:ascii="Verdana" w:eastAsia="Times New Roman" w:hAnsi="Verdana" w:cs="Times New Roman"/>
                <w:b/>
                <w:color w:val="41417D"/>
                <w:sz w:val="20"/>
              </w:rPr>
              <w:t>Executive Owner</w:t>
            </w:r>
            <w:r>
              <w:rPr>
                <w:rFonts w:ascii="Verdana" w:eastAsia="Times New Roman" w:hAnsi="Verdana" w:cs="Times New Roman"/>
                <w:b/>
                <w:color w:val="53529F"/>
                <w:sz w:val="22"/>
              </w:rPr>
              <w:t>:</w:t>
            </w:r>
            <w:r>
              <w:rPr>
                <w:rFonts w:asciiTheme="minorHAnsi" w:eastAsia="Times New Roman" w:hAnsiTheme="minorHAnsi" w:cs="Times New Roman"/>
                <w:b/>
                <w:color w:val="53529F"/>
              </w:rPr>
              <w:t xml:space="preserve"> </w:t>
            </w:r>
            <w:r>
              <w:rPr>
                <w:sz w:val="20"/>
                <w:szCs w:val="20"/>
              </w:rPr>
              <w:t>Managing Director</w:t>
            </w:r>
            <w:r>
              <w:rPr>
                <w:rFonts w:asciiTheme="minorHAnsi" w:eastAsia="Times New Roman" w:hAnsiTheme="minorHAnsi" w:cs="Times New Roman"/>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586BB0">
            <w:pPr>
              <w:keepNext/>
              <w:keepLines/>
              <w:spacing w:before="120" w:after="120"/>
              <w:outlineLvl w:val="1"/>
              <w:rPr>
                <w:rFonts w:asciiTheme="minorHAnsi" w:eastAsia="Times New Roman" w:hAnsiTheme="minorHAnsi" w:cs="Times New Roman"/>
                <w:b/>
                <w:color w:val="53529F"/>
              </w:rPr>
            </w:pPr>
          </w:p>
        </w:tc>
        <w:tc>
          <w:tcPr>
            <w:tcW w:w="2500" w:type="pct"/>
            <w:tcBorders>
              <w:bottom w:val="single" w:sz="4" w:space="0" w:color="657D75" w:themeColor="background2" w:themeShade="80"/>
            </w:tcBorders>
          </w:tcPr>
          <w:p w:rsidR="00586BB0" w:rsidRDefault="00586BB0">
            <w:pPr>
              <w:keepNext/>
              <w:keepLines/>
              <w:spacing w:before="120" w:after="120"/>
              <w:jc w:val="right"/>
              <w:outlineLvl w:val="1"/>
              <w:rPr>
                <w:rFonts w:asciiTheme="minorHAnsi" w:eastAsia="Times New Roman" w:hAnsiTheme="minorHAnsi" w:cs="Times New Roman"/>
                <w:b/>
                <w:color w:val="53529F"/>
              </w:rPr>
            </w:pPr>
          </w:p>
        </w:tc>
      </w:tr>
    </w:tbl>
    <w:tbl>
      <w:tblPr>
        <w:tblW w:w="5000" w:type="pct"/>
        <w:jc w:val="center"/>
        <w:tblBorders>
          <w:insideH w:val="single" w:sz="4" w:space="0" w:color="auto"/>
        </w:tblBorders>
        <w:tblLayout w:type="fixed"/>
        <w:tblLook w:val="0020" w:firstRow="1" w:lastRow="0" w:firstColumn="0" w:lastColumn="0" w:noHBand="0" w:noVBand="0"/>
      </w:tblPr>
      <w:tblGrid>
        <w:gridCol w:w="5530"/>
        <w:gridCol w:w="1699"/>
        <w:gridCol w:w="2978"/>
        <w:gridCol w:w="4193"/>
      </w:tblGrid>
      <w:tr w:rsidR="00586BB0">
        <w:trPr>
          <w:cantSplit/>
          <w:trHeight w:val="589"/>
          <w:jc w:val="center"/>
        </w:trPr>
        <w:tc>
          <w:tcPr>
            <w:tcW w:w="5000" w:type="pct"/>
            <w:gridSpan w:val="4"/>
            <w:tcBorders>
              <w:top w:val="single" w:sz="4" w:space="0" w:color="657D75" w:themeColor="background2" w:themeShade="80"/>
              <w:bottom w:val="nil"/>
            </w:tcBorders>
            <w:shd w:val="clear" w:color="auto" w:fill="53529F"/>
            <w:vAlign w:val="center"/>
          </w:tcPr>
          <w:p w:rsidR="00586BB0" w:rsidRDefault="00BC58C5">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 Information</w:t>
            </w:r>
          </w:p>
        </w:tc>
      </w:tr>
      <w:tr w:rsidR="00586BB0">
        <w:trPr>
          <w:cantSplit/>
          <w:trHeight w:val="533"/>
          <w:jc w:val="center"/>
        </w:trPr>
        <w:tc>
          <w:tcPr>
            <w:tcW w:w="1920" w:type="pct"/>
            <w:tcBorders>
              <w:top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Overall Status</w:t>
            </w:r>
          </w:p>
        </w:tc>
        <w:tc>
          <w:tcPr>
            <w:tcW w:w="1624" w:type="pct"/>
            <w:gridSpan w:val="2"/>
            <w:tcBorders>
              <w:top w:val="nil"/>
              <w:left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Severity</w:t>
            </w:r>
          </w:p>
        </w:tc>
        <w:tc>
          <w:tcPr>
            <w:tcW w:w="1456" w:type="pct"/>
            <w:tcBorders>
              <w:top w:val="nil"/>
              <w:left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Escalation Level</w:t>
            </w:r>
          </w:p>
        </w:tc>
      </w:tr>
      <w:tr w:rsidR="00586BB0">
        <w:trPr>
          <w:cantSplit/>
          <w:jc w:val="center"/>
        </w:trPr>
        <w:tc>
          <w:tcPr>
            <w:tcW w:w="1920" w:type="pct"/>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Open</w:t>
            </w:r>
          </w:p>
        </w:tc>
        <w:tc>
          <w:tcPr>
            <w:tcW w:w="1624" w:type="pct"/>
            <w:gridSpan w:val="2"/>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Medium</w:t>
            </w:r>
          </w:p>
        </w:tc>
        <w:tc>
          <w:tcPr>
            <w:tcW w:w="1456" w:type="pct"/>
            <w:tcBorders>
              <w:top w:val="nil"/>
              <w:bottom w:val="nil"/>
            </w:tcBorders>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Executives</w:t>
            </w:r>
          </w:p>
        </w:tc>
      </w:tr>
      <w:tr w:rsidR="00586BB0">
        <w:trPr>
          <w:cantSplit/>
          <w:trHeight w:val="571"/>
          <w:jc w:val="center"/>
        </w:trPr>
        <w:tc>
          <w:tcPr>
            <w:tcW w:w="1920" w:type="pct"/>
            <w:tcBorders>
              <w:top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Date Identified</w:t>
            </w:r>
          </w:p>
        </w:tc>
        <w:tc>
          <w:tcPr>
            <w:tcW w:w="1624" w:type="pct"/>
            <w:gridSpan w:val="2"/>
            <w:tcBorders>
              <w:top w:val="nil"/>
              <w:left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Deadline</w:t>
            </w:r>
          </w:p>
        </w:tc>
        <w:tc>
          <w:tcPr>
            <w:tcW w:w="1456" w:type="pct"/>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Status</w:t>
            </w:r>
          </w:p>
        </w:tc>
      </w:tr>
      <w:tr w:rsidR="00586BB0">
        <w:trPr>
          <w:cantSplit/>
          <w:jc w:val="center"/>
        </w:trPr>
        <w:tc>
          <w:tcPr>
            <w:tcW w:w="1920" w:type="pct"/>
            <w:tcBorders>
              <w:top w:val="nil"/>
              <w:bottom w:val="single" w:sz="4" w:space="0" w:color="E0E6E4"/>
              <w:right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February 22, 2023</w:t>
            </w:r>
          </w:p>
        </w:tc>
        <w:tc>
          <w:tcPr>
            <w:tcW w:w="1624" w:type="pct"/>
            <w:gridSpan w:val="2"/>
            <w:tcBorders>
              <w:top w:val="nil"/>
              <w:left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c>
          <w:tcPr>
            <w:tcW w:w="1456" w:type="pct"/>
            <w:tcBorders>
              <w:top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r w:rsidR="00586BB0">
        <w:trPr>
          <w:cantSplit/>
          <w:trHeight w:val="520"/>
          <w:jc w:val="center"/>
        </w:trPr>
        <w:tc>
          <w:tcPr>
            <w:tcW w:w="5000" w:type="pct"/>
            <w:gridSpan w:val="4"/>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Description</w:t>
            </w:r>
          </w:p>
        </w:tc>
      </w:tr>
      <w:tr w:rsidR="00586BB0">
        <w:trPr>
          <w:jc w:val="center"/>
        </w:trPr>
        <w:tc>
          <w:tcPr>
            <w:tcW w:w="5000" w:type="pct"/>
            <w:gridSpan w:val="4"/>
            <w:tcBorders>
              <w:top w:val="nil"/>
              <w:bottom w:val="nil"/>
            </w:tcBorders>
            <w:shd w:val="clear" w:color="auto" w:fill="auto"/>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According to </w:t>
            </w:r>
            <w:proofErr w:type="spellStart"/>
            <w:r>
              <w:rPr>
                <w:rFonts w:asciiTheme="minorHAnsi" w:hAnsiTheme="minorHAnsi"/>
                <w:b w:val="0"/>
                <w:color w:val="070F13" w:themeColor="text1"/>
                <w:sz w:val="24"/>
                <w:szCs w:val="24"/>
              </w:rPr>
              <w:t>Eezy</w:t>
            </w:r>
            <w:proofErr w:type="spellEnd"/>
            <w:r>
              <w:rPr>
                <w:rFonts w:asciiTheme="minorHAnsi" w:hAnsiTheme="minorHAnsi"/>
                <w:b w:val="0"/>
                <w:color w:val="070F13" w:themeColor="text1"/>
                <w:sz w:val="24"/>
                <w:szCs w:val="24"/>
              </w:rPr>
              <w:t xml:space="preserve"> Storage Process flow it guides that once motor vehicle booking and valuation is done, it is assigned a parking bay. </w:t>
            </w:r>
            <w:proofErr w:type="spellStart"/>
            <w:r>
              <w:rPr>
                <w:rFonts w:asciiTheme="minorHAnsi" w:hAnsiTheme="minorHAnsi"/>
                <w:b w:val="0"/>
                <w:color w:val="070F13" w:themeColor="text1"/>
                <w:sz w:val="24"/>
                <w:szCs w:val="24"/>
              </w:rPr>
              <w:t>Eezy</w:t>
            </w:r>
            <w:proofErr w:type="spellEnd"/>
            <w:r>
              <w:rPr>
                <w:rFonts w:asciiTheme="minorHAnsi" w:hAnsiTheme="minorHAnsi"/>
                <w:b w:val="0"/>
                <w:color w:val="070F13" w:themeColor="text1"/>
                <w:sz w:val="24"/>
                <w:szCs w:val="24"/>
              </w:rPr>
              <w:t xml:space="preserve"> </w:t>
            </w:r>
            <w:proofErr w:type="spellStart"/>
            <w:r>
              <w:rPr>
                <w:rFonts w:asciiTheme="minorHAnsi" w:hAnsiTheme="minorHAnsi"/>
                <w:b w:val="0"/>
                <w:color w:val="070F13" w:themeColor="text1"/>
                <w:sz w:val="24"/>
                <w:szCs w:val="24"/>
              </w:rPr>
              <w:t>valuer</w:t>
            </w:r>
            <w:proofErr w:type="spellEnd"/>
            <w:r>
              <w:rPr>
                <w:rFonts w:asciiTheme="minorHAnsi" w:hAnsiTheme="minorHAnsi"/>
                <w:b w:val="0"/>
                <w:color w:val="070F13" w:themeColor="text1"/>
                <w:sz w:val="24"/>
                <w:szCs w:val="24"/>
              </w:rPr>
              <w:t xml:space="preserve"> then parks vehicle in the designated bay. From our visit to Mombasa Road and </w:t>
            </w:r>
            <w:proofErr w:type="spellStart"/>
            <w:r>
              <w:rPr>
                <w:rFonts w:asciiTheme="minorHAnsi" w:hAnsiTheme="minorHAnsi"/>
                <w:b w:val="0"/>
                <w:color w:val="070F13" w:themeColor="text1"/>
                <w:sz w:val="24"/>
                <w:szCs w:val="24"/>
              </w:rPr>
              <w:t>Ruiru</w:t>
            </w:r>
            <w:proofErr w:type="spellEnd"/>
            <w:r>
              <w:rPr>
                <w:rFonts w:asciiTheme="minorHAnsi" w:hAnsiTheme="minorHAnsi"/>
                <w:b w:val="0"/>
                <w:color w:val="070F13" w:themeColor="text1"/>
                <w:sz w:val="24"/>
                <w:szCs w:val="24"/>
              </w:rPr>
              <w:t xml:space="preserve"> yards we noted the followin</w:t>
            </w:r>
            <w:r>
              <w:rPr>
                <w:rFonts w:asciiTheme="minorHAnsi" w:hAnsiTheme="minorHAnsi"/>
                <w:b w:val="0"/>
                <w:color w:val="070F13" w:themeColor="text1"/>
                <w:sz w:val="24"/>
                <w:szCs w:val="24"/>
              </w:rPr>
              <w:t xml:space="preserve">g: </w:t>
            </w:r>
          </w:p>
          <w:p w:rsidR="00586BB0" w:rsidRDefault="00BC58C5">
            <w:pPr>
              <w:pStyle w:val="BodyText"/>
              <w:numPr>
                <w:ilvl w:val="0"/>
                <w:numId w:val="18"/>
              </w:numPr>
              <w:spacing w:before="120" w:after="240"/>
              <w:contextualSpacing/>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The motor vehicles parking bays in </w:t>
            </w:r>
            <w:proofErr w:type="spellStart"/>
            <w:r>
              <w:rPr>
                <w:rFonts w:asciiTheme="minorHAnsi" w:hAnsiTheme="minorHAnsi"/>
                <w:b w:val="0"/>
                <w:color w:val="070F13" w:themeColor="text1"/>
                <w:sz w:val="24"/>
                <w:szCs w:val="24"/>
              </w:rPr>
              <w:t>Ruiru</w:t>
            </w:r>
            <w:proofErr w:type="spellEnd"/>
            <w:r>
              <w:rPr>
                <w:rFonts w:asciiTheme="minorHAnsi" w:hAnsiTheme="minorHAnsi"/>
                <w:b w:val="0"/>
                <w:color w:val="070F13" w:themeColor="text1"/>
                <w:sz w:val="24"/>
                <w:szCs w:val="24"/>
              </w:rPr>
              <w:t xml:space="preserve"> Yard were not numbered</w:t>
            </w:r>
            <w:r>
              <w:rPr>
                <w:rFonts w:asciiTheme="minorHAnsi" w:hAnsiTheme="minorHAnsi"/>
                <w:b w:val="0"/>
                <w:color w:val="202124"/>
                <w:sz w:val="24"/>
                <w:szCs w:val="24"/>
              </w:rPr>
              <w:t xml:space="preserve">. </w:t>
            </w:r>
          </w:p>
          <w:p w:rsidR="00586BB0" w:rsidRDefault="00BC58C5">
            <w:pPr>
              <w:pStyle w:val="BodyText"/>
              <w:numPr>
                <w:ilvl w:val="0"/>
                <w:numId w:val="18"/>
              </w:numPr>
              <w:spacing w:before="120" w:after="240"/>
              <w:contextualSpacing/>
              <w:rPr>
                <w:rFonts w:asciiTheme="minorHAnsi" w:hAnsiTheme="minorHAnsi"/>
                <w:b w:val="0"/>
                <w:color w:val="070F13" w:themeColor="text1"/>
                <w:sz w:val="24"/>
                <w:szCs w:val="24"/>
                <w:lang w:bidi="en-US"/>
              </w:rPr>
            </w:pPr>
            <w:r>
              <w:rPr>
                <w:rFonts w:asciiTheme="minorHAnsi" w:hAnsiTheme="minorHAnsi"/>
                <w:b w:val="0"/>
                <w:color w:val="202124"/>
                <w:sz w:val="24"/>
                <w:szCs w:val="24"/>
              </w:rPr>
              <w:t> 5 out of 23 vehicles in </w:t>
            </w:r>
            <w:proofErr w:type="spellStart"/>
            <w:r>
              <w:rPr>
                <w:rFonts w:asciiTheme="minorHAnsi" w:hAnsiTheme="minorHAnsi"/>
                <w:b w:val="0"/>
                <w:color w:val="202124"/>
                <w:sz w:val="24"/>
                <w:szCs w:val="24"/>
              </w:rPr>
              <w:t>Ruiru</w:t>
            </w:r>
            <w:proofErr w:type="spellEnd"/>
            <w:r>
              <w:rPr>
                <w:rFonts w:asciiTheme="minorHAnsi" w:hAnsiTheme="minorHAnsi"/>
                <w:b w:val="0"/>
                <w:color w:val="202124"/>
                <w:sz w:val="24"/>
                <w:szCs w:val="24"/>
              </w:rPr>
              <w:t xml:space="preserve"> yard were not in their designated positions in the motor vehicle parking bay as tabulated below. </w:t>
            </w:r>
          </w:p>
          <w:tbl>
            <w:tblPr>
              <w:tblW w:w="8716" w:type="dxa"/>
              <w:tblLayout w:type="fixed"/>
              <w:tblLook w:val="04A0" w:firstRow="1" w:lastRow="0" w:firstColumn="1" w:lastColumn="0" w:noHBand="0" w:noVBand="1"/>
            </w:tblPr>
            <w:tblGrid>
              <w:gridCol w:w="1303"/>
              <w:gridCol w:w="1294"/>
              <w:gridCol w:w="1549"/>
              <w:gridCol w:w="3420"/>
              <w:gridCol w:w="1150"/>
            </w:tblGrid>
            <w:tr w:rsidR="00586BB0">
              <w:tc>
                <w:tcPr>
                  <w:tcW w:w="2597" w:type="dxa"/>
                  <w:gridSpan w:val="2"/>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color w:val="000000"/>
                      <w:sz w:val="24"/>
                      <w:szCs w:val="24"/>
                    </w:rPr>
                    <w:t xml:space="preserve">Vehicle </w:t>
                  </w:r>
                </w:p>
              </w:tc>
              <w:tc>
                <w:tcPr>
                  <w:tcW w:w="1549"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color w:val="000000"/>
                      <w:sz w:val="24"/>
                      <w:szCs w:val="24"/>
                    </w:rPr>
                    <w:t xml:space="preserve">Registration Number </w:t>
                  </w:r>
                </w:p>
              </w:tc>
              <w:tc>
                <w:tcPr>
                  <w:tcW w:w="3420"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color w:val="000000"/>
                      <w:sz w:val="24"/>
                      <w:szCs w:val="24"/>
                    </w:rPr>
                    <w:t xml:space="preserve">Assigned Parking Bay </w:t>
                  </w:r>
                </w:p>
              </w:tc>
              <w:tc>
                <w:tcPr>
                  <w:tcW w:w="1150"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color w:val="000000"/>
                      <w:sz w:val="24"/>
                      <w:szCs w:val="24"/>
                    </w:rPr>
                    <w:t xml:space="preserve">Current Vehicle Position </w:t>
                  </w:r>
                </w:p>
              </w:tc>
            </w:tr>
            <w:tr w:rsidR="00586BB0">
              <w:trPr>
                <w:gridAfter w:val="1"/>
                <w:wAfter w:w="1150" w:type="dxa"/>
              </w:trPr>
              <w:tc>
                <w:tcPr>
                  <w:tcW w:w="1303"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Nissan Serena 2wd1990 </w:t>
                  </w:r>
                </w:p>
              </w:tc>
              <w:tc>
                <w:tcPr>
                  <w:tcW w:w="1294"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KCD848U </w:t>
                  </w:r>
                </w:p>
              </w:tc>
              <w:tc>
                <w:tcPr>
                  <w:tcW w:w="1549"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B2 </w:t>
                  </w:r>
                </w:p>
              </w:tc>
              <w:tc>
                <w:tcPr>
                  <w:tcW w:w="3420"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B3 </w:t>
                  </w:r>
                </w:p>
              </w:tc>
            </w:tr>
            <w:tr w:rsidR="00586BB0">
              <w:trPr>
                <w:gridAfter w:val="1"/>
                <w:wAfter w:w="1150" w:type="dxa"/>
              </w:trPr>
              <w:tc>
                <w:tcPr>
                  <w:tcW w:w="1303"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Toyota lite ace1500 </w:t>
                  </w:r>
                </w:p>
              </w:tc>
              <w:tc>
                <w:tcPr>
                  <w:tcW w:w="1294"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KCP691W </w:t>
                  </w:r>
                </w:p>
              </w:tc>
              <w:tc>
                <w:tcPr>
                  <w:tcW w:w="1549"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C7 </w:t>
                  </w:r>
                </w:p>
              </w:tc>
              <w:tc>
                <w:tcPr>
                  <w:tcW w:w="3420"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A7 </w:t>
                  </w:r>
                </w:p>
              </w:tc>
            </w:tr>
            <w:tr w:rsidR="00586BB0">
              <w:trPr>
                <w:gridAfter w:val="1"/>
                <w:wAfter w:w="1150" w:type="dxa"/>
              </w:trPr>
              <w:tc>
                <w:tcPr>
                  <w:tcW w:w="1303"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Nissan x-Trail Nt301998 </w:t>
                  </w:r>
                </w:p>
              </w:tc>
              <w:tc>
                <w:tcPr>
                  <w:tcW w:w="1294"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KBA437K </w:t>
                  </w:r>
                </w:p>
              </w:tc>
              <w:tc>
                <w:tcPr>
                  <w:tcW w:w="1549"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C7 </w:t>
                  </w:r>
                </w:p>
              </w:tc>
              <w:tc>
                <w:tcPr>
                  <w:tcW w:w="3420"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C6 </w:t>
                  </w:r>
                </w:p>
              </w:tc>
            </w:tr>
            <w:tr w:rsidR="00586BB0">
              <w:trPr>
                <w:gridAfter w:val="1"/>
                <w:wAfter w:w="1150" w:type="dxa"/>
              </w:trPr>
              <w:tc>
                <w:tcPr>
                  <w:tcW w:w="1303"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Toyota </w:t>
                  </w:r>
                  <w:proofErr w:type="spellStart"/>
                  <w:r>
                    <w:rPr>
                      <w:rFonts w:asciiTheme="minorHAnsi" w:hAnsiTheme="minorHAnsi"/>
                      <w:b w:val="0"/>
                      <w:color w:val="000000"/>
                      <w:sz w:val="24"/>
                      <w:szCs w:val="24"/>
                    </w:rPr>
                    <w:t>Raum</w:t>
                  </w:r>
                  <w:proofErr w:type="spellEnd"/>
                  <w:r>
                    <w:rPr>
                      <w:rFonts w:asciiTheme="minorHAnsi" w:hAnsiTheme="minorHAnsi"/>
                      <w:b w:val="0"/>
                      <w:color w:val="000000"/>
                      <w:sz w:val="24"/>
                      <w:szCs w:val="24"/>
                    </w:rPr>
                    <w:t xml:space="preserve"> 1.51490 </w:t>
                  </w:r>
                </w:p>
              </w:tc>
              <w:tc>
                <w:tcPr>
                  <w:tcW w:w="1294"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KBT507A </w:t>
                  </w:r>
                </w:p>
              </w:tc>
              <w:tc>
                <w:tcPr>
                  <w:tcW w:w="1549"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F7 </w:t>
                  </w:r>
                </w:p>
              </w:tc>
              <w:tc>
                <w:tcPr>
                  <w:tcW w:w="3420"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E7 </w:t>
                  </w:r>
                </w:p>
              </w:tc>
            </w:tr>
            <w:tr w:rsidR="00586BB0">
              <w:trPr>
                <w:gridAfter w:val="1"/>
                <w:wAfter w:w="1150" w:type="dxa"/>
              </w:trPr>
              <w:tc>
                <w:tcPr>
                  <w:tcW w:w="1303"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Toyota Town Ace 1.81780 </w:t>
                  </w:r>
                </w:p>
              </w:tc>
              <w:tc>
                <w:tcPr>
                  <w:tcW w:w="1294"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KBU638A </w:t>
                  </w:r>
                </w:p>
              </w:tc>
              <w:tc>
                <w:tcPr>
                  <w:tcW w:w="1549"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B6 </w:t>
                  </w:r>
                </w:p>
              </w:tc>
              <w:tc>
                <w:tcPr>
                  <w:tcW w:w="3420" w:type="dxa"/>
                  <w:shd w:val="clear" w:color="FFFFFF" w:fill="FFFFFF"/>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00000"/>
                      <w:sz w:val="24"/>
                      <w:szCs w:val="24"/>
                    </w:rPr>
                    <w:t xml:space="preserve">C7 </w:t>
                  </w:r>
                </w:p>
              </w:tc>
            </w:tr>
          </w:tbl>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  </w:t>
            </w:r>
          </w:p>
        </w:tc>
      </w:tr>
      <w:tr w:rsidR="00586BB0">
        <w:trPr>
          <w:trHeight w:hRule="exact" w:val="518"/>
          <w:jc w:val="center"/>
        </w:trPr>
        <w:tc>
          <w:tcPr>
            <w:tcW w:w="5000" w:type="pct"/>
            <w:gridSpan w:val="4"/>
            <w:tcBorders>
              <w:top w:val="nil"/>
              <w:bottom w:val="nil"/>
            </w:tcBorders>
            <w:shd w:val="clear" w:color="auto" w:fill="D7D7D7"/>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color w:val="070F13" w:themeColor="text1"/>
                <w:sz w:val="24"/>
                <w:szCs w:val="24"/>
              </w:rPr>
              <w:t>Risk/Impact</w:t>
            </w:r>
          </w:p>
        </w:tc>
      </w:tr>
      <w:tr w:rsidR="00586BB0">
        <w:trPr>
          <w:jc w:val="center"/>
        </w:trPr>
        <w:tc>
          <w:tcPr>
            <w:tcW w:w="5000" w:type="pct"/>
            <w:gridSpan w:val="4"/>
            <w:tcBorders>
              <w:top w:val="nil"/>
              <w:bottom w:val="nil"/>
            </w:tcBorders>
            <w:shd w:val="clear" w:color="auto" w:fill="auto"/>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-Operational risk due to not having motor vehicles parking borders to ensure proper vehicle alignment and incorrectly positioning vehicles as assigned. </w:t>
            </w:r>
          </w:p>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  </w:t>
            </w:r>
          </w:p>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  </w:t>
            </w:r>
          </w:p>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w:t>
            </w:r>
          </w:p>
        </w:tc>
      </w:tr>
      <w:tr w:rsidR="00586BB0">
        <w:trPr>
          <w:cantSplit/>
          <w:trHeight w:val="465"/>
          <w:jc w:val="center"/>
        </w:trPr>
        <w:tc>
          <w:tcPr>
            <w:tcW w:w="2510" w:type="pct"/>
            <w:gridSpan w:val="2"/>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Recommendation</w:t>
            </w:r>
          </w:p>
        </w:tc>
        <w:tc>
          <w:tcPr>
            <w:tcW w:w="2490" w:type="pct"/>
            <w:gridSpan w:val="2"/>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Plan</w:t>
            </w:r>
          </w:p>
        </w:tc>
      </w:tr>
      <w:tr w:rsidR="00586BB0">
        <w:trPr>
          <w:jc w:val="center"/>
        </w:trPr>
        <w:tc>
          <w:tcPr>
            <w:tcW w:w="2510" w:type="pct"/>
            <w:gridSpan w:val="2"/>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The management should ensure parking bay has borders and correct alignment of Motor vehicles.</w:t>
            </w:r>
          </w:p>
        </w:tc>
        <w:tc>
          <w:tcPr>
            <w:tcW w:w="2490" w:type="pct"/>
            <w:gridSpan w:val="2"/>
            <w:tcBorders>
              <w:top w:val="nil"/>
              <w:bottom w:val="nil"/>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bl>
    <w:tbl>
      <w:tblPr>
        <w:tblStyle w:val="TableGrid"/>
        <w:tblW w:w="0" w:type="auto"/>
        <w:tblInd w:w="118" w:type="dxa"/>
        <w:tblBorders>
          <w:top w:val="none" w:sz="0" w:space="0" w:color="auto"/>
          <w:left w:val="single" w:sz="4" w:space="0" w:color="2B82BF" w:themeColor="accent3"/>
          <w:bottom w:val="single" w:sz="24" w:space="0" w:color="2B82BF" w:themeColor="accent3"/>
          <w:right w:val="none" w:sz="0" w:space="0" w:color="auto"/>
          <w:insideH w:val="none" w:sz="0" w:space="0" w:color="auto"/>
          <w:insideV w:val="none" w:sz="0" w:space="0" w:color="auto"/>
        </w:tblBorders>
        <w:tblLook w:val="04A0" w:firstRow="1" w:lastRow="0" w:firstColumn="1" w:lastColumn="0" w:noHBand="0" w:noVBand="1"/>
      </w:tblPr>
      <w:tblGrid>
        <w:gridCol w:w="14272"/>
      </w:tblGrid>
      <w:tr w:rsidR="00586BB0">
        <w:trPr>
          <w:cantSplit/>
        </w:trPr>
        <w:tc>
          <w:tcPr>
            <w:tcW w:w="14272" w:type="dxa"/>
            <w:tcBorders>
              <w:left w:val="single" w:sz="8" w:space="0" w:color="53529F" w:themeColor="accent1"/>
              <w:bottom w:val="single" w:sz="24" w:space="0" w:color="53529F" w:themeColor="accent1"/>
            </w:tcBorders>
          </w:tcPr>
          <w:p w:rsidR="00586BB0" w:rsidRDefault="00BC58C5">
            <w:pPr>
              <w:pStyle w:val="PageHeading"/>
            </w:pPr>
            <w:bookmarkStart w:id="17" w:name="_Toc89069175"/>
            <w:r>
              <w:t xml:space="preserve"> 08 Failure to update access link to  the terms and conditions on the service level agreement</w:t>
            </w:r>
            <w:bookmarkEnd w:id="17"/>
            <w:r>
              <w:t xml:space="preserve"> </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586BB0">
        <w:trPr>
          <w:cantSplit/>
          <w:jc w:val="center"/>
        </w:trPr>
        <w:tc>
          <w:tcPr>
            <w:tcW w:w="2500" w:type="pct"/>
          </w:tcPr>
          <w:p w:rsidR="00586BB0" w:rsidRDefault="00BC58C5">
            <w:pPr>
              <w:keepNext/>
              <w:keepLines/>
              <w:spacing w:before="120" w:after="120"/>
              <w:outlineLvl w:val="1"/>
              <w:rPr>
                <w:rFonts w:ascii="Times New Roman" w:eastAsia="Times New Roman" w:hAnsi="Times New Roman" w:cs="Times New Roman"/>
                <w:b/>
                <w:color w:val="4A478A"/>
              </w:rPr>
            </w:pPr>
            <w:r>
              <w:rPr>
                <w:rFonts w:asciiTheme="minorHAnsi" w:hAnsiTheme="minorHAnsi"/>
                <w:b/>
                <w:color w:val="41417D"/>
              </w:rPr>
              <w:t>Process:</w:t>
            </w:r>
            <w:r>
              <w:rPr>
                <w:rFonts w:asciiTheme="minorHAnsi" w:hAnsiTheme="minorHAnsi"/>
                <w:b/>
                <w:color w:val="002060"/>
              </w:rPr>
              <w:t xml:space="preserve"> </w:t>
            </w:r>
            <w:r>
              <w:rPr>
                <w:rFonts w:asciiTheme="minorHAnsi" w:hAnsiTheme="minorHAnsi"/>
                <w:color w:val="070F13" w:themeColor="text1"/>
              </w:rPr>
              <w:t>Governance, Strategy &amp; Policies</w:t>
            </w:r>
          </w:p>
        </w:tc>
        <w:tc>
          <w:tcPr>
            <w:tcW w:w="2500" w:type="pct"/>
          </w:tcPr>
          <w:p w:rsidR="00586BB0" w:rsidRDefault="00BC58C5">
            <w:pPr>
              <w:keepNext/>
              <w:keepLines/>
              <w:spacing w:before="120" w:after="120"/>
              <w:jc w:val="right"/>
              <w:outlineLvl w:val="2"/>
              <w:rPr>
                <w:rFonts w:ascii="Times New Roman" w:eastAsia="Times New Roman" w:hAnsi="Times New Roman" w:cs="Times New Roman"/>
                <w:b/>
                <w:color w:val="4A478A"/>
              </w:rPr>
            </w:pPr>
            <w:r>
              <w:rPr>
                <w:rFonts w:asciiTheme="minorHAnsi" w:hAnsiTheme="minorHAnsi"/>
                <w:b/>
                <w:color w:val="41417D"/>
              </w:rPr>
              <w:t xml:space="preserve">Process Owner: </w:t>
            </w:r>
            <w:r>
              <w:rPr>
                <w:rFonts w:asciiTheme="minorHAnsi" w:hAnsiTheme="minorHAnsi"/>
                <w:color w:val="070F13" w:themeColor="text1"/>
              </w:rPr>
              <w:t>Head of Operations</w:t>
            </w:r>
            <w:r>
              <w:rPr>
                <w:rFonts w:asciiTheme="minorHAnsi" w:hAnsiTheme="minorHAnsi"/>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BC58C5">
            <w:pPr>
              <w:keepNext/>
              <w:keepLines/>
              <w:spacing w:before="120" w:after="120"/>
              <w:outlineLvl w:val="1"/>
              <w:rPr>
                <w:rFonts w:ascii="Times New Roman" w:eastAsia="Times New Roman" w:hAnsi="Times New Roman" w:cs="Times New Roman"/>
                <w:b/>
                <w:color w:val="4A478A"/>
              </w:rPr>
            </w:pPr>
            <w:r>
              <w:rPr>
                <w:rFonts w:ascii="Verdana" w:eastAsia="Times New Roman" w:hAnsi="Verdana" w:cs="Times New Roman"/>
                <w:b/>
                <w:color w:val="41417D"/>
                <w:sz w:val="20"/>
              </w:rPr>
              <w:t>Owner</w:t>
            </w:r>
            <w:r>
              <w:rPr>
                <w:rFonts w:ascii="Verdana" w:eastAsia="Times New Roman" w:hAnsi="Verdana" w:cs="Times New Roman"/>
                <w:b/>
                <w:color w:val="53529F"/>
                <w:sz w:val="20"/>
              </w:rPr>
              <w:t>:</w:t>
            </w:r>
            <w:r>
              <w:rPr>
                <w:rFonts w:asciiTheme="minorHAnsi" w:eastAsia="Times New Roman" w:hAnsiTheme="minorHAnsi" w:cs="Times New Roman"/>
                <w:b/>
                <w:color w:val="41417D"/>
              </w:rPr>
              <w:t xml:space="preserve"> </w:t>
            </w:r>
            <w:r>
              <w:rPr>
                <w:sz w:val="20"/>
                <w:szCs w:val="20"/>
              </w:rPr>
              <w:t>Finance Manager</w:t>
            </w:r>
          </w:p>
        </w:tc>
        <w:tc>
          <w:tcPr>
            <w:tcW w:w="2500" w:type="pct"/>
            <w:tcBorders>
              <w:bottom w:val="single" w:sz="4" w:space="0" w:color="657D75" w:themeColor="background2" w:themeShade="80"/>
            </w:tcBorders>
          </w:tcPr>
          <w:p w:rsidR="00586BB0" w:rsidRDefault="00BC58C5">
            <w:pPr>
              <w:keepNext/>
              <w:keepLines/>
              <w:spacing w:before="120" w:after="120"/>
              <w:jc w:val="right"/>
              <w:outlineLvl w:val="1"/>
              <w:rPr>
                <w:rFonts w:asciiTheme="minorHAnsi" w:eastAsia="Times New Roman" w:hAnsiTheme="minorHAnsi" w:cs="Times New Roman"/>
                <w:color w:val="2F5496"/>
              </w:rPr>
            </w:pPr>
            <w:r>
              <w:rPr>
                <w:rFonts w:ascii="Verdana" w:eastAsia="Times New Roman" w:hAnsi="Verdana" w:cs="Times New Roman"/>
                <w:b/>
                <w:color w:val="41417D"/>
                <w:sz w:val="20"/>
              </w:rPr>
              <w:t>Executive Owner</w:t>
            </w:r>
            <w:r>
              <w:rPr>
                <w:rFonts w:ascii="Verdana" w:eastAsia="Times New Roman" w:hAnsi="Verdana" w:cs="Times New Roman"/>
                <w:b/>
                <w:color w:val="53529F"/>
                <w:sz w:val="22"/>
              </w:rPr>
              <w:t>:</w:t>
            </w:r>
            <w:r>
              <w:rPr>
                <w:rFonts w:asciiTheme="minorHAnsi" w:eastAsia="Times New Roman" w:hAnsiTheme="minorHAnsi" w:cs="Times New Roman"/>
                <w:b/>
                <w:color w:val="53529F"/>
              </w:rPr>
              <w:t xml:space="preserve"> </w:t>
            </w:r>
            <w:r>
              <w:rPr>
                <w:sz w:val="20"/>
                <w:szCs w:val="20"/>
              </w:rPr>
              <w:t>Managing Director</w:t>
            </w:r>
            <w:r>
              <w:rPr>
                <w:rFonts w:asciiTheme="minorHAnsi" w:eastAsia="Times New Roman" w:hAnsiTheme="minorHAnsi" w:cs="Times New Roman"/>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586BB0">
            <w:pPr>
              <w:keepNext/>
              <w:keepLines/>
              <w:spacing w:before="120" w:after="120"/>
              <w:outlineLvl w:val="1"/>
              <w:rPr>
                <w:rFonts w:asciiTheme="minorHAnsi" w:eastAsia="Times New Roman" w:hAnsiTheme="minorHAnsi" w:cs="Times New Roman"/>
                <w:b/>
                <w:color w:val="53529F"/>
              </w:rPr>
            </w:pPr>
          </w:p>
        </w:tc>
        <w:tc>
          <w:tcPr>
            <w:tcW w:w="2500" w:type="pct"/>
            <w:tcBorders>
              <w:bottom w:val="single" w:sz="4" w:space="0" w:color="657D75" w:themeColor="background2" w:themeShade="80"/>
            </w:tcBorders>
          </w:tcPr>
          <w:p w:rsidR="00586BB0" w:rsidRDefault="00586BB0">
            <w:pPr>
              <w:keepNext/>
              <w:keepLines/>
              <w:spacing w:before="120" w:after="120"/>
              <w:jc w:val="right"/>
              <w:outlineLvl w:val="1"/>
              <w:rPr>
                <w:rFonts w:asciiTheme="minorHAnsi" w:eastAsia="Times New Roman" w:hAnsiTheme="minorHAnsi" w:cs="Times New Roman"/>
                <w:b/>
                <w:color w:val="53529F"/>
              </w:rPr>
            </w:pPr>
          </w:p>
        </w:tc>
      </w:tr>
    </w:tbl>
    <w:tbl>
      <w:tblPr>
        <w:tblW w:w="5000" w:type="pct"/>
        <w:jc w:val="center"/>
        <w:tblBorders>
          <w:insideH w:val="single" w:sz="4" w:space="0" w:color="auto"/>
        </w:tblBorders>
        <w:tblLayout w:type="fixed"/>
        <w:tblLook w:val="0020" w:firstRow="1" w:lastRow="0" w:firstColumn="0" w:lastColumn="0" w:noHBand="0" w:noVBand="0"/>
      </w:tblPr>
      <w:tblGrid>
        <w:gridCol w:w="5530"/>
        <w:gridCol w:w="1699"/>
        <w:gridCol w:w="2978"/>
        <w:gridCol w:w="4193"/>
      </w:tblGrid>
      <w:tr w:rsidR="00586BB0">
        <w:trPr>
          <w:cantSplit/>
          <w:trHeight w:val="589"/>
          <w:jc w:val="center"/>
        </w:trPr>
        <w:tc>
          <w:tcPr>
            <w:tcW w:w="5000" w:type="pct"/>
            <w:gridSpan w:val="4"/>
            <w:tcBorders>
              <w:top w:val="single" w:sz="4" w:space="0" w:color="657D75" w:themeColor="background2" w:themeShade="80"/>
              <w:bottom w:val="nil"/>
            </w:tcBorders>
            <w:shd w:val="clear" w:color="auto" w:fill="53529F"/>
            <w:vAlign w:val="center"/>
          </w:tcPr>
          <w:p w:rsidR="00586BB0" w:rsidRDefault="00BC58C5">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 Information</w:t>
            </w:r>
          </w:p>
        </w:tc>
      </w:tr>
      <w:tr w:rsidR="00586BB0">
        <w:trPr>
          <w:cantSplit/>
          <w:trHeight w:val="533"/>
          <w:jc w:val="center"/>
        </w:trPr>
        <w:tc>
          <w:tcPr>
            <w:tcW w:w="1920" w:type="pct"/>
            <w:tcBorders>
              <w:top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Overall Status</w:t>
            </w:r>
          </w:p>
        </w:tc>
        <w:tc>
          <w:tcPr>
            <w:tcW w:w="1624" w:type="pct"/>
            <w:gridSpan w:val="2"/>
            <w:tcBorders>
              <w:top w:val="nil"/>
              <w:left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Severity</w:t>
            </w:r>
          </w:p>
        </w:tc>
        <w:tc>
          <w:tcPr>
            <w:tcW w:w="1456" w:type="pct"/>
            <w:tcBorders>
              <w:top w:val="nil"/>
              <w:left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Escalation Level</w:t>
            </w:r>
          </w:p>
        </w:tc>
      </w:tr>
      <w:tr w:rsidR="00586BB0">
        <w:trPr>
          <w:cantSplit/>
          <w:jc w:val="center"/>
        </w:trPr>
        <w:tc>
          <w:tcPr>
            <w:tcW w:w="1920" w:type="pct"/>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Open</w:t>
            </w:r>
          </w:p>
        </w:tc>
        <w:tc>
          <w:tcPr>
            <w:tcW w:w="1624" w:type="pct"/>
            <w:gridSpan w:val="2"/>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Low</w:t>
            </w:r>
          </w:p>
        </w:tc>
        <w:tc>
          <w:tcPr>
            <w:tcW w:w="1456" w:type="pct"/>
            <w:tcBorders>
              <w:top w:val="nil"/>
              <w:bottom w:val="nil"/>
            </w:tcBorders>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Executives</w:t>
            </w:r>
          </w:p>
        </w:tc>
      </w:tr>
      <w:tr w:rsidR="00586BB0">
        <w:trPr>
          <w:cantSplit/>
          <w:trHeight w:val="571"/>
          <w:jc w:val="center"/>
        </w:trPr>
        <w:tc>
          <w:tcPr>
            <w:tcW w:w="1920" w:type="pct"/>
            <w:tcBorders>
              <w:top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Date Identified</w:t>
            </w:r>
          </w:p>
        </w:tc>
        <w:tc>
          <w:tcPr>
            <w:tcW w:w="1624" w:type="pct"/>
            <w:gridSpan w:val="2"/>
            <w:tcBorders>
              <w:top w:val="nil"/>
              <w:left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Deadline</w:t>
            </w:r>
          </w:p>
        </w:tc>
        <w:tc>
          <w:tcPr>
            <w:tcW w:w="1456" w:type="pct"/>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Status</w:t>
            </w:r>
          </w:p>
        </w:tc>
      </w:tr>
      <w:tr w:rsidR="00586BB0">
        <w:trPr>
          <w:cantSplit/>
          <w:jc w:val="center"/>
        </w:trPr>
        <w:tc>
          <w:tcPr>
            <w:tcW w:w="1920" w:type="pct"/>
            <w:tcBorders>
              <w:top w:val="nil"/>
              <w:bottom w:val="single" w:sz="4" w:space="0" w:color="E0E6E4"/>
              <w:right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February 10, 2023</w:t>
            </w:r>
          </w:p>
        </w:tc>
        <w:tc>
          <w:tcPr>
            <w:tcW w:w="1624" w:type="pct"/>
            <w:gridSpan w:val="2"/>
            <w:tcBorders>
              <w:top w:val="nil"/>
              <w:left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c>
          <w:tcPr>
            <w:tcW w:w="1456" w:type="pct"/>
            <w:tcBorders>
              <w:top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r w:rsidR="00586BB0">
        <w:trPr>
          <w:cantSplit/>
          <w:trHeight w:val="520"/>
          <w:jc w:val="center"/>
        </w:trPr>
        <w:tc>
          <w:tcPr>
            <w:tcW w:w="5000" w:type="pct"/>
            <w:gridSpan w:val="4"/>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Description</w:t>
            </w:r>
          </w:p>
        </w:tc>
      </w:tr>
      <w:tr w:rsidR="00586BB0">
        <w:trPr>
          <w:jc w:val="center"/>
        </w:trPr>
        <w:tc>
          <w:tcPr>
            <w:tcW w:w="5000" w:type="pct"/>
            <w:gridSpan w:val="4"/>
            <w:tcBorders>
              <w:top w:val="nil"/>
              <w:bottom w:val="nil"/>
            </w:tcBorders>
            <w:shd w:val="clear" w:color="auto" w:fill="auto"/>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sz w:val="24"/>
                <w:szCs w:val="24"/>
              </w:rPr>
              <w:t xml:space="preserve">Service Level Agreements guide on interactions between </w:t>
            </w:r>
            <w:proofErr w:type="spellStart"/>
            <w:r>
              <w:rPr>
                <w:rFonts w:asciiTheme="minorHAnsi" w:hAnsiTheme="minorHAnsi"/>
                <w:b w:val="0"/>
                <w:color w:val="070F13"/>
                <w:sz w:val="24"/>
                <w:szCs w:val="24"/>
              </w:rPr>
              <w:t>Eezy</w:t>
            </w:r>
            <w:proofErr w:type="spellEnd"/>
            <w:r>
              <w:rPr>
                <w:rFonts w:asciiTheme="minorHAnsi" w:hAnsiTheme="minorHAnsi"/>
                <w:b w:val="0"/>
                <w:color w:val="070F13"/>
                <w:sz w:val="24"/>
                <w:szCs w:val="24"/>
              </w:rPr>
              <w:t xml:space="preserve"> Track and its clients. We reviewed Outsourcing Agreement with Momentum Credit Ltd and noted on the auctioneering process, the Service Level Agreement states that terms and conditions of the proces</w:t>
            </w:r>
            <w:r>
              <w:rPr>
                <w:rFonts w:asciiTheme="minorHAnsi" w:hAnsiTheme="minorHAnsi"/>
                <w:b w:val="0"/>
                <w:color w:val="070F13"/>
                <w:sz w:val="24"/>
                <w:szCs w:val="24"/>
              </w:rPr>
              <w:t>s can be accessed via https://www.eezyonline.net/site/terms. The link returns a 404 response meaning the page does not exist. We noted the terms and conditions can be accessed via https://www.eezycars.co.ke/site/terms.</w:t>
            </w:r>
            <w:r>
              <w:rPr>
                <w:rFonts w:asciiTheme="minorHAnsi" w:hAnsiTheme="minorHAnsi"/>
                <w:b w:val="0"/>
                <w:color w:val="070F13" w:themeColor="text1"/>
                <w:sz w:val="24"/>
                <w:szCs w:val="24"/>
              </w:rPr>
              <w:t xml:space="preserve"> </w:t>
            </w:r>
          </w:p>
        </w:tc>
      </w:tr>
      <w:tr w:rsidR="00586BB0">
        <w:trPr>
          <w:trHeight w:hRule="exact" w:val="518"/>
          <w:jc w:val="center"/>
        </w:trPr>
        <w:tc>
          <w:tcPr>
            <w:tcW w:w="5000" w:type="pct"/>
            <w:gridSpan w:val="4"/>
            <w:tcBorders>
              <w:top w:val="nil"/>
              <w:bottom w:val="nil"/>
            </w:tcBorders>
            <w:shd w:val="clear" w:color="auto" w:fill="D7D7D7"/>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color w:val="070F13" w:themeColor="text1"/>
                <w:sz w:val="24"/>
                <w:szCs w:val="24"/>
              </w:rPr>
              <w:t>Risk/Impact</w:t>
            </w:r>
          </w:p>
        </w:tc>
      </w:tr>
      <w:tr w:rsidR="00586BB0">
        <w:trPr>
          <w:jc w:val="center"/>
        </w:trPr>
        <w:tc>
          <w:tcPr>
            <w:tcW w:w="5000" w:type="pct"/>
            <w:gridSpan w:val="4"/>
            <w:tcBorders>
              <w:top w:val="nil"/>
              <w:bottom w:val="nil"/>
            </w:tcBorders>
            <w:shd w:val="clear" w:color="auto" w:fill="auto"/>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Litigation risk. Risk </w:t>
            </w:r>
            <w:r>
              <w:rPr>
                <w:rFonts w:asciiTheme="minorHAnsi" w:hAnsiTheme="minorHAnsi"/>
                <w:b w:val="0"/>
                <w:color w:val="070F13" w:themeColor="text1"/>
                <w:sz w:val="24"/>
                <w:szCs w:val="24"/>
              </w:rPr>
              <w:t>that there is a lawsuit if actions are performed against terms and conditions. </w:t>
            </w:r>
          </w:p>
        </w:tc>
      </w:tr>
      <w:tr w:rsidR="00586BB0">
        <w:trPr>
          <w:cantSplit/>
          <w:trHeight w:val="465"/>
          <w:jc w:val="center"/>
        </w:trPr>
        <w:tc>
          <w:tcPr>
            <w:tcW w:w="2510" w:type="pct"/>
            <w:gridSpan w:val="2"/>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Recommendation</w:t>
            </w:r>
          </w:p>
        </w:tc>
        <w:tc>
          <w:tcPr>
            <w:tcW w:w="2490" w:type="pct"/>
            <w:gridSpan w:val="2"/>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Plan</w:t>
            </w:r>
          </w:p>
        </w:tc>
      </w:tr>
      <w:tr w:rsidR="00586BB0">
        <w:trPr>
          <w:jc w:val="center"/>
        </w:trPr>
        <w:tc>
          <w:tcPr>
            <w:tcW w:w="2510" w:type="pct"/>
            <w:gridSpan w:val="2"/>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Management should  update the Service Level Agreement to reflect the changes.</w:t>
            </w:r>
          </w:p>
        </w:tc>
        <w:tc>
          <w:tcPr>
            <w:tcW w:w="2490" w:type="pct"/>
            <w:gridSpan w:val="2"/>
            <w:tcBorders>
              <w:top w:val="nil"/>
              <w:bottom w:val="nil"/>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bl>
    <w:tbl>
      <w:tblPr>
        <w:tblStyle w:val="TableGrid"/>
        <w:tblW w:w="0" w:type="auto"/>
        <w:tblInd w:w="118" w:type="dxa"/>
        <w:tblBorders>
          <w:top w:val="none" w:sz="0" w:space="0" w:color="auto"/>
          <w:left w:val="single" w:sz="4" w:space="0" w:color="2B82BF" w:themeColor="accent3"/>
          <w:bottom w:val="single" w:sz="24" w:space="0" w:color="2B82BF" w:themeColor="accent3"/>
          <w:right w:val="none" w:sz="0" w:space="0" w:color="auto"/>
          <w:insideH w:val="none" w:sz="0" w:space="0" w:color="auto"/>
          <w:insideV w:val="none" w:sz="0" w:space="0" w:color="auto"/>
        </w:tblBorders>
        <w:tblLook w:val="04A0" w:firstRow="1" w:lastRow="0" w:firstColumn="1" w:lastColumn="0" w:noHBand="0" w:noVBand="1"/>
      </w:tblPr>
      <w:tblGrid>
        <w:gridCol w:w="14272"/>
      </w:tblGrid>
      <w:tr w:rsidR="00586BB0">
        <w:trPr>
          <w:cantSplit/>
        </w:trPr>
        <w:tc>
          <w:tcPr>
            <w:tcW w:w="14272" w:type="dxa"/>
            <w:tcBorders>
              <w:left w:val="single" w:sz="8" w:space="0" w:color="53529F" w:themeColor="accent1"/>
              <w:bottom w:val="single" w:sz="24" w:space="0" w:color="53529F" w:themeColor="accent1"/>
            </w:tcBorders>
          </w:tcPr>
          <w:p w:rsidR="00586BB0" w:rsidRDefault="00BC58C5">
            <w:pPr>
              <w:pStyle w:val="PageHeading"/>
            </w:pPr>
            <w:bookmarkStart w:id="18" w:name="_Toc1291507732"/>
            <w:r>
              <w:t xml:space="preserve"> 09 Underutilization of </w:t>
            </w:r>
            <w:proofErr w:type="spellStart"/>
            <w:r>
              <w:t>Dealersonline</w:t>
            </w:r>
            <w:proofErr w:type="spellEnd"/>
            <w:r>
              <w:t xml:space="preserve"> system in management of motor vehicles movement</w:t>
            </w:r>
            <w:bookmarkEnd w:id="18"/>
            <w:r>
              <w:t xml:space="preserve"> </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586BB0">
        <w:trPr>
          <w:cantSplit/>
          <w:jc w:val="center"/>
        </w:trPr>
        <w:tc>
          <w:tcPr>
            <w:tcW w:w="2500" w:type="pct"/>
          </w:tcPr>
          <w:p w:rsidR="00586BB0" w:rsidRDefault="00BC58C5">
            <w:pPr>
              <w:keepNext/>
              <w:keepLines/>
              <w:spacing w:before="120" w:after="120"/>
              <w:outlineLvl w:val="1"/>
              <w:rPr>
                <w:rFonts w:ascii="Times New Roman" w:eastAsia="Times New Roman" w:hAnsi="Times New Roman" w:cs="Times New Roman"/>
                <w:b/>
                <w:color w:val="4A478A"/>
              </w:rPr>
            </w:pPr>
            <w:r>
              <w:rPr>
                <w:rFonts w:asciiTheme="minorHAnsi" w:hAnsiTheme="minorHAnsi"/>
                <w:b/>
                <w:color w:val="41417D"/>
              </w:rPr>
              <w:t>Process:</w:t>
            </w:r>
            <w:r>
              <w:rPr>
                <w:rFonts w:asciiTheme="minorHAnsi" w:hAnsiTheme="minorHAnsi"/>
                <w:b/>
                <w:color w:val="002060"/>
              </w:rPr>
              <w:t xml:space="preserve"> </w:t>
            </w:r>
            <w:proofErr w:type="spellStart"/>
            <w:r>
              <w:rPr>
                <w:rFonts w:asciiTheme="minorHAnsi" w:hAnsiTheme="minorHAnsi"/>
                <w:color w:val="070F13" w:themeColor="text1"/>
              </w:rPr>
              <w:t>Reposession</w:t>
            </w:r>
            <w:proofErr w:type="spellEnd"/>
            <w:r>
              <w:rPr>
                <w:rFonts w:asciiTheme="minorHAnsi" w:hAnsiTheme="minorHAnsi"/>
                <w:color w:val="070F13" w:themeColor="text1"/>
              </w:rPr>
              <w:t xml:space="preserve"> and Yard management</w:t>
            </w:r>
          </w:p>
        </w:tc>
        <w:tc>
          <w:tcPr>
            <w:tcW w:w="2500" w:type="pct"/>
          </w:tcPr>
          <w:p w:rsidR="00586BB0" w:rsidRDefault="00BC58C5">
            <w:pPr>
              <w:keepNext/>
              <w:keepLines/>
              <w:spacing w:before="120" w:after="120"/>
              <w:jc w:val="right"/>
              <w:outlineLvl w:val="2"/>
              <w:rPr>
                <w:rFonts w:ascii="Times New Roman" w:eastAsia="Times New Roman" w:hAnsi="Times New Roman" w:cs="Times New Roman"/>
                <w:b/>
                <w:color w:val="4A478A"/>
              </w:rPr>
            </w:pPr>
            <w:r>
              <w:rPr>
                <w:rFonts w:asciiTheme="minorHAnsi" w:hAnsiTheme="minorHAnsi"/>
                <w:b/>
                <w:color w:val="41417D"/>
              </w:rPr>
              <w:t xml:space="preserve">Process Owner: </w:t>
            </w:r>
            <w:r>
              <w:rPr>
                <w:rFonts w:asciiTheme="minorHAnsi" w:hAnsiTheme="minorHAnsi"/>
                <w:color w:val="070F13" w:themeColor="text1"/>
              </w:rPr>
              <w:t>Head of Operations</w:t>
            </w:r>
            <w:r>
              <w:rPr>
                <w:rFonts w:asciiTheme="minorHAnsi" w:hAnsiTheme="minorHAnsi"/>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BC58C5">
            <w:pPr>
              <w:keepNext/>
              <w:keepLines/>
              <w:spacing w:before="120" w:after="120"/>
              <w:outlineLvl w:val="1"/>
              <w:rPr>
                <w:rFonts w:ascii="Times New Roman" w:eastAsia="Times New Roman" w:hAnsi="Times New Roman" w:cs="Times New Roman"/>
                <w:b/>
                <w:color w:val="4A478A"/>
              </w:rPr>
            </w:pPr>
            <w:r>
              <w:rPr>
                <w:rFonts w:ascii="Verdana" w:eastAsia="Times New Roman" w:hAnsi="Verdana" w:cs="Times New Roman"/>
                <w:b/>
                <w:color w:val="41417D"/>
                <w:sz w:val="20"/>
              </w:rPr>
              <w:t>Owner</w:t>
            </w:r>
            <w:r>
              <w:rPr>
                <w:rFonts w:ascii="Verdana" w:eastAsia="Times New Roman" w:hAnsi="Verdana" w:cs="Times New Roman"/>
                <w:b/>
                <w:color w:val="53529F"/>
                <w:sz w:val="20"/>
              </w:rPr>
              <w:t>:</w:t>
            </w:r>
            <w:r>
              <w:rPr>
                <w:rFonts w:asciiTheme="minorHAnsi" w:eastAsia="Times New Roman" w:hAnsiTheme="minorHAnsi" w:cs="Times New Roman"/>
                <w:b/>
                <w:color w:val="41417D"/>
              </w:rPr>
              <w:t xml:space="preserve"> </w:t>
            </w:r>
            <w:r>
              <w:rPr>
                <w:sz w:val="20"/>
                <w:szCs w:val="20"/>
              </w:rPr>
              <w:t>Yard Manager</w:t>
            </w:r>
          </w:p>
        </w:tc>
        <w:tc>
          <w:tcPr>
            <w:tcW w:w="2500" w:type="pct"/>
            <w:tcBorders>
              <w:bottom w:val="single" w:sz="4" w:space="0" w:color="657D75" w:themeColor="background2" w:themeShade="80"/>
            </w:tcBorders>
          </w:tcPr>
          <w:p w:rsidR="00586BB0" w:rsidRDefault="00BC58C5">
            <w:pPr>
              <w:keepNext/>
              <w:keepLines/>
              <w:spacing w:before="120" w:after="120"/>
              <w:jc w:val="right"/>
              <w:outlineLvl w:val="1"/>
              <w:rPr>
                <w:rFonts w:asciiTheme="minorHAnsi" w:eastAsia="Times New Roman" w:hAnsiTheme="minorHAnsi" w:cs="Times New Roman"/>
                <w:color w:val="2F5496"/>
              </w:rPr>
            </w:pPr>
            <w:r>
              <w:rPr>
                <w:rFonts w:ascii="Verdana" w:eastAsia="Times New Roman" w:hAnsi="Verdana" w:cs="Times New Roman"/>
                <w:b/>
                <w:color w:val="41417D"/>
                <w:sz w:val="20"/>
              </w:rPr>
              <w:t>Executive Owner</w:t>
            </w:r>
            <w:r>
              <w:rPr>
                <w:rFonts w:ascii="Verdana" w:eastAsia="Times New Roman" w:hAnsi="Verdana" w:cs="Times New Roman"/>
                <w:b/>
                <w:color w:val="53529F"/>
                <w:sz w:val="22"/>
              </w:rPr>
              <w:t>:</w:t>
            </w:r>
            <w:r>
              <w:rPr>
                <w:rFonts w:asciiTheme="minorHAnsi" w:eastAsia="Times New Roman" w:hAnsiTheme="minorHAnsi" w:cs="Times New Roman"/>
                <w:b/>
                <w:color w:val="53529F"/>
              </w:rPr>
              <w:t xml:space="preserve"> </w:t>
            </w:r>
            <w:r>
              <w:rPr>
                <w:sz w:val="20"/>
                <w:szCs w:val="20"/>
              </w:rPr>
              <w:t>Managing Director</w:t>
            </w:r>
            <w:r>
              <w:rPr>
                <w:rFonts w:asciiTheme="minorHAnsi" w:eastAsia="Times New Roman" w:hAnsiTheme="minorHAnsi" w:cs="Times New Roman"/>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586BB0">
            <w:pPr>
              <w:keepNext/>
              <w:keepLines/>
              <w:spacing w:before="120" w:after="120"/>
              <w:outlineLvl w:val="1"/>
              <w:rPr>
                <w:rFonts w:asciiTheme="minorHAnsi" w:eastAsia="Times New Roman" w:hAnsiTheme="minorHAnsi" w:cs="Times New Roman"/>
                <w:b/>
                <w:color w:val="53529F"/>
              </w:rPr>
            </w:pPr>
          </w:p>
        </w:tc>
        <w:tc>
          <w:tcPr>
            <w:tcW w:w="2500" w:type="pct"/>
            <w:tcBorders>
              <w:bottom w:val="single" w:sz="4" w:space="0" w:color="657D75" w:themeColor="background2" w:themeShade="80"/>
            </w:tcBorders>
          </w:tcPr>
          <w:p w:rsidR="00586BB0" w:rsidRDefault="00586BB0">
            <w:pPr>
              <w:keepNext/>
              <w:keepLines/>
              <w:spacing w:before="120" w:after="120"/>
              <w:jc w:val="right"/>
              <w:outlineLvl w:val="1"/>
              <w:rPr>
                <w:rFonts w:asciiTheme="minorHAnsi" w:eastAsia="Times New Roman" w:hAnsiTheme="minorHAnsi" w:cs="Times New Roman"/>
                <w:b/>
                <w:color w:val="53529F"/>
              </w:rPr>
            </w:pPr>
          </w:p>
        </w:tc>
      </w:tr>
    </w:tbl>
    <w:tbl>
      <w:tblPr>
        <w:tblW w:w="5000" w:type="pct"/>
        <w:jc w:val="center"/>
        <w:tblBorders>
          <w:insideH w:val="single" w:sz="4" w:space="0" w:color="auto"/>
        </w:tblBorders>
        <w:tblLayout w:type="fixed"/>
        <w:tblLook w:val="0020" w:firstRow="1" w:lastRow="0" w:firstColumn="0" w:lastColumn="0" w:noHBand="0" w:noVBand="0"/>
      </w:tblPr>
      <w:tblGrid>
        <w:gridCol w:w="5530"/>
        <w:gridCol w:w="1699"/>
        <w:gridCol w:w="2978"/>
        <w:gridCol w:w="4193"/>
      </w:tblGrid>
      <w:tr w:rsidR="00586BB0">
        <w:trPr>
          <w:cantSplit/>
          <w:trHeight w:val="589"/>
          <w:jc w:val="center"/>
        </w:trPr>
        <w:tc>
          <w:tcPr>
            <w:tcW w:w="5000" w:type="pct"/>
            <w:gridSpan w:val="4"/>
            <w:tcBorders>
              <w:top w:val="single" w:sz="4" w:space="0" w:color="657D75" w:themeColor="background2" w:themeShade="80"/>
              <w:bottom w:val="nil"/>
            </w:tcBorders>
            <w:shd w:val="clear" w:color="auto" w:fill="53529F"/>
            <w:vAlign w:val="center"/>
          </w:tcPr>
          <w:p w:rsidR="00586BB0" w:rsidRDefault="00BC58C5">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 Information</w:t>
            </w:r>
          </w:p>
        </w:tc>
      </w:tr>
      <w:tr w:rsidR="00586BB0">
        <w:trPr>
          <w:cantSplit/>
          <w:trHeight w:val="533"/>
          <w:jc w:val="center"/>
        </w:trPr>
        <w:tc>
          <w:tcPr>
            <w:tcW w:w="1920" w:type="pct"/>
            <w:tcBorders>
              <w:top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Overall Status</w:t>
            </w:r>
          </w:p>
        </w:tc>
        <w:tc>
          <w:tcPr>
            <w:tcW w:w="1624" w:type="pct"/>
            <w:gridSpan w:val="2"/>
            <w:tcBorders>
              <w:top w:val="nil"/>
              <w:left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Severity</w:t>
            </w:r>
          </w:p>
        </w:tc>
        <w:tc>
          <w:tcPr>
            <w:tcW w:w="1456" w:type="pct"/>
            <w:tcBorders>
              <w:top w:val="nil"/>
              <w:left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Escalation Level</w:t>
            </w:r>
          </w:p>
        </w:tc>
      </w:tr>
      <w:tr w:rsidR="00586BB0">
        <w:trPr>
          <w:cantSplit/>
          <w:jc w:val="center"/>
        </w:trPr>
        <w:tc>
          <w:tcPr>
            <w:tcW w:w="1920" w:type="pct"/>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Open</w:t>
            </w:r>
          </w:p>
        </w:tc>
        <w:tc>
          <w:tcPr>
            <w:tcW w:w="1624" w:type="pct"/>
            <w:gridSpan w:val="2"/>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Low</w:t>
            </w:r>
          </w:p>
        </w:tc>
        <w:tc>
          <w:tcPr>
            <w:tcW w:w="1456" w:type="pct"/>
            <w:tcBorders>
              <w:top w:val="nil"/>
              <w:bottom w:val="nil"/>
            </w:tcBorders>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Executives</w:t>
            </w:r>
          </w:p>
        </w:tc>
      </w:tr>
      <w:tr w:rsidR="00586BB0">
        <w:trPr>
          <w:cantSplit/>
          <w:trHeight w:val="571"/>
          <w:jc w:val="center"/>
        </w:trPr>
        <w:tc>
          <w:tcPr>
            <w:tcW w:w="1920" w:type="pct"/>
            <w:tcBorders>
              <w:top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Date Identified</w:t>
            </w:r>
          </w:p>
        </w:tc>
        <w:tc>
          <w:tcPr>
            <w:tcW w:w="1624" w:type="pct"/>
            <w:gridSpan w:val="2"/>
            <w:tcBorders>
              <w:top w:val="nil"/>
              <w:left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Deadline</w:t>
            </w:r>
          </w:p>
        </w:tc>
        <w:tc>
          <w:tcPr>
            <w:tcW w:w="1456" w:type="pct"/>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Status</w:t>
            </w:r>
          </w:p>
        </w:tc>
      </w:tr>
      <w:tr w:rsidR="00586BB0">
        <w:trPr>
          <w:cantSplit/>
          <w:jc w:val="center"/>
        </w:trPr>
        <w:tc>
          <w:tcPr>
            <w:tcW w:w="1920" w:type="pct"/>
            <w:tcBorders>
              <w:top w:val="nil"/>
              <w:bottom w:val="single" w:sz="4" w:space="0" w:color="E0E6E4"/>
              <w:right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February 21, 2023</w:t>
            </w:r>
          </w:p>
        </w:tc>
        <w:tc>
          <w:tcPr>
            <w:tcW w:w="1624" w:type="pct"/>
            <w:gridSpan w:val="2"/>
            <w:tcBorders>
              <w:top w:val="nil"/>
              <w:left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c>
          <w:tcPr>
            <w:tcW w:w="1456" w:type="pct"/>
            <w:tcBorders>
              <w:top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r w:rsidR="00586BB0">
        <w:trPr>
          <w:cantSplit/>
          <w:trHeight w:val="520"/>
          <w:jc w:val="center"/>
        </w:trPr>
        <w:tc>
          <w:tcPr>
            <w:tcW w:w="5000" w:type="pct"/>
            <w:gridSpan w:val="4"/>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Description</w:t>
            </w:r>
          </w:p>
        </w:tc>
      </w:tr>
      <w:tr w:rsidR="00586BB0">
        <w:trPr>
          <w:jc w:val="center"/>
        </w:trPr>
        <w:tc>
          <w:tcPr>
            <w:tcW w:w="5000" w:type="pct"/>
            <w:gridSpan w:val="4"/>
            <w:tcBorders>
              <w:top w:val="nil"/>
              <w:bottom w:val="nil"/>
            </w:tcBorders>
            <w:shd w:val="clear" w:color="auto" w:fill="auto"/>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sz w:val="24"/>
                <w:szCs w:val="24"/>
              </w:rPr>
              <w:t xml:space="preserve">Motor vehicles repossessed are released back to the clients or the buyer in case of an auction, (upon receipt of release notices from the banks) and the release is recorded on </w:t>
            </w:r>
            <w:proofErr w:type="spellStart"/>
            <w:r>
              <w:rPr>
                <w:rFonts w:asciiTheme="minorHAnsi" w:hAnsiTheme="minorHAnsi"/>
                <w:b w:val="0"/>
                <w:color w:val="070F13"/>
                <w:sz w:val="24"/>
                <w:szCs w:val="24"/>
              </w:rPr>
              <w:t>DealersOnline</w:t>
            </w:r>
            <w:proofErr w:type="spellEnd"/>
            <w:r>
              <w:rPr>
                <w:rFonts w:asciiTheme="minorHAnsi" w:hAnsiTheme="minorHAnsi"/>
                <w:b w:val="0"/>
                <w:color w:val="070F13"/>
                <w:sz w:val="24"/>
                <w:szCs w:val="24"/>
              </w:rPr>
              <w:t xml:space="preserve"> system. </w:t>
            </w:r>
          </w:p>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We noted underutilization of the system as the motor vehi</w:t>
            </w:r>
            <w:r>
              <w:rPr>
                <w:rFonts w:asciiTheme="minorHAnsi" w:hAnsiTheme="minorHAnsi"/>
                <w:b w:val="0"/>
                <w:color w:val="070F13"/>
                <w:sz w:val="24"/>
                <w:szCs w:val="24"/>
              </w:rPr>
              <w:t>cles were not immediately updated in the system as released which results in operational inefficiencies. We performed physical verification of motor vehicles kept in the yards versus listing of repossessed motor vehicles in the system that were yet to be r</w:t>
            </w:r>
            <w:r>
              <w:rPr>
                <w:rFonts w:asciiTheme="minorHAnsi" w:hAnsiTheme="minorHAnsi"/>
                <w:b w:val="0"/>
                <w:color w:val="070F13"/>
                <w:sz w:val="24"/>
                <w:szCs w:val="24"/>
              </w:rPr>
              <w:t xml:space="preserve">eleased and noted that as of 20th February, 2023, there were 19 motor vehicles that had been released but had not been updated in the system as releases. </w:t>
            </w:r>
          </w:p>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Additionally, management does not get accurate data for analyses and preparation of management report</w:t>
            </w:r>
            <w:r>
              <w:rPr>
                <w:rFonts w:asciiTheme="minorHAnsi" w:hAnsiTheme="minorHAnsi"/>
                <w:b w:val="0"/>
                <w:color w:val="070F13"/>
                <w:sz w:val="24"/>
                <w:szCs w:val="24"/>
              </w:rPr>
              <w:t xml:space="preserve">s. Refer to the tabulated examples. </w:t>
            </w:r>
          </w:p>
          <w:tbl>
            <w:tblPr>
              <w:tblW w:w="1400" w:type="pct"/>
              <w:tblLayout w:type="fixed"/>
              <w:tblLook w:val="04A0" w:firstRow="1" w:lastRow="0" w:firstColumn="1" w:lastColumn="0" w:noHBand="0" w:noVBand="1"/>
            </w:tblPr>
            <w:tblGrid>
              <w:gridCol w:w="2182"/>
              <w:gridCol w:w="1790"/>
            </w:tblGrid>
            <w:tr w:rsidR="00586BB0">
              <w:tc>
                <w:tcPr>
                  <w:tcW w:w="2181"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Vehicle </w:t>
                  </w:r>
                  <w:proofErr w:type="spellStart"/>
                  <w:r>
                    <w:rPr>
                      <w:rFonts w:asciiTheme="minorHAnsi" w:hAnsiTheme="minorHAnsi"/>
                      <w:b w:val="0"/>
                      <w:color w:val="070F13"/>
                      <w:sz w:val="24"/>
                      <w:szCs w:val="24"/>
                    </w:rPr>
                    <w:t>Reg</w:t>
                  </w:r>
                  <w:proofErr w:type="spellEnd"/>
                  <w:r>
                    <w:rPr>
                      <w:rFonts w:asciiTheme="minorHAnsi" w:hAnsiTheme="minorHAnsi"/>
                      <w:b w:val="0"/>
                      <w:color w:val="070F13"/>
                      <w:sz w:val="24"/>
                      <w:szCs w:val="24"/>
                    </w:rPr>
                    <w:t xml:space="preserve"> No </w:t>
                  </w:r>
                </w:p>
              </w:tc>
              <w:tc>
                <w:tcPr>
                  <w:tcW w:w="179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Release Date </w:t>
                  </w:r>
                </w:p>
              </w:tc>
            </w:tr>
            <w:tr w:rsidR="00586BB0">
              <w:tc>
                <w:tcPr>
                  <w:tcW w:w="2181"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KCR435F </w:t>
                  </w:r>
                </w:p>
              </w:tc>
              <w:tc>
                <w:tcPr>
                  <w:tcW w:w="179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19-12-2022 </w:t>
                  </w:r>
                </w:p>
              </w:tc>
            </w:tr>
            <w:tr w:rsidR="00586BB0">
              <w:tc>
                <w:tcPr>
                  <w:tcW w:w="2181"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KCD195S </w:t>
                  </w:r>
                </w:p>
              </w:tc>
              <w:tc>
                <w:tcPr>
                  <w:tcW w:w="179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17-01-2023 </w:t>
                  </w:r>
                </w:p>
              </w:tc>
            </w:tr>
            <w:tr w:rsidR="00586BB0">
              <w:tc>
                <w:tcPr>
                  <w:tcW w:w="2181"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KCB352V </w:t>
                  </w:r>
                </w:p>
              </w:tc>
              <w:tc>
                <w:tcPr>
                  <w:tcW w:w="179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17-01-2023 </w:t>
                  </w:r>
                </w:p>
              </w:tc>
            </w:tr>
            <w:tr w:rsidR="00586BB0">
              <w:tc>
                <w:tcPr>
                  <w:tcW w:w="2181"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KDG942T </w:t>
                  </w:r>
                </w:p>
              </w:tc>
              <w:tc>
                <w:tcPr>
                  <w:tcW w:w="179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20-01-2023 </w:t>
                  </w:r>
                </w:p>
              </w:tc>
            </w:tr>
            <w:tr w:rsidR="00586BB0">
              <w:tc>
                <w:tcPr>
                  <w:tcW w:w="2181"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KCG902T </w:t>
                  </w:r>
                </w:p>
              </w:tc>
              <w:tc>
                <w:tcPr>
                  <w:tcW w:w="1790" w:type="dxa"/>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20-01-2023 </w:t>
                  </w:r>
                </w:p>
              </w:tc>
            </w:tr>
          </w:tbl>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sz w:val="24"/>
                <w:szCs w:val="24"/>
              </w:rPr>
              <w:t xml:space="preserve">We also noted 2 motor vehicles in the yard of registration numbers KCH845L and KDE761C which valuation were performed on 15th February but were yet to be stocked and captured in the system as repossessed motor vehicles. </w:t>
            </w:r>
            <w:r>
              <w:rPr>
                <w:rFonts w:asciiTheme="minorHAnsi" w:hAnsiTheme="minorHAnsi"/>
                <w:b w:val="0"/>
                <w:color w:val="070F13" w:themeColor="text1"/>
                <w:sz w:val="24"/>
                <w:szCs w:val="24"/>
              </w:rPr>
              <w:t xml:space="preserve">  </w:t>
            </w:r>
          </w:p>
        </w:tc>
      </w:tr>
      <w:tr w:rsidR="00586BB0">
        <w:trPr>
          <w:trHeight w:hRule="exact" w:val="518"/>
          <w:jc w:val="center"/>
        </w:trPr>
        <w:tc>
          <w:tcPr>
            <w:tcW w:w="5000" w:type="pct"/>
            <w:gridSpan w:val="4"/>
            <w:tcBorders>
              <w:top w:val="nil"/>
              <w:bottom w:val="nil"/>
            </w:tcBorders>
            <w:shd w:val="clear" w:color="auto" w:fill="D7D7D7"/>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color w:val="070F13" w:themeColor="text1"/>
                <w:sz w:val="24"/>
                <w:szCs w:val="24"/>
              </w:rPr>
              <w:t>Risk/Impact</w:t>
            </w:r>
          </w:p>
        </w:tc>
      </w:tr>
      <w:tr w:rsidR="00586BB0">
        <w:trPr>
          <w:jc w:val="center"/>
        </w:trPr>
        <w:tc>
          <w:tcPr>
            <w:tcW w:w="5000" w:type="pct"/>
            <w:gridSpan w:val="4"/>
            <w:tcBorders>
              <w:top w:val="nil"/>
              <w:bottom w:val="nil"/>
            </w:tcBorders>
            <w:shd w:val="clear" w:color="auto" w:fill="auto"/>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Operational risk. Having wrong information in the databases of motor vehicles currently in the company custody.</w:t>
            </w:r>
          </w:p>
        </w:tc>
      </w:tr>
      <w:tr w:rsidR="00586BB0">
        <w:trPr>
          <w:cantSplit/>
          <w:trHeight w:val="465"/>
          <w:jc w:val="center"/>
        </w:trPr>
        <w:tc>
          <w:tcPr>
            <w:tcW w:w="2510" w:type="pct"/>
            <w:gridSpan w:val="2"/>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Recommendation</w:t>
            </w:r>
          </w:p>
        </w:tc>
        <w:tc>
          <w:tcPr>
            <w:tcW w:w="2490" w:type="pct"/>
            <w:gridSpan w:val="2"/>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Plan</w:t>
            </w:r>
          </w:p>
        </w:tc>
      </w:tr>
      <w:tr w:rsidR="00586BB0">
        <w:trPr>
          <w:jc w:val="center"/>
        </w:trPr>
        <w:tc>
          <w:tcPr>
            <w:tcW w:w="2510" w:type="pct"/>
            <w:gridSpan w:val="2"/>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Management should ensure that once a vehicle is released, it's promptly cleared in the system as released to avoid owning incorrect information of motor vehicles in the yard.</w:t>
            </w:r>
          </w:p>
        </w:tc>
        <w:tc>
          <w:tcPr>
            <w:tcW w:w="2490" w:type="pct"/>
            <w:gridSpan w:val="2"/>
            <w:tcBorders>
              <w:top w:val="nil"/>
              <w:bottom w:val="nil"/>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bl>
    <w:tbl>
      <w:tblPr>
        <w:tblStyle w:val="TableGrid"/>
        <w:tblW w:w="0" w:type="auto"/>
        <w:tblInd w:w="118" w:type="dxa"/>
        <w:tblBorders>
          <w:top w:val="none" w:sz="0" w:space="0" w:color="auto"/>
          <w:left w:val="single" w:sz="4" w:space="0" w:color="2B82BF" w:themeColor="accent3"/>
          <w:bottom w:val="single" w:sz="24" w:space="0" w:color="2B82BF" w:themeColor="accent3"/>
          <w:right w:val="none" w:sz="0" w:space="0" w:color="auto"/>
          <w:insideH w:val="none" w:sz="0" w:space="0" w:color="auto"/>
          <w:insideV w:val="none" w:sz="0" w:space="0" w:color="auto"/>
        </w:tblBorders>
        <w:tblLook w:val="04A0" w:firstRow="1" w:lastRow="0" w:firstColumn="1" w:lastColumn="0" w:noHBand="0" w:noVBand="1"/>
      </w:tblPr>
      <w:tblGrid>
        <w:gridCol w:w="14272"/>
      </w:tblGrid>
      <w:tr w:rsidR="00586BB0">
        <w:trPr>
          <w:cantSplit/>
        </w:trPr>
        <w:tc>
          <w:tcPr>
            <w:tcW w:w="14272" w:type="dxa"/>
            <w:tcBorders>
              <w:left w:val="single" w:sz="8" w:space="0" w:color="53529F" w:themeColor="accent1"/>
              <w:bottom w:val="single" w:sz="24" w:space="0" w:color="53529F" w:themeColor="accent1"/>
            </w:tcBorders>
          </w:tcPr>
          <w:p w:rsidR="00586BB0" w:rsidRDefault="00BC58C5">
            <w:pPr>
              <w:pStyle w:val="PageHeading"/>
            </w:pPr>
            <w:bookmarkStart w:id="19" w:name="_Toc1175712441"/>
            <w:r>
              <w:t xml:space="preserve"> 10 Documentation gaps in vehicle condition checklist</w:t>
            </w:r>
            <w:bookmarkEnd w:id="19"/>
            <w:r>
              <w:t xml:space="preserve"> </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586BB0">
        <w:trPr>
          <w:cantSplit/>
          <w:jc w:val="center"/>
        </w:trPr>
        <w:tc>
          <w:tcPr>
            <w:tcW w:w="2500" w:type="pct"/>
          </w:tcPr>
          <w:p w:rsidR="00586BB0" w:rsidRDefault="00BC58C5">
            <w:pPr>
              <w:keepNext/>
              <w:keepLines/>
              <w:spacing w:before="120" w:after="120"/>
              <w:outlineLvl w:val="1"/>
              <w:rPr>
                <w:rFonts w:ascii="Times New Roman" w:eastAsia="Times New Roman" w:hAnsi="Times New Roman" w:cs="Times New Roman"/>
                <w:b/>
                <w:color w:val="4A478A"/>
              </w:rPr>
            </w:pPr>
            <w:r>
              <w:rPr>
                <w:rFonts w:asciiTheme="minorHAnsi" w:hAnsiTheme="minorHAnsi"/>
                <w:b/>
                <w:color w:val="41417D"/>
              </w:rPr>
              <w:t>Process:</w:t>
            </w:r>
            <w:r>
              <w:rPr>
                <w:rFonts w:asciiTheme="minorHAnsi" w:hAnsiTheme="minorHAnsi"/>
                <w:b/>
                <w:color w:val="002060"/>
              </w:rPr>
              <w:t xml:space="preserve"> </w:t>
            </w:r>
            <w:r>
              <w:rPr>
                <w:rFonts w:asciiTheme="minorHAnsi" w:hAnsiTheme="minorHAnsi"/>
                <w:color w:val="070F13" w:themeColor="text1"/>
              </w:rPr>
              <w:t>Tracking</w:t>
            </w:r>
          </w:p>
        </w:tc>
        <w:tc>
          <w:tcPr>
            <w:tcW w:w="2500" w:type="pct"/>
          </w:tcPr>
          <w:p w:rsidR="00586BB0" w:rsidRDefault="00BC58C5">
            <w:pPr>
              <w:keepNext/>
              <w:keepLines/>
              <w:spacing w:before="120" w:after="120"/>
              <w:jc w:val="right"/>
              <w:outlineLvl w:val="2"/>
              <w:rPr>
                <w:rFonts w:ascii="Times New Roman" w:eastAsia="Times New Roman" w:hAnsi="Times New Roman" w:cs="Times New Roman"/>
                <w:b/>
                <w:color w:val="4A478A"/>
              </w:rPr>
            </w:pPr>
            <w:r>
              <w:rPr>
                <w:rFonts w:asciiTheme="minorHAnsi" w:hAnsiTheme="minorHAnsi"/>
                <w:b/>
                <w:color w:val="41417D"/>
              </w:rPr>
              <w:t xml:space="preserve">Process Owner: </w:t>
            </w:r>
            <w:r>
              <w:rPr>
                <w:rFonts w:asciiTheme="minorHAnsi" w:hAnsiTheme="minorHAnsi"/>
                <w:color w:val="070F13" w:themeColor="text1"/>
              </w:rPr>
              <w:t>Head of Operations</w:t>
            </w:r>
            <w:r>
              <w:rPr>
                <w:rFonts w:asciiTheme="minorHAnsi" w:hAnsiTheme="minorHAnsi"/>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BC58C5">
            <w:pPr>
              <w:keepNext/>
              <w:keepLines/>
              <w:spacing w:before="120" w:after="120"/>
              <w:outlineLvl w:val="1"/>
              <w:rPr>
                <w:rFonts w:ascii="Times New Roman" w:eastAsia="Times New Roman" w:hAnsi="Times New Roman" w:cs="Times New Roman"/>
                <w:b/>
                <w:color w:val="4A478A"/>
              </w:rPr>
            </w:pPr>
            <w:r>
              <w:rPr>
                <w:rFonts w:ascii="Verdana" w:eastAsia="Times New Roman" w:hAnsi="Verdana" w:cs="Times New Roman"/>
                <w:b/>
                <w:color w:val="41417D"/>
                <w:sz w:val="20"/>
              </w:rPr>
              <w:t>Owner</w:t>
            </w:r>
            <w:r>
              <w:rPr>
                <w:rFonts w:ascii="Verdana" w:eastAsia="Times New Roman" w:hAnsi="Verdana" w:cs="Times New Roman"/>
                <w:b/>
                <w:color w:val="53529F"/>
                <w:sz w:val="20"/>
              </w:rPr>
              <w:t>:</w:t>
            </w:r>
            <w:r>
              <w:rPr>
                <w:rFonts w:asciiTheme="minorHAnsi" w:eastAsia="Times New Roman" w:hAnsiTheme="minorHAnsi" w:cs="Times New Roman"/>
                <w:b/>
                <w:color w:val="41417D"/>
              </w:rPr>
              <w:t xml:space="preserve"> </w:t>
            </w:r>
            <w:r>
              <w:rPr>
                <w:sz w:val="20"/>
                <w:szCs w:val="20"/>
              </w:rPr>
              <w:t>Tracking Manager</w:t>
            </w:r>
          </w:p>
        </w:tc>
        <w:tc>
          <w:tcPr>
            <w:tcW w:w="2500" w:type="pct"/>
            <w:tcBorders>
              <w:bottom w:val="single" w:sz="4" w:space="0" w:color="657D75" w:themeColor="background2" w:themeShade="80"/>
            </w:tcBorders>
          </w:tcPr>
          <w:p w:rsidR="00586BB0" w:rsidRDefault="00BC58C5">
            <w:pPr>
              <w:keepNext/>
              <w:keepLines/>
              <w:spacing w:before="120" w:after="120"/>
              <w:jc w:val="right"/>
              <w:outlineLvl w:val="1"/>
              <w:rPr>
                <w:rFonts w:asciiTheme="minorHAnsi" w:eastAsia="Times New Roman" w:hAnsiTheme="minorHAnsi" w:cs="Times New Roman"/>
                <w:color w:val="2F5496"/>
              </w:rPr>
            </w:pPr>
            <w:r>
              <w:rPr>
                <w:rFonts w:ascii="Verdana" w:eastAsia="Times New Roman" w:hAnsi="Verdana" w:cs="Times New Roman"/>
                <w:b/>
                <w:color w:val="41417D"/>
                <w:sz w:val="20"/>
              </w:rPr>
              <w:t>Executive Owner</w:t>
            </w:r>
            <w:r>
              <w:rPr>
                <w:rFonts w:ascii="Verdana" w:eastAsia="Times New Roman" w:hAnsi="Verdana" w:cs="Times New Roman"/>
                <w:b/>
                <w:color w:val="53529F"/>
                <w:sz w:val="22"/>
              </w:rPr>
              <w:t>:</w:t>
            </w:r>
            <w:r>
              <w:rPr>
                <w:rFonts w:asciiTheme="minorHAnsi" w:eastAsia="Times New Roman" w:hAnsiTheme="minorHAnsi" w:cs="Times New Roman"/>
                <w:b/>
                <w:color w:val="53529F"/>
              </w:rPr>
              <w:t xml:space="preserve"> </w:t>
            </w:r>
            <w:r>
              <w:rPr>
                <w:sz w:val="20"/>
                <w:szCs w:val="20"/>
              </w:rPr>
              <w:t>Managing Director</w:t>
            </w:r>
            <w:r>
              <w:rPr>
                <w:rFonts w:asciiTheme="minorHAnsi" w:eastAsia="Times New Roman" w:hAnsiTheme="minorHAnsi" w:cs="Times New Roman"/>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586BB0">
            <w:pPr>
              <w:keepNext/>
              <w:keepLines/>
              <w:spacing w:before="120" w:after="120"/>
              <w:outlineLvl w:val="1"/>
              <w:rPr>
                <w:rFonts w:asciiTheme="minorHAnsi" w:eastAsia="Times New Roman" w:hAnsiTheme="minorHAnsi" w:cs="Times New Roman"/>
                <w:b/>
                <w:color w:val="53529F"/>
              </w:rPr>
            </w:pPr>
          </w:p>
        </w:tc>
        <w:tc>
          <w:tcPr>
            <w:tcW w:w="2500" w:type="pct"/>
            <w:tcBorders>
              <w:bottom w:val="single" w:sz="4" w:space="0" w:color="657D75" w:themeColor="background2" w:themeShade="80"/>
            </w:tcBorders>
          </w:tcPr>
          <w:p w:rsidR="00586BB0" w:rsidRDefault="00586BB0">
            <w:pPr>
              <w:keepNext/>
              <w:keepLines/>
              <w:spacing w:before="120" w:after="120"/>
              <w:jc w:val="right"/>
              <w:outlineLvl w:val="1"/>
              <w:rPr>
                <w:rFonts w:asciiTheme="minorHAnsi" w:eastAsia="Times New Roman" w:hAnsiTheme="minorHAnsi" w:cs="Times New Roman"/>
                <w:b/>
                <w:color w:val="53529F"/>
              </w:rPr>
            </w:pPr>
          </w:p>
        </w:tc>
      </w:tr>
    </w:tbl>
    <w:tbl>
      <w:tblPr>
        <w:tblW w:w="5000" w:type="pct"/>
        <w:jc w:val="center"/>
        <w:tblBorders>
          <w:insideH w:val="single" w:sz="4" w:space="0" w:color="auto"/>
        </w:tblBorders>
        <w:tblLayout w:type="fixed"/>
        <w:tblLook w:val="0020" w:firstRow="1" w:lastRow="0" w:firstColumn="0" w:lastColumn="0" w:noHBand="0" w:noVBand="0"/>
      </w:tblPr>
      <w:tblGrid>
        <w:gridCol w:w="5530"/>
        <w:gridCol w:w="1699"/>
        <w:gridCol w:w="2978"/>
        <w:gridCol w:w="4193"/>
      </w:tblGrid>
      <w:tr w:rsidR="00586BB0">
        <w:trPr>
          <w:cantSplit/>
          <w:trHeight w:val="589"/>
          <w:jc w:val="center"/>
        </w:trPr>
        <w:tc>
          <w:tcPr>
            <w:tcW w:w="5000" w:type="pct"/>
            <w:gridSpan w:val="4"/>
            <w:tcBorders>
              <w:top w:val="single" w:sz="4" w:space="0" w:color="657D75" w:themeColor="background2" w:themeShade="80"/>
              <w:bottom w:val="nil"/>
            </w:tcBorders>
            <w:shd w:val="clear" w:color="auto" w:fill="53529F"/>
            <w:vAlign w:val="center"/>
          </w:tcPr>
          <w:p w:rsidR="00586BB0" w:rsidRDefault="00BC58C5">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 Information</w:t>
            </w:r>
          </w:p>
        </w:tc>
      </w:tr>
      <w:tr w:rsidR="00586BB0">
        <w:trPr>
          <w:cantSplit/>
          <w:trHeight w:val="533"/>
          <w:jc w:val="center"/>
        </w:trPr>
        <w:tc>
          <w:tcPr>
            <w:tcW w:w="1920" w:type="pct"/>
            <w:tcBorders>
              <w:top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Overall Status</w:t>
            </w:r>
          </w:p>
        </w:tc>
        <w:tc>
          <w:tcPr>
            <w:tcW w:w="1624" w:type="pct"/>
            <w:gridSpan w:val="2"/>
            <w:tcBorders>
              <w:top w:val="nil"/>
              <w:left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Severity</w:t>
            </w:r>
          </w:p>
        </w:tc>
        <w:tc>
          <w:tcPr>
            <w:tcW w:w="1456" w:type="pct"/>
            <w:tcBorders>
              <w:top w:val="nil"/>
              <w:left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Escalation Level</w:t>
            </w:r>
          </w:p>
        </w:tc>
      </w:tr>
      <w:tr w:rsidR="00586BB0">
        <w:trPr>
          <w:cantSplit/>
          <w:jc w:val="center"/>
        </w:trPr>
        <w:tc>
          <w:tcPr>
            <w:tcW w:w="1920" w:type="pct"/>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Open</w:t>
            </w:r>
          </w:p>
        </w:tc>
        <w:tc>
          <w:tcPr>
            <w:tcW w:w="1624" w:type="pct"/>
            <w:gridSpan w:val="2"/>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Low</w:t>
            </w:r>
          </w:p>
        </w:tc>
        <w:tc>
          <w:tcPr>
            <w:tcW w:w="1456" w:type="pct"/>
            <w:tcBorders>
              <w:top w:val="nil"/>
              <w:bottom w:val="nil"/>
            </w:tcBorders>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Executives</w:t>
            </w:r>
          </w:p>
        </w:tc>
      </w:tr>
      <w:tr w:rsidR="00586BB0">
        <w:trPr>
          <w:cantSplit/>
          <w:trHeight w:val="571"/>
          <w:jc w:val="center"/>
        </w:trPr>
        <w:tc>
          <w:tcPr>
            <w:tcW w:w="1920" w:type="pct"/>
            <w:tcBorders>
              <w:top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Date Identified</w:t>
            </w:r>
          </w:p>
        </w:tc>
        <w:tc>
          <w:tcPr>
            <w:tcW w:w="1624" w:type="pct"/>
            <w:gridSpan w:val="2"/>
            <w:tcBorders>
              <w:top w:val="nil"/>
              <w:left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Deadline</w:t>
            </w:r>
          </w:p>
        </w:tc>
        <w:tc>
          <w:tcPr>
            <w:tcW w:w="1456" w:type="pct"/>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Status</w:t>
            </w:r>
          </w:p>
        </w:tc>
      </w:tr>
      <w:tr w:rsidR="00586BB0">
        <w:trPr>
          <w:cantSplit/>
          <w:jc w:val="center"/>
        </w:trPr>
        <w:tc>
          <w:tcPr>
            <w:tcW w:w="1920" w:type="pct"/>
            <w:tcBorders>
              <w:top w:val="nil"/>
              <w:bottom w:val="single" w:sz="4" w:space="0" w:color="E0E6E4"/>
              <w:right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February 13, 2023</w:t>
            </w:r>
          </w:p>
        </w:tc>
        <w:tc>
          <w:tcPr>
            <w:tcW w:w="1624" w:type="pct"/>
            <w:gridSpan w:val="2"/>
            <w:tcBorders>
              <w:top w:val="nil"/>
              <w:left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c>
          <w:tcPr>
            <w:tcW w:w="1456" w:type="pct"/>
            <w:tcBorders>
              <w:top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r w:rsidR="00586BB0">
        <w:trPr>
          <w:cantSplit/>
          <w:trHeight w:val="520"/>
          <w:jc w:val="center"/>
        </w:trPr>
        <w:tc>
          <w:tcPr>
            <w:tcW w:w="5000" w:type="pct"/>
            <w:gridSpan w:val="4"/>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Description</w:t>
            </w:r>
          </w:p>
        </w:tc>
      </w:tr>
      <w:tr w:rsidR="00586BB0">
        <w:trPr>
          <w:jc w:val="center"/>
        </w:trPr>
        <w:tc>
          <w:tcPr>
            <w:tcW w:w="5000" w:type="pct"/>
            <w:gridSpan w:val="4"/>
            <w:tcBorders>
              <w:top w:val="nil"/>
              <w:bottom w:val="nil"/>
            </w:tcBorders>
            <w:shd w:val="clear" w:color="auto" w:fill="auto"/>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Tracking process flow guides that pre-installation checks of the motor vehicles are performed by the technician prior to installation and post-installation checks performed after installation in order to ensure the functionality of the motor vehicle has no</w:t>
            </w:r>
            <w:r>
              <w:rPr>
                <w:rFonts w:asciiTheme="minorHAnsi" w:hAnsiTheme="minorHAnsi"/>
                <w:b w:val="0"/>
                <w:color w:val="070F13" w:themeColor="text1"/>
                <w:sz w:val="24"/>
                <w:szCs w:val="24"/>
              </w:rPr>
              <w:t xml:space="preserve">t been tampered with. The owner of the vehicle and the technician sign the checklist if the motor vehicle functionality has not been tampered with. The technician takes photos of the checklist and uploads on </w:t>
            </w:r>
            <w:proofErr w:type="spellStart"/>
            <w:r>
              <w:rPr>
                <w:rFonts w:asciiTheme="minorHAnsi" w:hAnsiTheme="minorHAnsi"/>
                <w:b w:val="0"/>
                <w:color w:val="070F13" w:themeColor="text1"/>
                <w:sz w:val="24"/>
                <w:szCs w:val="24"/>
              </w:rPr>
              <w:t>Trackpack</w:t>
            </w:r>
            <w:proofErr w:type="spellEnd"/>
            <w:r>
              <w:rPr>
                <w:rFonts w:asciiTheme="minorHAnsi" w:hAnsiTheme="minorHAnsi"/>
                <w:b w:val="0"/>
                <w:color w:val="070F13" w:themeColor="text1"/>
                <w:sz w:val="24"/>
                <w:szCs w:val="24"/>
              </w:rPr>
              <w:t xml:space="preserve"> which is synchronized to the </w:t>
            </w:r>
            <w:proofErr w:type="spellStart"/>
            <w:r>
              <w:rPr>
                <w:rFonts w:asciiTheme="minorHAnsi" w:hAnsiTheme="minorHAnsi"/>
                <w:b w:val="0"/>
                <w:color w:val="070F13" w:themeColor="text1"/>
                <w:sz w:val="24"/>
                <w:szCs w:val="24"/>
              </w:rPr>
              <w:t>Stockmove</w:t>
            </w:r>
            <w:r>
              <w:rPr>
                <w:rFonts w:asciiTheme="minorHAnsi" w:hAnsiTheme="minorHAnsi"/>
                <w:b w:val="0"/>
                <w:color w:val="070F13" w:themeColor="text1"/>
                <w:sz w:val="24"/>
                <w:szCs w:val="24"/>
              </w:rPr>
              <w:t>r</w:t>
            </w:r>
            <w:proofErr w:type="spellEnd"/>
            <w:r>
              <w:rPr>
                <w:rFonts w:asciiTheme="minorHAnsi" w:hAnsiTheme="minorHAnsi"/>
                <w:b w:val="0"/>
                <w:color w:val="070F13" w:themeColor="text1"/>
                <w:sz w:val="24"/>
                <w:szCs w:val="24"/>
              </w:rPr>
              <w:t xml:space="preserve"> database. We sampled 30/12445 MV's being tracked by the company as of February 2023, and noted 3 cases where photos of checklist conditions verified before the installation were missing. The 3 missing were for the motor vehicles of registration numbers; </w:t>
            </w:r>
            <w:r>
              <w:rPr>
                <w:rFonts w:asciiTheme="minorHAnsi" w:hAnsiTheme="minorHAnsi"/>
                <w:b w:val="0"/>
                <w:color w:val="070F13" w:themeColor="text1"/>
                <w:sz w:val="24"/>
                <w:szCs w:val="24"/>
              </w:rPr>
              <w:t xml:space="preserve">KCR768G, KCV331T and KCR592M. </w:t>
            </w:r>
          </w:p>
        </w:tc>
      </w:tr>
      <w:tr w:rsidR="00586BB0">
        <w:trPr>
          <w:trHeight w:hRule="exact" w:val="518"/>
          <w:jc w:val="center"/>
        </w:trPr>
        <w:tc>
          <w:tcPr>
            <w:tcW w:w="5000" w:type="pct"/>
            <w:gridSpan w:val="4"/>
            <w:tcBorders>
              <w:top w:val="nil"/>
              <w:bottom w:val="nil"/>
            </w:tcBorders>
            <w:shd w:val="clear" w:color="auto" w:fill="D7D7D7"/>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color w:val="070F13" w:themeColor="text1"/>
                <w:sz w:val="24"/>
                <w:szCs w:val="24"/>
              </w:rPr>
              <w:t>Risk/Impact</w:t>
            </w:r>
          </w:p>
        </w:tc>
      </w:tr>
      <w:tr w:rsidR="00586BB0">
        <w:trPr>
          <w:jc w:val="center"/>
        </w:trPr>
        <w:tc>
          <w:tcPr>
            <w:tcW w:w="5000" w:type="pct"/>
            <w:gridSpan w:val="4"/>
            <w:tcBorders>
              <w:top w:val="nil"/>
              <w:bottom w:val="nil"/>
            </w:tcBorders>
            <w:shd w:val="clear" w:color="auto" w:fill="auto"/>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Litigation risk. Risk of dispute arising between the client and company on the condition of the vehicle before </w:t>
            </w:r>
            <w:proofErr w:type="spellStart"/>
            <w:r>
              <w:rPr>
                <w:rFonts w:asciiTheme="minorHAnsi" w:hAnsiTheme="minorHAnsi"/>
                <w:b w:val="0"/>
                <w:color w:val="070F13" w:themeColor="text1"/>
                <w:sz w:val="24"/>
                <w:szCs w:val="24"/>
              </w:rPr>
              <w:t>abd</w:t>
            </w:r>
            <w:proofErr w:type="spellEnd"/>
            <w:r>
              <w:rPr>
                <w:rFonts w:asciiTheme="minorHAnsi" w:hAnsiTheme="minorHAnsi"/>
                <w:b w:val="0"/>
                <w:color w:val="070F13" w:themeColor="text1"/>
                <w:sz w:val="24"/>
                <w:szCs w:val="24"/>
              </w:rPr>
              <w:t xml:space="preserve"> after fitment of trackers.</w:t>
            </w:r>
          </w:p>
        </w:tc>
      </w:tr>
      <w:tr w:rsidR="00586BB0">
        <w:trPr>
          <w:cantSplit/>
          <w:trHeight w:val="465"/>
          <w:jc w:val="center"/>
        </w:trPr>
        <w:tc>
          <w:tcPr>
            <w:tcW w:w="2510" w:type="pct"/>
            <w:gridSpan w:val="2"/>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Recommendation</w:t>
            </w:r>
          </w:p>
        </w:tc>
        <w:tc>
          <w:tcPr>
            <w:tcW w:w="2490" w:type="pct"/>
            <w:gridSpan w:val="2"/>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Plan</w:t>
            </w:r>
          </w:p>
        </w:tc>
      </w:tr>
      <w:tr w:rsidR="00586BB0">
        <w:trPr>
          <w:jc w:val="center"/>
        </w:trPr>
        <w:tc>
          <w:tcPr>
            <w:tcW w:w="2510" w:type="pct"/>
            <w:gridSpan w:val="2"/>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Management should ensure all company documents are uploaded on systems. This ensures that the documents are readily available for accountability purposes.</w:t>
            </w:r>
          </w:p>
        </w:tc>
        <w:tc>
          <w:tcPr>
            <w:tcW w:w="2490" w:type="pct"/>
            <w:gridSpan w:val="2"/>
            <w:tcBorders>
              <w:top w:val="nil"/>
              <w:bottom w:val="nil"/>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bl>
    <w:tbl>
      <w:tblPr>
        <w:tblStyle w:val="TableGrid"/>
        <w:tblW w:w="0" w:type="auto"/>
        <w:tblInd w:w="118" w:type="dxa"/>
        <w:tblBorders>
          <w:top w:val="none" w:sz="0" w:space="0" w:color="auto"/>
          <w:left w:val="single" w:sz="4" w:space="0" w:color="2B82BF" w:themeColor="accent3"/>
          <w:bottom w:val="single" w:sz="24" w:space="0" w:color="2B82BF" w:themeColor="accent3"/>
          <w:right w:val="none" w:sz="0" w:space="0" w:color="auto"/>
          <w:insideH w:val="none" w:sz="0" w:space="0" w:color="auto"/>
          <w:insideV w:val="none" w:sz="0" w:space="0" w:color="auto"/>
        </w:tblBorders>
        <w:tblLook w:val="04A0" w:firstRow="1" w:lastRow="0" w:firstColumn="1" w:lastColumn="0" w:noHBand="0" w:noVBand="1"/>
      </w:tblPr>
      <w:tblGrid>
        <w:gridCol w:w="14272"/>
      </w:tblGrid>
      <w:tr w:rsidR="00586BB0">
        <w:trPr>
          <w:cantSplit/>
        </w:trPr>
        <w:tc>
          <w:tcPr>
            <w:tcW w:w="14272" w:type="dxa"/>
            <w:tcBorders>
              <w:left w:val="single" w:sz="8" w:space="0" w:color="53529F" w:themeColor="accent1"/>
              <w:bottom w:val="single" w:sz="24" w:space="0" w:color="53529F" w:themeColor="accent1"/>
            </w:tcBorders>
          </w:tcPr>
          <w:p w:rsidR="00586BB0" w:rsidRDefault="00BC58C5">
            <w:pPr>
              <w:pStyle w:val="PageHeading"/>
            </w:pPr>
            <w:bookmarkStart w:id="20" w:name="_Toc83487142"/>
            <w:r>
              <w:t xml:space="preserve"> 12  Activation of wrong tracking units</w:t>
            </w:r>
            <w:bookmarkEnd w:id="20"/>
            <w:r>
              <w:t xml:space="preserve"> </w:t>
            </w:r>
          </w:p>
        </w:tc>
      </w:tr>
    </w:tbl>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7200"/>
      </w:tblGrid>
      <w:tr w:rsidR="00586BB0">
        <w:trPr>
          <w:cantSplit/>
          <w:jc w:val="center"/>
        </w:trPr>
        <w:tc>
          <w:tcPr>
            <w:tcW w:w="2500" w:type="pct"/>
          </w:tcPr>
          <w:p w:rsidR="00586BB0" w:rsidRDefault="00BC58C5">
            <w:pPr>
              <w:keepNext/>
              <w:keepLines/>
              <w:spacing w:before="120" w:after="120"/>
              <w:outlineLvl w:val="1"/>
              <w:rPr>
                <w:rFonts w:ascii="Times New Roman" w:eastAsia="Times New Roman" w:hAnsi="Times New Roman" w:cs="Times New Roman"/>
                <w:b/>
                <w:color w:val="4A478A"/>
              </w:rPr>
            </w:pPr>
            <w:r>
              <w:rPr>
                <w:rFonts w:asciiTheme="minorHAnsi" w:hAnsiTheme="minorHAnsi"/>
                <w:b/>
                <w:color w:val="41417D"/>
              </w:rPr>
              <w:t>Process:</w:t>
            </w:r>
            <w:r>
              <w:rPr>
                <w:rFonts w:asciiTheme="minorHAnsi" w:hAnsiTheme="minorHAnsi"/>
                <w:b/>
                <w:color w:val="002060"/>
              </w:rPr>
              <w:t xml:space="preserve"> </w:t>
            </w:r>
            <w:r>
              <w:rPr>
                <w:rFonts w:asciiTheme="minorHAnsi" w:hAnsiTheme="minorHAnsi"/>
                <w:color w:val="070F13" w:themeColor="text1"/>
              </w:rPr>
              <w:t>Tracking</w:t>
            </w:r>
          </w:p>
        </w:tc>
        <w:tc>
          <w:tcPr>
            <w:tcW w:w="2500" w:type="pct"/>
          </w:tcPr>
          <w:p w:rsidR="00586BB0" w:rsidRDefault="00BC58C5">
            <w:pPr>
              <w:keepNext/>
              <w:keepLines/>
              <w:spacing w:before="120" w:after="120"/>
              <w:jc w:val="right"/>
              <w:outlineLvl w:val="2"/>
              <w:rPr>
                <w:rFonts w:ascii="Times New Roman" w:eastAsia="Times New Roman" w:hAnsi="Times New Roman" w:cs="Times New Roman"/>
                <w:b/>
                <w:color w:val="4A478A"/>
              </w:rPr>
            </w:pPr>
            <w:r>
              <w:rPr>
                <w:rFonts w:asciiTheme="minorHAnsi" w:hAnsiTheme="minorHAnsi"/>
                <w:b/>
                <w:color w:val="41417D"/>
              </w:rPr>
              <w:t xml:space="preserve">Process Owner: </w:t>
            </w:r>
            <w:r>
              <w:rPr>
                <w:rFonts w:asciiTheme="minorHAnsi" w:hAnsiTheme="minorHAnsi"/>
                <w:color w:val="070F13" w:themeColor="text1"/>
              </w:rPr>
              <w:t>Head of Operations</w:t>
            </w:r>
            <w:r>
              <w:rPr>
                <w:rFonts w:asciiTheme="minorHAnsi" w:hAnsiTheme="minorHAnsi"/>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BC58C5">
            <w:pPr>
              <w:keepNext/>
              <w:keepLines/>
              <w:spacing w:before="120" w:after="120"/>
              <w:outlineLvl w:val="1"/>
              <w:rPr>
                <w:rFonts w:ascii="Times New Roman" w:eastAsia="Times New Roman" w:hAnsi="Times New Roman" w:cs="Times New Roman"/>
                <w:b/>
                <w:color w:val="4A478A"/>
              </w:rPr>
            </w:pPr>
            <w:r>
              <w:rPr>
                <w:rFonts w:ascii="Verdana" w:eastAsia="Times New Roman" w:hAnsi="Verdana" w:cs="Times New Roman"/>
                <w:b/>
                <w:color w:val="41417D"/>
                <w:sz w:val="20"/>
              </w:rPr>
              <w:t>Owner</w:t>
            </w:r>
            <w:r>
              <w:rPr>
                <w:rFonts w:ascii="Verdana" w:eastAsia="Times New Roman" w:hAnsi="Verdana" w:cs="Times New Roman"/>
                <w:b/>
                <w:color w:val="53529F"/>
                <w:sz w:val="20"/>
              </w:rPr>
              <w:t>:</w:t>
            </w:r>
            <w:r>
              <w:rPr>
                <w:rFonts w:asciiTheme="minorHAnsi" w:eastAsia="Times New Roman" w:hAnsiTheme="minorHAnsi" w:cs="Times New Roman"/>
                <w:b/>
                <w:color w:val="41417D"/>
              </w:rPr>
              <w:t xml:space="preserve"> </w:t>
            </w:r>
            <w:r>
              <w:rPr>
                <w:sz w:val="20"/>
                <w:szCs w:val="20"/>
              </w:rPr>
              <w:t>Tracking Manager</w:t>
            </w:r>
          </w:p>
        </w:tc>
        <w:tc>
          <w:tcPr>
            <w:tcW w:w="2500" w:type="pct"/>
            <w:tcBorders>
              <w:bottom w:val="single" w:sz="4" w:space="0" w:color="657D75" w:themeColor="background2" w:themeShade="80"/>
            </w:tcBorders>
          </w:tcPr>
          <w:p w:rsidR="00586BB0" w:rsidRDefault="00BC58C5">
            <w:pPr>
              <w:keepNext/>
              <w:keepLines/>
              <w:spacing w:before="120" w:after="120"/>
              <w:jc w:val="right"/>
              <w:outlineLvl w:val="1"/>
              <w:rPr>
                <w:rFonts w:asciiTheme="minorHAnsi" w:eastAsia="Times New Roman" w:hAnsiTheme="minorHAnsi" w:cs="Times New Roman"/>
                <w:color w:val="2F5496"/>
              </w:rPr>
            </w:pPr>
            <w:r>
              <w:rPr>
                <w:rFonts w:ascii="Verdana" w:eastAsia="Times New Roman" w:hAnsi="Verdana" w:cs="Times New Roman"/>
                <w:b/>
                <w:color w:val="41417D"/>
                <w:sz w:val="20"/>
              </w:rPr>
              <w:t>Executive Owner</w:t>
            </w:r>
            <w:r>
              <w:rPr>
                <w:rFonts w:ascii="Verdana" w:eastAsia="Times New Roman" w:hAnsi="Verdana" w:cs="Times New Roman"/>
                <w:b/>
                <w:color w:val="53529F"/>
                <w:sz w:val="22"/>
              </w:rPr>
              <w:t>:</w:t>
            </w:r>
            <w:r>
              <w:rPr>
                <w:rFonts w:asciiTheme="minorHAnsi" w:eastAsia="Times New Roman" w:hAnsiTheme="minorHAnsi" w:cs="Times New Roman"/>
                <w:b/>
                <w:color w:val="53529F"/>
              </w:rPr>
              <w:t xml:space="preserve"> </w:t>
            </w:r>
            <w:r>
              <w:rPr>
                <w:sz w:val="20"/>
                <w:szCs w:val="20"/>
              </w:rPr>
              <w:t>Managing Director</w:t>
            </w:r>
            <w:r>
              <w:rPr>
                <w:rFonts w:asciiTheme="minorHAnsi" w:eastAsia="Times New Roman" w:hAnsiTheme="minorHAnsi" w:cs="Times New Roman"/>
                <w:color w:val="FFFFFF" w:themeColor="background1"/>
              </w:rPr>
              <w:t>1</w:t>
            </w:r>
          </w:p>
        </w:tc>
      </w:tr>
      <w:tr w:rsidR="00586BB0">
        <w:trPr>
          <w:cantSplit/>
          <w:trHeight w:val="228"/>
          <w:jc w:val="center"/>
        </w:trPr>
        <w:tc>
          <w:tcPr>
            <w:tcW w:w="2500" w:type="pct"/>
            <w:tcBorders>
              <w:bottom w:val="single" w:sz="4" w:space="0" w:color="657D75" w:themeColor="background2" w:themeShade="80"/>
            </w:tcBorders>
          </w:tcPr>
          <w:p w:rsidR="00586BB0" w:rsidRDefault="00586BB0">
            <w:pPr>
              <w:keepNext/>
              <w:keepLines/>
              <w:spacing w:before="120" w:after="120"/>
              <w:outlineLvl w:val="1"/>
              <w:rPr>
                <w:rFonts w:asciiTheme="minorHAnsi" w:eastAsia="Times New Roman" w:hAnsiTheme="minorHAnsi" w:cs="Times New Roman"/>
                <w:b/>
                <w:color w:val="53529F"/>
              </w:rPr>
            </w:pPr>
          </w:p>
        </w:tc>
        <w:tc>
          <w:tcPr>
            <w:tcW w:w="2500" w:type="pct"/>
            <w:tcBorders>
              <w:bottom w:val="single" w:sz="4" w:space="0" w:color="657D75" w:themeColor="background2" w:themeShade="80"/>
            </w:tcBorders>
          </w:tcPr>
          <w:p w:rsidR="00586BB0" w:rsidRDefault="00586BB0">
            <w:pPr>
              <w:keepNext/>
              <w:keepLines/>
              <w:spacing w:before="120" w:after="120"/>
              <w:jc w:val="right"/>
              <w:outlineLvl w:val="1"/>
              <w:rPr>
                <w:rFonts w:asciiTheme="minorHAnsi" w:eastAsia="Times New Roman" w:hAnsiTheme="minorHAnsi" w:cs="Times New Roman"/>
                <w:b/>
                <w:color w:val="53529F"/>
              </w:rPr>
            </w:pPr>
          </w:p>
        </w:tc>
      </w:tr>
    </w:tbl>
    <w:tbl>
      <w:tblPr>
        <w:tblW w:w="5000" w:type="pct"/>
        <w:jc w:val="center"/>
        <w:tblBorders>
          <w:insideH w:val="single" w:sz="4" w:space="0" w:color="auto"/>
        </w:tblBorders>
        <w:tblLayout w:type="fixed"/>
        <w:tblLook w:val="0020" w:firstRow="1" w:lastRow="0" w:firstColumn="0" w:lastColumn="0" w:noHBand="0" w:noVBand="0"/>
      </w:tblPr>
      <w:tblGrid>
        <w:gridCol w:w="5530"/>
        <w:gridCol w:w="1699"/>
        <w:gridCol w:w="2978"/>
        <w:gridCol w:w="4193"/>
      </w:tblGrid>
      <w:tr w:rsidR="00586BB0">
        <w:trPr>
          <w:cantSplit/>
          <w:trHeight w:val="589"/>
          <w:jc w:val="center"/>
        </w:trPr>
        <w:tc>
          <w:tcPr>
            <w:tcW w:w="5000" w:type="pct"/>
            <w:gridSpan w:val="4"/>
            <w:tcBorders>
              <w:top w:val="single" w:sz="4" w:space="0" w:color="657D75" w:themeColor="background2" w:themeShade="80"/>
              <w:bottom w:val="nil"/>
            </w:tcBorders>
            <w:shd w:val="clear" w:color="auto" w:fill="53529F"/>
            <w:vAlign w:val="center"/>
          </w:tcPr>
          <w:p w:rsidR="00586BB0" w:rsidRDefault="00BC58C5">
            <w:pPr>
              <w:pStyle w:val="BodyText"/>
              <w:spacing w:before="120" w:after="120"/>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Finding Information</w:t>
            </w:r>
          </w:p>
        </w:tc>
      </w:tr>
      <w:tr w:rsidR="00586BB0">
        <w:trPr>
          <w:cantSplit/>
          <w:trHeight w:val="533"/>
          <w:jc w:val="center"/>
        </w:trPr>
        <w:tc>
          <w:tcPr>
            <w:tcW w:w="1920" w:type="pct"/>
            <w:tcBorders>
              <w:top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Overall Status</w:t>
            </w:r>
          </w:p>
        </w:tc>
        <w:tc>
          <w:tcPr>
            <w:tcW w:w="1624" w:type="pct"/>
            <w:gridSpan w:val="2"/>
            <w:tcBorders>
              <w:top w:val="nil"/>
              <w:left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Severity</w:t>
            </w:r>
          </w:p>
        </w:tc>
        <w:tc>
          <w:tcPr>
            <w:tcW w:w="1456" w:type="pct"/>
            <w:tcBorders>
              <w:top w:val="nil"/>
              <w:left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Escalation Level</w:t>
            </w:r>
          </w:p>
        </w:tc>
      </w:tr>
      <w:tr w:rsidR="00586BB0">
        <w:trPr>
          <w:cantSplit/>
          <w:jc w:val="center"/>
        </w:trPr>
        <w:tc>
          <w:tcPr>
            <w:tcW w:w="1920" w:type="pct"/>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Open</w:t>
            </w:r>
          </w:p>
        </w:tc>
        <w:tc>
          <w:tcPr>
            <w:tcW w:w="1624" w:type="pct"/>
            <w:gridSpan w:val="2"/>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Low</w:t>
            </w:r>
          </w:p>
        </w:tc>
        <w:tc>
          <w:tcPr>
            <w:tcW w:w="1456" w:type="pct"/>
            <w:tcBorders>
              <w:top w:val="nil"/>
              <w:bottom w:val="nil"/>
            </w:tcBorders>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Executives</w:t>
            </w:r>
          </w:p>
        </w:tc>
      </w:tr>
      <w:tr w:rsidR="00586BB0">
        <w:trPr>
          <w:cantSplit/>
          <w:trHeight w:val="571"/>
          <w:jc w:val="center"/>
        </w:trPr>
        <w:tc>
          <w:tcPr>
            <w:tcW w:w="1920" w:type="pct"/>
            <w:tcBorders>
              <w:top w:val="nil"/>
              <w:bottom w:val="nil"/>
              <w:right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Date Identified</w:t>
            </w:r>
          </w:p>
        </w:tc>
        <w:tc>
          <w:tcPr>
            <w:tcW w:w="1624" w:type="pct"/>
            <w:gridSpan w:val="2"/>
            <w:tcBorders>
              <w:top w:val="nil"/>
              <w:left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Deadline</w:t>
            </w:r>
          </w:p>
        </w:tc>
        <w:tc>
          <w:tcPr>
            <w:tcW w:w="1456" w:type="pct"/>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Status</w:t>
            </w:r>
          </w:p>
        </w:tc>
      </w:tr>
      <w:tr w:rsidR="00586BB0">
        <w:trPr>
          <w:cantSplit/>
          <w:jc w:val="center"/>
        </w:trPr>
        <w:tc>
          <w:tcPr>
            <w:tcW w:w="1920" w:type="pct"/>
            <w:tcBorders>
              <w:top w:val="nil"/>
              <w:bottom w:val="single" w:sz="4" w:space="0" w:color="E0E6E4"/>
              <w:right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February 16, 2023</w:t>
            </w:r>
          </w:p>
        </w:tc>
        <w:tc>
          <w:tcPr>
            <w:tcW w:w="1624" w:type="pct"/>
            <w:gridSpan w:val="2"/>
            <w:tcBorders>
              <w:top w:val="nil"/>
              <w:left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c>
          <w:tcPr>
            <w:tcW w:w="1456" w:type="pct"/>
            <w:tcBorders>
              <w:top w:val="nil"/>
              <w:bottom w:val="single" w:sz="4" w:space="0" w:color="E0E6E4"/>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r w:rsidR="00586BB0">
        <w:trPr>
          <w:cantSplit/>
          <w:trHeight w:val="520"/>
          <w:jc w:val="center"/>
        </w:trPr>
        <w:tc>
          <w:tcPr>
            <w:tcW w:w="5000" w:type="pct"/>
            <w:gridSpan w:val="4"/>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Description</w:t>
            </w:r>
          </w:p>
        </w:tc>
      </w:tr>
      <w:tr w:rsidR="00586BB0">
        <w:trPr>
          <w:jc w:val="center"/>
        </w:trPr>
        <w:tc>
          <w:tcPr>
            <w:tcW w:w="5000" w:type="pct"/>
            <w:gridSpan w:val="4"/>
            <w:tcBorders>
              <w:top w:val="nil"/>
              <w:bottom w:val="nil"/>
            </w:tcBorders>
            <w:shd w:val="clear" w:color="auto" w:fill="auto"/>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 xml:space="preserve">The tracking process flow forms part of the tracking Service Level Agreement between </w:t>
            </w:r>
            <w:proofErr w:type="spellStart"/>
            <w:r>
              <w:rPr>
                <w:rFonts w:asciiTheme="minorHAnsi" w:hAnsiTheme="minorHAnsi"/>
                <w:b w:val="0"/>
                <w:color w:val="070F13" w:themeColor="text1"/>
                <w:sz w:val="24"/>
                <w:szCs w:val="24"/>
              </w:rPr>
              <w:t>Eezy</w:t>
            </w:r>
            <w:proofErr w:type="spellEnd"/>
            <w:r>
              <w:rPr>
                <w:rFonts w:asciiTheme="minorHAnsi" w:hAnsiTheme="minorHAnsi"/>
                <w:b w:val="0"/>
                <w:color w:val="070F13" w:themeColor="text1"/>
                <w:sz w:val="24"/>
                <w:szCs w:val="24"/>
              </w:rPr>
              <w:t xml:space="preserve"> Track and its clients. The process flow provides that the technician shall activate the installed tracking device for it to go live on the tracking </w:t>
            </w:r>
            <w:proofErr w:type="gramStart"/>
            <w:r>
              <w:rPr>
                <w:rFonts w:asciiTheme="minorHAnsi" w:hAnsiTheme="minorHAnsi"/>
                <w:b w:val="0"/>
                <w:color w:val="070F13" w:themeColor="text1"/>
                <w:sz w:val="24"/>
                <w:szCs w:val="24"/>
              </w:rPr>
              <w:t>platform  before</w:t>
            </w:r>
            <w:proofErr w:type="gramEnd"/>
            <w:r>
              <w:rPr>
                <w:rFonts w:asciiTheme="minorHAnsi" w:hAnsiTheme="minorHAnsi"/>
                <w:b w:val="0"/>
                <w:color w:val="070F13" w:themeColor="text1"/>
                <w:sz w:val="24"/>
                <w:szCs w:val="24"/>
              </w:rPr>
              <w:t xml:space="preserve"> i</w:t>
            </w:r>
            <w:r>
              <w:rPr>
                <w:rFonts w:asciiTheme="minorHAnsi" w:hAnsiTheme="minorHAnsi"/>
                <w:b w:val="0"/>
                <w:color w:val="070F13" w:themeColor="text1"/>
                <w:sz w:val="24"/>
                <w:szCs w:val="24"/>
              </w:rPr>
              <w:t xml:space="preserve">ssuance of the tracking certificate. We noted 10/4799 repairs done between Jan 2022-Jan </w:t>
            </w:r>
            <w:proofErr w:type="gramStart"/>
            <w:r>
              <w:rPr>
                <w:rFonts w:asciiTheme="minorHAnsi" w:hAnsiTheme="minorHAnsi"/>
                <w:b w:val="0"/>
                <w:color w:val="070F13" w:themeColor="text1"/>
                <w:sz w:val="24"/>
                <w:szCs w:val="24"/>
              </w:rPr>
              <w:t>2023  were</w:t>
            </w:r>
            <w:proofErr w:type="gramEnd"/>
            <w:r>
              <w:rPr>
                <w:rFonts w:asciiTheme="minorHAnsi" w:hAnsiTheme="minorHAnsi"/>
                <w:b w:val="0"/>
                <w:color w:val="070F13" w:themeColor="text1"/>
                <w:sz w:val="24"/>
                <w:szCs w:val="24"/>
              </w:rPr>
              <w:t xml:space="preserve"> due to activation of the wrong units. This consequentially affects the Turn Around Time taken before the tracking certificate is issued and consequently, the</w:t>
            </w:r>
            <w:r>
              <w:rPr>
                <w:rFonts w:asciiTheme="minorHAnsi" w:hAnsiTheme="minorHAnsi"/>
                <w:b w:val="0"/>
                <w:color w:val="070F13" w:themeColor="text1"/>
                <w:sz w:val="24"/>
                <w:szCs w:val="24"/>
              </w:rPr>
              <w:t xml:space="preserve"> time taken for loan disbursement by the banks. Refer to the tabulated cases below. </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96"/>
              <w:gridCol w:w="1498"/>
              <w:gridCol w:w="1579"/>
              <w:gridCol w:w="1376"/>
              <w:gridCol w:w="3177"/>
              <w:gridCol w:w="4442"/>
            </w:tblGrid>
            <w:tr w:rsidR="00586BB0">
              <w:tc>
                <w:tcPr>
                  <w:tcW w:w="2098"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proofErr w:type="spellStart"/>
                  <w:r>
                    <w:rPr>
                      <w:rFonts w:asciiTheme="minorHAnsi" w:hAnsiTheme="minorHAnsi"/>
                      <w:color w:val="070F13" w:themeColor="text1"/>
                      <w:sz w:val="24"/>
                      <w:szCs w:val="24"/>
                    </w:rPr>
                    <w:t>Reg</w:t>
                  </w:r>
                  <w:proofErr w:type="spellEnd"/>
                  <w:r>
                    <w:rPr>
                      <w:rFonts w:asciiTheme="minorHAnsi" w:hAnsiTheme="minorHAnsi"/>
                      <w:color w:val="070F13" w:themeColor="text1"/>
                      <w:sz w:val="24"/>
                      <w:szCs w:val="24"/>
                    </w:rPr>
                    <w:t xml:space="preserve"> Number </w:t>
                  </w:r>
                </w:p>
              </w:tc>
              <w:tc>
                <w:tcPr>
                  <w:tcW w:w="1500"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color w:val="070F13" w:themeColor="text1"/>
                      <w:sz w:val="24"/>
                      <w:szCs w:val="24"/>
                    </w:rPr>
                    <w:t xml:space="preserve">Installed Time </w:t>
                  </w:r>
                </w:p>
              </w:tc>
              <w:tc>
                <w:tcPr>
                  <w:tcW w:w="158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color w:val="070F13" w:themeColor="text1"/>
                      <w:sz w:val="24"/>
                      <w:szCs w:val="24"/>
                    </w:rPr>
                    <w:t xml:space="preserve">Repaired Time </w:t>
                  </w:r>
                </w:p>
              </w:tc>
              <w:tc>
                <w:tcPr>
                  <w:tcW w:w="1377"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color w:val="070F13" w:themeColor="text1"/>
                      <w:sz w:val="24"/>
                      <w:szCs w:val="24"/>
                    </w:rPr>
                    <w:t xml:space="preserve">Repair TAT (Hours) </w:t>
                  </w:r>
                </w:p>
              </w:tc>
              <w:tc>
                <w:tcPr>
                  <w:tcW w:w="318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color w:val="070F13" w:themeColor="text1"/>
                      <w:sz w:val="24"/>
                      <w:szCs w:val="24"/>
                    </w:rPr>
                    <w:t xml:space="preserve">Loan Activation Date </w:t>
                  </w:r>
                </w:p>
              </w:tc>
              <w:tc>
                <w:tcPr>
                  <w:tcW w:w="4447"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color w:val="070F13" w:themeColor="text1"/>
                      <w:sz w:val="24"/>
                      <w:szCs w:val="24"/>
                    </w:rPr>
                    <w:t xml:space="preserve">Notes </w:t>
                  </w:r>
                </w:p>
              </w:tc>
            </w:tr>
            <w:tr w:rsidR="00586BB0">
              <w:tc>
                <w:tcPr>
                  <w:tcW w:w="2098"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KDC896S </w:t>
                  </w:r>
                </w:p>
              </w:tc>
              <w:tc>
                <w:tcPr>
                  <w:tcW w:w="1500"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20-07-2022 </w:t>
                  </w:r>
                </w:p>
              </w:tc>
              <w:tc>
                <w:tcPr>
                  <w:tcW w:w="158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28-07-2022 </w:t>
                  </w:r>
                </w:p>
              </w:tc>
              <w:tc>
                <w:tcPr>
                  <w:tcW w:w="1377"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188 </w:t>
                  </w:r>
                </w:p>
              </w:tc>
              <w:tc>
                <w:tcPr>
                  <w:tcW w:w="318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21-07-2022 </w:t>
                  </w:r>
                </w:p>
              </w:tc>
              <w:tc>
                <w:tcPr>
                  <w:tcW w:w="4447"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Activating the right backup unit </w:t>
                  </w:r>
                </w:p>
              </w:tc>
            </w:tr>
            <w:tr w:rsidR="00586BB0">
              <w:tc>
                <w:tcPr>
                  <w:tcW w:w="2098"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KCC662Y </w:t>
                  </w:r>
                </w:p>
              </w:tc>
              <w:tc>
                <w:tcPr>
                  <w:tcW w:w="1500"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27-07-2022 </w:t>
                  </w:r>
                </w:p>
              </w:tc>
              <w:tc>
                <w:tcPr>
                  <w:tcW w:w="158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28-07-2022 </w:t>
                  </w:r>
                </w:p>
              </w:tc>
              <w:tc>
                <w:tcPr>
                  <w:tcW w:w="1377"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14 </w:t>
                  </w:r>
                </w:p>
              </w:tc>
              <w:tc>
                <w:tcPr>
                  <w:tcW w:w="318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28-07-2022 </w:t>
                  </w:r>
                </w:p>
              </w:tc>
              <w:tc>
                <w:tcPr>
                  <w:tcW w:w="4447"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Activating the right unit </w:t>
                  </w:r>
                </w:p>
              </w:tc>
            </w:tr>
            <w:tr w:rsidR="00586BB0">
              <w:tc>
                <w:tcPr>
                  <w:tcW w:w="2098"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KBV196D </w:t>
                  </w:r>
                </w:p>
              </w:tc>
              <w:tc>
                <w:tcPr>
                  <w:tcW w:w="1500"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20-05-2022 </w:t>
                  </w:r>
                </w:p>
              </w:tc>
              <w:tc>
                <w:tcPr>
                  <w:tcW w:w="158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20-05-2022 </w:t>
                  </w:r>
                </w:p>
              </w:tc>
              <w:tc>
                <w:tcPr>
                  <w:tcW w:w="1377"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1 </w:t>
                  </w:r>
                </w:p>
              </w:tc>
              <w:tc>
                <w:tcPr>
                  <w:tcW w:w="318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24-05-2022 </w:t>
                  </w:r>
                </w:p>
              </w:tc>
              <w:tc>
                <w:tcPr>
                  <w:tcW w:w="4447"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Activated wrong unit </w:t>
                  </w:r>
                </w:p>
              </w:tc>
            </w:tr>
            <w:tr w:rsidR="00586BB0">
              <w:tc>
                <w:tcPr>
                  <w:tcW w:w="2098"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KCY546Y </w:t>
                  </w:r>
                </w:p>
              </w:tc>
              <w:tc>
                <w:tcPr>
                  <w:tcW w:w="1500"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22-06-2022 </w:t>
                  </w:r>
                </w:p>
              </w:tc>
              <w:tc>
                <w:tcPr>
                  <w:tcW w:w="158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22-06-2022 </w:t>
                  </w:r>
                </w:p>
              </w:tc>
              <w:tc>
                <w:tcPr>
                  <w:tcW w:w="1377"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1 </w:t>
                  </w:r>
                </w:p>
              </w:tc>
              <w:tc>
                <w:tcPr>
                  <w:tcW w:w="318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23-06-2022 </w:t>
                  </w:r>
                </w:p>
              </w:tc>
              <w:tc>
                <w:tcPr>
                  <w:tcW w:w="4447"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Activated wrong device </w:t>
                  </w:r>
                </w:p>
              </w:tc>
            </w:tr>
            <w:tr w:rsidR="00586BB0">
              <w:tc>
                <w:tcPr>
                  <w:tcW w:w="2098"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KTCB302W </w:t>
                  </w:r>
                </w:p>
              </w:tc>
              <w:tc>
                <w:tcPr>
                  <w:tcW w:w="1500"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15-12-2022 </w:t>
                  </w:r>
                </w:p>
              </w:tc>
              <w:tc>
                <w:tcPr>
                  <w:tcW w:w="158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15-12-2022 </w:t>
                  </w:r>
                </w:p>
              </w:tc>
              <w:tc>
                <w:tcPr>
                  <w:tcW w:w="1377"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1 </w:t>
                  </w:r>
                </w:p>
              </w:tc>
              <w:tc>
                <w:tcPr>
                  <w:tcW w:w="3181"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15-12-2022 </w:t>
                  </w:r>
                </w:p>
              </w:tc>
              <w:tc>
                <w:tcPr>
                  <w:tcW w:w="4447" w:type="dxa"/>
                  <w:tcBorders>
                    <w:top w:val="single" w:sz="6" w:space="0" w:color="000000"/>
                    <w:left w:val="single" w:sz="6" w:space="0" w:color="000000"/>
                    <w:bottom w:val="single" w:sz="6" w:space="0" w:color="000000"/>
                    <w:right w:val="single" w:sz="6" w:space="0" w:color="000000"/>
                  </w:tcBorders>
                </w:tcPr>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Wrong unit activation </w:t>
                  </w:r>
                </w:p>
              </w:tc>
            </w:tr>
          </w:tbl>
          <w:p w:rsidR="00586BB0" w:rsidRDefault="00BC58C5">
            <w:pPr>
              <w:pStyle w:val="BodyText"/>
              <w:spacing w:before="120" w:after="240"/>
              <w:ind w:left="113"/>
              <w:rPr>
                <w:rFonts w:asciiTheme="minorHAnsi" w:hAnsiTheme="minorHAnsi"/>
                <w:b w:val="0"/>
                <w:color w:val="070F13" w:themeColor="text1"/>
                <w:sz w:val="24"/>
                <w:szCs w:val="24"/>
                <w:lang w:bidi="en-US"/>
              </w:rPr>
            </w:pPr>
            <w:r>
              <w:rPr>
                <w:rFonts w:asciiTheme="minorHAnsi" w:hAnsiTheme="minorHAnsi"/>
                <w:b w:val="0"/>
                <w:color w:val="070F13" w:themeColor="text1"/>
                <w:sz w:val="24"/>
                <w:szCs w:val="24"/>
              </w:rPr>
              <w:t xml:space="preserve">  </w:t>
            </w:r>
          </w:p>
        </w:tc>
      </w:tr>
      <w:tr w:rsidR="00586BB0">
        <w:trPr>
          <w:trHeight w:hRule="exact" w:val="518"/>
          <w:jc w:val="center"/>
        </w:trPr>
        <w:tc>
          <w:tcPr>
            <w:tcW w:w="5000" w:type="pct"/>
            <w:gridSpan w:val="4"/>
            <w:tcBorders>
              <w:top w:val="nil"/>
              <w:bottom w:val="nil"/>
            </w:tcBorders>
            <w:shd w:val="clear" w:color="auto" w:fill="D7D7D7"/>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color w:val="070F13" w:themeColor="text1"/>
                <w:sz w:val="24"/>
                <w:szCs w:val="24"/>
              </w:rPr>
              <w:t>Risk/Impact</w:t>
            </w:r>
          </w:p>
        </w:tc>
      </w:tr>
      <w:tr w:rsidR="00586BB0">
        <w:trPr>
          <w:jc w:val="center"/>
        </w:trPr>
        <w:tc>
          <w:tcPr>
            <w:tcW w:w="5000" w:type="pct"/>
            <w:gridSpan w:val="4"/>
            <w:tcBorders>
              <w:top w:val="nil"/>
              <w:bottom w:val="nil"/>
            </w:tcBorders>
            <w:shd w:val="clear" w:color="auto" w:fill="auto"/>
          </w:tcPr>
          <w:p w:rsidR="00586BB0" w:rsidRDefault="00BC58C5">
            <w:pPr>
              <w:pStyle w:val="BodyText"/>
              <w:spacing w:before="120" w:after="24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Operational risk. Risk that we are taking more time in executing operations against what is stipulated in the Service Level Agreement.</w:t>
            </w:r>
          </w:p>
        </w:tc>
      </w:tr>
      <w:tr w:rsidR="00586BB0">
        <w:trPr>
          <w:cantSplit/>
          <w:trHeight w:val="465"/>
          <w:jc w:val="center"/>
        </w:trPr>
        <w:tc>
          <w:tcPr>
            <w:tcW w:w="2510" w:type="pct"/>
            <w:gridSpan w:val="2"/>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Recommendation</w:t>
            </w:r>
          </w:p>
        </w:tc>
        <w:tc>
          <w:tcPr>
            <w:tcW w:w="2490" w:type="pct"/>
            <w:gridSpan w:val="2"/>
            <w:tcBorders>
              <w:top w:val="nil"/>
              <w:bottom w:val="nil"/>
            </w:tcBorders>
            <w:shd w:val="clear" w:color="auto" w:fill="D7D7D7"/>
            <w:vAlign w:val="center"/>
          </w:tcPr>
          <w:p w:rsidR="00586BB0" w:rsidRDefault="00BC58C5">
            <w:pPr>
              <w:pStyle w:val="BodyText"/>
              <w:spacing w:before="120" w:after="120"/>
              <w:ind w:left="113"/>
              <w:rPr>
                <w:rFonts w:asciiTheme="minorHAnsi" w:hAnsiTheme="minorHAnsi"/>
                <w:color w:val="070F13" w:themeColor="text1"/>
                <w:sz w:val="24"/>
                <w:szCs w:val="24"/>
              </w:rPr>
            </w:pPr>
            <w:r>
              <w:rPr>
                <w:rFonts w:asciiTheme="minorHAnsi" w:hAnsiTheme="minorHAnsi"/>
                <w:color w:val="070F13" w:themeColor="text1"/>
                <w:sz w:val="24"/>
                <w:szCs w:val="24"/>
              </w:rPr>
              <w:t>Remediation Plan</w:t>
            </w:r>
          </w:p>
        </w:tc>
      </w:tr>
      <w:tr w:rsidR="00586BB0">
        <w:trPr>
          <w:jc w:val="center"/>
        </w:trPr>
        <w:tc>
          <w:tcPr>
            <w:tcW w:w="2510" w:type="pct"/>
            <w:gridSpan w:val="2"/>
            <w:tcBorders>
              <w:top w:val="nil"/>
              <w:bottom w:val="nil"/>
            </w:tcBorders>
            <w:shd w:val="clear" w:color="auto" w:fill="auto"/>
          </w:tcPr>
          <w:p w:rsidR="00586BB0" w:rsidRDefault="00BC58C5">
            <w:pPr>
              <w:pStyle w:val="BodyText"/>
              <w:spacing w:before="120" w:after="120"/>
              <w:ind w:left="113"/>
              <w:rPr>
                <w:rFonts w:asciiTheme="minorHAnsi" w:hAnsiTheme="minorHAnsi"/>
                <w:b w:val="0"/>
                <w:color w:val="070F13" w:themeColor="text1"/>
                <w:sz w:val="24"/>
                <w:szCs w:val="24"/>
              </w:rPr>
            </w:pPr>
            <w:r>
              <w:rPr>
                <w:rFonts w:asciiTheme="minorHAnsi" w:hAnsiTheme="minorHAnsi"/>
                <w:b w:val="0"/>
                <w:color w:val="070F13" w:themeColor="text1"/>
                <w:sz w:val="24"/>
                <w:szCs w:val="24"/>
              </w:rPr>
              <w:t>Management should minimize internal errors to zero.</w:t>
            </w:r>
          </w:p>
        </w:tc>
        <w:tc>
          <w:tcPr>
            <w:tcW w:w="2490" w:type="pct"/>
            <w:gridSpan w:val="2"/>
            <w:tcBorders>
              <w:top w:val="nil"/>
              <w:bottom w:val="nil"/>
            </w:tcBorders>
            <w:shd w:val="clear" w:color="auto" w:fill="auto"/>
          </w:tcPr>
          <w:p w:rsidR="00586BB0" w:rsidRDefault="00586BB0">
            <w:pPr>
              <w:pStyle w:val="BodyText"/>
              <w:spacing w:before="120" w:after="120"/>
              <w:ind w:left="113"/>
              <w:rPr>
                <w:rFonts w:asciiTheme="minorHAnsi" w:hAnsiTheme="minorHAnsi"/>
                <w:b w:val="0"/>
                <w:color w:val="070F13" w:themeColor="text1"/>
                <w:sz w:val="24"/>
                <w:szCs w:val="24"/>
              </w:rPr>
            </w:pPr>
          </w:p>
        </w:tc>
      </w:tr>
    </w:tbl>
    <w:p w:rsidR="00586BB0" w:rsidRDefault="00BC58C5">
      <w:pPr>
        <w:pStyle w:val="BodyText"/>
      </w:pPr>
      <w:r>
        <w:rPr>
          <w:rFonts w:ascii="Times"/>
          <w:b w:val="0"/>
        </w:rPr>
        <w:t xml:space="preserve"> </w:t>
      </w:r>
      <w:r>
        <w:t xml:space="preserve"> </w:t>
      </w:r>
    </w:p>
    <w:sectPr w:rsidR="00586BB0">
      <w:pgSz w:w="15840" w:h="12240" w:orient="landscape"/>
      <w:pgMar w:top="720" w:right="720" w:bottom="720" w:left="720" w:header="397" w:footer="3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C58C5">
      <w:r>
        <w:separator/>
      </w:r>
    </w:p>
  </w:endnote>
  <w:endnote w:type="continuationSeparator" w:id="0">
    <w:p w:rsidR="00000000" w:rsidRDefault="00BC5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font>
  <w:font w:name="Cambria">
    <w:panose1 w:val="02040503050406030204"/>
    <w:charset w:val="00"/>
    <w:family w:val="roman"/>
    <w:pitch w:val="variable"/>
    <w:sig w:usb0="E00006FF" w:usb1="420024FF" w:usb2="02000000" w:usb3="00000000" w:csb0="0000019F" w:csb1="00000000"/>
  </w:font>
  <w:font w:name="Lato-Light">
    <w:altName w:val="Times New Roman"/>
    <w:charset w:val="00"/>
    <w:family w:val="modern"/>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BB0" w:rsidRDefault="00586BB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BB0" w:rsidRDefault="00BC58C5">
    <w:pPr>
      <w:pStyle w:val="BodyText"/>
      <w:tabs>
        <w:tab w:val="center" w:pos="7230"/>
        <w:tab w:val="right" w:pos="14317"/>
      </w:tabs>
      <w:rPr>
        <w:rFonts w:asciiTheme="minorHAnsi" w:hAnsiTheme="minorHAnsi"/>
        <w:color w:val="53529F"/>
        <w:sz w:val="16"/>
        <w:szCs w:val="16"/>
      </w:rPr>
    </w:pPr>
    <w:r>
      <w:rPr>
        <w:noProof/>
      </w:rPr>
      <mc:AlternateContent>
        <mc:Choice Requires="wps">
          <w:drawing>
            <wp:anchor distT="0" distB="0" distL="114300" distR="114300" simplePos="0" relativeHeight="17408" behindDoc="0" locked="0" layoutInCell="1" allowOverlap="0">
              <wp:simplePos x="0" y="0"/>
              <wp:positionH relativeFrom="page">
                <wp:posOffset>3126740</wp:posOffset>
              </wp:positionH>
              <wp:positionV relativeFrom="page">
                <wp:posOffset>6944995</wp:posOffset>
              </wp:positionV>
              <wp:extent cx="3506470" cy="82804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6498" cy="828000"/>
                      </a:xfrm>
                      <a:prstGeom prst="rect">
                        <a:avLst/>
                      </a:prstGeom>
                      <a:solidFill>
                        <a:srgbClr val="FFFFFF">
                          <a:alpha val="0"/>
                        </a:srgbClr>
                      </a:solidFill>
                      <a:ln w="9525">
                        <a:noFill/>
                        <a:miter lim="800000"/>
                        <a:headEnd/>
                        <a:tailEnd/>
                      </a:ln>
                    </wps:spPr>
                    <wps:txbx>
                      <w:txbxContent>
                        <w:p w:rsidR="00586BB0" w:rsidRDefault="00586BB0">
                          <w:pPr>
                            <w:jc w:val="center"/>
                            <w:rPr>
                              <w:rFonts w:asciiTheme="minorHAnsi" w:hAnsiTheme="minorHAnsi"/>
                              <w:color w:val="4A478A"/>
                              <w:sz w:val="16"/>
                              <w:szCs w:val="16"/>
                            </w:rPr>
                          </w:pPr>
                        </w:p>
                        <w:p w:rsidR="00586BB0" w:rsidRDefault="00586BB0">
                          <w:pPr>
                            <w:jc w:val="cente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Shape 2" o:spid="_x0000_s1033" type="#_x0000_t202" style="position:absolute;margin-left:246.2pt;margin-top:546.85pt;width:276.1pt;height:65.2pt;z-index:17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" o:allowoverlap="f" stroked="f">
              <v:fill opacity="0"/>
              <v:textbox>
                <w:txbxContent>
                  <w:p w:rsidR="00586BB0" w:rsidRDefault="00586BB0">
                    <w:pPr>
                      <w:jc w:val="center"/>
                      <w:rPr>
                        <w:rFonts w:asciiTheme="minorHAnsi" w:hAnsiTheme="minorHAnsi"/>
                        <w:color w:val="4A478A"/>
                        <w:sz w:val="16"/>
                        <w:szCs w:val="16"/>
                      </w:rPr>
                    </w:pPr>
                  </w:p>
                  <w:p w:rsidR="00586BB0" w:rsidRDefault="00586BB0">
                    <w:pPr>
                      <w:jc w:val="center"/>
                    </w:pPr>
                  </w:p>
                </w:txbxContent>
              </v:textbox>
              <w10:wrap anchorx="page" anchory="page"/>
            </v:shape>
          </w:pict>
        </mc:Fallback>
      </mc:AlternateContent>
    </w:r>
    <w:r>
      <w:rPr>
        <w:rFonts w:asciiTheme="minorHAnsi" w:hAnsiTheme="minorHAnsi"/>
        <w:color w:val="53529F"/>
        <w:sz w:val="16"/>
        <w:szCs w:val="16"/>
      </w:rPr>
      <w:t xml:space="preserve"> PRIVATE &amp; CONFIDENTIAL | Not Approved for Distribution Without Prior Approval </w:t>
    </w:r>
    <w:r>
      <w:rPr>
        <w:rFonts w:asciiTheme="minorHAnsi" w:hAnsiTheme="minorHAnsi"/>
        <w:color w:val="4A478A"/>
        <w:sz w:val="16"/>
        <w:szCs w:val="16"/>
      </w:rPr>
      <w:tab/>
    </w:r>
    <w:r>
      <w:rPr>
        <w:rFonts w:asciiTheme="minorHAnsi" w:hAnsiTheme="minorHAnsi"/>
        <w:color w:val="4A478A"/>
        <w:sz w:val="16"/>
        <w:szCs w:val="16"/>
      </w:rPr>
      <w:tab/>
    </w:r>
    <w:r>
      <w:rPr>
        <w:rFonts w:asciiTheme="minorHAnsi" w:hAnsiTheme="minorHAnsi"/>
        <w:b w:val="0"/>
        <w:color w:val="7F7F7F"/>
        <w:sz w:val="16"/>
        <w:szCs w:val="16"/>
      </w:rPr>
      <w:t xml:space="preserve">EEZY TRACKING TO AUCTION AUDIT REVIEW FEBRUARY 2023 Report | Generated on July 25, 2023     </w:t>
    </w:r>
    <w:r>
      <w:rPr>
        <w:rFonts w:asciiTheme="minorHAnsi" w:hAnsiTheme="minorHAnsi"/>
        <w:b w:val="0"/>
        <w:color w:val="7F7F7F"/>
        <w:sz w:val="16"/>
        <w:szCs w:val="16"/>
      </w:rPr>
      <w:fldChar w:fldCharType="begin"/>
    </w:r>
    <w:r>
      <w:rPr>
        <w:rFonts w:asciiTheme="minorHAnsi" w:hAnsiTheme="minorHAnsi"/>
        <w:b w:val="0"/>
        <w:color w:val="7F7F7F"/>
        <w:sz w:val="16"/>
        <w:szCs w:val="16"/>
      </w:rPr>
      <w:instrText xml:space="preserve"> PAGE  \* Arabic  \* MERGEFORMAT </w:instrText>
    </w:r>
    <w:r>
      <w:rPr>
        <w:rFonts w:asciiTheme="minorHAnsi" w:hAnsiTheme="minorHAnsi"/>
        <w:b w:val="0"/>
        <w:color w:val="7F7F7F"/>
        <w:sz w:val="16"/>
        <w:szCs w:val="16"/>
      </w:rPr>
      <w:fldChar w:fldCharType="separate"/>
    </w:r>
    <w:r w:rsidR="000F591F">
      <w:rPr>
        <w:rFonts w:asciiTheme="minorHAnsi" w:hAnsiTheme="minorHAnsi"/>
        <w:b w:val="0"/>
        <w:noProof/>
        <w:color w:val="7F7F7F"/>
        <w:sz w:val="16"/>
        <w:szCs w:val="16"/>
      </w:rPr>
      <w:t>12</w:t>
    </w:r>
    <w:r>
      <w:rPr>
        <w:rFonts w:asciiTheme="minorHAnsi" w:hAnsiTheme="minorHAnsi"/>
        <w:b w:val="0"/>
        <w:color w:val="7F7F7F"/>
        <w:sz w:val="16"/>
        <w:szCs w:val="16"/>
      </w:rPr>
      <w:fldChar w:fldCharType="end"/>
    </w:r>
    <w:r>
      <w:rPr>
        <w:rFonts w:asciiTheme="minorHAnsi" w:hAnsiTheme="minorHAnsi"/>
        <w:b w:val="0"/>
        <w:color w:val="7F7F7F"/>
        <w:sz w:val="16"/>
        <w:szCs w:val="16"/>
      </w:rPr>
      <w:t xml:space="preserve"> / </w:t>
    </w:r>
    <w:r>
      <w:rPr>
        <w:rFonts w:asciiTheme="minorHAnsi" w:hAnsiTheme="minorHAnsi"/>
        <w:b w:val="0"/>
        <w:color w:val="7F7F7F"/>
        <w:sz w:val="16"/>
        <w:szCs w:val="16"/>
      </w:rPr>
      <w:fldChar w:fldCharType="begin"/>
    </w:r>
    <w:r>
      <w:rPr>
        <w:rFonts w:asciiTheme="minorHAnsi" w:hAnsiTheme="minorHAnsi"/>
        <w:b w:val="0"/>
        <w:color w:val="7F7F7F"/>
        <w:sz w:val="16"/>
        <w:szCs w:val="16"/>
      </w:rPr>
      <w:instrText xml:space="preserve"> NUMPAGES  \* Arabic  \* MERGEFORMAT </w:instrText>
    </w:r>
    <w:r>
      <w:rPr>
        <w:rFonts w:asciiTheme="minorHAnsi" w:hAnsiTheme="minorHAnsi"/>
        <w:b w:val="0"/>
        <w:color w:val="7F7F7F"/>
        <w:sz w:val="16"/>
        <w:szCs w:val="16"/>
      </w:rPr>
      <w:fldChar w:fldCharType="separate"/>
    </w:r>
    <w:r w:rsidR="000F591F">
      <w:rPr>
        <w:rFonts w:asciiTheme="minorHAnsi" w:hAnsiTheme="minorHAnsi"/>
        <w:b w:val="0"/>
        <w:noProof/>
        <w:color w:val="7F7F7F"/>
        <w:sz w:val="16"/>
        <w:szCs w:val="16"/>
      </w:rPr>
      <w:t>29</w:t>
    </w:r>
    <w:r>
      <w:rPr>
        <w:rFonts w:asciiTheme="minorHAnsi" w:hAnsiTheme="minorHAnsi"/>
        <w:b w:val="0"/>
        <w:color w:val="7F7F7F"/>
        <w:sz w:val="16"/>
        <w:szCs w:val="16"/>
      </w:rPr>
      <w:fldChar w:fldCharType="end"/>
    </w:r>
    <w:r>
      <w:rPr>
        <w:rFonts w:asciiTheme="minorHAnsi" w:hAnsiTheme="minorHAnsi"/>
        <w:b w:val="0"/>
        <w:color w:val="FFFFFF" w:themeColor="background1"/>
        <w:sz w:val="16"/>
        <w:szCs w:val="16"/>
      </w:rPr>
      <w:t>X</w:t>
    </w:r>
    <w:r>
      <w:rPr>
        <w:rFonts w:asciiTheme="minorHAnsi" w:hAnsiTheme="minorHAnsi"/>
        <w:b w:val="0"/>
        <w:color w:val="7F7F7F"/>
        <w:sz w:val="16"/>
        <w:szCs w:val="16"/>
      </w:rPr>
      <w:t xml:space="preserve">  </w:t>
    </w:r>
    <w:r>
      <w:rPr>
        <w:rFonts w:asciiTheme="minorHAnsi" w:hAnsiTheme="minorHAnsi"/>
        <w:color w:val="4A478A"/>
        <w:sz w:val="16"/>
        <w:szCs w:val="16"/>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BB0" w:rsidRDefault="00586B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BB0" w:rsidRDefault="00BC58C5">
      <w:r>
        <w:separator/>
      </w:r>
    </w:p>
  </w:footnote>
  <w:footnote w:type="continuationSeparator" w:id="0">
    <w:p w:rsidR="00586BB0" w:rsidRDefault="00BC58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BB0" w:rsidRDefault="00586BB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BB0" w:rsidRDefault="00BC58C5">
    <w:pPr>
      <w:pStyle w:val="Header"/>
      <w:ind w:firstLine="426"/>
    </w:pPr>
    <w:r>
      <w:rPr>
        <w:noProof/>
      </w:rPr>
      <w:drawing>
        <wp:anchor distT="0" distB="0" distL="114300" distR="114300" simplePos="0" relativeHeight="16384" behindDoc="1" locked="0" layoutInCell="1" allowOverlap="1">
          <wp:simplePos x="0" y="0"/>
          <wp:positionH relativeFrom="column">
            <wp:posOffset>-194945</wp:posOffset>
          </wp:positionH>
          <wp:positionV relativeFrom="paragraph">
            <wp:posOffset>2540</wp:posOffset>
          </wp:positionV>
          <wp:extent cx="9533890" cy="6856096"/>
          <wp:effectExtent l="0" t="0" r="0" b="1905"/>
          <wp:wrapNone/>
          <wp:docPr id="1" name="darkerbg_1024.jpg" descr="darkerbg_1024.jpg"/>
          <wp:cNvGraphicFramePr/>
          <a:graphic xmlns:a="http://schemas.openxmlformats.org/drawingml/2006/main">
            <a:graphicData uri="http://schemas.openxmlformats.org/drawingml/2006/picture">
              <pic:pic xmlns:pic="http://schemas.openxmlformats.org/drawingml/2006/picture">
                <pic:nvPicPr>
                  <pic:cNvPr id="0" name="darkerbg_1024.jpg"/>
                  <pic:cNvPicPr/>
                </pic:nvPicPr>
                <pic:blipFill>
                  <a:blip r:embed="rId1"/>
                  <a:stretch>
                    <a:fillRect/>
                  </a:stretch>
                </pic:blipFill>
                <pic:spPr>
                  <a:xfrm>
                    <a:off x="0" y="0"/>
                    <a:ext cx="9533890" cy="6856096"/>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BB0" w:rsidRDefault="00586BB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BB0" w:rsidRDefault="00586BB0">
    <w:pPr>
      <w:pStyle w:val="PageHeading"/>
      <w:rPr>
        <w:b/>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BB0" w:rsidRDefault="00586BB0">
    <w:pPr>
      <w:pStyle w:val="BodyText"/>
      <w:spacing w:line="14" w:lineRule="auto"/>
      <w:rPr>
        <w:b w:val="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BB0" w:rsidRDefault="00586BB0">
    <w:pPr>
      <w:pStyle w:val="BodyText"/>
      <w:spacing w:line="14" w:lineRule="auto"/>
      <w:rPr>
        <w:b w:val="0"/>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BB0" w:rsidRDefault="00586BB0">
    <w:pPr>
      <w:pStyle w:val="BodyText"/>
      <w:spacing w:line="14" w:lineRule="auto"/>
      <w:rPr>
        <w:b w:val="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4504"/>
    <w:multiLevelType w:val="singleLevel"/>
    <w:tmpl w:val="1194A700"/>
    <w:lvl w:ilvl="0">
      <w:start w:val="1"/>
      <w:numFmt w:val="decimal"/>
      <w:lvlText w:val="%1."/>
      <w:lvlJc w:val="left"/>
      <w:pPr>
        <w:tabs>
          <w:tab w:val="num" w:pos="360"/>
        </w:tabs>
        <w:ind w:left="360" w:hanging="360"/>
      </w:pPr>
    </w:lvl>
  </w:abstractNum>
  <w:abstractNum w:abstractNumId="1" w15:restartNumberingAfterBreak="0">
    <w:nsid w:val="04E3181B"/>
    <w:multiLevelType w:val="singleLevel"/>
    <w:tmpl w:val="25B29C12"/>
    <w:lvl w:ilvl="0">
      <w:start w:val="1"/>
      <w:numFmt w:val="decimal"/>
      <w:lvlText w:val="%1."/>
      <w:lvlJc w:val="left"/>
      <w:pPr>
        <w:tabs>
          <w:tab w:val="num" w:pos="1209"/>
        </w:tabs>
        <w:ind w:left="1209" w:hanging="360"/>
      </w:pPr>
    </w:lvl>
  </w:abstractNum>
  <w:abstractNum w:abstractNumId="2" w15:restartNumberingAfterBreak="0">
    <w:nsid w:val="0521784E"/>
    <w:multiLevelType w:val="hybridMultilevel"/>
    <w:tmpl w:val="D1986299"/>
    <w:lvl w:ilvl="0" w:tplc="8CB47736">
      <w:start w:val="1"/>
      <w:numFmt w:val="decimal"/>
      <w:lvlText w:val="%1."/>
      <w:lvlJc w:val="left"/>
      <w:pPr>
        <w:tabs>
          <w:tab w:val="left" w:pos="720"/>
        </w:tabs>
        <w:ind w:left="720" w:hanging="360"/>
      </w:pPr>
    </w:lvl>
    <w:lvl w:ilvl="1" w:tplc="CA1626C0">
      <w:start w:val="1"/>
      <w:numFmt w:val="decimal"/>
      <w:lvlText w:val="%2."/>
      <w:lvlJc w:val="left"/>
      <w:pPr>
        <w:tabs>
          <w:tab w:val="left" w:pos="720"/>
        </w:tabs>
        <w:ind w:left="1080" w:hanging="360"/>
      </w:pPr>
    </w:lvl>
    <w:lvl w:ilvl="2" w:tplc="1D20DB14">
      <w:start w:val="1"/>
      <w:numFmt w:val="decimal"/>
      <w:lvlText w:val="%3."/>
      <w:lvlJc w:val="left"/>
      <w:pPr>
        <w:tabs>
          <w:tab w:val="left" w:pos="720"/>
        </w:tabs>
        <w:ind w:left="1440" w:hanging="360"/>
      </w:pPr>
    </w:lvl>
    <w:lvl w:ilvl="3" w:tplc="3AFC252A">
      <w:start w:val="1"/>
      <w:numFmt w:val="decimal"/>
      <w:lvlText w:val="%4."/>
      <w:lvlJc w:val="left"/>
      <w:pPr>
        <w:tabs>
          <w:tab w:val="left" w:pos="720"/>
        </w:tabs>
        <w:ind w:left="1800" w:hanging="360"/>
      </w:pPr>
    </w:lvl>
    <w:lvl w:ilvl="4" w:tplc="48D0B52E">
      <w:start w:val="1"/>
      <w:numFmt w:val="decimal"/>
      <w:lvlText w:val="%5."/>
      <w:lvlJc w:val="left"/>
      <w:pPr>
        <w:tabs>
          <w:tab w:val="left" w:pos="720"/>
        </w:tabs>
        <w:ind w:left="2160" w:hanging="360"/>
      </w:pPr>
    </w:lvl>
    <w:lvl w:ilvl="5" w:tplc="46CEDC14">
      <w:start w:val="1"/>
      <w:numFmt w:val="decimal"/>
      <w:lvlText w:val="%6."/>
      <w:lvlJc w:val="left"/>
      <w:pPr>
        <w:tabs>
          <w:tab w:val="left" w:pos="720"/>
        </w:tabs>
        <w:ind w:left="2520" w:hanging="360"/>
      </w:pPr>
    </w:lvl>
    <w:lvl w:ilvl="6" w:tplc="92A669E4">
      <w:start w:val="1"/>
      <w:numFmt w:val="decimal"/>
      <w:lvlText w:val="%7."/>
      <w:lvlJc w:val="left"/>
      <w:pPr>
        <w:tabs>
          <w:tab w:val="left" w:pos="720"/>
        </w:tabs>
        <w:ind w:left="2880" w:hanging="360"/>
      </w:pPr>
    </w:lvl>
    <w:lvl w:ilvl="7" w:tplc="DE666B06">
      <w:start w:val="1"/>
      <w:numFmt w:val="decimal"/>
      <w:lvlText w:val="%8."/>
      <w:lvlJc w:val="left"/>
      <w:pPr>
        <w:tabs>
          <w:tab w:val="left" w:pos="720"/>
        </w:tabs>
        <w:ind w:left="3240" w:hanging="360"/>
      </w:pPr>
    </w:lvl>
    <w:lvl w:ilvl="8" w:tplc="2144AB56">
      <w:start w:val="1"/>
      <w:numFmt w:val="decimal"/>
      <w:lvlText w:val="%9."/>
      <w:lvlJc w:val="left"/>
      <w:pPr>
        <w:tabs>
          <w:tab w:val="left" w:pos="720"/>
        </w:tabs>
        <w:ind w:left="3600" w:hanging="360"/>
      </w:pPr>
    </w:lvl>
  </w:abstractNum>
  <w:abstractNum w:abstractNumId="3" w15:restartNumberingAfterBreak="0">
    <w:nsid w:val="0A8D76C8"/>
    <w:multiLevelType w:val="multilevel"/>
    <w:tmpl w:val="497205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178159B8"/>
    <w:multiLevelType w:val="singleLevel"/>
    <w:tmpl w:val="90DCC222"/>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215573CC"/>
    <w:multiLevelType w:val="singleLevel"/>
    <w:tmpl w:val="F78A1640"/>
    <w:lvl w:ilvl="0">
      <w:start w:val="1"/>
      <w:numFmt w:val="decimal"/>
      <w:lvlText w:val="%1."/>
      <w:lvlJc w:val="left"/>
      <w:pPr>
        <w:tabs>
          <w:tab w:val="num" w:pos="926"/>
        </w:tabs>
        <w:ind w:left="926" w:hanging="360"/>
      </w:pPr>
    </w:lvl>
  </w:abstractNum>
  <w:abstractNum w:abstractNumId="6" w15:restartNumberingAfterBreak="0">
    <w:nsid w:val="2C68595B"/>
    <w:multiLevelType w:val="singleLevel"/>
    <w:tmpl w:val="1C0C3B48"/>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2D000C25"/>
    <w:multiLevelType w:val="singleLevel"/>
    <w:tmpl w:val="8B1296D0"/>
    <w:lvl w:ilvl="0">
      <w:start w:val="1"/>
      <w:numFmt w:val="decimal"/>
      <w:lvlText w:val="%1."/>
      <w:lvlJc w:val="left"/>
      <w:pPr>
        <w:tabs>
          <w:tab w:val="num" w:pos="1492"/>
        </w:tabs>
        <w:ind w:left="1492" w:hanging="360"/>
      </w:pPr>
    </w:lvl>
  </w:abstractNum>
  <w:abstractNum w:abstractNumId="8" w15:restartNumberingAfterBreak="0">
    <w:nsid w:val="317750F6"/>
    <w:multiLevelType w:val="hybridMultilevel"/>
    <w:tmpl w:val="0304FD06"/>
    <w:lvl w:ilvl="0" w:tplc="64523072">
      <w:start w:val="1"/>
      <w:numFmt w:val="decimal"/>
      <w:lvlText w:val="%1."/>
      <w:lvlJc w:val="left"/>
      <w:pPr>
        <w:tabs>
          <w:tab w:val="left" w:pos="720"/>
        </w:tabs>
        <w:ind w:left="720" w:hanging="360"/>
      </w:pPr>
    </w:lvl>
    <w:lvl w:ilvl="1" w:tplc="09FC638E">
      <w:start w:val="1"/>
      <w:numFmt w:val="decimal"/>
      <w:lvlText w:val="%2."/>
      <w:lvlJc w:val="left"/>
      <w:pPr>
        <w:tabs>
          <w:tab w:val="left" w:pos="720"/>
        </w:tabs>
        <w:ind w:left="1080" w:hanging="360"/>
      </w:pPr>
    </w:lvl>
    <w:lvl w:ilvl="2" w:tplc="C2363C18">
      <w:start w:val="1"/>
      <w:numFmt w:val="decimal"/>
      <w:lvlText w:val="%3."/>
      <w:lvlJc w:val="left"/>
      <w:pPr>
        <w:tabs>
          <w:tab w:val="left" w:pos="720"/>
        </w:tabs>
        <w:ind w:left="1440" w:hanging="360"/>
      </w:pPr>
    </w:lvl>
    <w:lvl w:ilvl="3" w:tplc="D9985A72">
      <w:start w:val="1"/>
      <w:numFmt w:val="decimal"/>
      <w:lvlText w:val="%4."/>
      <w:lvlJc w:val="left"/>
      <w:pPr>
        <w:tabs>
          <w:tab w:val="left" w:pos="720"/>
        </w:tabs>
        <w:ind w:left="1800" w:hanging="360"/>
      </w:pPr>
    </w:lvl>
    <w:lvl w:ilvl="4" w:tplc="3B241C2A">
      <w:start w:val="1"/>
      <w:numFmt w:val="decimal"/>
      <w:lvlText w:val="%5."/>
      <w:lvlJc w:val="left"/>
      <w:pPr>
        <w:tabs>
          <w:tab w:val="left" w:pos="720"/>
        </w:tabs>
        <w:ind w:left="2160" w:hanging="360"/>
      </w:pPr>
    </w:lvl>
    <w:lvl w:ilvl="5" w:tplc="EB46A0BE">
      <w:start w:val="1"/>
      <w:numFmt w:val="decimal"/>
      <w:lvlText w:val="%6."/>
      <w:lvlJc w:val="left"/>
      <w:pPr>
        <w:tabs>
          <w:tab w:val="left" w:pos="720"/>
        </w:tabs>
        <w:ind w:left="2520" w:hanging="360"/>
      </w:pPr>
    </w:lvl>
    <w:lvl w:ilvl="6" w:tplc="143C95E4">
      <w:start w:val="1"/>
      <w:numFmt w:val="decimal"/>
      <w:lvlText w:val="%7."/>
      <w:lvlJc w:val="left"/>
      <w:pPr>
        <w:tabs>
          <w:tab w:val="left" w:pos="720"/>
        </w:tabs>
        <w:ind w:left="2880" w:hanging="360"/>
      </w:pPr>
    </w:lvl>
    <w:lvl w:ilvl="7" w:tplc="E46473E4">
      <w:start w:val="1"/>
      <w:numFmt w:val="decimal"/>
      <w:lvlText w:val="%8."/>
      <w:lvlJc w:val="left"/>
      <w:pPr>
        <w:tabs>
          <w:tab w:val="left" w:pos="720"/>
        </w:tabs>
        <w:ind w:left="3240" w:hanging="360"/>
      </w:pPr>
    </w:lvl>
    <w:lvl w:ilvl="8" w:tplc="5C36D7BC">
      <w:start w:val="1"/>
      <w:numFmt w:val="decimal"/>
      <w:lvlText w:val="%9."/>
      <w:lvlJc w:val="left"/>
      <w:pPr>
        <w:tabs>
          <w:tab w:val="left" w:pos="720"/>
        </w:tabs>
        <w:ind w:left="3600" w:hanging="360"/>
      </w:pPr>
    </w:lvl>
  </w:abstractNum>
  <w:abstractNum w:abstractNumId="9" w15:restartNumberingAfterBreak="0">
    <w:nsid w:val="435845DC"/>
    <w:multiLevelType w:val="hybridMultilevel"/>
    <w:tmpl w:val="7D121949"/>
    <w:lvl w:ilvl="0" w:tplc="2A3822EA">
      <w:numFmt w:val="bullet"/>
      <w:lvlText w:val="•"/>
      <w:lvlJc w:val="left"/>
      <w:pPr>
        <w:tabs>
          <w:tab w:val="left" w:pos="720"/>
        </w:tabs>
        <w:ind w:left="720" w:hanging="360"/>
      </w:pPr>
    </w:lvl>
    <w:lvl w:ilvl="1" w:tplc="EFC64424">
      <w:numFmt w:val="bullet"/>
      <w:lvlText w:val="•"/>
      <w:lvlJc w:val="left"/>
      <w:pPr>
        <w:tabs>
          <w:tab w:val="left" w:pos="720"/>
        </w:tabs>
        <w:ind w:left="1080" w:hanging="360"/>
      </w:pPr>
    </w:lvl>
    <w:lvl w:ilvl="2" w:tplc="735C27B8">
      <w:numFmt w:val="bullet"/>
      <w:lvlText w:val="•"/>
      <w:lvlJc w:val="left"/>
      <w:pPr>
        <w:tabs>
          <w:tab w:val="left" w:pos="720"/>
        </w:tabs>
        <w:ind w:left="1440" w:hanging="360"/>
      </w:pPr>
    </w:lvl>
    <w:lvl w:ilvl="3" w:tplc="47B8E050">
      <w:numFmt w:val="bullet"/>
      <w:lvlText w:val="•"/>
      <w:lvlJc w:val="left"/>
      <w:pPr>
        <w:tabs>
          <w:tab w:val="left" w:pos="720"/>
        </w:tabs>
        <w:ind w:left="1800" w:hanging="360"/>
      </w:pPr>
    </w:lvl>
    <w:lvl w:ilvl="4" w:tplc="09DA49DE">
      <w:numFmt w:val="bullet"/>
      <w:lvlText w:val="•"/>
      <w:lvlJc w:val="left"/>
      <w:pPr>
        <w:tabs>
          <w:tab w:val="left" w:pos="720"/>
        </w:tabs>
        <w:ind w:left="2160" w:hanging="360"/>
      </w:pPr>
    </w:lvl>
    <w:lvl w:ilvl="5" w:tplc="38AED14A">
      <w:numFmt w:val="bullet"/>
      <w:lvlText w:val="•"/>
      <w:lvlJc w:val="left"/>
      <w:pPr>
        <w:tabs>
          <w:tab w:val="left" w:pos="720"/>
        </w:tabs>
        <w:ind w:left="2520" w:hanging="360"/>
      </w:pPr>
    </w:lvl>
    <w:lvl w:ilvl="6" w:tplc="B33ED800">
      <w:numFmt w:val="bullet"/>
      <w:lvlText w:val="•"/>
      <w:lvlJc w:val="left"/>
      <w:pPr>
        <w:tabs>
          <w:tab w:val="left" w:pos="720"/>
        </w:tabs>
        <w:ind w:left="2880" w:hanging="360"/>
      </w:pPr>
    </w:lvl>
    <w:lvl w:ilvl="7" w:tplc="34D8B552">
      <w:numFmt w:val="bullet"/>
      <w:lvlText w:val="•"/>
      <w:lvlJc w:val="left"/>
      <w:pPr>
        <w:tabs>
          <w:tab w:val="left" w:pos="720"/>
        </w:tabs>
        <w:ind w:left="3240" w:hanging="360"/>
      </w:pPr>
    </w:lvl>
    <w:lvl w:ilvl="8" w:tplc="8466AD0A">
      <w:numFmt w:val="bullet"/>
      <w:lvlText w:val="•"/>
      <w:lvlJc w:val="left"/>
      <w:pPr>
        <w:tabs>
          <w:tab w:val="left" w:pos="720"/>
        </w:tabs>
        <w:ind w:left="3600" w:hanging="360"/>
      </w:pPr>
    </w:lvl>
  </w:abstractNum>
  <w:abstractNum w:abstractNumId="10" w15:restartNumberingAfterBreak="0">
    <w:nsid w:val="5307030F"/>
    <w:multiLevelType w:val="hybridMultilevel"/>
    <w:tmpl w:val="307CC5C4"/>
    <w:lvl w:ilvl="0" w:tplc="A4643EA4">
      <w:start w:val="1"/>
      <w:numFmt w:val="decimal"/>
      <w:lvlText w:val="%1."/>
      <w:lvlJc w:val="left"/>
      <w:pPr>
        <w:tabs>
          <w:tab w:val="left" w:pos="720"/>
        </w:tabs>
        <w:ind w:left="720" w:hanging="360"/>
      </w:pPr>
    </w:lvl>
    <w:lvl w:ilvl="1" w:tplc="AC1C1F3E">
      <w:start w:val="1"/>
      <w:numFmt w:val="decimal"/>
      <w:lvlText w:val="%2."/>
      <w:lvlJc w:val="left"/>
      <w:pPr>
        <w:tabs>
          <w:tab w:val="left" w:pos="720"/>
        </w:tabs>
        <w:ind w:left="1080" w:hanging="360"/>
      </w:pPr>
    </w:lvl>
    <w:lvl w:ilvl="2" w:tplc="D98A13EE">
      <w:start w:val="1"/>
      <w:numFmt w:val="decimal"/>
      <w:lvlText w:val="%3."/>
      <w:lvlJc w:val="left"/>
      <w:pPr>
        <w:tabs>
          <w:tab w:val="left" w:pos="720"/>
        </w:tabs>
        <w:ind w:left="1440" w:hanging="360"/>
      </w:pPr>
    </w:lvl>
    <w:lvl w:ilvl="3" w:tplc="D3829C9A">
      <w:start w:val="1"/>
      <w:numFmt w:val="decimal"/>
      <w:lvlText w:val="%4."/>
      <w:lvlJc w:val="left"/>
      <w:pPr>
        <w:tabs>
          <w:tab w:val="left" w:pos="720"/>
        </w:tabs>
        <w:ind w:left="1800" w:hanging="360"/>
      </w:pPr>
    </w:lvl>
    <w:lvl w:ilvl="4" w:tplc="6B6EC0F0">
      <w:start w:val="1"/>
      <w:numFmt w:val="decimal"/>
      <w:lvlText w:val="%5."/>
      <w:lvlJc w:val="left"/>
      <w:pPr>
        <w:tabs>
          <w:tab w:val="left" w:pos="720"/>
        </w:tabs>
        <w:ind w:left="2160" w:hanging="360"/>
      </w:pPr>
    </w:lvl>
    <w:lvl w:ilvl="5" w:tplc="702EFC38">
      <w:start w:val="1"/>
      <w:numFmt w:val="decimal"/>
      <w:lvlText w:val="%6."/>
      <w:lvlJc w:val="left"/>
      <w:pPr>
        <w:tabs>
          <w:tab w:val="left" w:pos="720"/>
        </w:tabs>
        <w:ind w:left="2520" w:hanging="360"/>
      </w:pPr>
    </w:lvl>
    <w:lvl w:ilvl="6" w:tplc="80A6E436">
      <w:start w:val="1"/>
      <w:numFmt w:val="decimal"/>
      <w:lvlText w:val="%7."/>
      <w:lvlJc w:val="left"/>
      <w:pPr>
        <w:tabs>
          <w:tab w:val="left" w:pos="720"/>
        </w:tabs>
        <w:ind w:left="2880" w:hanging="360"/>
      </w:pPr>
    </w:lvl>
    <w:lvl w:ilvl="7" w:tplc="8336566E">
      <w:start w:val="1"/>
      <w:numFmt w:val="decimal"/>
      <w:lvlText w:val="%8."/>
      <w:lvlJc w:val="left"/>
      <w:pPr>
        <w:tabs>
          <w:tab w:val="left" w:pos="720"/>
        </w:tabs>
        <w:ind w:left="3240" w:hanging="360"/>
      </w:pPr>
    </w:lvl>
    <w:lvl w:ilvl="8" w:tplc="4EC0817C">
      <w:start w:val="1"/>
      <w:numFmt w:val="decimal"/>
      <w:lvlText w:val="%9."/>
      <w:lvlJc w:val="left"/>
      <w:pPr>
        <w:tabs>
          <w:tab w:val="left" w:pos="720"/>
        </w:tabs>
        <w:ind w:left="3600" w:hanging="360"/>
      </w:pPr>
    </w:lvl>
  </w:abstractNum>
  <w:abstractNum w:abstractNumId="11" w15:restartNumberingAfterBreak="0">
    <w:nsid w:val="61F25512"/>
    <w:multiLevelType w:val="hybridMultilevel"/>
    <w:tmpl w:val="C89C6265"/>
    <w:lvl w:ilvl="0" w:tplc="D51C0C94">
      <w:start w:val="1"/>
      <w:numFmt w:val="decimal"/>
      <w:lvlText w:val="%1."/>
      <w:lvlJc w:val="left"/>
      <w:pPr>
        <w:tabs>
          <w:tab w:val="left" w:pos="720"/>
        </w:tabs>
        <w:ind w:left="720" w:hanging="360"/>
      </w:pPr>
    </w:lvl>
    <w:lvl w:ilvl="1" w:tplc="F0DA6C4C">
      <w:start w:val="1"/>
      <w:numFmt w:val="decimal"/>
      <w:lvlText w:val="%2."/>
      <w:lvlJc w:val="left"/>
      <w:pPr>
        <w:tabs>
          <w:tab w:val="left" w:pos="720"/>
        </w:tabs>
        <w:ind w:left="1080" w:hanging="360"/>
      </w:pPr>
    </w:lvl>
    <w:lvl w:ilvl="2" w:tplc="15025744">
      <w:start w:val="1"/>
      <w:numFmt w:val="decimal"/>
      <w:lvlText w:val="%3."/>
      <w:lvlJc w:val="left"/>
      <w:pPr>
        <w:tabs>
          <w:tab w:val="left" w:pos="720"/>
        </w:tabs>
        <w:ind w:left="1440" w:hanging="360"/>
      </w:pPr>
    </w:lvl>
    <w:lvl w:ilvl="3" w:tplc="23B0751E">
      <w:start w:val="1"/>
      <w:numFmt w:val="decimal"/>
      <w:lvlText w:val="%4."/>
      <w:lvlJc w:val="left"/>
      <w:pPr>
        <w:tabs>
          <w:tab w:val="left" w:pos="720"/>
        </w:tabs>
        <w:ind w:left="1800" w:hanging="360"/>
      </w:pPr>
    </w:lvl>
    <w:lvl w:ilvl="4" w:tplc="74DEFC26">
      <w:start w:val="1"/>
      <w:numFmt w:val="decimal"/>
      <w:lvlText w:val="%5."/>
      <w:lvlJc w:val="left"/>
      <w:pPr>
        <w:tabs>
          <w:tab w:val="left" w:pos="720"/>
        </w:tabs>
        <w:ind w:left="2160" w:hanging="360"/>
      </w:pPr>
    </w:lvl>
    <w:lvl w:ilvl="5" w:tplc="07C67794">
      <w:start w:val="1"/>
      <w:numFmt w:val="decimal"/>
      <w:lvlText w:val="%6."/>
      <w:lvlJc w:val="left"/>
      <w:pPr>
        <w:tabs>
          <w:tab w:val="left" w:pos="720"/>
        </w:tabs>
        <w:ind w:left="2520" w:hanging="360"/>
      </w:pPr>
    </w:lvl>
    <w:lvl w:ilvl="6" w:tplc="D586FB88">
      <w:start w:val="1"/>
      <w:numFmt w:val="decimal"/>
      <w:lvlText w:val="%7."/>
      <w:lvlJc w:val="left"/>
      <w:pPr>
        <w:tabs>
          <w:tab w:val="left" w:pos="720"/>
        </w:tabs>
        <w:ind w:left="2880" w:hanging="360"/>
      </w:pPr>
    </w:lvl>
    <w:lvl w:ilvl="7" w:tplc="1D3E1916">
      <w:start w:val="1"/>
      <w:numFmt w:val="decimal"/>
      <w:lvlText w:val="%8."/>
      <w:lvlJc w:val="left"/>
      <w:pPr>
        <w:tabs>
          <w:tab w:val="left" w:pos="720"/>
        </w:tabs>
        <w:ind w:left="3240" w:hanging="360"/>
      </w:pPr>
    </w:lvl>
    <w:lvl w:ilvl="8" w:tplc="B50E6BCA">
      <w:start w:val="1"/>
      <w:numFmt w:val="decimal"/>
      <w:lvlText w:val="%9."/>
      <w:lvlJc w:val="left"/>
      <w:pPr>
        <w:tabs>
          <w:tab w:val="left" w:pos="720"/>
        </w:tabs>
        <w:ind w:left="3600" w:hanging="360"/>
      </w:pPr>
    </w:lvl>
  </w:abstractNum>
  <w:abstractNum w:abstractNumId="12" w15:restartNumberingAfterBreak="0">
    <w:nsid w:val="62B15C00"/>
    <w:multiLevelType w:val="singleLevel"/>
    <w:tmpl w:val="BD8A0292"/>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6E05D61"/>
    <w:multiLevelType w:val="singleLevel"/>
    <w:tmpl w:val="1B2818C0"/>
    <w:lvl w:ilvl="0">
      <w:start w:val="1"/>
      <w:numFmt w:val="bullet"/>
      <w:lvlText w:val=""/>
      <w:lvlJc w:val="left"/>
      <w:pPr>
        <w:tabs>
          <w:tab w:val="num" w:pos="643"/>
        </w:tabs>
        <w:ind w:left="643" w:hanging="360"/>
      </w:pPr>
      <w:rPr>
        <w:rFonts w:ascii="Symbol" w:hAnsi="Symbol" w:hint="default"/>
      </w:rPr>
    </w:lvl>
  </w:abstractNum>
  <w:abstractNum w:abstractNumId="14" w15:restartNumberingAfterBreak="0">
    <w:nsid w:val="76BE206A"/>
    <w:multiLevelType w:val="singleLevel"/>
    <w:tmpl w:val="90FED928"/>
    <w:lvl w:ilvl="0">
      <w:start w:val="1"/>
      <w:numFmt w:val="bullet"/>
      <w:lvlText w:val=""/>
      <w:lvlJc w:val="left"/>
      <w:pPr>
        <w:tabs>
          <w:tab w:val="num" w:pos="1209"/>
        </w:tabs>
        <w:ind w:left="1209" w:hanging="360"/>
      </w:pPr>
      <w:rPr>
        <w:rFonts w:ascii="Symbol" w:hAnsi="Symbol" w:hint="default"/>
      </w:rPr>
    </w:lvl>
  </w:abstractNum>
  <w:abstractNum w:abstractNumId="15" w15:restartNumberingAfterBreak="0">
    <w:nsid w:val="78AC3A7C"/>
    <w:multiLevelType w:val="singleLevel"/>
    <w:tmpl w:val="ECC83B30"/>
    <w:lvl w:ilvl="0">
      <w:start w:val="1"/>
      <w:numFmt w:val="decimal"/>
      <w:lvlText w:val="%1."/>
      <w:lvlJc w:val="left"/>
      <w:pPr>
        <w:tabs>
          <w:tab w:val="num" w:pos="643"/>
        </w:tabs>
        <w:ind w:left="643" w:hanging="360"/>
      </w:pPr>
    </w:lvl>
  </w:abstractNum>
  <w:abstractNum w:abstractNumId="16" w15:restartNumberingAfterBreak="0">
    <w:nsid w:val="7B2F04C9"/>
    <w:multiLevelType w:val="hybridMultilevel"/>
    <w:tmpl w:val="9E9C8374"/>
    <w:lvl w:ilvl="0" w:tplc="5E58C30A">
      <w:start w:val="1"/>
      <w:numFmt w:val="decimal"/>
      <w:lvlText w:val="%1."/>
      <w:lvlJc w:val="left"/>
      <w:pPr>
        <w:tabs>
          <w:tab w:val="left" w:pos="720"/>
        </w:tabs>
        <w:ind w:left="720" w:hanging="360"/>
      </w:pPr>
    </w:lvl>
    <w:lvl w:ilvl="1" w:tplc="CDFA7F74">
      <w:start w:val="1"/>
      <w:numFmt w:val="decimal"/>
      <w:lvlText w:val="%2."/>
      <w:lvlJc w:val="left"/>
      <w:pPr>
        <w:tabs>
          <w:tab w:val="left" w:pos="720"/>
        </w:tabs>
        <w:ind w:left="1080" w:hanging="360"/>
      </w:pPr>
    </w:lvl>
    <w:lvl w:ilvl="2" w:tplc="0CB4C4F2">
      <w:start w:val="1"/>
      <w:numFmt w:val="decimal"/>
      <w:lvlText w:val="%3."/>
      <w:lvlJc w:val="left"/>
      <w:pPr>
        <w:tabs>
          <w:tab w:val="left" w:pos="720"/>
        </w:tabs>
        <w:ind w:left="1440" w:hanging="360"/>
      </w:pPr>
    </w:lvl>
    <w:lvl w:ilvl="3" w:tplc="16E6F160">
      <w:start w:val="1"/>
      <w:numFmt w:val="decimal"/>
      <w:lvlText w:val="%4."/>
      <w:lvlJc w:val="left"/>
      <w:pPr>
        <w:tabs>
          <w:tab w:val="left" w:pos="720"/>
        </w:tabs>
        <w:ind w:left="1800" w:hanging="360"/>
      </w:pPr>
    </w:lvl>
    <w:lvl w:ilvl="4" w:tplc="8A44D1A6">
      <w:start w:val="1"/>
      <w:numFmt w:val="decimal"/>
      <w:lvlText w:val="%5."/>
      <w:lvlJc w:val="left"/>
      <w:pPr>
        <w:tabs>
          <w:tab w:val="left" w:pos="720"/>
        </w:tabs>
        <w:ind w:left="2160" w:hanging="360"/>
      </w:pPr>
    </w:lvl>
    <w:lvl w:ilvl="5" w:tplc="46581B2A">
      <w:start w:val="1"/>
      <w:numFmt w:val="decimal"/>
      <w:lvlText w:val="%6."/>
      <w:lvlJc w:val="left"/>
      <w:pPr>
        <w:tabs>
          <w:tab w:val="left" w:pos="720"/>
        </w:tabs>
        <w:ind w:left="2520" w:hanging="360"/>
      </w:pPr>
    </w:lvl>
    <w:lvl w:ilvl="6" w:tplc="683090EA">
      <w:start w:val="1"/>
      <w:numFmt w:val="decimal"/>
      <w:lvlText w:val="%7."/>
      <w:lvlJc w:val="left"/>
      <w:pPr>
        <w:tabs>
          <w:tab w:val="left" w:pos="720"/>
        </w:tabs>
        <w:ind w:left="2880" w:hanging="360"/>
      </w:pPr>
    </w:lvl>
    <w:lvl w:ilvl="7" w:tplc="0B121D3C">
      <w:start w:val="1"/>
      <w:numFmt w:val="decimal"/>
      <w:lvlText w:val="%8."/>
      <w:lvlJc w:val="left"/>
      <w:pPr>
        <w:tabs>
          <w:tab w:val="left" w:pos="720"/>
        </w:tabs>
        <w:ind w:left="3240" w:hanging="360"/>
      </w:pPr>
    </w:lvl>
    <w:lvl w:ilvl="8" w:tplc="E9AC16CA">
      <w:start w:val="1"/>
      <w:numFmt w:val="decimal"/>
      <w:lvlText w:val="%9."/>
      <w:lvlJc w:val="left"/>
      <w:pPr>
        <w:tabs>
          <w:tab w:val="left" w:pos="720"/>
        </w:tabs>
        <w:ind w:left="3600" w:hanging="360"/>
      </w:pPr>
    </w:lvl>
  </w:abstractNum>
  <w:abstractNum w:abstractNumId="17" w15:restartNumberingAfterBreak="0">
    <w:nsid w:val="7E623989"/>
    <w:multiLevelType w:val="hybridMultilevel"/>
    <w:tmpl w:val="B468C056"/>
    <w:lvl w:ilvl="0" w:tplc="4BB6D9FA">
      <w:start w:val="1"/>
      <w:numFmt w:val="decimal"/>
      <w:lvlText w:val="%1."/>
      <w:lvlJc w:val="left"/>
      <w:pPr>
        <w:tabs>
          <w:tab w:val="left" w:pos="720"/>
        </w:tabs>
        <w:ind w:left="720" w:hanging="360"/>
      </w:pPr>
    </w:lvl>
    <w:lvl w:ilvl="1" w:tplc="F3F25504">
      <w:start w:val="1"/>
      <w:numFmt w:val="decimal"/>
      <w:lvlText w:val="%2."/>
      <w:lvlJc w:val="left"/>
      <w:pPr>
        <w:tabs>
          <w:tab w:val="left" w:pos="720"/>
        </w:tabs>
        <w:ind w:left="1080" w:hanging="360"/>
      </w:pPr>
    </w:lvl>
    <w:lvl w:ilvl="2" w:tplc="E10C0D7A">
      <w:start w:val="1"/>
      <w:numFmt w:val="decimal"/>
      <w:lvlText w:val="%3."/>
      <w:lvlJc w:val="left"/>
      <w:pPr>
        <w:tabs>
          <w:tab w:val="left" w:pos="720"/>
        </w:tabs>
        <w:ind w:left="1440" w:hanging="360"/>
      </w:pPr>
    </w:lvl>
    <w:lvl w:ilvl="3" w:tplc="790088F2">
      <w:start w:val="1"/>
      <w:numFmt w:val="decimal"/>
      <w:lvlText w:val="%4."/>
      <w:lvlJc w:val="left"/>
      <w:pPr>
        <w:tabs>
          <w:tab w:val="left" w:pos="720"/>
        </w:tabs>
        <w:ind w:left="1800" w:hanging="360"/>
      </w:pPr>
    </w:lvl>
    <w:lvl w:ilvl="4" w:tplc="54DCFEA0">
      <w:start w:val="1"/>
      <w:numFmt w:val="decimal"/>
      <w:lvlText w:val="%5."/>
      <w:lvlJc w:val="left"/>
      <w:pPr>
        <w:tabs>
          <w:tab w:val="left" w:pos="720"/>
        </w:tabs>
        <w:ind w:left="2160" w:hanging="360"/>
      </w:pPr>
    </w:lvl>
    <w:lvl w:ilvl="5" w:tplc="E9F26BC6">
      <w:start w:val="1"/>
      <w:numFmt w:val="decimal"/>
      <w:lvlText w:val="%6."/>
      <w:lvlJc w:val="left"/>
      <w:pPr>
        <w:tabs>
          <w:tab w:val="left" w:pos="720"/>
        </w:tabs>
        <w:ind w:left="2520" w:hanging="360"/>
      </w:pPr>
    </w:lvl>
    <w:lvl w:ilvl="6" w:tplc="097049F4">
      <w:start w:val="1"/>
      <w:numFmt w:val="decimal"/>
      <w:lvlText w:val="%7."/>
      <w:lvlJc w:val="left"/>
      <w:pPr>
        <w:tabs>
          <w:tab w:val="left" w:pos="720"/>
        </w:tabs>
        <w:ind w:left="2880" w:hanging="360"/>
      </w:pPr>
    </w:lvl>
    <w:lvl w:ilvl="7" w:tplc="6E3A3588">
      <w:start w:val="1"/>
      <w:numFmt w:val="decimal"/>
      <w:lvlText w:val="%8."/>
      <w:lvlJc w:val="left"/>
      <w:pPr>
        <w:tabs>
          <w:tab w:val="left" w:pos="720"/>
        </w:tabs>
        <w:ind w:left="3240" w:hanging="360"/>
      </w:pPr>
    </w:lvl>
    <w:lvl w:ilvl="8" w:tplc="F1F4E622">
      <w:start w:val="1"/>
      <w:numFmt w:val="decimal"/>
      <w:lvlText w:val="%9."/>
      <w:lvlJc w:val="left"/>
      <w:pPr>
        <w:tabs>
          <w:tab w:val="left" w:pos="720"/>
        </w:tabs>
        <w:ind w:left="3600" w:hanging="360"/>
      </w:pPr>
    </w:lvl>
  </w:abstractNum>
  <w:num w:numId="1">
    <w:abstractNumId w:val="3"/>
  </w:num>
  <w:num w:numId="2">
    <w:abstractNumId w:val="7"/>
  </w:num>
  <w:num w:numId="3">
    <w:abstractNumId w:val="1"/>
  </w:num>
  <w:num w:numId="4">
    <w:abstractNumId w:val="5"/>
  </w:num>
  <w:num w:numId="5">
    <w:abstractNumId w:val="15"/>
  </w:num>
  <w:num w:numId="6">
    <w:abstractNumId w:val="0"/>
  </w:num>
  <w:num w:numId="7">
    <w:abstractNumId w:val="6"/>
  </w:num>
  <w:num w:numId="8">
    <w:abstractNumId w:val="14"/>
  </w:num>
  <w:num w:numId="9">
    <w:abstractNumId w:val="4"/>
  </w:num>
  <w:num w:numId="10">
    <w:abstractNumId w:val="13"/>
  </w:num>
  <w:num w:numId="11">
    <w:abstractNumId w:val="12"/>
  </w:num>
  <w:num w:numId="12">
    <w:abstractNumId w:val="11"/>
  </w:num>
  <w:num w:numId="13">
    <w:abstractNumId w:val="10"/>
  </w:num>
  <w:num w:numId="14">
    <w:abstractNumId w:val="17"/>
  </w:num>
  <w:num w:numId="15">
    <w:abstractNumId w:val="8"/>
  </w:num>
  <w:num w:numId="16">
    <w:abstractNumId w:val="16"/>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BB0"/>
    <w:rsid w:val="000F591F"/>
    <w:rsid w:val="00586BB0"/>
    <w:rsid w:val="007E2A53"/>
    <w:rsid w:val="00BC58C5"/>
    <w:rsid w:val="00C14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CEEB"/>
  <w15:docId w15:val="{7A5E5343-65B9-4E12-9996-68CF00ED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ascii="Lato" w:eastAsia="Lato" w:hAnsi="Lato" w:cs="Lato"/>
    </w:rPr>
  </w:style>
  <w:style w:type="paragraph" w:styleId="Heading1">
    <w:name w:val="heading 1"/>
    <w:basedOn w:val="Normal"/>
    <w:link w:val="Heading1Char"/>
    <w:pPr>
      <w:keepNext/>
      <w:keepLines/>
      <w:spacing w:before="240"/>
      <w:outlineLvl w:val="0"/>
    </w:pPr>
    <w:rPr>
      <w:rFonts w:asciiTheme="majorHAnsi" w:eastAsiaTheme="majorEastAsia" w:hAnsiTheme="majorHAnsi" w:cstheme="majorBidi"/>
      <w:color w:val="3E3D76" w:themeColor="accent1" w:themeShade="BF"/>
      <w:sz w:val="32"/>
      <w:szCs w:val="32"/>
    </w:rPr>
  </w:style>
  <w:style w:type="paragraph" w:styleId="Heading2">
    <w:name w:val="heading 2"/>
    <w:basedOn w:val="Normal"/>
    <w:link w:val="Heading2Char"/>
    <w:pPr>
      <w:keepNext/>
      <w:keepLines/>
      <w:spacing w:before="200"/>
      <w:outlineLvl w:val="1"/>
    </w:pPr>
    <w:rPr>
      <w:rFonts w:asciiTheme="majorHAnsi" w:eastAsiaTheme="majorEastAsia" w:hAnsiTheme="majorHAnsi" w:cstheme="majorBidi"/>
      <w:b/>
      <w:bCs/>
      <w:color w:val="53529F" w:themeColor="accent1"/>
      <w:sz w:val="26"/>
      <w:szCs w:val="26"/>
    </w:rPr>
  </w:style>
  <w:style w:type="paragraph" w:styleId="Heading3">
    <w:name w:val="heading 3"/>
    <w:basedOn w:val="Normal"/>
    <w:link w:val="Heading3Char"/>
    <w:pPr>
      <w:keepNext/>
      <w:keepLines/>
      <w:spacing w:before="200"/>
      <w:outlineLvl w:val="2"/>
    </w:pPr>
    <w:rPr>
      <w:rFonts w:asciiTheme="majorHAnsi" w:eastAsiaTheme="majorEastAsia" w:hAnsiTheme="majorHAnsi" w:cstheme="majorBidi"/>
      <w:b/>
      <w:bCs/>
      <w:color w:val="53529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b/>
      <w:bCs/>
      <w:sz w:val="20"/>
      <w:szCs w:val="20"/>
    </w:rPr>
  </w:style>
  <w:style w:type="paragraph" w:styleId="ListParagraph">
    <w:name w:val="List Paragraph"/>
    <w:basedOn w:val="Normal"/>
  </w:style>
  <w:style w:type="paragraph" w:customStyle="1" w:styleId="TableParagraph">
    <w:name w:val="Table Paragraph"/>
    <w:basedOn w:val="Normal"/>
    <w:rPr>
      <w:rFonts w:ascii="Lato-Light" w:eastAsia="Lato-Light" w:hAnsi="Lato-Light" w:cs="Lato-Ligh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Pr>
      <w:rFonts w:asciiTheme="majorHAnsi" w:eastAsiaTheme="majorEastAsia" w:hAnsiTheme="majorHAnsi" w:cstheme="majorBidi"/>
      <w:color w:val="3E3D76" w:themeColor="accent1" w:themeShade="BF"/>
      <w:sz w:val="32"/>
      <w:szCs w:val="32"/>
    </w:rPr>
  </w:style>
  <w:style w:type="paragraph" w:customStyle="1" w:styleId="TOC-Heading">
    <w:name w:val="TOC-Heading"/>
    <w:basedOn w:val="BodyText"/>
    <w:rPr>
      <w:color w:val="4A478B"/>
    </w:rPr>
  </w:style>
  <w:style w:type="paragraph" w:styleId="TOC1">
    <w:name w:val="toc 1"/>
    <w:basedOn w:val="Normal"/>
    <w:pPr>
      <w:tabs>
        <w:tab w:val="right" w:leader="dot" w:pos="14410"/>
      </w:tabs>
      <w:spacing w:before="120"/>
    </w:pPr>
    <w:rPr>
      <w:rFonts w:asciiTheme="minorHAnsi" w:hAnsiTheme="minorHAnsi"/>
      <w:bCs/>
      <w:color w:val="070F13" w:themeColor="text1"/>
      <w:sz w:val="24"/>
    </w:rPr>
  </w:style>
  <w:style w:type="paragraph" w:styleId="TOC2">
    <w:name w:val="toc 2"/>
    <w:basedOn w:val="Normal"/>
    <w:pPr>
      <w:ind w:left="220"/>
    </w:pPr>
    <w:rPr>
      <w:rFonts w:asciiTheme="minorHAnsi" w:hAnsiTheme="minorHAnsi"/>
      <w:i/>
      <w:iCs/>
    </w:rPr>
  </w:style>
  <w:style w:type="paragraph" w:styleId="TOC3">
    <w:name w:val="toc 3"/>
    <w:basedOn w:val="Normal"/>
    <w:pPr>
      <w:ind w:left="440"/>
    </w:pPr>
    <w:rPr>
      <w:rFonts w:asciiTheme="minorHAnsi" w:hAnsiTheme="minorHAnsi"/>
    </w:rPr>
  </w:style>
  <w:style w:type="paragraph" w:styleId="TOC4">
    <w:name w:val="toc 4"/>
    <w:basedOn w:val="Normal"/>
    <w:pPr>
      <w:ind w:left="660"/>
    </w:pPr>
    <w:rPr>
      <w:rFonts w:asciiTheme="minorHAnsi" w:hAnsiTheme="minorHAnsi"/>
      <w:sz w:val="20"/>
      <w:szCs w:val="20"/>
    </w:rPr>
  </w:style>
  <w:style w:type="paragraph" w:styleId="TOC5">
    <w:name w:val="toc 5"/>
    <w:basedOn w:val="Normal"/>
    <w:pPr>
      <w:ind w:left="880"/>
    </w:pPr>
    <w:rPr>
      <w:rFonts w:asciiTheme="minorHAnsi" w:hAnsiTheme="minorHAnsi"/>
      <w:sz w:val="20"/>
      <w:szCs w:val="20"/>
    </w:rPr>
  </w:style>
  <w:style w:type="paragraph" w:styleId="TOC6">
    <w:name w:val="toc 6"/>
    <w:basedOn w:val="Normal"/>
    <w:pPr>
      <w:ind w:left="1100"/>
    </w:pPr>
    <w:rPr>
      <w:rFonts w:asciiTheme="minorHAnsi" w:hAnsiTheme="minorHAnsi"/>
      <w:sz w:val="20"/>
      <w:szCs w:val="20"/>
    </w:rPr>
  </w:style>
  <w:style w:type="paragraph" w:styleId="TOC7">
    <w:name w:val="toc 7"/>
    <w:basedOn w:val="Normal"/>
    <w:pPr>
      <w:ind w:left="1320"/>
    </w:pPr>
    <w:rPr>
      <w:rFonts w:asciiTheme="minorHAnsi" w:hAnsiTheme="minorHAnsi"/>
      <w:sz w:val="20"/>
      <w:szCs w:val="20"/>
    </w:rPr>
  </w:style>
  <w:style w:type="paragraph" w:styleId="TOC8">
    <w:name w:val="toc 8"/>
    <w:basedOn w:val="Normal"/>
    <w:pPr>
      <w:ind w:left="1540"/>
    </w:pPr>
    <w:rPr>
      <w:rFonts w:asciiTheme="minorHAnsi" w:hAnsiTheme="minorHAnsi"/>
      <w:sz w:val="20"/>
      <w:szCs w:val="20"/>
    </w:rPr>
  </w:style>
  <w:style w:type="paragraph" w:styleId="TOC9">
    <w:name w:val="toc 9"/>
    <w:basedOn w:val="Normal"/>
    <w:pPr>
      <w:ind w:left="1760"/>
    </w:pPr>
    <w:rPr>
      <w:rFonts w:asciiTheme="minorHAnsi" w:hAnsiTheme="minorHAnsi"/>
      <w:sz w:val="20"/>
      <w:szCs w:val="20"/>
    </w:r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rFonts w:ascii="Lato" w:eastAsia="Lato" w:hAnsi="Lato" w:cs="Lato"/>
    </w:rPr>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rPr>
      <w:rFonts w:ascii="Lato" w:eastAsia="Lato" w:hAnsi="Lato" w:cs="Lato"/>
    </w:rPr>
  </w:style>
  <w:style w:type="paragraph" w:customStyle="1" w:styleId="PageHeading">
    <w:name w:val="Page Heading"/>
    <w:basedOn w:val="Normal"/>
    <w:pPr>
      <w:pageBreakBefore/>
      <w:spacing w:before="20"/>
      <w:ind w:left="23"/>
    </w:pPr>
    <w:rPr>
      <w:rFonts w:ascii="Calibri" w:hAnsi="Calibri"/>
      <w:color w:val="524FA1"/>
      <w:spacing w:val="-8"/>
      <w:sz w:val="56"/>
    </w:rPr>
  </w:style>
  <w:style w:type="character" w:customStyle="1" w:styleId="BodyTextChar">
    <w:name w:val="Body Text Char"/>
    <w:basedOn w:val="DefaultParagraphFont"/>
    <w:link w:val="BodyText"/>
    <w:rPr>
      <w:rFonts w:ascii="Lato" w:eastAsia="Lato" w:hAnsi="Lato" w:cs="Lato"/>
      <w:b/>
      <w:bCs/>
      <w:sz w:val="20"/>
      <w:szCs w:val="20"/>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eastAsia="Lato" w:hAnsi="Tahoma" w:cs="Tahoma"/>
      <w:sz w:val="16"/>
      <w:szCs w:val="16"/>
    </w:rPr>
  </w:style>
  <w:style w:type="character" w:customStyle="1" w:styleId="Heading2Char">
    <w:name w:val="Heading 2 Char"/>
    <w:basedOn w:val="DefaultParagraphFont"/>
    <w:link w:val="Heading2"/>
    <w:rPr>
      <w:rFonts w:asciiTheme="majorHAnsi" w:eastAsiaTheme="majorEastAsia" w:hAnsiTheme="majorHAnsi" w:cstheme="majorBidi"/>
      <w:b/>
      <w:bCs/>
      <w:color w:val="53529F" w:themeColor="accent1"/>
      <w:sz w:val="26"/>
      <w:szCs w:val="26"/>
    </w:rPr>
  </w:style>
  <w:style w:type="character" w:customStyle="1" w:styleId="Heading3Char">
    <w:name w:val="Heading 3 Char"/>
    <w:basedOn w:val="DefaultParagraphFont"/>
    <w:link w:val="Heading3"/>
    <w:rPr>
      <w:rFonts w:asciiTheme="majorHAnsi" w:eastAsiaTheme="majorEastAsia" w:hAnsiTheme="majorHAnsi" w:cstheme="majorBidi"/>
      <w:b/>
      <w:bCs/>
      <w:color w:val="53529F" w:themeColor="accent1"/>
    </w:rPr>
  </w:style>
  <w:style w:type="table" w:customStyle="1" w:styleId="TableGrid1">
    <w:name w:val="Table Grid1"/>
    <w:basedOn w:val="TableNormal"/>
    <w:pPr>
      <w:widowControl/>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438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manualLayout>
          <c:layoutTarget val="inner"/>
          <c:xMode val="edge"/>
          <c:yMode val="edge"/>
          <c:x val="0.16567429211891357"/>
          <c:y val="3.6208052857746087E-2"/>
          <c:w val="0.48627479122597056"/>
          <c:h val="0.91170131730379134"/>
        </c:manualLayout>
      </c:layout>
      <c:doughnutChart>
        <c:varyColors val="1"/>
        <c:ser>
          <c:idx val="0"/>
          <c:order val="0"/>
          <c:tx>
            <c:v/>
          </c:tx>
          <c:spPr>
            <a:ln>
              <a:solidFill>
                <a:schemeClr val="bg1"/>
              </a:solidFill>
            </a:ln>
          </c:spPr>
          <c:dLbls>
            <c:spPr>
              <a:noFill/>
              <a:ln>
                <a:noFill/>
              </a:ln>
              <a:effectLst/>
            </c:spPr>
            <c:txPr>
              <a:bodyPr/>
              <a:lstStyle/>
              <a:p>
                <a:pPr>
                  <a:defRPr b="1" i="0" baseline="0">
                    <a:solidFill>
                      <a:schemeClr val="bg1"/>
                    </a:solidFill>
                  </a:defRPr>
                </a:pPr>
                <a:endParaRPr lang="en-US"/>
              </a:p>
            </c:txPr>
            <c:showLegendKey val="0"/>
            <c:showVal val="0"/>
            <c:showCatName val="0"/>
            <c:showSerName val="0"/>
            <c:showPercent val="1"/>
            <c:showBubbleSize val="0"/>
            <c:showLeaderLines val="1"/>
            <c:extLst>
              <c:ext xmlns:c15="http://schemas.microsoft.com/office/drawing/2012/chart" uri="{CE6537A1-D6FC-4f65-9D91-7224C49458BB}">
                <c15:layout/>
              </c:ext>
            </c:extLst>
          </c:dLbls>
          <c:cat>
            <c:strLit>
              <c:ptCount val="3"/>
              <c:pt idx="0">
                <c:v>Medium</c:v>
              </c:pt>
              <c:pt idx="1">
                <c:v>High</c:v>
              </c:pt>
              <c:pt idx="2">
                <c:v>Low</c:v>
              </c:pt>
            </c:strLit>
          </c:cat>
          <c:val>
            <c:numLit>
              <c:formatCode>General</c:formatCode>
              <c:ptCount val="3"/>
              <c:pt idx="0">
                <c:v>5</c:v>
              </c:pt>
              <c:pt idx="1">
                <c:v>2</c:v>
              </c:pt>
              <c:pt idx="2">
                <c:v>4</c:v>
              </c:pt>
            </c:numLit>
          </c:val>
          <c:extLst>
            <c:ext xmlns:c16="http://schemas.microsoft.com/office/drawing/2014/chart" uri="{C3380CC4-5D6E-409C-BE32-E72D297353CC}">
              <c16:uniqueId val="{00000000-9EFE-4976-BFFE-E2025BF06A3F}"/>
            </c:ext>
          </c:extLst>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72787791562924786"/>
          <c:y val="0.36316272622065815"/>
          <c:w val="0.17397578177096903"/>
          <c:h val="0.28521945403512255"/>
        </c:manualLayout>
      </c:layout>
      <c:overlay val="0"/>
      <c:txPr>
        <a:bodyPr/>
        <a:lstStyle/>
        <a:p>
          <a:pPr>
            <a:defRPr baseline="0">
              <a:solidFill>
                <a:schemeClr val="tx1"/>
              </a:solidFill>
              <a:latin typeface="Calibri" panose="020F0502020204030204" pitchFamily="34" charset="0"/>
            </a:defRPr>
          </a:pPr>
          <a:endParaRPr lang="en-US"/>
        </a:p>
      </c:txPr>
    </c:legend>
    <c:plotVisOnly val="1"/>
    <c:dispBlanksAs val="zero"/>
    <c:showDLblsOverMax val="1"/>
  </c:chart>
  <c:spPr>
    <a:ln>
      <a:noFill/>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33460917011775"/>
          <c:y val="4.1504177119815862E-2"/>
          <c:w val="0.47711523606249095"/>
          <c:h val="0.90644369374963774"/>
        </c:manualLayout>
      </c:layout>
      <c:doughnutChart>
        <c:varyColors val="1"/>
        <c:ser>
          <c:idx val="0"/>
          <c:order val="0"/>
          <c:tx>
            <c:v/>
          </c:tx>
          <c:spPr>
            <a:ln>
              <a:solidFill>
                <a:schemeClr val="bg1"/>
              </a:solidFill>
            </a:ln>
          </c:spPr>
          <c:dLbls>
            <c:spPr>
              <a:noFill/>
              <a:ln>
                <a:noFill/>
              </a:ln>
              <a:effectLst/>
            </c:spPr>
            <c:txPr>
              <a:bodyPr/>
              <a:lstStyle/>
              <a:p>
                <a:pPr>
                  <a:defRPr b="1" i="0" baseline="0">
                    <a:solidFill>
                      <a:schemeClr val="bg1"/>
                    </a:solidFill>
                  </a:defRPr>
                </a:pPr>
                <a:endParaRPr lang="en-US"/>
              </a:p>
            </c:txPr>
            <c:showLegendKey val="0"/>
            <c:showVal val="0"/>
            <c:showCatName val="0"/>
            <c:showSerName val="0"/>
            <c:showPercent val="1"/>
            <c:showBubbleSize val="0"/>
            <c:showLeaderLines val="1"/>
            <c:extLst>
              <c:ext xmlns:c15="http://schemas.microsoft.com/office/drawing/2012/chart" uri="{CE6537A1-D6FC-4f65-9D91-7224C49458BB}">
                <c15:layout/>
              </c:ext>
            </c:extLst>
          </c:dLbls>
          <c:cat>
            <c:strLit>
              <c:ptCount val="7"/>
              <c:pt idx="0">
                <c:v>Auction Manager</c:v>
              </c:pt>
              <c:pt idx="1">
                <c:v>General Manager</c:v>
              </c:pt>
              <c:pt idx="2">
                <c:v>IT Manager</c:v>
              </c:pt>
              <c:pt idx="3">
                <c:v>Valuation Manager</c:v>
              </c:pt>
              <c:pt idx="4">
                <c:v>Yard Manager</c:v>
              </c:pt>
              <c:pt idx="5">
                <c:v>Finance Manager</c:v>
              </c:pt>
              <c:pt idx="6">
                <c:v>Tracking Manager</c:v>
              </c:pt>
            </c:strLit>
          </c:cat>
          <c:val>
            <c:numLit>
              <c:formatCode>General</c:formatCode>
              <c:ptCount val="7"/>
              <c:pt idx="0">
                <c:v>1</c:v>
              </c:pt>
              <c:pt idx="1">
                <c:v>1</c:v>
              </c:pt>
              <c:pt idx="2">
                <c:v>2</c:v>
              </c:pt>
              <c:pt idx="3">
                <c:v>2</c:v>
              </c:pt>
              <c:pt idx="4">
                <c:v>2</c:v>
              </c:pt>
              <c:pt idx="5">
                <c:v>1</c:v>
              </c:pt>
              <c:pt idx="6">
                <c:v>2</c:v>
              </c:pt>
            </c:numLit>
          </c:val>
          <c:extLst>
            <c:ext xmlns:c16="http://schemas.microsoft.com/office/drawing/2014/chart" uri="{C3380CC4-5D6E-409C-BE32-E72D297353CC}">
              <c16:uniqueId val="{00000000-D21C-44FB-815A-941BBB4F9852}"/>
            </c:ext>
          </c:extLst>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70428324609691384"/>
          <c:y val="0.20949311541104682"/>
          <c:w val="0.2320735126041997"/>
          <c:h val="0.57043890807024511"/>
        </c:manualLayout>
      </c:layout>
      <c:overlay val="0"/>
      <c:txPr>
        <a:bodyPr/>
        <a:lstStyle/>
        <a:p>
          <a:pPr>
            <a:defRPr baseline="0">
              <a:solidFill>
                <a:schemeClr val="tx1"/>
              </a:solidFill>
              <a:latin typeface="Calibri" panose="020F0502020204030204" pitchFamily="34" charset="0"/>
            </a:defRPr>
          </a:pPr>
          <a:endParaRPr lang="en-US"/>
        </a:p>
      </c:txPr>
    </c:legend>
    <c:plotVisOnly val="1"/>
    <c:dispBlanksAs val="zero"/>
    <c:showDLblsOverMax val="1"/>
  </c:chart>
  <c:spPr>
    <a:ln>
      <a:noFill/>
    </a:ln>
  </c:spPr>
</c:chartSpace>
</file>

<file path=word/theme/theme1.xml><?xml version="1.0" encoding="utf-8"?>
<a:theme xmlns:a="http://schemas.openxmlformats.org/drawingml/2006/main" name="Office Theme">
  <a:themeElements>
    <a:clrScheme name="Custom 6">
      <a:dk1>
        <a:srgbClr val="070F13"/>
      </a:dk1>
      <a:lt1>
        <a:srgbClr val="FFFFFF"/>
      </a:lt1>
      <a:dk2>
        <a:srgbClr val="4A478A"/>
      </a:dk2>
      <a:lt2>
        <a:srgbClr val="E0E6E4"/>
      </a:lt2>
      <a:accent1>
        <a:srgbClr val="53529F"/>
      </a:accent1>
      <a:accent2>
        <a:srgbClr val="D1CBC2"/>
      </a:accent2>
      <a:accent3>
        <a:srgbClr val="2B82BF"/>
      </a:accent3>
      <a:accent4>
        <a:srgbClr val="EABA51"/>
      </a:accent4>
      <a:accent5>
        <a:srgbClr val="B9668F"/>
      </a:accent5>
      <a:accent6>
        <a:srgbClr val="7EC0CC"/>
      </a:accent6>
      <a:hlink>
        <a:srgbClr val="393478"/>
      </a:hlink>
      <a:folHlink>
        <a:srgbClr val="6B629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4274</Words>
  <Characters>24367</Characters>
  <Application>Microsoft Office Word</Application>
  <DocSecurity>0</DocSecurity>
  <Lines>203</Lines>
  <Paragraphs>57</Paragraphs>
  <ScaleCrop>false</ScaleCrop>
  <Company>ACL Services Ltd.</Company>
  <LinksUpToDate>false</LinksUpToDate>
  <CharactersWithSpaces>28584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ACL Services Ltd.</dc:creator>
  <cp:lastModifiedBy>Gideon Sang</cp:lastModifiedBy>
  <cp:revision>2</cp:revision>
  <dcterms:created xsi:type="dcterms:W3CDTF">2023-07-25T09:06:00Z</dcterms:created>
  <dcterms:modified xsi:type="dcterms:W3CDTF">2023-07-25T09:06:00Z</dcterms:modified>
</cp:coreProperties>
</file>