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17D" w:rsidRDefault="0033282B">
      <w:pPr>
        <w:pStyle w:val="BodyText"/>
        <w:rPr>
          <w:rFonts w:ascii="Times New Roman"/>
          <w:sz w:val="20"/>
        </w:rPr>
      </w:pPr>
      <w:bookmarkStart w:id="0" w:name="_GoBack"/>
      <w:r>
        <w:rPr>
          <w:noProof/>
        </w:rPr>
        <w:drawing>
          <wp:anchor distT="0" distB="0" distL="0" distR="0" simplePos="0" relativeHeight="251661312" behindDoc="1" locked="0" layoutInCell="1" allowOverlap="1">
            <wp:simplePos x="0" y="0"/>
            <wp:positionH relativeFrom="page">
              <wp:posOffset>410845</wp:posOffset>
            </wp:positionH>
            <wp:positionV relativeFrom="page">
              <wp:posOffset>384175</wp:posOffset>
            </wp:positionV>
            <wp:extent cx="9245600" cy="6457950"/>
            <wp:effectExtent l="0" t="0" r="0" b="0"/>
            <wp:wrapNone/>
            <wp:docPr id="1" name="image1.jpeg" descr="darkerbg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arkerbg_1024.jpg"/>
                    <pic:cNvPicPr>
                      <a:picLocks noChangeAspect="1"/>
                    </pic:cNvPicPr>
                  </pic:nvPicPr>
                  <pic:blipFill>
                    <a:blip r:embed="rId9" cstate="print"/>
                    <a:stretch>
                      <a:fillRect/>
                    </a:stretch>
                  </pic:blipFill>
                  <pic:spPr>
                    <a:xfrm>
                      <a:off x="0" y="0"/>
                      <a:ext cx="9245512" cy="6457742"/>
                    </a:xfrm>
                    <a:prstGeom prst="rect">
                      <a:avLst/>
                    </a:prstGeom>
                  </pic:spPr>
                </pic:pic>
              </a:graphicData>
            </a:graphic>
          </wp:anchor>
        </w:drawing>
      </w:r>
      <w:bookmarkEnd w:id="0"/>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spacing w:before="6"/>
        <w:rPr>
          <w:rFonts w:ascii="Times New Roman"/>
          <w:sz w:val="18"/>
        </w:rPr>
      </w:pPr>
    </w:p>
    <w:p w:rsidR="005E217D" w:rsidRPr="00004F41" w:rsidRDefault="0033282B">
      <w:pPr>
        <w:pStyle w:val="Title"/>
        <w:spacing w:line="1016" w:lineRule="exact"/>
        <w:jc w:val="center"/>
        <w:rPr>
          <w:b/>
        </w:rPr>
      </w:pPr>
      <w:r w:rsidRPr="00004F41">
        <w:rPr>
          <w:b/>
          <w:color w:val="FFFFFF"/>
          <w:spacing w:val="-1"/>
        </w:rPr>
        <w:t>Review</w:t>
      </w:r>
      <w:r w:rsidRPr="00004F41">
        <w:rPr>
          <w:b/>
          <w:color w:val="FFFFFF"/>
          <w:spacing w:val="-46"/>
        </w:rPr>
        <w:t xml:space="preserve"> </w:t>
      </w:r>
      <w:r w:rsidRPr="00004F41">
        <w:rPr>
          <w:b/>
          <w:color w:val="FFFFFF"/>
          <w:spacing w:val="-1"/>
        </w:rPr>
        <w:t>of</w:t>
      </w:r>
      <w:r w:rsidRPr="00004F41">
        <w:rPr>
          <w:b/>
          <w:color w:val="FFFFFF"/>
          <w:spacing w:val="-49"/>
        </w:rPr>
        <w:t xml:space="preserve"> Mambu Apps</w:t>
      </w:r>
    </w:p>
    <w:p w:rsidR="005E217D" w:rsidRDefault="005E217D">
      <w:pPr>
        <w:pStyle w:val="BodyText"/>
        <w:spacing w:before="1"/>
      </w:pPr>
    </w:p>
    <w:tbl>
      <w:tblPr>
        <w:tblW w:w="0" w:type="auto"/>
        <w:tblInd w:w="147" w:type="dxa"/>
        <w:tblLayout w:type="fixed"/>
        <w:tblCellMar>
          <w:left w:w="0" w:type="dxa"/>
          <w:right w:w="0" w:type="dxa"/>
        </w:tblCellMar>
        <w:tblLook w:val="04A0" w:firstRow="1" w:lastRow="0" w:firstColumn="1" w:lastColumn="0" w:noHBand="0" w:noVBand="1"/>
      </w:tblPr>
      <w:tblGrid>
        <w:gridCol w:w="4361"/>
        <w:gridCol w:w="5084"/>
        <w:gridCol w:w="4948"/>
      </w:tblGrid>
      <w:tr w:rsidR="005E217D">
        <w:trPr>
          <w:trHeight w:val="2415"/>
        </w:trPr>
        <w:tc>
          <w:tcPr>
            <w:tcW w:w="4361" w:type="dxa"/>
            <w:shd w:val="clear" w:color="auto" w:fill="FFFFFF"/>
          </w:tcPr>
          <w:p w:rsidR="005E217D" w:rsidRDefault="005E217D">
            <w:pPr>
              <w:pStyle w:val="TableParagraph"/>
              <w:spacing w:before="3"/>
              <w:rPr>
                <w:sz w:val="24"/>
              </w:rPr>
            </w:pPr>
          </w:p>
          <w:p w:rsidR="005E217D" w:rsidRDefault="0033282B">
            <w:pPr>
              <w:pStyle w:val="TableParagraph"/>
              <w:ind w:left="1771"/>
              <w:rPr>
                <w:sz w:val="20"/>
              </w:rPr>
            </w:pPr>
            <w:r>
              <w:rPr>
                <w:noProof/>
                <w:sz w:val="20"/>
              </w:rPr>
              <w:drawing>
                <wp:inline distT="0" distB="0" distL="0" distR="0">
                  <wp:extent cx="725170" cy="725170"/>
                  <wp:effectExtent l="0" t="0" r="0" b="0"/>
                  <wp:docPr id="3" name="image2.png" descr="Opinion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OpinionPencil.png"/>
                          <pic:cNvPicPr>
                            <a:picLocks noChangeAspect="1"/>
                          </pic:cNvPicPr>
                        </pic:nvPicPr>
                        <pic:blipFill>
                          <a:blip r:embed="rId10" cstate="print"/>
                          <a:stretch>
                            <a:fillRect/>
                          </a:stretch>
                        </pic:blipFill>
                        <pic:spPr>
                          <a:xfrm>
                            <a:off x="0" y="0"/>
                            <a:ext cx="725424" cy="725424"/>
                          </a:xfrm>
                          <a:prstGeom prst="rect">
                            <a:avLst/>
                          </a:prstGeom>
                        </pic:spPr>
                      </pic:pic>
                    </a:graphicData>
                  </a:graphic>
                </wp:inline>
              </w:drawing>
            </w:r>
          </w:p>
        </w:tc>
        <w:tc>
          <w:tcPr>
            <w:tcW w:w="5084" w:type="dxa"/>
            <w:shd w:val="clear" w:color="auto" w:fill="FFFFFF"/>
          </w:tcPr>
          <w:p w:rsidR="005E217D" w:rsidRDefault="005E217D">
            <w:pPr>
              <w:pStyle w:val="TableParagraph"/>
              <w:spacing w:before="3"/>
              <w:rPr>
                <w:sz w:val="24"/>
              </w:rPr>
            </w:pPr>
          </w:p>
          <w:p w:rsidR="005E217D" w:rsidRDefault="0033282B">
            <w:pPr>
              <w:pStyle w:val="TableParagraph"/>
              <w:ind w:left="2044"/>
              <w:rPr>
                <w:sz w:val="20"/>
              </w:rPr>
            </w:pPr>
            <w:r>
              <w:rPr>
                <w:noProof/>
                <w:sz w:val="20"/>
              </w:rPr>
              <w:drawing>
                <wp:inline distT="0" distB="0" distL="0" distR="0">
                  <wp:extent cx="718820" cy="725170"/>
                  <wp:effectExtent l="0" t="0" r="0" b="0"/>
                  <wp:docPr id="5" name="image3.png" descr="Calneda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CalnedarStart.png"/>
                          <pic:cNvPicPr>
                            <a:picLocks noChangeAspect="1"/>
                          </pic:cNvPicPr>
                        </pic:nvPicPr>
                        <pic:blipFill>
                          <a:blip r:embed="rId11" cstate="print"/>
                          <a:stretch>
                            <a:fillRect/>
                          </a:stretch>
                        </pic:blipFill>
                        <pic:spPr>
                          <a:xfrm>
                            <a:off x="0" y="0"/>
                            <a:ext cx="719327" cy="725424"/>
                          </a:xfrm>
                          <a:prstGeom prst="rect">
                            <a:avLst/>
                          </a:prstGeom>
                        </pic:spPr>
                      </pic:pic>
                    </a:graphicData>
                  </a:graphic>
                </wp:inline>
              </w:drawing>
            </w:r>
          </w:p>
        </w:tc>
        <w:tc>
          <w:tcPr>
            <w:tcW w:w="4948" w:type="dxa"/>
            <w:shd w:val="clear" w:color="auto" w:fill="FFFFFF"/>
          </w:tcPr>
          <w:p w:rsidR="005E217D" w:rsidRDefault="005E217D">
            <w:pPr>
              <w:pStyle w:val="TableParagraph"/>
              <w:spacing w:before="3"/>
              <w:rPr>
                <w:sz w:val="24"/>
              </w:rPr>
            </w:pPr>
          </w:p>
          <w:p w:rsidR="005E217D" w:rsidRDefault="0033282B">
            <w:pPr>
              <w:pStyle w:val="TableParagraph"/>
              <w:ind w:left="1806"/>
              <w:rPr>
                <w:sz w:val="20"/>
              </w:rPr>
            </w:pPr>
            <w:r>
              <w:rPr>
                <w:noProof/>
                <w:sz w:val="20"/>
              </w:rPr>
              <w:drawing>
                <wp:inline distT="0" distB="0" distL="0" distR="0">
                  <wp:extent cx="718820" cy="725170"/>
                  <wp:effectExtent l="0" t="0" r="0" b="0"/>
                  <wp:docPr id="7" name="image4.png" descr="Calenda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CalendarEnd.png"/>
                          <pic:cNvPicPr>
                            <a:picLocks noChangeAspect="1"/>
                          </pic:cNvPicPr>
                        </pic:nvPicPr>
                        <pic:blipFill>
                          <a:blip r:embed="rId12" cstate="print"/>
                          <a:stretch>
                            <a:fillRect/>
                          </a:stretch>
                        </pic:blipFill>
                        <pic:spPr>
                          <a:xfrm>
                            <a:off x="0" y="0"/>
                            <a:ext cx="719327" cy="725424"/>
                          </a:xfrm>
                          <a:prstGeom prst="rect">
                            <a:avLst/>
                          </a:prstGeom>
                        </pic:spPr>
                      </pic:pic>
                    </a:graphicData>
                  </a:graphic>
                </wp:inline>
              </w:drawing>
            </w:r>
          </w:p>
        </w:tc>
      </w:tr>
      <w:tr w:rsidR="005E217D">
        <w:trPr>
          <w:trHeight w:val="457"/>
        </w:trPr>
        <w:tc>
          <w:tcPr>
            <w:tcW w:w="4361" w:type="dxa"/>
            <w:tcBorders>
              <w:bottom w:val="single" w:sz="6" w:space="0" w:color="B1BBF6"/>
            </w:tcBorders>
            <w:shd w:val="clear" w:color="auto" w:fill="FFFFFF"/>
          </w:tcPr>
          <w:p w:rsidR="005E217D" w:rsidRDefault="0033282B">
            <w:pPr>
              <w:pStyle w:val="TableParagraph"/>
              <w:spacing w:before="44"/>
              <w:ind w:left="1438"/>
              <w:rPr>
                <w:b/>
                <w:sz w:val="24"/>
              </w:rPr>
            </w:pPr>
            <w:r>
              <w:rPr>
                <w:b/>
                <w:color w:val="52529F"/>
                <w:sz w:val="24"/>
              </w:rPr>
              <w:t>Conclusion/Rating</w:t>
            </w:r>
          </w:p>
        </w:tc>
        <w:tc>
          <w:tcPr>
            <w:tcW w:w="5084" w:type="dxa"/>
            <w:tcBorders>
              <w:bottom w:val="single" w:sz="6" w:space="0" w:color="B1BBF6"/>
            </w:tcBorders>
            <w:shd w:val="clear" w:color="auto" w:fill="FFFFFF"/>
          </w:tcPr>
          <w:p w:rsidR="005E217D" w:rsidRDefault="0033282B">
            <w:pPr>
              <w:pStyle w:val="TableParagraph"/>
              <w:spacing w:before="44"/>
              <w:ind w:left="959" w:right="821"/>
              <w:jc w:val="center"/>
              <w:rPr>
                <w:b/>
                <w:sz w:val="24"/>
              </w:rPr>
            </w:pPr>
            <w:r>
              <w:rPr>
                <w:b/>
                <w:color w:val="52529F"/>
                <w:sz w:val="24"/>
              </w:rPr>
              <w:t>Assignment</w:t>
            </w:r>
            <w:r>
              <w:rPr>
                <w:b/>
                <w:color w:val="52529F"/>
                <w:spacing w:val="-2"/>
                <w:sz w:val="24"/>
              </w:rPr>
              <w:t xml:space="preserve"> </w:t>
            </w:r>
            <w:r>
              <w:rPr>
                <w:b/>
                <w:color w:val="52529F"/>
                <w:sz w:val="24"/>
              </w:rPr>
              <w:t>Fieldwork</w:t>
            </w:r>
            <w:r>
              <w:rPr>
                <w:b/>
                <w:color w:val="52529F"/>
                <w:spacing w:val="-5"/>
                <w:sz w:val="24"/>
              </w:rPr>
              <w:t xml:space="preserve"> </w:t>
            </w:r>
            <w:r>
              <w:rPr>
                <w:b/>
                <w:color w:val="52529F"/>
                <w:sz w:val="24"/>
              </w:rPr>
              <w:t>Start</w:t>
            </w:r>
            <w:r>
              <w:rPr>
                <w:b/>
                <w:color w:val="52529F"/>
                <w:spacing w:val="-2"/>
                <w:sz w:val="24"/>
              </w:rPr>
              <w:t xml:space="preserve"> </w:t>
            </w:r>
            <w:r>
              <w:rPr>
                <w:b/>
                <w:color w:val="52529F"/>
                <w:sz w:val="24"/>
              </w:rPr>
              <w:t>Date</w:t>
            </w:r>
          </w:p>
        </w:tc>
        <w:tc>
          <w:tcPr>
            <w:tcW w:w="4948" w:type="dxa"/>
            <w:tcBorders>
              <w:bottom w:val="single" w:sz="6" w:space="0" w:color="B1BBF6"/>
            </w:tcBorders>
            <w:shd w:val="clear" w:color="auto" w:fill="FFFFFF"/>
          </w:tcPr>
          <w:p w:rsidR="005E217D" w:rsidRDefault="0033282B">
            <w:pPr>
              <w:pStyle w:val="TableParagraph"/>
              <w:spacing w:before="44"/>
              <w:ind w:left="819" w:right="1019"/>
              <w:jc w:val="center"/>
              <w:rPr>
                <w:b/>
                <w:sz w:val="24"/>
              </w:rPr>
            </w:pPr>
            <w:r>
              <w:rPr>
                <w:b/>
                <w:color w:val="52529F"/>
                <w:sz w:val="24"/>
              </w:rPr>
              <w:t>Assignment</w:t>
            </w:r>
            <w:r>
              <w:rPr>
                <w:b/>
                <w:color w:val="52529F"/>
                <w:spacing w:val="-4"/>
                <w:sz w:val="24"/>
              </w:rPr>
              <w:t xml:space="preserve"> </w:t>
            </w:r>
            <w:r>
              <w:rPr>
                <w:b/>
                <w:color w:val="52529F"/>
                <w:sz w:val="24"/>
              </w:rPr>
              <w:t>Target</w:t>
            </w:r>
            <w:r>
              <w:rPr>
                <w:b/>
                <w:color w:val="52529F"/>
                <w:spacing w:val="-2"/>
                <w:sz w:val="24"/>
              </w:rPr>
              <w:t xml:space="preserve"> </w:t>
            </w:r>
            <w:r>
              <w:rPr>
                <w:b/>
                <w:color w:val="52529F"/>
                <w:sz w:val="24"/>
              </w:rPr>
              <w:t>Completion</w:t>
            </w:r>
          </w:p>
        </w:tc>
      </w:tr>
      <w:tr w:rsidR="005E217D">
        <w:trPr>
          <w:trHeight w:val="830"/>
        </w:trPr>
        <w:tc>
          <w:tcPr>
            <w:tcW w:w="4361" w:type="dxa"/>
            <w:tcBorders>
              <w:top w:val="single" w:sz="6" w:space="0" w:color="B1BBF6"/>
            </w:tcBorders>
            <w:shd w:val="clear" w:color="auto" w:fill="FFFFFF"/>
          </w:tcPr>
          <w:p w:rsidR="005E217D" w:rsidRDefault="0033282B">
            <w:pPr>
              <w:pStyle w:val="TableParagraph"/>
              <w:spacing w:before="119"/>
              <w:ind w:left="1382"/>
              <w:rPr>
                <w:sz w:val="24"/>
              </w:rPr>
            </w:pPr>
            <w:r>
              <w:rPr>
                <w:color w:val="070E12"/>
                <w:sz w:val="24"/>
              </w:rPr>
              <w:t>N/A</w:t>
            </w:r>
          </w:p>
        </w:tc>
        <w:tc>
          <w:tcPr>
            <w:tcW w:w="5084" w:type="dxa"/>
            <w:tcBorders>
              <w:top w:val="single" w:sz="6" w:space="0" w:color="B1BBF6"/>
            </w:tcBorders>
            <w:shd w:val="clear" w:color="auto" w:fill="FFFFFF"/>
          </w:tcPr>
          <w:p w:rsidR="005E217D" w:rsidRDefault="0033282B">
            <w:pPr>
              <w:pStyle w:val="TableParagraph"/>
              <w:spacing w:before="119"/>
              <w:ind w:left="959" w:right="792"/>
              <w:jc w:val="center"/>
              <w:rPr>
                <w:sz w:val="24"/>
              </w:rPr>
            </w:pPr>
            <w:r>
              <w:rPr>
                <w:color w:val="070E12"/>
                <w:sz w:val="24"/>
              </w:rPr>
              <w:t>May</w:t>
            </w:r>
            <w:r>
              <w:rPr>
                <w:color w:val="070E12"/>
                <w:spacing w:val="52"/>
                <w:sz w:val="24"/>
              </w:rPr>
              <w:t xml:space="preserve"> </w:t>
            </w:r>
            <w:r>
              <w:rPr>
                <w:color w:val="070E12"/>
                <w:sz w:val="24"/>
              </w:rPr>
              <w:t>25,</w:t>
            </w:r>
            <w:r>
              <w:rPr>
                <w:color w:val="070E12"/>
                <w:spacing w:val="-1"/>
                <w:sz w:val="24"/>
              </w:rPr>
              <w:t xml:space="preserve"> </w:t>
            </w:r>
            <w:r>
              <w:rPr>
                <w:color w:val="070E12"/>
                <w:sz w:val="24"/>
              </w:rPr>
              <w:t>2023</w:t>
            </w:r>
          </w:p>
        </w:tc>
        <w:tc>
          <w:tcPr>
            <w:tcW w:w="4948" w:type="dxa"/>
            <w:tcBorders>
              <w:top w:val="single" w:sz="6" w:space="0" w:color="B1BBF6"/>
            </w:tcBorders>
            <w:shd w:val="clear" w:color="auto" w:fill="FFFFFF"/>
          </w:tcPr>
          <w:p w:rsidR="005E217D" w:rsidRDefault="0033282B">
            <w:pPr>
              <w:pStyle w:val="TableParagraph"/>
              <w:spacing w:before="119"/>
              <w:ind w:left="819" w:right="995"/>
              <w:jc w:val="center"/>
              <w:rPr>
                <w:sz w:val="24"/>
              </w:rPr>
            </w:pPr>
            <w:r>
              <w:rPr>
                <w:color w:val="070E12"/>
                <w:sz w:val="24"/>
              </w:rPr>
              <w:t>May</w:t>
            </w:r>
            <w:r>
              <w:rPr>
                <w:color w:val="070E12"/>
                <w:spacing w:val="-2"/>
                <w:sz w:val="24"/>
              </w:rPr>
              <w:t xml:space="preserve"> </w:t>
            </w:r>
            <w:r>
              <w:rPr>
                <w:color w:val="070E12"/>
                <w:sz w:val="24"/>
              </w:rPr>
              <w:t>26,</w:t>
            </w:r>
            <w:r>
              <w:rPr>
                <w:color w:val="070E12"/>
                <w:spacing w:val="-2"/>
                <w:sz w:val="24"/>
              </w:rPr>
              <w:t xml:space="preserve"> </w:t>
            </w:r>
            <w:r>
              <w:rPr>
                <w:color w:val="070E12"/>
                <w:sz w:val="24"/>
              </w:rPr>
              <w:t>2023</w:t>
            </w:r>
          </w:p>
        </w:tc>
      </w:tr>
    </w:tbl>
    <w:p w:rsidR="005E217D" w:rsidRDefault="005E217D">
      <w:pPr>
        <w:jc w:val="center"/>
        <w:rPr>
          <w:sz w:val="24"/>
        </w:rPr>
        <w:sectPr w:rsidR="005E217D">
          <w:footerReference w:type="default" r:id="rId13"/>
          <w:type w:val="continuous"/>
          <w:pgSz w:w="15840" w:h="12240" w:orient="landscape"/>
          <w:pgMar w:top="600" w:right="580" w:bottom="660" w:left="580" w:header="720" w:footer="474" w:gutter="0"/>
          <w:pgNumType w:start="1"/>
          <w:cols w:space="720"/>
        </w:sectPr>
      </w:pPr>
    </w:p>
    <w:p w:rsidR="005E217D" w:rsidRDefault="0033282B">
      <w:pPr>
        <w:pStyle w:val="BodyText"/>
        <w:ind w:left="104"/>
        <w:rPr>
          <w:sz w:val="20"/>
        </w:rPr>
      </w:pPr>
      <w:r>
        <w:rPr>
          <w:noProof/>
          <w:sz w:val="20"/>
        </w:rPr>
        <w:lastRenderedPageBreak/>
        <mc:AlternateContent>
          <mc:Choice Requires="wpg">
            <w:drawing>
              <wp:inline distT="0" distB="0" distL="0" distR="0">
                <wp:extent cx="9117965" cy="577850"/>
                <wp:effectExtent l="24765" t="9525" r="29845" b="3175"/>
                <wp:docPr id="46" name="Group 42"/>
                <wp:cNvGraphicFramePr/>
                <a:graphic xmlns:a="http://schemas.openxmlformats.org/drawingml/2006/main">
                  <a:graphicData uri="http://schemas.microsoft.com/office/word/2010/wordprocessingGroup">
                    <wpg:wgp>
                      <wpg:cNvGrpSpPr/>
                      <wpg:grpSpPr>
                        <a:xfrm>
                          <a:off x="0" y="0"/>
                          <a:ext cx="9117965" cy="577850"/>
                          <a:chOff x="0" y="0"/>
                          <a:chExt cx="14359" cy="910"/>
                        </a:xfrm>
                      </wpg:grpSpPr>
                      <wps:wsp>
                        <wps:cNvPr id="47" name="Line 45"/>
                        <wps:cNvCnPr>
                          <a:cxnSpLocks noChangeShapeType="1"/>
                        </wps:cNvCnPr>
                        <wps:spPr bwMode="auto">
                          <a:xfrm>
                            <a:off x="7" y="0"/>
                            <a:ext cx="0" cy="901"/>
                          </a:xfrm>
                          <a:prstGeom prst="line">
                            <a:avLst/>
                          </a:prstGeom>
                          <a:noFill/>
                          <a:ln w="6096">
                            <a:solidFill>
                              <a:srgbClr val="52529F"/>
                            </a:solidFill>
                            <a:prstDash val="solid"/>
                            <a:round/>
                          </a:ln>
                        </wps:spPr>
                        <wps:bodyPr/>
                      </wps:wsp>
                      <wps:wsp>
                        <wps:cNvPr id="48" name="Line 44"/>
                        <wps:cNvCnPr>
                          <a:cxnSpLocks noChangeShapeType="1"/>
                        </wps:cNvCnPr>
                        <wps:spPr bwMode="auto">
                          <a:xfrm>
                            <a:off x="0" y="874"/>
                            <a:ext cx="14358" cy="0"/>
                          </a:xfrm>
                          <a:prstGeom prst="line">
                            <a:avLst/>
                          </a:prstGeom>
                          <a:noFill/>
                          <a:ln w="45720">
                            <a:solidFill>
                              <a:srgbClr val="52529F"/>
                            </a:solidFill>
                            <a:prstDash val="solid"/>
                            <a:round/>
                          </a:ln>
                        </wps:spPr>
                        <wps:bodyPr/>
                      </wps:wsp>
                      <wps:wsp>
                        <wps:cNvPr id="49" name="Text Box 43"/>
                        <wps:cNvSpPr txBox="1">
                          <a:spLocks noChangeArrowheads="1"/>
                        </wps:cNvSpPr>
                        <wps:spPr bwMode="auto">
                          <a:xfrm>
                            <a:off x="0" y="0"/>
                            <a:ext cx="14359" cy="910"/>
                          </a:xfrm>
                          <a:prstGeom prst="rect">
                            <a:avLst/>
                          </a:prstGeom>
                          <a:noFill/>
                          <a:ln>
                            <a:noFill/>
                          </a:ln>
                        </wps:spPr>
                        <wps:txbx>
                          <w:txbxContent>
                            <w:p w:rsidR="005E217D" w:rsidRDefault="0033282B">
                              <w:pPr>
                                <w:spacing w:before="93"/>
                                <w:ind w:left="45"/>
                                <w:rPr>
                                  <w:sz w:val="56"/>
                                </w:rPr>
                              </w:pPr>
                              <w:r>
                                <w:rPr>
                                  <w:color w:val="52529F"/>
                                  <w:sz w:val="56"/>
                                </w:rPr>
                                <w:t>Table</w:t>
                              </w:r>
                              <w:r>
                                <w:rPr>
                                  <w:color w:val="52529F"/>
                                  <w:spacing w:val="-5"/>
                                  <w:sz w:val="56"/>
                                </w:rPr>
                                <w:t xml:space="preserve"> </w:t>
                              </w:r>
                              <w:r>
                                <w:rPr>
                                  <w:color w:val="52529F"/>
                                  <w:sz w:val="56"/>
                                </w:rPr>
                                <w:t>of</w:t>
                              </w:r>
                              <w:r>
                                <w:rPr>
                                  <w:color w:val="52529F"/>
                                  <w:spacing w:val="-4"/>
                                  <w:sz w:val="56"/>
                                </w:rPr>
                                <w:t xml:space="preserve"> </w:t>
                              </w:r>
                              <w:r>
                                <w:rPr>
                                  <w:color w:val="52529F"/>
                                  <w:sz w:val="56"/>
                                </w:rPr>
                                <w:t>Contents</w:t>
                              </w:r>
                            </w:p>
                          </w:txbxContent>
                        </wps:txbx>
                        <wps:bodyPr rot="0" vert="horz" wrap="square" lIns="0" tIns="0" rIns="0" bIns="0" anchor="t" anchorCtr="0" upright="1">
                          <a:noAutofit/>
                        </wps:bodyPr>
                      </wps:wsp>
                    </wpg:wgp>
                  </a:graphicData>
                </a:graphic>
              </wp:inline>
            </w:drawing>
          </mc:Choice>
          <mc:Fallback>
            <w:pict>
              <v:group id="Group 42" o:spid="_x0000_s1026" style="width:717.95pt;height:45.5pt;mso-position-horizontal-relative:char;mso-position-vertical-relative:line" coordsize="1435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">
                <v:line id="Line 45" o:spid="_x0000_s1027" style="position:absolute;visibility:visible;mso-wrap-style:square" from="7,0" to="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" strokecolor="#52529f" strokeweight=".48pt"/>
                <v:line id="Line 44" o:spid="_x0000_s1028" style="position:absolute;visibility:visible;mso-wrap-style:square" from="0,874" to="14358,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" strokecolor="#52529f" strokeweight="3.6pt"/>
                <v:shapetype id="_x0000_t202" coordsize="21600,21600" o:spt="202" path="m,l,21600r21600,l21600,xe">
                  <v:stroke joinstyle="miter"/>
                  <v:path gradientshapeok="t" o:connecttype="rect"/>
                </v:shapetype>
                <v:shape id="Text Box 43" o:spid="_x0000_s1029" type="#_x0000_t202" style="position:absolute;width:14359;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5E217D" w:rsidRDefault="0033282B">
                        <w:pPr>
                          <w:spacing w:before="93"/>
                          <w:ind w:left="45"/>
                          <w:rPr>
                            <w:sz w:val="56"/>
                          </w:rPr>
                        </w:pPr>
                        <w:r>
                          <w:rPr>
                            <w:color w:val="52529F"/>
                            <w:sz w:val="56"/>
                          </w:rPr>
                          <w:t>Table</w:t>
                        </w:r>
                        <w:r>
                          <w:rPr>
                            <w:color w:val="52529F"/>
                            <w:spacing w:val="-5"/>
                            <w:sz w:val="56"/>
                          </w:rPr>
                          <w:t xml:space="preserve"> </w:t>
                        </w:r>
                        <w:r>
                          <w:rPr>
                            <w:color w:val="52529F"/>
                            <w:sz w:val="56"/>
                          </w:rPr>
                          <w:t>of</w:t>
                        </w:r>
                        <w:r>
                          <w:rPr>
                            <w:color w:val="52529F"/>
                            <w:spacing w:val="-4"/>
                            <w:sz w:val="56"/>
                          </w:rPr>
                          <w:t xml:space="preserve"> </w:t>
                        </w:r>
                        <w:r>
                          <w:rPr>
                            <w:color w:val="52529F"/>
                            <w:sz w:val="56"/>
                          </w:rPr>
                          <w:t>Contents</w:t>
                        </w:r>
                      </w:p>
                    </w:txbxContent>
                  </v:textbox>
                </v:shape>
                <w10:anchorlock/>
              </v:group>
            </w:pict>
          </mc:Fallback>
        </mc:AlternateContent>
      </w:r>
    </w:p>
    <w:p w:rsidR="005E217D" w:rsidRDefault="005E217D">
      <w:pPr>
        <w:pStyle w:val="BodyText"/>
        <w:rPr>
          <w:sz w:val="20"/>
        </w:rPr>
      </w:pPr>
    </w:p>
    <w:p w:rsidR="005E217D" w:rsidRDefault="005E217D">
      <w:pPr>
        <w:pStyle w:val="BodyText"/>
        <w:rPr>
          <w:sz w:val="20"/>
        </w:rPr>
      </w:pPr>
    </w:p>
    <w:p w:rsidR="005E217D" w:rsidRDefault="005E217D">
      <w:pPr>
        <w:pStyle w:val="BodyText"/>
        <w:spacing w:before="8"/>
        <w:rPr>
          <w:sz w:val="21"/>
        </w:rPr>
      </w:pPr>
    </w:p>
    <w:sdt>
      <w:sdtPr>
        <w:id w:val="-1532412834"/>
        <w:docPartObj>
          <w:docPartGallery w:val="Table of Contents"/>
          <w:docPartUnique/>
        </w:docPartObj>
      </w:sdtPr>
      <w:sdtEndPr/>
      <w:sdtContent>
        <w:p w:rsidR="005E217D" w:rsidRDefault="0033282B">
          <w:pPr>
            <w:pStyle w:val="TOC1"/>
            <w:tabs>
              <w:tab w:val="right" w:leader="dot" w:pos="14541"/>
            </w:tabs>
          </w:pPr>
          <w:r>
            <w:rPr>
              <w:color w:val="52529F"/>
            </w:rPr>
            <w:t>Background</w:t>
          </w:r>
          <w:r>
            <w:rPr>
              <w:color w:val="52529F"/>
              <w:spacing w:val="-1"/>
            </w:rPr>
            <w:t xml:space="preserve"> </w:t>
          </w:r>
          <w:r>
            <w:rPr>
              <w:color w:val="52529F"/>
            </w:rPr>
            <w:t>and</w:t>
          </w:r>
          <w:r>
            <w:rPr>
              <w:color w:val="52529F"/>
              <w:spacing w:val="1"/>
            </w:rPr>
            <w:t xml:space="preserve"> </w:t>
          </w:r>
          <w:r>
            <w:rPr>
              <w:color w:val="52529F"/>
            </w:rPr>
            <w:t>Scope</w:t>
          </w:r>
          <w:r>
            <w:rPr>
              <w:color w:val="52529F"/>
            </w:rPr>
            <w:tab/>
          </w:r>
          <w:r>
            <w:rPr>
              <w:color w:val="070E12"/>
            </w:rPr>
            <w:t>3</w:t>
          </w:r>
        </w:p>
        <w:p w:rsidR="005E217D" w:rsidRDefault="0033282B">
          <w:pPr>
            <w:pStyle w:val="TOC1"/>
            <w:tabs>
              <w:tab w:val="right" w:leader="dot" w:pos="14541"/>
            </w:tabs>
            <w:spacing w:before="122"/>
          </w:pPr>
          <w:r>
            <w:rPr>
              <w:color w:val="52529F"/>
            </w:rPr>
            <w:t>Finding</w:t>
          </w:r>
          <w:r>
            <w:rPr>
              <w:color w:val="52529F"/>
              <w:spacing w:val="-1"/>
            </w:rPr>
            <w:t xml:space="preserve"> </w:t>
          </w:r>
          <w:r>
            <w:rPr>
              <w:color w:val="52529F"/>
            </w:rPr>
            <w:t>Summary</w:t>
          </w:r>
          <w:r>
            <w:rPr>
              <w:color w:val="52529F"/>
            </w:rPr>
            <w:tab/>
          </w:r>
          <w:r>
            <w:rPr>
              <w:color w:val="070E12"/>
            </w:rPr>
            <w:t>3</w:t>
          </w:r>
        </w:p>
        <w:p w:rsidR="005E217D" w:rsidRDefault="0033282B">
          <w:pPr>
            <w:pStyle w:val="TOC1"/>
            <w:tabs>
              <w:tab w:val="right" w:leader="dot" w:pos="14541"/>
            </w:tabs>
            <w:rPr>
              <w:color w:val="070E12"/>
            </w:rPr>
          </w:pPr>
          <w:hyperlink w:anchor="_TOC_250003" w:history="1">
            <w:r>
              <w:rPr>
                <w:color w:val="070E12"/>
              </w:rPr>
              <w:t xml:space="preserve">01 Django debug mode set to true allowing unauthorized access to apps and urls </w:t>
            </w:r>
            <w:r>
              <w:rPr>
                <w:color w:val="070E12"/>
              </w:rPr>
              <w:tab/>
              <w:t>4</w:t>
            </w:r>
          </w:hyperlink>
        </w:p>
        <w:p w:rsidR="005E217D" w:rsidRDefault="0033282B">
          <w:pPr>
            <w:pStyle w:val="TOC1"/>
            <w:tabs>
              <w:tab w:val="right" w:leader="dot" w:pos="14544"/>
            </w:tabs>
            <w:rPr>
              <w:color w:val="070E12"/>
            </w:rPr>
          </w:pPr>
          <w:hyperlink w:anchor="_TOC_250002" w:history="1">
            <w:r>
              <w:rPr>
                <w:color w:val="070E12"/>
              </w:rPr>
              <w:t>Annexures</w:t>
            </w:r>
            <w:r>
              <w:rPr>
                <w:color w:val="070E12"/>
              </w:rPr>
              <w:tab/>
              <w:t>6</w:t>
            </w:r>
          </w:hyperlink>
        </w:p>
        <w:p w:rsidR="005E217D" w:rsidRDefault="0033282B">
          <w:pPr>
            <w:pStyle w:val="TOC1"/>
            <w:tabs>
              <w:tab w:val="right" w:leader="dot" w:pos="14544"/>
            </w:tabs>
            <w:rPr>
              <w:color w:val="070E12"/>
            </w:rPr>
          </w:pPr>
          <w:hyperlink w:anchor="_TOC_250002" w:history="1">
            <w:r>
              <w:rPr>
                <w:color w:val="070E12"/>
              </w:rPr>
              <w:t>Figure 1</w:t>
            </w:r>
            <w:r>
              <w:rPr>
                <w:color w:val="070E12"/>
              </w:rPr>
              <w:tab/>
              <w:t>6</w:t>
            </w:r>
          </w:hyperlink>
        </w:p>
        <w:p w:rsidR="005E217D" w:rsidRDefault="0033282B">
          <w:pPr>
            <w:pStyle w:val="TOC1"/>
            <w:tabs>
              <w:tab w:val="right" w:leader="dot" w:pos="14544"/>
            </w:tabs>
            <w:rPr>
              <w:color w:val="070E12"/>
            </w:rPr>
          </w:pPr>
          <w:hyperlink w:anchor="_TOC_250002" w:history="1">
            <w:r>
              <w:rPr>
                <w:color w:val="070E12"/>
              </w:rPr>
              <w:t>Figure 2</w:t>
            </w:r>
            <w:r>
              <w:rPr>
                <w:color w:val="070E12"/>
              </w:rPr>
              <w:tab/>
              <w:t>7</w:t>
            </w:r>
          </w:hyperlink>
        </w:p>
        <w:p w:rsidR="005E217D" w:rsidRDefault="0033282B">
          <w:pPr>
            <w:pStyle w:val="TOC1"/>
            <w:tabs>
              <w:tab w:val="right" w:leader="dot" w:pos="14544"/>
            </w:tabs>
            <w:rPr>
              <w:color w:val="070E12"/>
            </w:rPr>
          </w:pPr>
          <w:hyperlink w:anchor="_TOC_250002" w:history="1">
            <w:r>
              <w:rPr>
                <w:color w:val="070E12"/>
              </w:rPr>
              <w:t>Figure 3</w:t>
            </w:r>
            <w:r>
              <w:rPr>
                <w:color w:val="070E12"/>
              </w:rPr>
              <w:tab/>
              <w:t>8</w:t>
            </w:r>
          </w:hyperlink>
        </w:p>
        <w:p w:rsidR="005E217D" w:rsidRDefault="0033282B">
          <w:pPr>
            <w:pStyle w:val="TOC1"/>
            <w:tabs>
              <w:tab w:val="right" w:leader="dot" w:pos="14544"/>
            </w:tabs>
            <w:rPr>
              <w:color w:val="070E12"/>
            </w:rPr>
          </w:pPr>
          <w:hyperlink w:anchor="_TOC_250002" w:history="1">
            <w:r>
              <w:rPr>
                <w:color w:val="070E12"/>
              </w:rPr>
              <w:t>Figure 4</w:t>
            </w:r>
            <w:r>
              <w:rPr>
                <w:color w:val="070E12"/>
              </w:rPr>
              <w:tab/>
              <w:t>9</w:t>
            </w:r>
          </w:hyperlink>
        </w:p>
        <w:p w:rsidR="005E217D" w:rsidRDefault="0033282B">
          <w:pPr>
            <w:pStyle w:val="TOC1"/>
            <w:tabs>
              <w:tab w:val="right" w:leader="dot" w:pos="14544"/>
            </w:tabs>
            <w:rPr>
              <w:color w:val="070E12"/>
            </w:rPr>
          </w:pPr>
          <w:hyperlink w:anchor="_TOC_250002" w:history="1">
            <w:r>
              <w:rPr>
                <w:color w:val="070E12"/>
              </w:rPr>
              <w:t>Figure 5</w:t>
            </w:r>
            <w:r>
              <w:rPr>
                <w:color w:val="070E12"/>
              </w:rPr>
              <w:tab/>
              <w:t>1</w:t>
            </w:r>
          </w:hyperlink>
          <w:r>
            <w:rPr>
              <w:color w:val="070E12"/>
            </w:rPr>
            <w:t>0</w:t>
          </w:r>
        </w:p>
        <w:p w:rsidR="005E217D" w:rsidRDefault="0033282B">
          <w:pPr>
            <w:pStyle w:val="TOC1"/>
            <w:tabs>
              <w:tab w:val="right" w:leader="dot" w:pos="14544"/>
            </w:tabs>
            <w:rPr>
              <w:color w:val="070E12"/>
            </w:rPr>
          </w:pPr>
          <w:hyperlink w:anchor="_TOC_250002" w:history="1">
            <w:r>
              <w:rPr>
                <w:color w:val="070E12"/>
              </w:rPr>
              <w:t>Figure 6</w:t>
            </w:r>
            <w:r>
              <w:rPr>
                <w:color w:val="070E12"/>
              </w:rPr>
              <w:tab/>
              <w:t>1</w:t>
            </w:r>
          </w:hyperlink>
          <w:r>
            <w:rPr>
              <w:color w:val="070E12"/>
            </w:rPr>
            <w:t>1</w:t>
          </w:r>
        </w:p>
        <w:p w:rsidR="005E217D" w:rsidRDefault="0033282B">
          <w:pPr>
            <w:pStyle w:val="TOC1"/>
            <w:tabs>
              <w:tab w:val="right" w:leader="dot" w:pos="14544"/>
            </w:tabs>
            <w:rPr>
              <w:color w:val="070E12"/>
            </w:rPr>
          </w:pPr>
          <w:hyperlink w:anchor="_TOC_250002" w:history="1">
            <w:r>
              <w:rPr>
                <w:color w:val="070E12"/>
              </w:rPr>
              <w:t>Figure 7</w:t>
            </w:r>
            <w:r>
              <w:rPr>
                <w:color w:val="070E12"/>
              </w:rPr>
              <w:tab/>
              <w:t>1</w:t>
            </w:r>
          </w:hyperlink>
          <w:r>
            <w:rPr>
              <w:color w:val="070E12"/>
            </w:rPr>
            <w:t>2</w:t>
          </w:r>
        </w:p>
        <w:p w:rsidR="005E217D" w:rsidRDefault="0033282B">
          <w:pPr>
            <w:pStyle w:val="TOC1"/>
            <w:tabs>
              <w:tab w:val="right" w:leader="dot" w:pos="14544"/>
            </w:tabs>
            <w:rPr>
              <w:color w:val="070E12"/>
            </w:rPr>
          </w:pPr>
          <w:hyperlink w:anchor="_TOC_250002" w:history="1">
            <w:r>
              <w:rPr>
                <w:color w:val="070E12"/>
              </w:rPr>
              <w:t>Figure 8</w:t>
            </w:r>
            <w:r>
              <w:rPr>
                <w:color w:val="070E12"/>
              </w:rPr>
              <w:tab/>
              <w:t>1</w:t>
            </w:r>
          </w:hyperlink>
          <w:r>
            <w:rPr>
              <w:color w:val="070E12"/>
            </w:rPr>
            <w:t>3</w:t>
          </w:r>
        </w:p>
        <w:p w:rsidR="005E217D" w:rsidRDefault="0033282B">
          <w:pPr>
            <w:pStyle w:val="TOC1"/>
            <w:tabs>
              <w:tab w:val="right" w:leader="dot" w:pos="14544"/>
            </w:tabs>
            <w:rPr>
              <w:color w:val="070E12"/>
            </w:rPr>
          </w:pPr>
          <w:hyperlink w:anchor="_TOC_250002" w:history="1">
            <w:r>
              <w:rPr>
                <w:color w:val="070E12"/>
              </w:rPr>
              <w:t>Figure 9</w:t>
            </w:r>
            <w:r>
              <w:rPr>
                <w:color w:val="070E12"/>
              </w:rPr>
              <w:tab/>
              <w:t>1</w:t>
            </w:r>
          </w:hyperlink>
          <w:r>
            <w:rPr>
              <w:color w:val="070E12"/>
            </w:rPr>
            <w:t>4</w:t>
          </w:r>
        </w:p>
        <w:p w:rsidR="005E217D" w:rsidRDefault="0033282B">
          <w:pPr>
            <w:pStyle w:val="TOC1"/>
            <w:tabs>
              <w:tab w:val="right" w:leader="dot" w:pos="14544"/>
            </w:tabs>
            <w:rPr>
              <w:color w:val="070E12"/>
            </w:rPr>
          </w:pPr>
          <w:hyperlink w:anchor="_TOC_250002" w:history="1">
            <w:r>
              <w:rPr>
                <w:color w:val="070E12"/>
              </w:rPr>
              <w:t>Figure 10</w:t>
            </w:r>
            <w:r>
              <w:rPr>
                <w:color w:val="070E12"/>
              </w:rPr>
              <w:tab/>
              <w:t>1</w:t>
            </w:r>
          </w:hyperlink>
          <w:r>
            <w:rPr>
              <w:color w:val="070E12"/>
            </w:rPr>
            <w:t>5</w:t>
          </w:r>
        </w:p>
        <w:p w:rsidR="005E217D" w:rsidRDefault="002A6AB9" w:rsidP="002A6AB9">
          <w:pPr>
            <w:tabs>
              <w:tab w:val="left" w:pos="11505"/>
            </w:tabs>
          </w:pPr>
          <w:r>
            <w:tab/>
          </w:r>
        </w:p>
        <w:p w:rsidR="005E217D" w:rsidRDefault="005E217D"/>
        <w:p w:rsidR="005E217D" w:rsidRDefault="0033282B">
          <w:pPr>
            <w:pStyle w:val="TOC1"/>
            <w:tabs>
              <w:tab w:val="right" w:leader="dot" w:pos="14544"/>
            </w:tabs>
          </w:pPr>
        </w:p>
      </w:sdtContent>
    </w:sdt>
    <w:p w:rsidR="005E217D" w:rsidRDefault="005E217D">
      <w:pPr>
        <w:sectPr w:rsidR="005E217D">
          <w:pgSz w:w="15840" w:h="12240" w:orient="landscape"/>
          <w:pgMar w:top="420" w:right="580" w:bottom="740" w:left="580" w:header="0" w:footer="474" w:gutter="0"/>
          <w:cols w:space="720"/>
        </w:sectPr>
      </w:pPr>
    </w:p>
    <w:p w:rsidR="005E217D" w:rsidRDefault="0033282B">
      <w:pPr>
        <w:pStyle w:val="BodyText"/>
        <w:ind w:left="106"/>
        <w:rPr>
          <w:sz w:val="20"/>
        </w:rPr>
      </w:pPr>
      <w:r>
        <w:rPr>
          <w:noProof/>
          <w:sz w:val="20"/>
        </w:rPr>
        <w:lastRenderedPageBreak/>
        <mc:AlternateContent>
          <mc:Choice Requires="wpg">
            <w:drawing>
              <wp:inline distT="0" distB="0" distL="0" distR="0">
                <wp:extent cx="9119870" cy="581025"/>
                <wp:effectExtent l="26035" t="12700" r="26670" b="6350"/>
                <wp:docPr id="42" name="Group 38"/>
                <wp:cNvGraphicFramePr/>
                <a:graphic xmlns:a="http://schemas.openxmlformats.org/drawingml/2006/main">
                  <a:graphicData uri="http://schemas.microsoft.com/office/word/2010/wordprocessingGroup">
                    <wpg:wgp>
                      <wpg:cNvGrpSpPr/>
                      <wpg:grpSpPr>
                        <a:xfrm>
                          <a:off x="0" y="0"/>
                          <a:ext cx="9119870" cy="581025"/>
                          <a:chOff x="0" y="0"/>
                          <a:chExt cx="14362" cy="915"/>
                        </a:xfrm>
                      </wpg:grpSpPr>
                      <wps:wsp>
                        <wps:cNvPr id="43" name="Line 41"/>
                        <wps:cNvCnPr>
                          <a:cxnSpLocks noChangeShapeType="1"/>
                        </wps:cNvCnPr>
                        <wps:spPr bwMode="auto">
                          <a:xfrm>
                            <a:off x="7" y="0"/>
                            <a:ext cx="0" cy="905"/>
                          </a:xfrm>
                          <a:prstGeom prst="line">
                            <a:avLst/>
                          </a:prstGeom>
                          <a:noFill/>
                          <a:ln w="6096">
                            <a:solidFill>
                              <a:srgbClr val="52529F"/>
                            </a:solidFill>
                            <a:prstDash val="solid"/>
                            <a:round/>
                          </a:ln>
                        </wps:spPr>
                        <wps:bodyPr/>
                      </wps:wsp>
                      <wps:wsp>
                        <wps:cNvPr id="44" name="Line 40"/>
                        <wps:cNvCnPr>
                          <a:cxnSpLocks noChangeShapeType="1"/>
                        </wps:cNvCnPr>
                        <wps:spPr bwMode="auto">
                          <a:xfrm>
                            <a:off x="0" y="878"/>
                            <a:ext cx="14362" cy="0"/>
                          </a:xfrm>
                          <a:prstGeom prst="line">
                            <a:avLst/>
                          </a:prstGeom>
                          <a:noFill/>
                          <a:ln w="45720">
                            <a:solidFill>
                              <a:srgbClr val="52529F"/>
                            </a:solidFill>
                            <a:prstDash val="solid"/>
                            <a:round/>
                          </a:ln>
                        </wps:spPr>
                        <wps:bodyPr/>
                      </wps:wsp>
                      <wps:wsp>
                        <wps:cNvPr id="45" name="Text Box 39"/>
                        <wps:cNvSpPr txBox="1">
                          <a:spLocks noChangeArrowheads="1"/>
                        </wps:cNvSpPr>
                        <wps:spPr bwMode="auto">
                          <a:xfrm>
                            <a:off x="0" y="0"/>
                            <a:ext cx="14362" cy="915"/>
                          </a:xfrm>
                          <a:prstGeom prst="rect">
                            <a:avLst/>
                          </a:prstGeom>
                          <a:noFill/>
                          <a:ln>
                            <a:noFill/>
                          </a:ln>
                        </wps:spPr>
                        <wps:txbx>
                          <w:txbxContent>
                            <w:p w:rsidR="005E217D" w:rsidRDefault="0033282B">
                              <w:pPr>
                                <w:spacing w:before="112"/>
                                <w:ind w:left="98"/>
                                <w:rPr>
                                  <w:sz w:val="56"/>
                                </w:rPr>
                              </w:pPr>
                              <w:r>
                                <w:rPr>
                                  <w:color w:val="52529F"/>
                                  <w:w w:val="95"/>
                                  <w:sz w:val="56"/>
                                </w:rPr>
                                <w:t>Background</w:t>
                              </w:r>
                              <w:r>
                                <w:rPr>
                                  <w:color w:val="52529F"/>
                                  <w:spacing w:val="28"/>
                                  <w:w w:val="95"/>
                                  <w:sz w:val="56"/>
                                </w:rPr>
                                <w:t xml:space="preserve"> </w:t>
                              </w:r>
                              <w:r>
                                <w:rPr>
                                  <w:color w:val="52529F"/>
                                  <w:w w:val="95"/>
                                  <w:sz w:val="56"/>
                                </w:rPr>
                                <w:t>and</w:t>
                              </w:r>
                              <w:r>
                                <w:rPr>
                                  <w:color w:val="52529F"/>
                                  <w:spacing w:val="26"/>
                                  <w:w w:val="95"/>
                                  <w:sz w:val="56"/>
                                </w:rPr>
                                <w:t xml:space="preserve"> </w:t>
                              </w:r>
                              <w:r>
                                <w:rPr>
                                  <w:color w:val="52529F"/>
                                  <w:w w:val="95"/>
                                  <w:sz w:val="56"/>
                                </w:rPr>
                                <w:t>Scope</w:t>
                              </w:r>
                            </w:p>
                          </w:txbxContent>
                        </wps:txbx>
                        <wps:bodyPr rot="0" vert="horz" wrap="square" lIns="0" tIns="0" rIns="0" bIns="0" anchor="t" anchorCtr="0" upright="1">
                          <a:noAutofit/>
                        </wps:bodyPr>
                      </wps:wsp>
                    </wpg:wgp>
                  </a:graphicData>
                </a:graphic>
              </wp:inline>
            </w:drawing>
          </mc:Choice>
          <mc:Fallback>
            <w:pict>
              <v:group id="Group 38" o:spid="_x0000_s1030" style="width:718.1pt;height:45.75pt;mso-position-horizontal-relative:char;mso-position-vertical-relative:line" coordsize="1436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">
                <v:line id="Line 41" o:spid="_x0000_s1031" style="position:absolute;visibility:visible;mso-wrap-style:square" from="7,0" to="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" strokecolor="#52529f" strokeweight=".48pt"/>
                <v:line id="Line 40" o:spid="_x0000_s1032" style="position:absolute;visibility:visible;mso-wrap-style:square" from="0,878" to="1436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" strokecolor="#52529f" strokeweight="3.6pt"/>
                <v:shape id="Text Box 39" o:spid="_x0000_s1033" type="#_x0000_t202" style="position:absolute;width:1436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5E217D" w:rsidRDefault="0033282B">
                        <w:pPr>
                          <w:spacing w:before="112"/>
                          <w:ind w:left="98"/>
                          <w:rPr>
                            <w:sz w:val="56"/>
                          </w:rPr>
                        </w:pPr>
                        <w:r>
                          <w:rPr>
                            <w:color w:val="52529F"/>
                            <w:w w:val="95"/>
                            <w:sz w:val="56"/>
                          </w:rPr>
                          <w:t>Background</w:t>
                        </w:r>
                        <w:r>
                          <w:rPr>
                            <w:color w:val="52529F"/>
                            <w:spacing w:val="28"/>
                            <w:w w:val="95"/>
                            <w:sz w:val="56"/>
                          </w:rPr>
                          <w:t xml:space="preserve"> </w:t>
                        </w:r>
                        <w:r>
                          <w:rPr>
                            <w:color w:val="52529F"/>
                            <w:w w:val="95"/>
                            <w:sz w:val="56"/>
                          </w:rPr>
                          <w:t>and</w:t>
                        </w:r>
                        <w:r>
                          <w:rPr>
                            <w:color w:val="52529F"/>
                            <w:spacing w:val="26"/>
                            <w:w w:val="95"/>
                            <w:sz w:val="56"/>
                          </w:rPr>
                          <w:t xml:space="preserve"> </w:t>
                        </w:r>
                        <w:r>
                          <w:rPr>
                            <w:color w:val="52529F"/>
                            <w:w w:val="95"/>
                            <w:sz w:val="56"/>
                          </w:rPr>
                          <w:t>Scope</w:t>
                        </w:r>
                      </w:p>
                    </w:txbxContent>
                  </v:textbox>
                </v:shape>
                <w10:anchorlock/>
              </v:group>
            </w:pict>
          </mc:Fallback>
        </mc:AlternateContent>
      </w:r>
    </w:p>
    <w:p w:rsidR="005E217D" w:rsidRDefault="005E217D">
      <w:pPr>
        <w:pStyle w:val="BodyText"/>
        <w:rPr>
          <w:sz w:val="20"/>
        </w:rPr>
      </w:pPr>
    </w:p>
    <w:p w:rsidR="005E217D" w:rsidRDefault="0033282B">
      <w:pPr>
        <w:pStyle w:val="BodyText"/>
        <w:spacing w:before="10"/>
        <w:rPr>
          <w:sz w:val="27"/>
        </w:rPr>
      </w:pPr>
      <w:r>
        <w:rPr>
          <w:noProof/>
        </w:rPr>
        <mc:AlternateContent>
          <mc:Choice Requires="wps">
            <w:drawing>
              <wp:anchor distT="0" distB="0" distL="0" distR="0" simplePos="0" relativeHeight="251662336" behindDoc="1" locked="0" layoutInCell="1" allowOverlap="1">
                <wp:simplePos x="0" y="0"/>
                <wp:positionH relativeFrom="page">
                  <wp:posOffset>457200</wp:posOffset>
                </wp:positionH>
                <wp:positionV relativeFrom="paragraph">
                  <wp:posOffset>231140</wp:posOffset>
                </wp:positionV>
                <wp:extent cx="9145270" cy="340360"/>
                <wp:effectExtent l="0" t="0" r="0" b="0"/>
                <wp:wrapTopAndBottom/>
                <wp:docPr id="4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5270" cy="340360"/>
                        </a:xfrm>
                        <a:prstGeom prst="rect">
                          <a:avLst/>
                        </a:prstGeom>
                        <a:solidFill>
                          <a:srgbClr val="52529F"/>
                        </a:solidFill>
                        <a:ln>
                          <a:noFill/>
                        </a:ln>
                      </wps:spPr>
                      <wps:txbx>
                        <w:txbxContent>
                          <w:p w:rsidR="005E217D" w:rsidRDefault="0033282B">
                            <w:pPr>
                              <w:spacing w:before="119"/>
                              <w:ind w:left="218"/>
                              <w:rPr>
                                <w:b/>
                                <w:sz w:val="24"/>
                              </w:rPr>
                            </w:pPr>
                            <w:r>
                              <w:rPr>
                                <w:b/>
                                <w:color w:val="FFFFFF"/>
                                <w:sz w:val="24"/>
                              </w:rPr>
                              <w:t>Background</w:t>
                            </w:r>
                          </w:p>
                        </w:txbxContent>
                      </wps:txbx>
                      <wps:bodyPr rot="0" vert="horz" wrap="square" lIns="0" tIns="0" rIns="0" bIns="0" anchor="t" anchorCtr="0" upright="1">
                        <a:noAutofit/>
                      </wps:bodyPr>
                    </wps:wsp>
                  </a:graphicData>
                </a:graphic>
              </wp:anchor>
            </w:drawing>
          </mc:Choice>
          <mc:Fallback>
            <w:pict>
              <v:shape id="Text Box 36" o:spid="_x0000_s1034" type="#_x0000_t202" style="position:absolute;margin-left:36pt;margin-top:18.2pt;width:720.1pt;height:26.8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" fillcolor="#52529f" stroked="f">
                <v:textbox inset="0,0,0,0">
                  <w:txbxContent>
                    <w:p w:rsidR="005E217D" w:rsidRDefault="0033282B">
                      <w:pPr>
                        <w:spacing w:before="119"/>
                        <w:ind w:left="218"/>
                        <w:rPr>
                          <w:b/>
                          <w:sz w:val="24"/>
                        </w:rPr>
                      </w:pPr>
                      <w:r>
                        <w:rPr>
                          <w:b/>
                          <w:color w:val="FFFFFF"/>
                          <w:sz w:val="24"/>
                        </w:rPr>
                        <w:t>Background</w:t>
                      </w:r>
                    </w:p>
                  </w:txbxContent>
                </v:textbox>
                <w10:wrap type="topAndBottom" anchorx="page"/>
              </v:shape>
            </w:pict>
          </mc:Fallback>
        </mc:AlternateContent>
      </w:r>
    </w:p>
    <w:p w:rsidR="005E217D" w:rsidRDefault="0033282B">
      <w:pPr>
        <w:pStyle w:val="BodyText"/>
        <w:ind w:left="270"/>
        <w:rPr>
          <w:color w:val="070E12"/>
        </w:rPr>
      </w:pPr>
      <w:r>
        <w:rPr>
          <w:color w:val="070E12"/>
        </w:rPr>
        <w:t xml:space="preserve">Mambu System usually allows for the extension of its default capabilities by giving clients the ability to integrate their own applications </w:t>
      </w:r>
      <w:r>
        <w:rPr>
          <w:color w:val="070E12"/>
        </w:rPr>
        <w:t>directly into Mambu within an embedded iframe. In this context an iframe is used to display external content from another app within a specific section of a web page. Once defined</w:t>
      </w:r>
      <w:r w:rsidR="002A6AB9">
        <w:rPr>
          <w:color w:val="070E12"/>
        </w:rPr>
        <w:t xml:space="preserve"> and installed, a Mambu System </w:t>
      </w:r>
      <w:r>
        <w:rPr>
          <w:color w:val="070E12"/>
        </w:rPr>
        <w:t>app is a selectable frame in the Mambu UI tha</w:t>
      </w:r>
      <w:r>
        <w:rPr>
          <w:color w:val="070E12"/>
        </w:rPr>
        <w:t>t renders an externally-hosted application.</w:t>
      </w:r>
    </w:p>
    <w:p w:rsidR="005E217D" w:rsidRDefault="005E217D">
      <w:pPr>
        <w:pStyle w:val="BodyText"/>
        <w:ind w:left="270"/>
        <w:rPr>
          <w:color w:val="070E12"/>
        </w:rPr>
      </w:pPr>
    </w:p>
    <w:p w:rsidR="005E217D" w:rsidRDefault="0033282B">
      <w:pPr>
        <w:pStyle w:val="BodyText"/>
        <w:ind w:left="270"/>
        <w:rPr>
          <w:color w:val="070E12"/>
        </w:rPr>
      </w:pPr>
      <w:r>
        <w:rPr>
          <w:color w:val="070E12"/>
        </w:rPr>
        <w:t xml:space="preserve">While on another assignment, </w:t>
      </w:r>
      <w:r w:rsidR="002A6AB9">
        <w:rPr>
          <w:color w:val="070E12"/>
        </w:rPr>
        <w:t>internal audit noted that the CS</w:t>
      </w:r>
      <w:r>
        <w:rPr>
          <w:color w:val="070E12"/>
        </w:rPr>
        <w:t xml:space="preserve"> settlement app in Platinum Kenya generated an error which on further investigation led to this URL https://webapp.platinumcredit.co.ug/loans/.</w:t>
      </w:r>
    </w:p>
    <w:p w:rsidR="005E217D" w:rsidRDefault="005E217D">
      <w:pPr>
        <w:pStyle w:val="BodyText"/>
        <w:ind w:left="270"/>
        <w:rPr>
          <w:color w:val="070E12"/>
        </w:rPr>
      </w:pPr>
    </w:p>
    <w:p w:rsidR="005E217D" w:rsidRDefault="005E217D">
      <w:pPr>
        <w:pStyle w:val="BodyText"/>
        <w:spacing w:before="6"/>
        <w:rPr>
          <w:sz w:val="20"/>
        </w:rPr>
      </w:pPr>
    </w:p>
    <w:p w:rsidR="005E217D" w:rsidRDefault="0033282B">
      <w:pPr>
        <w:pStyle w:val="BodyText"/>
        <w:spacing w:before="6"/>
        <w:rPr>
          <w:sz w:val="20"/>
        </w:rPr>
      </w:pPr>
      <w:r>
        <w:rPr>
          <w:noProof/>
        </w:rPr>
        <mc:AlternateContent>
          <mc:Choice Requires="wpg">
            <w:drawing>
              <wp:anchor distT="0" distB="0" distL="0" distR="0" simplePos="0" relativeHeight="251663360" behindDoc="1" locked="0" layoutInCell="1" allowOverlap="1">
                <wp:simplePos x="0" y="0"/>
                <wp:positionH relativeFrom="page">
                  <wp:posOffset>448310</wp:posOffset>
                </wp:positionH>
                <wp:positionV relativeFrom="paragraph">
                  <wp:posOffset>183515</wp:posOffset>
                </wp:positionV>
                <wp:extent cx="9154795" cy="344805"/>
                <wp:effectExtent l="0" t="0" r="0" b="0"/>
                <wp:wrapTopAndBottom/>
                <wp:docPr id="37" name="Group 32"/>
                <wp:cNvGraphicFramePr/>
                <a:graphic xmlns:a="http://schemas.openxmlformats.org/drawingml/2006/main">
                  <a:graphicData uri="http://schemas.microsoft.com/office/word/2010/wordprocessingGroup">
                    <wpg:wgp>
                      <wpg:cNvGrpSpPr/>
                      <wpg:grpSpPr>
                        <a:xfrm>
                          <a:off x="0" y="0"/>
                          <a:ext cx="9154795" cy="344805"/>
                          <a:chOff x="706" y="289"/>
                          <a:chExt cx="14417" cy="543"/>
                        </a:xfrm>
                      </wpg:grpSpPr>
                      <wps:wsp>
                        <wps:cNvPr id="38" name="Rectangle 35"/>
                        <wps:cNvSpPr>
                          <a:spLocks noChangeArrowheads="1"/>
                        </wps:cNvSpPr>
                        <wps:spPr bwMode="auto">
                          <a:xfrm>
                            <a:off x="720" y="289"/>
                            <a:ext cx="14402" cy="533"/>
                          </a:xfrm>
                          <a:prstGeom prst="rect">
                            <a:avLst/>
                          </a:prstGeom>
                          <a:solidFill>
                            <a:srgbClr val="52529F"/>
                          </a:solidFill>
                          <a:ln>
                            <a:noFill/>
                          </a:ln>
                        </wps:spPr>
                        <wps:bodyPr rot="0" vert="horz" wrap="square" lIns="91440" tIns="45720" rIns="91440" bIns="45720" anchor="t" anchorCtr="0" upright="1">
                          <a:noAutofit/>
                        </wps:bodyPr>
                      </wps:wsp>
                      <wps:wsp>
                        <wps:cNvPr id="39" name="Line 34"/>
                        <wps:cNvCnPr>
                          <a:cxnSpLocks noChangeShapeType="1"/>
                        </wps:cNvCnPr>
                        <wps:spPr bwMode="auto">
                          <a:xfrm>
                            <a:off x="706" y="827"/>
                            <a:ext cx="14416" cy="0"/>
                          </a:xfrm>
                          <a:prstGeom prst="line">
                            <a:avLst/>
                          </a:prstGeom>
                          <a:noFill/>
                          <a:ln w="6096">
                            <a:solidFill>
                              <a:srgbClr val="000000"/>
                            </a:solidFill>
                            <a:prstDash val="sysDot"/>
                            <a:round/>
                          </a:ln>
                        </wps:spPr>
                        <wps:bodyPr/>
                      </wps:wsp>
                      <wps:wsp>
                        <wps:cNvPr id="40" name="Text Box 33"/>
                        <wps:cNvSpPr txBox="1">
                          <a:spLocks noChangeArrowheads="1"/>
                        </wps:cNvSpPr>
                        <wps:spPr bwMode="auto">
                          <a:xfrm>
                            <a:off x="720" y="289"/>
                            <a:ext cx="14402" cy="533"/>
                          </a:xfrm>
                          <a:prstGeom prst="rect">
                            <a:avLst/>
                          </a:prstGeom>
                          <a:noFill/>
                          <a:ln>
                            <a:noFill/>
                          </a:ln>
                        </wps:spPr>
                        <wps:txbx>
                          <w:txbxContent>
                            <w:p w:rsidR="005E217D" w:rsidRDefault="0033282B">
                              <w:pPr>
                                <w:spacing w:before="119"/>
                                <w:ind w:left="218"/>
                                <w:rPr>
                                  <w:b/>
                                  <w:sz w:val="24"/>
                                </w:rPr>
                              </w:pPr>
                              <w:r>
                                <w:rPr>
                                  <w:b/>
                                  <w:color w:val="FFFFFF"/>
                                  <w:sz w:val="24"/>
                                </w:rPr>
                                <w:t>S</w:t>
                              </w:r>
                              <w:r>
                                <w:rPr>
                                  <w:b/>
                                  <w:color w:val="FFFFFF"/>
                                  <w:sz w:val="24"/>
                                </w:rPr>
                                <w:t>cope</w:t>
                              </w:r>
                            </w:p>
                          </w:txbxContent>
                        </wps:txbx>
                        <wps:bodyPr rot="0" vert="horz" wrap="square" lIns="0" tIns="0" rIns="0" bIns="0" anchor="t" anchorCtr="0" upright="1">
                          <a:noAutofit/>
                        </wps:bodyPr>
                      </wps:wsp>
                    </wpg:wgp>
                  </a:graphicData>
                </a:graphic>
              </wp:anchor>
            </w:drawing>
          </mc:Choice>
          <mc:Fallback>
            <w:pict>
              <v:group id="Group 32" o:spid="_x0000_s1035" style="position:absolute;margin-left:35.3pt;margin-top:14.45pt;width:720.85pt;height:27.15pt;z-index:-251653120;mso-wrap-distance-left:0;mso-wrap-distance-right:0;mso-position-horizontal-relative:page;mso-position-vertical-relative:text" coordorigin="706,289" coordsize="144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">
                <v:rect id="Rectangle 35" o:spid="_x0000_s1036" style="position:absolute;left:720;top:289;width:14402;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" fillcolor="#52529f" stroked="f"/>
                <v:line id="Line 34" o:spid="_x0000_s1037" style="position:absolute;visibility:visible;mso-wrap-style:square" from="706,827" to="1512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" strokeweight=".48pt">
                  <v:stroke dashstyle="1 1"/>
                </v:line>
                <v:shape id="Text Box 33" o:spid="_x0000_s1038" type="#_x0000_t202" style="position:absolute;left:720;top:289;width:14402;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5E217D" w:rsidRDefault="0033282B">
                        <w:pPr>
                          <w:spacing w:before="119"/>
                          <w:ind w:left="218"/>
                          <w:rPr>
                            <w:b/>
                            <w:sz w:val="24"/>
                          </w:rPr>
                        </w:pPr>
                        <w:r>
                          <w:rPr>
                            <w:b/>
                            <w:color w:val="FFFFFF"/>
                            <w:sz w:val="24"/>
                          </w:rPr>
                          <w:t>S</w:t>
                        </w:r>
                        <w:r>
                          <w:rPr>
                            <w:b/>
                            <w:color w:val="FFFFFF"/>
                            <w:sz w:val="24"/>
                          </w:rPr>
                          <w:t>cope</w:t>
                        </w:r>
                      </w:p>
                    </w:txbxContent>
                  </v:textbox>
                </v:shape>
                <w10:wrap type="topAndBottom" anchorx="page"/>
              </v:group>
            </w:pict>
          </mc:Fallback>
        </mc:AlternateContent>
      </w:r>
    </w:p>
    <w:p w:rsidR="005E217D" w:rsidRDefault="005E217D">
      <w:pPr>
        <w:pStyle w:val="BodyText"/>
        <w:spacing w:before="51"/>
        <w:ind w:right="352"/>
        <w:rPr>
          <w:color w:val="070E12"/>
        </w:rPr>
      </w:pPr>
    </w:p>
    <w:p w:rsidR="005E217D" w:rsidRDefault="0033282B">
      <w:pPr>
        <w:pStyle w:val="BodyText"/>
        <w:spacing w:before="51"/>
        <w:ind w:left="360" w:right="352"/>
        <w:rPr>
          <w:color w:val="070E12"/>
        </w:rPr>
      </w:pPr>
      <w:r>
        <w:rPr>
          <w:color w:val="070E12"/>
        </w:rPr>
        <w:t>The objective of this review is to assess the configuration and handling of Django debug mode and error messages within the organization’s web application environment. The focus is on identifying and addressing vulnerabilities related to the exposur</w:t>
      </w:r>
      <w:r>
        <w:rPr>
          <w:color w:val="070E12"/>
        </w:rPr>
        <w:t>e of sensitive information, specifically passwords, in error messages and stack traces.</w:t>
      </w:r>
      <w:r w:rsidR="002A6AB9">
        <w:rPr>
          <w:color w:val="070E12"/>
        </w:rPr>
        <w:t xml:space="preserve"> </w:t>
      </w:r>
    </w:p>
    <w:p w:rsidR="005E217D" w:rsidRDefault="005E217D">
      <w:pPr>
        <w:pStyle w:val="BodyText"/>
        <w:spacing w:before="51"/>
        <w:ind w:left="360" w:right="352"/>
        <w:rPr>
          <w:color w:val="070E12"/>
        </w:rPr>
      </w:pPr>
    </w:p>
    <w:p w:rsidR="005E217D" w:rsidRDefault="0033282B">
      <w:pPr>
        <w:pStyle w:val="BodyText"/>
        <w:ind w:left="104"/>
        <w:rPr>
          <w:rFonts w:ascii="Times New Roman"/>
          <w:sz w:val="20"/>
        </w:rPr>
      </w:pPr>
      <w:r>
        <w:rPr>
          <w:rFonts w:ascii="Times New Roman"/>
          <w:noProof/>
          <w:sz w:val="20"/>
        </w:rPr>
        <mc:AlternateContent>
          <mc:Choice Requires="wpg">
            <w:drawing>
              <wp:inline distT="0" distB="0" distL="0" distR="0">
                <wp:extent cx="9119870" cy="579120"/>
                <wp:effectExtent l="24765" t="9525" r="27940" b="1905"/>
                <wp:docPr id="15" name="Group 10"/>
                <wp:cNvGraphicFramePr/>
                <a:graphic xmlns:a="http://schemas.openxmlformats.org/drawingml/2006/main">
                  <a:graphicData uri="http://schemas.microsoft.com/office/word/2010/wordprocessingGroup">
                    <wpg:wgp>
                      <wpg:cNvGrpSpPr/>
                      <wpg:grpSpPr>
                        <a:xfrm>
                          <a:off x="0" y="0"/>
                          <a:ext cx="9119870" cy="579120"/>
                          <a:chOff x="0" y="0"/>
                          <a:chExt cx="14362" cy="912"/>
                        </a:xfrm>
                      </wpg:grpSpPr>
                      <wps:wsp>
                        <wps:cNvPr id="16" name="Line 13"/>
                        <wps:cNvCnPr>
                          <a:cxnSpLocks noChangeShapeType="1"/>
                        </wps:cNvCnPr>
                        <wps:spPr bwMode="auto">
                          <a:xfrm>
                            <a:off x="7" y="0"/>
                            <a:ext cx="0" cy="905"/>
                          </a:xfrm>
                          <a:prstGeom prst="line">
                            <a:avLst/>
                          </a:prstGeom>
                          <a:noFill/>
                          <a:ln w="6096">
                            <a:solidFill>
                              <a:srgbClr val="52529F"/>
                            </a:solidFill>
                            <a:prstDash val="solid"/>
                            <a:round/>
                          </a:ln>
                        </wps:spPr>
                        <wps:bodyPr/>
                      </wps:wsp>
                      <wps:wsp>
                        <wps:cNvPr id="17" name="Line 12"/>
                        <wps:cNvCnPr>
                          <a:cxnSpLocks noChangeShapeType="1"/>
                        </wps:cNvCnPr>
                        <wps:spPr bwMode="auto">
                          <a:xfrm>
                            <a:off x="0" y="876"/>
                            <a:ext cx="14362" cy="0"/>
                          </a:xfrm>
                          <a:prstGeom prst="line">
                            <a:avLst/>
                          </a:prstGeom>
                          <a:noFill/>
                          <a:ln w="45720">
                            <a:solidFill>
                              <a:srgbClr val="52529F"/>
                            </a:solidFill>
                            <a:prstDash val="solid"/>
                            <a:round/>
                          </a:ln>
                        </wps:spPr>
                        <wps:bodyPr/>
                      </wps:wsp>
                      <wps:wsp>
                        <wps:cNvPr id="18" name="Text Box 11"/>
                        <wps:cNvSpPr txBox="1">
                          <a:spLocks noChangeArrowheads="1"/>
                        </wps:cNvSpPr>
                        <wps:spPr bwMode="auto">
                          <a:xfrm>
                            <a:off x="0" y="0"/>
                            <a:ext cx="14362" cy="912"/>
                          </a:xfrm>
                          <a:prstGeom prst="rect">
                            <a:avLst/>
                          </a:prstGeom>
                          <a:noFill/>
                          <a:ln>
                            <a:noFill/>
                          </a:ln>
                        </wps:spPr>
                        <wps:txbx>
                          <w:txbxContent>
                            <w:p w:rsidR="005E217D" w:rsidRDefault="0033282B">
                              <w:pPr>
                                <w:spacing w:before="112"/>
                                <w:ind w:left="103"/>
                                <w:rPr>
                                  <w:sz w:val="56"/>
                                </w:rPr>
                              </w:pPr>
                              <w:r>
                                <w:rPr>
                                  <w:color w:val="52529F"/>
                                  <w:spacing w:val="-6"/>
                                  <w:sz w:val="56"/>
                                </w:rPr>
                                <w:t>Finding</w:t>
                              </w:r>
                              <w:r>
                                <w:rPr>
                                  <w:color w:val="52529F"/>
                                  <w:spacing w:val="-25"/>
                                  <w:sz w:val="56"/>
                                </w:rPr>
                                <w:t xml:space="preserve"> </w:t>
                              </w:r>
                              <w:r>
                                <w:rPr>
                                  <w:color w:val="52529F"/>
                                  <w:spacing w:val="-5"/>
                                  <w:sz w:val="56"/>
                                </w:rPr>
                                <w:t>Summary</w:t>
                              </w:r>
                            </w:p>
                          </w:txbxContent>
                        </wps:txbx>
                        <wps:bodyPr rot="0" vert="horz" wrap="square" lIns="0" tIns="0" rIns="0" bIns="0" anchor="t" anchorCtr="0" upright="1">
                          <a:noAutofit/>
                        </wps:bodyPr>
                      </wps:wsp>
                    </wpg:wgp>
                  </a:graphicData>
                </a:graphic>
              </wp:inline>
            </w:drawing>
          </mc:Choice>
          <mc:Fallback>
            <w:pict>
              <v:group id="Group 10" o:spid="_x0000_s1039" style="width:718.1pt;height:45.6pt;mso-position-horizontal-relative:char;mso-position-vertical-relative:line" coordsize="14362,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">
                <v:line id="Line 13" o:spid="_x0000_s1040" style="position:absolute;visibility:visible;mso-wrap-style:square" from="7,0" to="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" strokecolor="#52529f" strokeweight=".48pt"/>
                <v:line id="Line 12" o:spid="_x0000_s1041" style="position:absolute;visibility:visible;mso-wrap-style:square" from="0,876" to="1436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" strokecolor="#52529f" strokeweight="3.6pt"/>
                <v:shape id="Text Box 11" o:spid="_x0000_s1042" type="#_x0000_t202" style="position:absolute;width:1436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5E217D" w:rsidRDefault="0033282B">
                        <w:pPr>
                          <w:spacing w:before="112"/>
                          <w:ind w:left="103"/>
                          <w:rPr>
                            <w:sz w:val="56"/>
                          </w:rPr>
                        </w:pPr>
                        <w:r>
                          <w:rPr>
                            <w:color w:val="52529F"/>
                            <w:spacing w:val="-6"/>
                            <w:sz w:val="56"/>
                          </w:rPr>
                          <w:t>Finding</w:t>
                        </w:r>
                        <w:r>
                          <w:rPr>
                            <w:color w:val="52529F"/>
                            <w:spacing w:val="-25"/>
                            <w:sz w:val="56"/>
                          </w:rPr>
                          <w:t xml:space="preserve"> </w:t>
                        </w:r>
                        <w:r>
                          <w:rPr>
                            <w:color w:val="52529F"/>
                            <w:spacing w:val="-5"/>
                            <w:sz w:val="56"/>
                          </w:rPr>
                          <w:t>Summary</w:t>
                        </w:r>
                      </w:p>
                    </w:txbxContent>
                  </v:textbox>
                </v:shape>
                <w10:anchorlock/>
              </v:group>
            </w:pict>
          </mc:Fallback>
        </mc:AlternateContent>
      </w:r>
    </w:p>
    <w:p w:rsidR="005E217D" w:rsidRDefault="005E217D">
      <w:pPr>
        <w:pStyle w:val="BodyText"/>
        <w:rPr>
          <w:rFonts w:ascii="Times New Roman"/>
          <w:sz w:val="20"/>
        </w:rPr>
      </w:pPr>
    </w:p>
    <w:p w:rsidR="005E217D" w:rsidRDefault="005E217D">
      <w:pPr>
        <w:pStyle w:val="BodyText"/>
        <w:rPr>
          <w:rFonts w:ascii="Times New Roman"/>
          <w:sz w:val="20"/>
        </w:rPr>
      </w:pPr>
    </w:p>
    <w:p w:rsidR="005E217D" w:rsidRDefault="005E217D">
      <w:pPr>
        <w:pStyle w:val="BodyText"/>
        <w:spacing w:before="8"/>
        <w:rPr>
          <w:rFonts w:ascii="Times New Roman"/>
          <w:sz w:val="23"/>
        </w:rPr>
      </w:pPr>
    </w:p>
    <w:tbl>
      <w:tblPr>
        <w:tblW w:w="0" w:type="auto"/>
        <w:tblInd w:w="260"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4A0" w:firstRow="1" w:lastRow="0" w:firstColumn="1" w:lastColumn="0" w:noHBand="0" w:noVBand="1"/>
      </w:tblPr>
      <w:tblGrid>
        <w:gridCol w:w="1892"/>
        <w:gridCol w:w="4947"/>
        <w:gridCol w:w="2614"/>
        <w:gridCol w:w="2336"/>
        <w:gridCol w:w="2381"/>
      </w:tblGrid>
      <w:tr w:rsidR="005E217D">
        <w:trPr>
          <w:trHeight w:val="827"/>
        </w:trPr>
        <w:tc>
          <w:tcPr>
            <w:tcW w:w="1892" w:type="dxa"/>
            <w:shd w:val="clear" w:color="auto" w:fill="52529F"/>
          </w:tcPr>
          <w:p w:rsidR="005E217D" w:rsidRDefault="005E217D">
            <w:pPr>
              <w:pStyle w:val="TableParagraph"/>
              <w:spacing w:before="3"/>
              <w:rPr>
                <w:rFonts w:ascii="Times New Roman"/>
                <w:sz w:val="23"/>
              </w:rPr>
            </w:pPr>
          </w:p>
          <w:p w:rsidR="005E217D" w:rsidRDefault="0033282B">
            <w:pPr>
              <w:pStyle w:val="TableParagraph"/>
              <w:ind w:left="107"/>
              <w:rPr>
                <w:b/>
                <w:sz w:val="24"/>
              </w:rPr>
            </w:pPr>
            <w:r>
              <w:rPr>
                <w:b/>
                <w:color w:val="FFFFFF"/>
                <w:sz w:val="24"/>
              </w:rPr>
              <w:t>Finding</w:t>
            </w:r>
            <w:r>
              <w:rPr>
                <w:b/>
                <w:color w:val="FFFFFF"/>
                <w:spacing w:val="-2"/>
                <w:sz w:val="24"/>
              </w:rPr>
              <w:t xml:space="preserve"> </w:t>
            </w:r>
            <w:r>
              <w:rPr>
                <w:b/>
                <w:color w:val="FFFFFF"/>
                <w:sz w:val="24"/>
              </w:rPr>
              <w:t>ID</w:t>
            </w:r>
          </w:p>
        </w:tc>
        <w:tc>
          <w:tcPr>
            <w:tcW w:w="4947" w:type="dxa"/>
            <w:shd w:val="clear" w:color="auto" w:fill="52529F"/>
          </w:tcPr>
          <w:p w:rsidR="005E217D" w:rsidRDefault="005E217D">
            <w:pPr>
              <w:pStyle w:val="TableParagraph"/>
              <w:spacing w:before="3"/>
              <w:rPr>
                <w:rFonts w:ascii="Times New Roman"/>
                <w:sz w:val="23"/>
              </w:rPr>
            </w:pPr>
          </w:p>
          <w:p w:rsidR="005E217D" w:rsidRDefault="0033282B">
            <w:pPr>
              <w:pStyle w:val="TableParagraph"/>
              <w:ind w:left="107"/>
              <w:rPr>
                <w:b/>
                <w:sz w:val="24"/>
              </w:rPr>
            </w:pPr>
            <w:r>
              <w:rPr>
                <w:b/>
                <w:color w:val="FFFFFF"/>
                <w:sz w:val="24"/>
              </w:rPr>
              <w:t>Title/Headline</w:t>
            </w:r>
          </w:p>
        </w:tc>
        <w:tc>
          <w:tcPr>
            <w:tcW w:w="2614" w:type="dxa"/>
            <w:shd w:val="clear" w:color="auto" w:fill="52529F"/>
          </w:tcPr>
          <w:p w:rsidR="005E217D" w:rsidRDefault="005E217D">
            <w:pPr>
              <w:pStyle w:val="TableParagraph"/>
              <w:spacing w:before="3"/>
              <w:rPr>
                <w:rFonts w:ascii="Times New Roman"/>
                <w:sz w:val="23"/>
              </w:rPr>
            </w:pPr>
          </w:p>
          <w:p w:rsidR="005E217D" w:rsidRDefault="0033282B">
            <w:pPr>
              <w:pStyle w:val="TableParagraph"/>
              <w:ind w:left="107"/>
              <w:rPr>
                <w:b/>
                <w:sz w:val="24"/>
              </w:rPr>
            </w:pPr>
            <w:r>
              <w:rPr>
                <w:b/>
                <w:color w:val="FFFFFF"/>
                <w:sz w:val="24"/>
              </w:rPr>
              <w:t>Owner</w:t>
            </w:r>
          </w:p>
        </w:tc>
        <w:tc>
          <w:tcPr>
            <w:tcW w:w="2336" w:type="dxa"/>
            <w:shd w:val="clear" w:color="auto" w:fill="52529F"/>
          </w:tcPr>
          <w:p w:rsidR="005E217D" w:rsidRDefault="005E217D">
            <w:pPr>
              <w:pStyle w:val="TableParagraph"/>
              <w:spacing w:before="3"/>
              <w:rPr>
                <w:rFonts w:ascii="Times New Roman"/>
                <w:sz w:val="23"/>
              </w:rPr>
            </w:pPr>
          </w:p>
          <w:p w:rsidR="005E217D" w:rsidRDefault="0033282B">
            <w:pPr>
              <w:pStyle w:val="TableParagraph"/>
              <w:ind w:left="107"/>
              <w:rPr>
                <w:b/>
                <w:sz w:val="24"/>
              </w:rPr>
            </w:pPr>
            <w:r>
              <w:rPr>
                <w:b/>
                <w:color w:val="FFFFFF"/>
                <w:sz w:val="24"/>
              </w:rPr>
              <w:t>Severity</w:t>
            </w:r>
          </w:p>
        </w:tc>
        <w:tc>
          <w:tcPr>
            <w:tcW w:w="2381" w:type="dxa"/>
            <w:shd w:val="clear" w:color="auto" w:fill="52529F"/>
          </w:tcPr>
          <w:p w:rsidR="005E217D" w:rsidRDefault="0033282B">
            <w:pPr>
              <w:pStyle w:val="TableParagraph"/>
              <w:spacing w:before="121"/>
              <w:ind w:left="107" w:right="976"/>
              <w:rPr>
                <w:b/>
                <w:sz w:val="24"/>
              </w:rPr>
            </w:pPr>
            <w:r>
              <w:rPr>
                <w:b/>
                <w:color w:val="FFFFFF"/>
                <w:spacing w:val="-1"/>
                <w:sz w:val="24"/>
              </w:rPr>
              <w:t>Remediation</w:t>
            </w:r>
            <w:r>
              <w:rPr>
                <w:b/>
                <w:color w:val="FFFFFF"/>
                <w:spacing w:val="-52"/>
                <w:sz w:val="24"/>
              </w:rPr>
              <w:t xml:space="preserve"> </w:t>
            </w:r>
            <w:r>
              <w:rPr>
                <w:b/>
                <w:color w:val="FFFFFF"/>
                <w:sz w:val="24"/>
              </w:rPr>
              <w:t>Deadline</w:t>
            </w:r>
          </w:p>
        </w:tc>
      </w:tr>
      <w:tr w:rsidR="005E217D">
        <w:trPr>
          <w:trHeight w:val="532"/>
        </w:trPr>
        <w:tc>
          <w:tcPr>
            <w:tcW w:w="1892" w:type="dxa"/>
          </w:tcPr>
          <w:p w:rsidR="005E217D" w:rsidRDefault="0033282B">
            <w:pPr>
              <w:pStyle w:val="TableParagraph"/>
              <w:spacing w:before="119"/>
              <w:ind w:left="107"/>
              <w:rPr>
                <w:sz w:val="24"/>
              </w:rPr>
            </w:pPr>
            <w:r>
              <w:rPr>
                <w:color w:val="070E12"/>
                <w:sz w:val="24"/>
              </w:rPr>
              <w:t>01</w:t>
            </w:r>
          </w:p>
        </w:tc>
        <w:tc>
          <w:tcPr>
            <w:tcW w:w="4947" w:type="dxa"/>
          </w:tcPr>
          <w:p w:rsidR="005E217D" w:rsidRDefault="0033282B">
            <w:pPr>
              <w:pStyle w:val="TableParagraph"/>
              <w:spacing w:before="119"/>
              <w:ind w:left="107"/>
              <w:rPr>
                <w:sz w:val="24"/>
              </w:rPr>
            </w:pPr>
            <w:r>
              <w:rPr>
                <w:sz w:val="24"/>
              </w:rPr>
              <w:t>Django Debug Mode Set to True</w:t>
            </w:r>
            <w:r>
              <w:rPr>
                <w:sz w:val="24"/>
              </w:rPr>
              <w:t xml:space="preserve"> Allowing Unauthorized Access to Apps and </w:t>
            </w:r>
            <w:r>
              <w:rPr>
                <w:sz w:val="24"/>
              </w:rPr>
              <w:t>URLs</w:t>
            </w:r>
          </w:p>
        </w:tc>
        <w:tc>
          <w:tcPr>
            <w:tcW w:w="2614" w:type="dxa"/>
          </w:tcPr>
          <w:p w:rsidR="005E217D" w:rsidRDefault="0033282B">
            <w:pPr>
              <w:pStyle w:val="TableParagraph"/>
              <w:spacing w:before="119"/>
              <w:rPr>
                <w:sz w:val="24"/>
              </w:rPr>
            </w:pPr>
            <w:r>
              <w:rPr>
                <w:color w:val="070E12"/>
                <w:sz w:val="24"/>
              </w:rPr>
              <w:t>H</w:t>
            </w:r>
            <w:r>
              <w:rPr>
                <w:color w:val="070E12"/>
                <w:sz w:val="24"/>
              </w:rPr>
              <w:t>ead</w:t>
            </w:r>
            <w:r>
              <w:rPr>
                <w:color w:val="070E12"/>
                <w:spacing w:val="-1"/>
                <w:sz w:val="24"/>
              </w:rPr>
              <w:t xml:space="preserve"> </w:t>
            </w:r>
            <w:r>
              <w:rPr>
                <w:color w:val="070E12"/>
                <w:sz w:val="24"/>
              </w:rPr>
              <w:t>of</w:t>
            </w:r>
            <w:r>
              <w:rPr>
                <w:color w:val="070E12"/>
                <w:spacing w:val="-1"/>
                <w:sz w:val="24"/>
              </w:rPr>
              <w:t xml:space="preserve"> </w:t>
            </w:r>
            <w:r>
              <w:rPr>
                <w:color w:val="070E12"/>
                <w:sz w:val="24"/>
              </w:rPr>
              <w:t>MIS</w:t>
            </w:r>
          </w:p>
        </w:tc>
        <w:tc>
          <w:tcPr>
            <w:tcW w:w="2336" w:type="dxa"/>
          </w:tcPr>
          <w:p w:rsidR="005E217D" w:rsidRDefault="0033282B">
            <w:pPr>
              <w:pStyle w:val="TableParagraph"/>
              <w:spacing w:before="119"/>
              <w:ind w:left="107"/>
              <w:rPr>
                <w:sz w:val="24"/>
              </w:rPr>
            </w:pPr>
            <w:r>
              <w:rPr>
                <w:color w:val="070E12"/>
                <w:sz w:val="24"/>
              </w:rPr>
              <w:t>High</w:t>
            </w:r>
          </w:p>
        </w:tc>
        <w:tc>
          <w:tcPr>
            <w:tcW w:w="2381" w:type="dxa"/>
          </w:tcPr>
          <w:p w:rsidR="005E217D" w:rsidRDefault="005E217D">
            <w:pPr>
              <w:pStyle w:val="TableParagraph"/>
              <w:rPr>
                <w:rFonts w:ascii="Times New Roman"/>
              </w:rPr>
            </w:pPr>
          </w:p>
        </w:tc>
      </w:tr>
    </w:tbl>
    <w:p w:rsidR="005E217D" w:rsidRDefault="005E217D">
      <w:pPr>
        <w:rPr>
          <w:rFonts w:ascii="Times New Roman"/>
        </w:rPr>
        <w:sectPr w:rsidR="005E217D">
          <w:pgSz w:w="15840" w:h="12240" w:orient="landscape"/>
          <w:pgMar w:top="420" w:right="580" w:bottom="740" w:left="580" w:header="0" w:footer="474" w:gutter="0"/>
          <w:cols w:space="720"/>
        </w:sectPr>
      </w:pPr>
    </w:p>
    <w:p w:rsidR="005E217D" w:rsidRDefault="0033282B">
      <w:pPr>
        <w:pStyle w:val="Heading1"/>
        <w:tabs>
          <w:tab w:val="left" w:pos="14541"/>
        </w:tabs>
        <w:rPr>
          <w:u w:val="none"/>
        </w:rPr>
      </w:pPr>
      <w:r>
        <w:rPr>
          <w:noProof/>
        </w:rPr>
        <w:lastRenderedPageBreak/>
        <mc:AlternateContent>
          <mc:Choice Requires="wps">
            <w:drawing>
              <wp:anchor distT="0" distB="0" distL="114300" distR="114300" simplePos="0" relativeHeight="251660288" behindDoc="0" locked="0" layoutInCell="1" allowOverlap="1">
                <wp:simplePos x="0" y="0"/>
                <wp:positionH relativeFrom="page">
                  <wp:posOffset>532130</wp:posOffset>
                </wp:positionH>
                <wp:positionV relativeFrom="paragraph">
                  <wp:posOffset>0</wp:posOffset>
                </wp:positionV>
                <wp:extent cx="12065" cy="447040"/>
                <wp:effectExtent l="0" t="0" r="0" b="0"/>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447040"/>
                        </a:xfrm>
                        <a:prstGeom prst="rect">
                          <a:avLst/>
                        </a:prstGeom>
                        <a:solidFill>
                          <a:srgbClr val="52529F"/>
                        </a:solidFill>
                        <a:ln>
                          <a:noFill/>
                        </a:ln>
                      </wps:spPr>
                      <wps:txbx>
                        <w:txbxContent>
                          <w:p w:rsidR="005E217D" w:rsidRDefault="005E217D">
                            <w:pPr>
                              <w:jc w:val="center"/>
                            </w:pPr>
                          </w:p>
                        </w:txbxContent>
                      </wps:txbx>
                      <wps:bodyPr rot="0" vert="horz" wrap="square" lIns="91440" tIns="45720" rIns="91440" bIns="45720" anchor="t" anchorCtr="0" upright="1">
                        <a:noAutofit/>
                      </wps:bodyPr>
                    </wps:wsp>
                  </a:graphicData>
                </a:graphic>
              </wp:anchor>
            </w:drawing>
          </mc:Choice>
          <mc:Fallback>
            <w:pict>
              <v:rect id="Rectangle 8" o:spid="_x0000_s1043" style="position:absolute;left:0;text-align:left;margin-left:41.9pt;margin-top:0;width:.95pt;height:35.2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" fillcolor="#52529f" stroked="f">
                <v:textbox>
                  <w:txbxContent>
                    <w:p w:rsidR="005E217D" w:rsidRDefault="005E217D">
                      <w:pPr>
                        <w:jc w:val="center"/>
                      </w:pPr>
                    </w:p>
                  </w:txbxContent>
                </v:textbox>
                <w10:wrap anchorx="page"/>
              </v:rect>
            </w:pict>
          </mc:Fallback>
        </mc:AlternateContent>
      </w:r>
      <w:bookmarkStart w:id="1" w:name="_TOC_250002"/>
      <w:r>
        <w:rPr>
          <w:color w:val="524FA0"/>
          <w:spacing w:val="15"/>
          <w:w w:val="99"/>
          <w:u w:val="thick" w:color="52529F"/>
        </w:rPr>
        <w:t xml:space="preserve"> </w:t>
      </w:r>
      <w:bookmarkEnd w:id="1"/>
      <w:r>
        <w:rPr>
          <w:color w:val="524FA0"/>
          <w:spacing w:val="-7"/>
          <w:u w:val="thick" w:color="52529F"/>
        </w:rPr>
        <w:t>01</w:t>
      </w:r>
      <w:r>
        <w:rPr>
          <w:color w:val="524FA0"/>
          <w:spacing w:val="-22"/>
          <w:u w:val="thick" w:color="52529F"/>
        </w:rPr>
        <w:t xml:space="preserve"> </w:t>
      </w:r>
      <w:r>
        <w:rPr>
          <w:color w:val="524FA0"/>
          <w:spacing w:val="-7"/>
          <w:u w:val="thick" w:color="52529F"/>
        </w:rPr>
        <w:t>Django Debug Mode Set to True Allowing Unauthorized Access to Apps and URLs</w:t>
      </w:r>
      <w:r>
        <w:rPr>
          <w:color w:val="524FA0"/>
          <w:spacing w:val="-5"/>
          <w:u w:val="thick" w:color="52529F"/>
        </w:rPr>
        <w:tab/>
      </w:r>
    </w:p>
    <w:p w:rsidR="005E217D" w:rsidRDefault="005E217D">
      <w:pPr>
        <w:pStyle w:val="BodyText"/>
        <w:spacing w:before="9"/>
        <w:rPr>
          <w:sz w:val="18"/>
        </w:rPr>
      </w:pPr>
    </w:p>
    <w:tbl>
      <w:tblPr>
        <w:tblW w:w="0" w:type="auto"/>
        <w:tblInd w:w="133" w:type="dxa"/>
        <w:tblLayout w:type="fixed"/>
        <w:tblCellMar>
          <w:left w:w="0" w:type="dxa"/>
          <w:right w:w="0" w:type="dxa"/>
        </w:tblCellMar>
        <w:tblLook w:val="04A0" w:firstRow="1" w:lastRow="0" w:firstColumn="1" w:lastColumn="0" w:noHBand="0" w:noVBand="1"/>
      </w:tblPr>
      <w:tblGrid>
        <w:gridCol w:w="6055"/>
        <w:gridCol w:w="8362"/>
      </w:tblGrid>
      <w:tr w:rsidR="005E217D">
        <w:trPr>
          <w:trHeight w:val="361"/>
        </w:trPr>
        <w:tc>
          <w:tcPr>
            <w:tcW w:w="6055" w:type="dxa"/>
          </w:tcPr>
          <w:p w:rsidR="005E217D" w:rsidRDefault="0033282B">
            <w:pPr>
              <w:pStyle w:val="TableParagraph"/>
              <w:spacing w:line="244" w:lineRule="exact"/>
              <w:ind w:left="122"/>
              <w:rPr>
                <w:b/>
                <w:sz w:val="24"/>
              </w:rPr>
            </w:pPr>
            <w:r>
              <w:rPr>
                <w:b/>
                <w:color w:val="41417C"/>
                <w:sz w:val="24"/>
              </w:rPr>
              <w:t>Process:</w:t>
            </w:r>
          </w:p>
        </w:tc>
        <w:tc>
          <w:tcPr>
            <w:tcW w:w="8362" w:type="dxa"/>
          </w:tcPr>
          <w:p w:rsidR="005E217D" w:rsidRDefault="0033282B">
            <w:pPr>
              <w:pStyle w:val="TableParagraph"/>
              <w:spacing w:line="244" w:lineRule="exact"/>
              <w:ind w:right="283"/>
              <w:jc w:val="right"/>
              <w:rPr>
                <w:b/>
                <w:sz w:val="24"/>
              </w:rPr>
            </w:pPr>
            <w:r>
              <w:rPr>
                <w:b/>
                <w:color w:val="41417C"/>
                <w:sz w:val="24"/>
              </w:rPr>
              <w:t>Process</w:t>
            </w:r>
            <w:r>
              <w:rPr>
                <w:b/>
                <w:color w:val="41417C"/>
                <w:spacing w:val="-2"/>
                <w:sz w:val="24"/>
              </w:rPr>
              <w:t xml:space="preserve"> </w:t>
            </w:r>
            <w:r>
              <w:rPr>
                <w:b/>
                <w:color w:val="41417C"/>
                <w:sz w:val="24"/>
              </w:rPr>
              <w:t>Owner:</w:t>
            </w:r>
          </w:p>
        </w:tc>
      </w:tr>
      <w:tr w:rsidR="005E217D">
        <w:trPr>
          <w:trHeight w:val="535"/>
        </w:trPr>
        <w:tc>
          <w:tcPr>
            <w:tcW w:w="6055" w:type="dxa"/>
            <w:tcBorders>
              <w:bottom w:val="single" w:sz="4" w:space="0" w:color="647C75"/>
            </w:tcBorders>
          </w:tcPr>
          <w:p w:rsidR="005E217D" w:rsidRDefault="0033282B">
            <w:pPr>
              <w:pStyle w:val="TableParagraph"/>
              <w:spacing w:before="121"/>
              <w:ind w:left="122"/>
              <w:rPr>
                <w:rFonts w:ascii="Segoe UI"/>
                <w:sz w:val="20"/>
              </w:rPr>
            </w:pPr>
            <w:r>
              <w:rPr>
                <w:rFonts w:ascii="Verdana"/>
                <w:b/>
                <w:color w:val="41417C"/>
                <w:sz w:val="20"/>
              </w:rPr>
              <w:t>Owner</w:t>
            </w:r>
            <w:r>
              <w:rPr>
                <w:rFonts w:ascii="Verdana"/>
                <w:b/>
                <w:color w:val="52529F"/>
                <w:sz w:val="20"/>
              </w:rPr>
              <w:t>:</w:t>
            </w:r>
            <w:r>
              <w:rPr>
                <w:rFonts w:ascii="Verdana"/>
                <w:b/>
                <w:color w:val="52529F"/>
                <w:spacing w:val="-16"/>
                <w:sz w:val="20"/>
              </w:rPr>
              <w:t xml:space="preserve"> </w:t>
            </w:r>
            <w:r>
              <w:rPr>
                <w:rFonts w:ascii="Segoe UI"/>
                <w:sz w:val="20"/>
              </w:rPr>
              <w:t>Head</w:t>
            </w:r>
            <w:r>
              <w:rPr>
                <w:rFonts w:ascii="Segoe UI"/>
                <w:spacing w:val="-3"/>
                <w:sz w:val="20"/>
              </w:rPr>
              <w:t xml:space="preserve"> </w:t>
            </w:r>
            <w:r>
              <w:rPr>
                <w:rFonts w:ascii="Segoe UI"/>
                <w:sz w:val="20"/>
              </w:rPr>
              <w:t>of</w:t>
            </w:r>
            <w:r>
              <w:rPr>
                <w:rFonts w:ascii="Segoe UI"/>
                <w:spacing w:val="-2"/>
                <w:sz w:val="20"/>
              </w:rPr>
              <w:t xml:space="preserve"> </w:t>
            </w:r>
            <w:r>
              <w:rPr>
                <w:rFonts w:ascii="Segoe UI"/>
                <w:sz w:val="20"/>
              </w:rPr>
              <w:t>MIS</w:t>
            </w:r>
          </w:p>
        </w:tc>
        <w:tc>
          <w:tcPr>
            <w:tcW w:w="8362" w:type="dxa"/>
            <w:tcBorders>
              <w:bottom w:val="single" w:sz="4" w:space="0" w:color="647C75"/>
            </w:tcBorders>
          </w:tcPr>
          <w:p w:rsidR="005E217D" w:rsidRDefault="0033282B">
            <w:pPr>
              <w:pStyle w:val="TableParagraph"/>
              <w:spacing w:before="130"/>
              <w:ind w:right="234"/>
              <w:jc w:val="right"/>
              <w:rPr>
                <w:rFonts w:ascii="Segoe UI"/>
                <w:sz w:val="20"/>
              </w:rPr>
            </w:pPr>
            <w:r>
              <w:rPr>
                <w:rFonts w:ascii="Verdana"/>
                <w:b/>
                <w:color w:val="41417C"/>
                <w:spacing w:val="-1"/>
                <w:sz w:val="20"/>
              </w:rPr>
              <w:t>Executive</w:t>
            </w:r>
            <w:r>
              <w:rPr>
                <w:rFonts w:ascii="Verdana"/>
                <w:b/>
                <w:color w:val="41417C"/>
                <w:sz w:val="20"/>
              </w:rPr>
              <w:t xml:space="preserve"> </w:t>
            </w:r>
            <w:r>
              <w:rPr>
                <w:rFonts w:ascii="Verdana"/>
                <w:b/>
                <w:color w:val="41417C"/>
                <w:spacing w:val="-1"/>
                <w:sz w:val="20"/>
              </w:rPr>
              <w:t>Owner</w:t>
            </w:r>
            <w:r>
              <w:rPr>
                <w:rFonts w:ascii="Verdana"/>
                <w:b/>
                <w:color w:val="52529F"/>
                <w:spacing w:val="-1"/>
              </w:rPr>
              <w:t>:</w:t>
            </w:r>
            <w:r>
              <w:rPr>
                <w:rFonts w:ascii="Verdana"/>
                <w:b/>
                <w:color w:val="52529F"/>
                <w:spacing w:val="-20"/>
              </w:rPr>
              <w:t xml:space="preserve"> </w:t>
            </w:r>
            <w:r>
              <w:rPr>
                <w:rFonts w:ascii="Segoe UI"/>
                <w:spacing w:val="-1"/>
                <w:sz w:val="20"/>
              </w:rPr>
              <w:t>Managing Director</w:t>
            </w:r>
          </w:p>
        </w:tc>
      </w:tr>
    </w:tbl>
    <w:p w:rsidR="005E217D" w:rsidRDefault="005E217D">
      <w:pPr>
        <w:pStyle w:val="BodyText"/>
        <w:rPr>
          <w:sz w:val="20"/>
        </w:rPr>
      </w:pPr>
    </w:p>
    <w:p w:rsidR="005E217D" w:rsidRDefault="005E217D">
      <w:pPr>
        <w:pStyle w:val="BodyText"/>
        <w:spacing w:before="10"/>
        <w:rPr>
          <w:sz w:val="23"/>
        </w:rPr>
      </w:pPr>
    </w:p>
    <w:tbl>
      <w:tblPr>
        <w:tblW w:w="0" w:type="auto"/>
        <w:tblInd w:w="133" w:type="dxa"/>
        <w:tblCellMar>
          <w:left w:w="0" w:type="dxa"/>
          <w:right w:w="0" w:type="dxa"/>
        </w:tblCellMar>
        <w:tblLook w:val="04A0" w:firstRow="1" w:lastRow="0" w:firstColumn="1" w:lastColumn="0" w:noHBand="0" w:noVBand="1"/>
      </w:tblPr>
      <w:tblGrid>
        <w:gridCol w:w="3758"/>
        <w:gridCol w:w="6055"/>
        <w:gridCol w:w="4734"/>
      </w:tblGrid>
      <w:tr w:rsidR="005E217D">
        <w:trPr>
          <w:trHeight w:val="587"/>
        </w:trPr>
        <w:tc>
          <w:tcPr>
            <w:tcW w:w="3766" w:type="dxa"/>
            <w:tcBorders>
              <w:top w:val="single" w:sz="8" w:space="0" w:color="647C75"/>
            </w:tcBorders>
            <w:shd w:val="clear" w:color="auto" w:fill="52529F"/>
          </w:tcPr>
          <w:p w:rsidR="005E217D" w:rsidRDefault="005E217D">
            <w:pPr>
              <w:pStyle w:val="TableParagraph"/>
              <w:rPr>
                <w:rFonts w:ascii="Times New Roman"/>
              </w:rPr>
            </w:pPr>
          </w:p>
        </w:tc>
        <w:tc>
          <w:tcPr>
            <w:tcW w:w="5847" w:type="dxa"/>
            <w:tcBorders>
              <w:top w:val="single" w:sz="8" w:space="0" w:color="647C75"/>
            </w:tcBorders>
            <w:shd w:val="clear" w:color="auto" w:fill="52529F"/>
          </w:tcPr>
          <w:p w:rsidR="005E217D" w:rsidRDefault="0033282B">
            <w:pPr>
              <w:pStyle w:val="TableParagraph"/>
              <w:spacing w:before="148"/>
              <w:ind w:left="2475"/>
              <w:rPr>
                <w:b/>
                <w:sz w:val="24"/>
              </w:rPr>
            </w:pPr>
            <w:r>
              <w:rPr>
                <w:b/>
                <w:color w:val="FFFFFF"/>
                <w:sz w:val="24"/>
              </w:rPr>
              <w:t>Finding</w:t>
            </w:r>
            <w:r>
              <w:rPr>
                <w:b/>
                <w:color w:val="FFFFFF"/>
                <w:spacing w:val="-4"/>
                <w:sz w:val="24"/>
              </w:rPr>
              <w:t xml:space="preserve"> </w:t>
            </w:r>
            <w:r>
              <w:rPr>
                <w:b/>
                <w:color w:val="FFFFFF"/>
                <w:sz w:val="24"/>
              </w:rPr>
              <w:t>Information</w:t>
            </w:r>
          </w:p>
        </w:tc>
        <w:tc>
          <w:tcPr>
            <w:tcW w:w="4934" w:type="dxa"/>
            <w:tcBorders>
              <w:top w:val="single" w:sz="8" w:space="0" w:color="647C75"/>
            </w:tcBorders>
            <w:shd w:val="clear" w:color="auto" w:fill="52529F"/>
          </w:tcPr>
          <w:p w:rsidR="005E217D" w:rsidRDefault="005E217D">
            <w:pPr>
              <w:pStyle w:val="TableParagraph"/>
              <w:rPr>
                <w:rFonts w:ascii="Times New Roman"/>
              </w:rPr>
            </w:pPr>
          </w:p>
        </w:tc>
      </w:tr>
      <w:tr w:rsidR="005E217D">
        <w:trPr>
          <w:trHeight w:val="533"/>
        </w:trPr>
        <w:tc>
          <w:tcPr>
            <w:tcW w:w="3766" w:type="dxa"/>
            <w:shd w:val="clear" w:color="auto" w:fill="D6D6D6"/>
          </w:tcPr>
          <w:p w:rsidR="005E217D" w:rsidRDefault="0033282B">
            <w:pPr>
              <w:pStyle w:val="TableParagraph"/>
              <w:spacing w:before="120"/>
              <w:ind w:left="235"/>
              <w:rPr>
                <w:b/>
                <w:sz w:val="24"/>
              </w:rPr>
            </w:pPr>
            <w:r>
              <w:rPr>
                <w:b/>
                <w:color w:val="070E12"/>
                <w:sz w:val="24"/>
              </w:rPr>
              <w:t>Overall</w:t>
            </w:r>
            <w:r>
              <w:rPr>
                <w:b/>
                <w:color w:val="070E12"/>
                <w:spacing w:val="-2"/>
                <w:sz w:val="24"/>
              </w:rPr>
              <w:t xml:space="preserve"> </w:t>
            </w:r>
            <w:r>
              <w:rPr>
                <w:b/>
                <w:color w:val="070E12"/>
                <w:sz w:val="24"/>
              </w:rPr>
              <w:t>Status</w:t>
            </w:r>
          </w:p>
        </w:tc>
        <w:tc>
          <w:tcPr>
            <w:tcW w:w="5847" w:type="dxa"/>
            <w:shd w:val="clear" w:color="auto" w:fill="D6D6D6"/>
          </w:tcPr>
          <w:p w:rsidR="005E217D" w:rsidRDefault="0033282B">
            <w:pPr>
              <w:pStyle w:val="TableParagraph"/>
              <w:spacing w:before="120"/>
              <w:ind w:left="2016"/>
              <w:rPr>
                <w:b/>
                <w:sz w:val="24"/>
              </w:rPr>
            </w:pPr>
            <w:r>
              <w:rPr>
                <w:b/>
                <w:color w:val="070E12"/>
                <w:sz w:val="24"/>
              </w:rPr>
              <w:t>Severity</w:t>
            </w:r>
          </w:p>
        </w:tc>
        <w:tc>
          <w:tcPr>
            <w:tcW w:w="4934" w:type="dxa"/>
            <w:shd w:val="clear" w:color="auto" w:fill="D6D6D6"/>
          </w:tcPr>
          <w:p w:rsidR="005E217D" w:rsidRDefault="0033282B">
            <w:pPr>
              <w:pStyle w:val="TableParagraph"/>
              <w:spacing w:before="120"/>
              <w:ind w:left="1230"/>
              <w:rPr>
                <w:b/>
                <w:sz w:val="24"/>
              </w:rPr>
            </w:pPr>
            <w:r>
              <w:rPr>
                <w:b/>
                <w:color w:val="070E12"/>
                <w:sz w:val="24"/>
              </w:rPr>
              <w:t>Escalation</w:t>
            </w:r>
            <w:r>
              <w:rPr>
                <w:b/>
                <w:color w:val="070E12"/>
                <w:spacing w:val="-4"/>
                <w:sz w:val="24"/>
              </w:rPr>
              <w:t xml:space="preserve"> </w:t>
            </w:r>
            <w:r>
              <w:rPr>
                <w:b/>
                <w:color w:val="070E12"/>
                <w:sz w:val="24"/>
              </w:rPr>
              <w:t>Level</w:t>
            </w:r>
          </w:p>
        </w:tc>
      </w:tr>
      <w:tr w:rsidR="005E217D">
        <w:trPr>
          <w:trHeight w:val="532"/>
        </w:trPr>
        <w:tc>
          <w:tcPr>
            <w:tcW w:w="3766" w:type="dxa"/>
          </w:tcPr>
          <w:p w:rsidR="005E217D" w:rsidRDefault="0033282B">
            <w:pPr>
              <w:pStyle w:val="TableParagraph"/>
              <w:spacing w:before="119"/>
              <w:ind w:left="235"/>
              <w:rPr>
                <w:sz w:val="24"/>
              </w:rPr>
            </w:pPr>
            <w:r>
              <w:rPr>
                <w:color w:val="070E12"/>
                <w:sz w:val="24"/>
              </w:rPr>
              <w:t>Open</w:t>
            </w:r>
          </w:p>
        </w:tc>
        <w:tc>
          <w:tcPr>
            <w:tcW w:w="5847" w:type="dxa"/>
          </w:tcPr>
          <w:p w:rsidR="005E217D" w:rsidRDefault="0033282B">
            <w:pPr>
              <w:pStyle w:val="TableParagraph"/>
              <w:spacing w:before="119"/>
              <w:ind w:left="2016"/>
              <w:rPr>
                <w:sz w:val="24"/>
              </w:rPr>
            </w:pPr>
            <w:r>
              <w:rPr>
                <w:color w:val="070E12"/>
                <w:sz w:val="24"/>
              </w:rPr>
              <w:t>High</w:t>
            </w:r>
          </w:p>
        </w:tc>
        <w:tc>
          <w:tcPr>
            <w:tcW w:w="4934" w:type="dxa"/>
          </w:tcPr>
          <w:p w:rsidR="005E217D" w:rsidRDefault="005E217D">
            <w:pPr>
              <w:pStyle w:val="TableParagraph"/>
              <w:spacing w:before="119"/>
              <w:ind w:left="1230"/>
              <w:rPr>
                <w:sz w:val="24"/>
              </w:rPr>
            </w:pPr>
          </w:p>
        </w:tc>
      </w:tr>
      <w:tr w:rsidR="005E217D">
        <w:trPr>
          <w:trHeight w:val="571"/>
        </w:trPr>
        <w:tc>
          <w:tcPr>
            <w:tcW w:w="3766" w:type="dxa"/>
            <w:shd w:val="clear" w:color="auto" w:fill="D6D6D6"/>
          </w:tcPr>
          <w:p w:rsidR="005E217D" w:rsidRDefault="0033282B">
            <w:pPr>
              <w:pStyle w:val="TableParagraph"/>
              <w:spacing w:before="138"/>
              <w:ind w:left="235"/>
              <w:rPr>
                <w:b/>
                <w:sz w:val="24"/>
              </w:rPr>
            </w:pPr>
            <w:r>
              <w:rPr>
                <w:b/>
                <w:color w:val="070E12"/>
                <w:sz w:val="24"/>
              </w:rPr>
              <w:t>Date</w:t>
            </w:r>
            <w:r>
              <w:rPr>
                <w:b/>
                <w:color w:val="070E12"/>
                <w:spacing w:val="-3"/>
                <w:sz w:val="24"/>
              </w:rPr>
              <w:t xml:space="preserve"> </w:t>
            </w:r>
            <w:r>
              <w:rPr>
                <w:b/>
                <w:color w:val="070E12"/>
                <w:sz w:val="24"/>
              </w:rPr>
              <w:t>Identified</w:t>
            </w:r>
          </w:p>
        </w:tc>
        <w:tc>
          <w:tcPr>
            <w:tcW w:w="5847" w:type="dxa"/>
            <w:shd w:val="clear" w:color="auto" w:fill="D6D6D6"/>
          </w:tcPr>
          <w:p w:rsidR="005E217D" w:rsidRDefault="0033282B">
            <w:pPr>
              <w:pStyle w:val="TableParagraph"/>
              <w:spacing w:before="138"/>
              <w:ind w:left="2016"/>
              <w:rPr>
                <w:b/>
                <w:sz w:val="24"/>
              </w:rPr>
            </w:pPr>
            <w:r>
              <w:rPr>
                <w:b/>
                <w:color w:val="070E12"/>
                <w:sz w:val="24"/>
              </w:rPr>
              <w:t>Remediation</w:t>
            </w:r>
            <w:r>
              <w:rPr>
                <w:b/>
                <w:color w:val="070E12"/>
                <w:spacing w:val="-3"/>
                <w:sz w:val="24"/>
              </w:rPr>
              <w:t xml:space="preserve"> </w:t>
            </w:r>
            <w:r>
              <w:rPr>
                <w:b/>
                <w:color w:val="070E12"/>
                <w:sz w:val="24"/>
              </w:rPr>
              <w:t>Deadline</w:t>
            </w:r>
          </w:p>
        </w:tc>
        <w:tc>
          <w:tcPr>
            <w:tcW w:w="4934" w:type="dxa"/>
            <w:shd w:val="clear" w:color="auto" w:fill="D6D6D6"/>
          </w:tcPr>
          <w:p w:rsidR="005E217D" w:rsidRDefault="0033282B">
            <w:pPr>
              <w:pStyle w:val="TableParagraph"/>
              <w:spacing w:before="138"/>
              <w:ind w:left="1230"/>
              <w:rPr>
                <w:b/>
                <w:sz w:val="24"/>
              </w:rPr>
            </w:pPr>
            <w:r>
              <w:rPr>
                <w:b/>
                <w:color w:val="070E12"/>
                <w:sz w:val="24"/>
              </w:rPr>
              <w:t>Remediation</w:t>
            </w:r>
            <w:r>
              <w:rPr>
                <w:b/>
                <w:color w:val="070E12"/>
                <w:spacing w:val="-1"/>
                <w:sz w:val="24"/>
              </w:rPr>
              <w:t xml:space="preserve"> </w:t>
            </w:r>
            <w:r>
              <w:rPr>
                <w:b/>
                <w:color w:val="070E12"/>
                <w:sz w:val="24"/>
              </w:rPr>
              <w:t>Status</w:t>
            </w:r>
          </w:p>
        </w:tc>
      </w:tr>
      <w:tr w:rsidR="005E217D">
        <w:trPr>
          <w:trHeight w:val="532"/>
        </w:trPr>
        <w:tc>
          <w:tcPr>
            <w:tcW w:w="3766" w:type="dxa"/>
            <w:tcBorders>
              <w:bottom w:val="single" w:sz="4" w:space="0" w:color="DFE6E3"/>
            </w:tcBorders>
          </w:tcPr>
          <w:p w:rsidR="005E217D" w:rsidRDefault="0033282B">
            <w:pPr>
              <w:pStyle w:val="TableParagraph"/>
              <w:spacing w:before="119"/>
              <w:ind w:left="235"/>
              <w:rPr>
                <w:sz w:val="24"/>
              </w:rPr>
            </w:pPr>
            <w:r>
              <w:rPr>
                <w:color w:val="070E12"/>
                <w:sz w:val="24"/>
              </w:rPr>
              <w:t>May</w:t>
            </w:r>
            <w:r>
              <w:rPr>
                <w:color w:val="070E12"/>
                <w:spacing w:val="1"/>
                <w:sz w:val="24"/>
              </w:rPr>
              <w:t xml:space="preserve"> </w:t>
            </w:r>
            <w:r>
              <w:rPr>
                <w:color w:val="070E12"/>
                <w:sz w:val="24"/>
              </w:rPr>
              <w:t>25,</w:t>
            </w:r>
            <w:r>
              <w:rPr>
                <w:color w:val="070E12"/>
                <w:spacing w:val="-1"/>
                <w:sz w:val="24"/>
              </w:rPr>
              <w:t xml:space="preserve"> </w:t>
            </w:r>
            <w:r>
              <w:rPr>
                <w:color w:val="070E12"/>
                <w:sz w:val="24"/>
              </w:rPr>
              <w:t>2023</w:t>
            </w:r>
          </w:p>
        </w:tc>
        <w:tc>
          <w:tcPr>
            <w:tcW w:w="5847" w:type="dxa"/>
            <w:tcBorders>
              <w:bottom w:val="single" w:sz="4" w:space="0" w:color="DFE6E3"/>
            </w:tcBorders>
          </w:tcPr>
          <w:p w:rsidR="005E217D" w:rsidRDefault="0033282B">
            <w:pPr>
              <w:pStyle w:val="TableParagraph"/>
              <w:jc w:val="center"/>
              <w:rPr>
                <w:rFonts w:ascii="Times New Roman"/>
              </w:rPr>
            </w:pPr>
            <w:r>
              <w:rPr>
                <w:color w:val="070E12"/>
                <w:sz w:val="24"/>
              </w:rPr>
              <w:t>Immediate</w:t>
            </w:r>
          </w:p>
        </w:tc>
        <w:tc>
          <w:tcPr>
            <w:tcW w:w="4934" w:type="dxa"/>
            <w:tcBorders>
              <w:bottom w:val="single" w:sz="4" w:space="0" w:color="DFE6E3"/>
            </w:tcBorders>
          </w:tcPr>
          <w:p w:rsidR="005E217D" w:rsidRDefault="005E217D">
            <w:pPr>
              <w:pStyle w:val="TableParagraph"/>
              <w:rPr>
                <w:rFonts w:ascii="Times New Roman"/>
              </w:rPr>
            </w:pPr>
          </w:p>
        </w:tc>
      </w:tr>
      <w:tr w:rsidR="005E217D">
        <w:trPr>
          <w:trHeight w:val="535"/>
        </w:trPr>
        <w:tc>
          <w:tcPr>
            <w:tcW w:w="3766" w:type="dxa"/>
            <w:tcBorders>
              <w:top w:val="single" w:sz="4" w:space="0" w:color="DFE6E3"/>
            </w:tcBorders>
            <w:shd w:val="clear" w:color="auto" w:fill="D6D6D6"/>
          </w:tcPr>
          <w:p w:rsidR="005E217D" w:rsidRDefault="0033282B">
            <w:pPr>
              <w:pStyle w:val="TableParagraph"/>
              <w:spacing w:before="121"/>
              <w:ind w:left="235"/>
              <w:rPr>
                <w:b/>
                <w:sz w:val="24"/>
              </w:rPr>
            </w:pPr>
            <w:r>
              <w:rPr>
                <w:b/>
                <w:color w:val="070E12"/>
                <w:sz w:val="24"/>
              </w:rPr>
              <w:t>Description</w:t>
            </w:r>
          </w:p>
        </w:tc>
        <w:tc>
          <w:tcPr>
            <w:tcW w:w="5847" w:type="dxa"/>
            <w:tcBorders>
              <w:top w:val="single" w:sz="4" w:space="0" w:color="DFE6E3"/>
            </w:tcBorders>
            <w:shd w:val="clear" w:color="auto" w:fill="D6D6D6"/>
          </w:tcPr>
          <w:p w:rsidR="005E217D" w:rsidRDefault="005E217D">
            <w:pPr>
              <w:pStyle w:val="TableParagraph"/>
              <w:rPr>
                <w:rFonts w:ascii="Times New Roman"/>
              </w:rPr>
            </w:pPr>
          </w:p>
        </w:tc>
        <w:tc>
          <w:tcPr>
            <w:tcW w:w="4934" w:type="dxa"/>
            <w:tcBorders>
              <w:top w:val="single" w:sz="4" w:space="0" w:color="DFE6E3"/>
            </w:tcBorders>
            <w:shd w:val="clear" w:color="auto" w:fill="D6D6D6"/>
          </w:tcPr>
          <w:p w:rsidR="005E217D" w:rsidRDefault="005E217D">
            <w:pPr>
              <w:pStyle w:val="TableParagraph"/>
              <w:rPr>
                <w:rFonts w:ascii="Times New Roman"/>
              </w:rPr>
            </w:pPr>
          </w:p>
        </w:tc>
      </w:tr>
      <w:tr w:rsidR="005E217D">
        <w:trPr>
          <w:trHeight w:val="4829"/>
        </w:trPr>
        <w:tc>
          <w:tcPr>
            <w:tcW w:w="14547" w:type="dxa"/>
            <w:gridSpan w:val="3"/>
          </w:tcPr>
          <w:p w:rsidR="005E217D" w:rsidRDefault="0033282B">
            <w:pPr>
              <w:pStyle w:val="TableParagraph"/>
              <w:spacing w:before="119"/>
              <w:ind w:left="135" w:right="283"/>
              <w:rPr>
                <w:color w:val="070E12"/>
                <w:sz w:val="24"/>
              </w:rPr>
            </w:pPr>
            <w:r>
              <w:rPr>
                <w:color w:val="070E12"/>
                <w:sz w:val="24"/>
              </w:rPr>
              <w:t xml:space="preserve">This issue highlights a security vulnerability observed within the Django web framework, where the debug mode has been </w:t>
            </w:r>
            <w:r>
              <w:rPr>
                <w:color w:val="070E12"/>
                <w:sz w:val="24"/>
              </w:rPr>
              <w:t>set to “True”. This configuration allows unauthorized users to access sensitive application information, including URLs, code, and other potentially exploitable details.</w:t>
            </w:r>
          </w:p>
          <w:p w:rsidR="005E217D" w:rsidRDefault="0033282B">
            <w:pPr>
              <w:pStyle w:val="TableParagraph"/>
              <w:spacing w:before="119"/>
              <w:ind w:left="135" w:right="283"/>
              <w:rPr>
                <w:color w:val="070E12"/>
                <w:sz w:val="24"/>
              </w:rPr>
            </w:pPr>
            <w:r>
              <w:rPr>
                <w:color w:val="070E12"/>
                <w:sz w:val="24"/>
              </w:rPr>
              <w:t xml:space="preserve">During our review, we noted that we could access various URLS as seen in figure 1. We </w:t>
            </w:r>
            <w:r>
              <w:rPr>
                <w:color w:val="070E12"/>
                <w:sz w:val="24"/>
              </w:rPr>
              <w:t>forced the system to generate error messages and stack traces. Through the generated error messages, we noted that we could do the following:</w:t>
            </w:r>
          </w:p>
          <w:p w:rsidR="005E217D" w:rsidRDefault="0033282B">
            <w:pPr>
              <w:pStyle w:val="TableParagraph"/>
              <w:numPr>
                <w:ilvl w:val="0"/>
                <w:numId w:val="1"/>
              </w:numPr>
              <w:tabs>
                <w:tab w:val="left" w:pos="840"/>
              </w:tabs>
              <w:spacing w:before="119"/>
              <w:ind w:right="283"/>
              <w:rPr>
                <w:color w:val="070E12"/>
                <w:sz w:val="24"/>
              </w:rPr>
            </w:pPr>
            <w:r>
              <w:rPr>
                <w:color w:val="070E12"/>
                <w:sz w:val="24"/>
              </w:rPr>
              <w:t>Get user name and password for the Refinance</w:t>
            </w:r>
            <w:r w:rsidR="002A6AB9">
              <w:rPr>
                <w:color w:val="070E12"/>
                <w:sz w:val="24"/>
              </w:rPr>
              <w:t xml:space="preserve"> </w:t>
            </w:r>
            <w:r>
              <w:rPr>
                <w:color w:val="070E12"/>
                <w:sz w:val="24"/>
              </w:rPr>
              <w:t>(Platinum Kenya),</w:t>
            </w:r>
            <w:r>
              <w:rPr>
                <w:color w:val="070E12"/>
                <w:sz w:val="24"/>
              </w:rPr>
              <w:t xml:space="preserve"> agentupdateapi</w:t>
            </w:r>
            <w:r w:rsidR="002A6AB9">
              <w:rPr>
                <w:color w:val="070E12"/>
                <w:sz w:val="24"/>
              </w:rPr>
              <w:t xml:space="preserve"> </w:t>
            </w:r>
            <w:r>
              <w:rPr>
                <w:color w:val="070E12"/>
                <w:sz w:val="24"/>
              </w:rPr>
              <w:t>(Platinum Kenya),</w:t>
            </w:r>
            <w:r>
              <w:rPr>
                <w:color w:val="070E12"/>
                <w:sz w:val="24"/>
              </w:rPr>
              <w:t xml:space="preserve"> bulkposting</w:t>
            </w:r>
            <w:r w:rsidR="00BC2245">
              <w:rPr>
                <w:color w:val="070E12"/>
                <w:sz w:val="24"/>
              </w:rPr>
              <w:t xml:space="preserve"> </w:t>
            </w:r>
            <w:r>
              <w:rPr>
                <w:color w:val="070E12"/>
                <w:sz w:val="24"/>
              </w:rPr>
              <w:t>(Platinum Uganda) and journalapi(MCL) users which have API access and are active in Mambu as seen in figure 6 and figure 7 for the Refinance user, and, figure 8 and figure 9 for the bulkposting user, figure 10 for the journalapi user</w:t>
            </w:r>
            <w:r>
              <w:rPr>
                <w:color w:val="070E12"/>
                <w:sz w:val="24"/>
              </w:rPr>
              <w:t>, figure 11</w:t>
            </w:r>
            <w:r>
              <w:rPr>
                <w:color w:val="070E12"/>
                <w:sz w:val="24"/>
              </w:rPr>
              <w:t xml:space="preserve"> for the agentupdateapi</w:t>
            </w:r>
            <w:r>
              <w:rPr>
                <w:color w:val="070E12"/>
                <w:sz w:val="24"/>
              </w:rPr>
              <w:t>. The refinance calculator in PCLK uses the Refinance user to authenticate in Mambu and is used by credit staff to generate the refinance amount and statement. Also, through this account, unauthorized users can edit loan accounts, edit clients, write off l</w:t>
            </w:r>
            <w:r>
              <w:rPr>
                <w:color w:val="070E12"/>
                <w:sz w:val="24"/>
              </w:rPr>
              <w:t xml:space="preserve">oan accounts, enter repayments, view client details and view loan account details in Mambu (Platinum Kenya). </w:t>
            </w:r>
          </w:p>
          <w:p w:rsidR="005E217D" w:rsidRDefault="0033282B">
            <w:pPr>
              <w:pStyle w:val="TableParagraph"/>
              <w:numPr>
                <w:ilvl w:val="0"/>
                <w:numId w:val="1"/>
              </w:numPr>
              <w:tabs>
                <w:tab w:val="left" w:pos="840"/>
              </w:tabs>
              <w:spacing w:before="119"/>
              <w:ind w:right="283"/>
              <w:rPr>
                <w:color w:val="070E12"/>
                <w:sz w:val="24"/>
              </w:rPr>
            </w:pPr>
            <w:r>
              <w:rPr>
                <w:color w:val="070E12"/>
                <w:sz w:val="24"/>
              </w:rPr>
              <w:t xml:space="preserve">Generate settlements receipts documents and attach in Mambu (Platinum Kenya). To do this an unauthorized user would need to have the loan id (see </w:t>
            </w:r>
            <w:r>
              <w:rPr>
                <w:color w:val="070E12"/>
                <w:sz w:val="24"/>
              </w:rPr>
              <w:t xml:space="preserve">figure 2 and figure 3)  e.g. </w:t>
            </w:r>
            <w:hyperlink r:id="rId14" w:history="1">
              <w:r>
                <w:rPr>
                  <w:rStyle w:val="Hyperlink"/>
                  <w:color w:val="070E12"/>
                  <w:sz w:val="24"/>
                </w:rPr>
                <w:t>https://webapp.platinumcredit.co.ug/cs/receipt?accountid={lid}&amp;employer=TSCK&amp;firstname=Leo&amp;lastname=cleo</w:t>
              </w:r>
            </w:hyperlink>
            <w:r>
              <w:rPr>
                <w:color w:val="070E12"/>
                <w:sz w:val="24"/>
              </w:rPr>
              <w:t>. We further noted that the API user used to generate documents is called clearance and hasn’t been used since 2019.</w:t>
            </w:r>
          </w:p>
          <w:p w:rsidR="005E217D" w:rsidRDefault="005E217D">
            <w:pPr>
              <w:pStyle w:val="TableParagraph"/>
              <w:spacing w:before="119"/>
              <w:ind w:left="420" w:right="283"/>
              <w:rPr>
                <w:color w:val="070E12"/>
                <w:sz w:val="24"/>
              </w:rPr>
            </w:pPr>
          </w:p>
          <w:p w:rsidR="005E217D" w:rsidRDefault="005E217D">
            <w:pPr>
              <w:pStyle w:val="TableParagraph"/>
              <w:spacing w:before="119"/>
              <w:ind w:left="420" w:right="283"/>
              <w:rPr>
                <w:color w:val="070E12"/>
                <w:sz w:val="24"/>
              </w:rPr>
            </w:pPr>
          </w:p>
          <w:p w:rsidR="005E217D" w:rsidRDefault="0033282B">
            <w:pPr>
              <w:pStyle w:val="TableParagraph"/>
              <w:numPr>
                <w:ilvl w:val="0"/>
                <w:numId w:val="1"/>
              </w:numPr>
              <w:tabs>
                <w:tab w:val="left" w:pos="840"/>
              </w:tabs>
              <w:spacing w:before="119"/>
              <w:ind w:right="283"/>
              <w:rPr>
                <w:color w:val="070E12"/>
                <w:sz w:val="24"/>
              </w:rPr>
            </w:pPr>
            <w:r>
              <w:rPr>
                <w:color w:val="070E12"/>
                <w:sz w:val="24"/>
              </w:rPr>
              <w:t xml:space="preserve">Generate demand one letter, demand two letter, guarantor one, guarantor two and recall documents and attach in Mambu (Premier Kenya). </w:t>
            </w:r>
            <w:r>
              <w:rPr>
                <w:color w:val="070E12"/>
                <w:sz w:val="24"/>
              </w:rPr>
              <w:t xml:space="preserve">To do this, an unauthorized user would need to have the loan id and client id of a client in Mambu(see figure 4 and figure 5) e.g. </w:t>
            </w:r>
            <w:hyperlink r:id="rId15" w:history="1">
              <w:r>
                <w:rPr>
                  <w:rStyle w:val="Hyperlink"/>
                  <w:color w:val="070E12"/>
                  <w:sz w:val="24"/>
                </w:rPr>
                <w:t>https://webapp.p</w:t>
              </w:r>
              <w:r>
                <w:rPr>
                  <w:rStyle w:val="Hyperlink"/>
                  <w:color w:val="070E12"/>
                  <w:sz w:val="24"/>
                </w:rPr>
                <w:t>latinumcredit.co.ug/premier/guarantor_two?clientid={clientid}&amp;accountid={lid}</w:t>
              </w:r>
            </w:hyperlink>
            <w:r>
              <w:rPr>
                <w:color w:val="070E12"/>
                <w:sz w:val="24"/>
              </w:rPr>
              <w:t>.  We further noted that the API user used to generate documents is called clearance and hasn’t been used this year. We further noted that the API user used to generate documen</w:t>
            </w:r>
            <w:r>
              <w:rPr>
                <w:color w:val="070E12"/>
                <w:sz w:val="24"/>
              </w:rPr>
              <w:t xml:space="preserve">ts is called </w:t>
            </w:r>
            <w:r>
              <w:rPr>
                <w:sz w:val="24"/>
              </w:rPr>
              <w:t xml:space="preserve">DEP API </w:t>
            </w:r>
            <w:r>
              <w:rPr>
                <w:color w:val="070E12"/>
                <w:sz w:val="24"/>
              </w:rPr>
              <w:t>and hasn’t been used since November 1, 2021.</w:t>
            </w:r>
          </w:p>
          <w:p w:rsidR="001E309C" w:rsidRDefault="001E309C" w:rsidP="001E309C">
            <w:pPr>
              <w:pStyle w:val="TableParagraph"/>
              <w:tabs>
                <w:tab w:val="left" w:pos="840"/>
              </w:tabs>
              <w:spacing w:before="119"/>
              <w:ind w:right="283"/>
              <w:rPr>
                <w:color w:val="070E12"/>
                <w:sz w:val="24"/>
              </w:rPr>
            </w:pPr>
          </w:p>
          <w:p w:rsidR="001E309C" w:rsidRDefault="001E309C" w:rsidP="001E309C">
            <w:pPr>
              <w:pStyle w:val="TableParagraph"/>
              <w:tabs>
                <w:tab w:val="left" w:pos="840"/>
              </w:tabs>
              <w:spacing w:before="119"/>
              <w:ind w:right="283"/>
              <w:rPr>
                <w:color w:val="070E12"/>
                <w:sz w:val="24"/>
              </w:rPr>
            </w:pPr>
          </w:p>
          <w:p w:rsidR="005E217D" w:rsidRDefault="005E217D">
            <w:pPr>
              <w:pStyle w:val="TableParagraph"/>
              <w:rPr>
                <w:sz w:val="18"/>
              </w:rPr>
            </w:pPr>
          </w:p>
          <w:tbl>
            <w:tblPr>
              <w:tblStyle w:val="TableGrid"/>
              <w:tblW w:w="0" w:type="auto"/>
              <w:tblLook w:val="04A0" w:firstRow="1" w:lastRow="0" w:firstColumn="1" w:lastColumn="0" w:noHBand="0" w:noVBand="1"/>
            </w:tblPr>
            <w:tblGrid>
              <w:gridCol w:w="2086"/>
              <w:gridCol w:w="2446"/>
              <w:gridCol w:w="7041"/>
              <w:gridCol w:w="2912"/>
            </w:tblGrid>
            <w:tr w:rsidR="005E217D" w:rsidTr="001E309C">
              <w:tc>
                <w:tcPr>
                  <w:tcW w:w="0" w:type="auto"/>
                </w:tcPr>
                <w:p w:rsidR="005E217D" w:rsidRPr="001E309C" w:rsidRDefault="0033282B" w:rsidP="001E309C">
                  <w:pPr>
                    <w:pStyle w:val="TableParagraph"/>
                    <w:spacing w:before="100" w:beforeAutospacing="1" w:after="100" w:afterAutospacing="1" w:line="290" w:lineRule="atLeast"/>
                    <w:ind w:right="348"/>
                    <w:rPr>
                      <w:b/>
                      <w:color w:val="070E12"/>
                      <w:sz w:val="24"/>
                    </w:rPr>
                  </w:pPr>
                  <w:r w:rsidRPr="001E309C">
                    <w:rPr>
                      <w:b/>
                      <w:color w:val="070E12"/>
                      <w:sz w:val="24"/>
                    </w:rPr>
                    <w:t>Entity</w:t>
                  </w:r>
                </w:p>
              </w:tc>
              <w:tc>
                <w:tcPr>
                  <w:tcW w:w="0" w:type="auto"/>
                </w:tcPr>
                <w:p w:rsidR="005E217D" w:rsidRPr="001E309C" w:rsidRDefault="0033282B" w:rsidP="001E309C">
                  <w:pPr>
                    <w:pStyle w:val="TableParagraph"/>
                    <w:spacing w:before="100" w:beforeAutospacing="1" w:after="100" w:afterAutospacing="1" w:line="290" w:lineRule="atLeast"/>
                    <w:ind w:right="348"/>
                    <w:rPr>
                      <w:b/>
                      <w:color w:val="070E12"/>
                      <w:sz w:val="24"/>
                    </w:rPr>
                  </w:pPr>
                  <w:r w:rsidRPr="001E309C">
                    <w:rPr>
                      <w:b/>
                      <w:color w:val="070E12"/>
                      <w:sz w:val="24"/>
                    </w:rPr>
                    <w:t>API Name</w:t>
                  </w:r>
                </w:p>
              </w:tc>
              <w:tc>
                <w:tcPr>
                  <w:tcW w:w="7041" w:type="dxa"/>
                </w:tcPr>
                <w:p w:rsidR="005E217D" w:rsidRPr="001E309C" w:rsidRDefault="0033282B" w:rsidP="001E309C">
                  <w:pPr>
                    <w:pStyle w:val="TableParagraph"/>
                    <w:spacing w:before="100" w:beforeAutospacing="1" w:after="100" w:afterAutospacing="1" w:line="290" w:lineRule="atLeast"/>
                    <w:ind w:right="348"/>
                    <w:rPr>
                      <w:b/>
                      <w:color w:val="070E12"/>
                      <w:sz w:val="24"/>
                    </w:rPr>
                  </w:pPr>
                  <w:r w:rsidRPr="001E309C">
                    <w:rPr>
                      <w:b/>
                      <w:color w:val="070E12"/>
                      <w:sz w:val="24"/>
                    </w:rPr>
                    <w:t>Functionality</w:t>
                  </w:r>
                </w:p>
              </w:tc>
              <w:tc>
                <w:tcPr>
                  <w:tcW w:w="0" w:type="auto"/>
                </w:tcPr>
                <w:p w:rsidR="005E217D" w:rsidRPr="001E309C" w:rsidRDefault="0033282B" w:rsidP="001E309C">
                  <w:pPr>
                    <w:pStyle w:val="TableParagraph"/>
                    <w:spacing w:before="100" w:beforeAutospacing="1" w:after="100" w:afterAutospacing="1" w:line="290" w:lineRule="atLeast"/>
                    <w:ind w:right="348"/>
                    <w:rPr>
                      <w:b/>
                      <w:color w:val="070E12"/>
                      <w:sz w:val="24"/>
                    </w:rPr>
                  </w:pPr>
                  <w:r w:rsidRPr="001E309C">
                    <w:rPr>
                      <w:b/>
                      <w:color w:val="070E12"/>
                      <w:sz w:val="24"/>
                    </w:rPr>
                    <w:t>Date Last used</w:t>
                  </w:r>
                </w:p>
              </w:tc>
            </w:tr>
            <w:tr w:rsidR="005E217D" w:rsidTr="001E309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Platinum Kenya</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Pr>
                      <w:color w:val="070E12"/>
                      <w:sz w:val="24"/>
                    </w:rPr>
                    <w:t>Refinance User</w:t>
                  </w:r>
                </w:p>
              </w:tc>
              <w:tc>
                <w:tcPr>
                  <w:tcW w:w="7041" w:type="dxa"/>
                </w:tcPr>
                <w:p w:rsidR="005E217D" w:rsidRPr="001E309C" w:rsidRDefault="0033282B" w:rsidP="001E309C">
                  <w:pPr>
                    <w:pStyle w:val="TableParagraph"/>
                    <w:spacing w:before="100" w:beforeAutospacing="1" w:after="100" w:afterAutospacing="1" w:line="290" w:lineRule="atLeast"/>
                    <w:ind w:right="348"/>
                    <w:rPr>
                      <w:color w:val="070E12"/>
                      <w:sz w:val="24"/>
                    </w:rPr>
                  </w:pPr>
                  <w:r>
                    <w:rPr>
                      <w:color w:val="070E12"/>
                      <w:sz w:val="24"/>
                    </w:rPr>
                    <w:t>Used by credit staff to generate the refinance amount</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Actively in use</w:t>
                  </w:r>
                </w:p>
              </w:tc>
            </w:tr>
            <w:tr w:rsidR="005E217D" w:rsidTr="001E309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Platinum Kenya</w:t>
                  </w:r>
                </w:p>
              </w:tc>
              <w:tc>
                <w:tcPr>
                  <w:tcW w:w="0" w:type="auto"/>
                </w:tcPr>
                <w:p w:rsidR="005E217D" w:rsidRDefault="0033282B" w:rsidP="001E309C">
                  <w:pPr>
                    <w:pStyle w:val="TableParagraph"/>
                    <w:spacing w:before="100" w:beforeAutospacing="1" w:after="100" w:afterAutospacing="1" w:line="290" w:lineRule="atLeast"/>
                    <w:ind w:right="348"/>
                    <w:rPr>
                      <w:color w:val="070E12"/>
                      <w:sz w:val="24"/>
                    </w:rPr>
                  </w:pPr>
                  <w:r>
                    <w:rPr>
                      <w:color w:val="070E12"/>
                      <w:sz w:val="24"/>
                    </w:rPr>
                    <w:t>Agentupdateapi</w:t>
                  </w:r>
                </w:p>
              </w:tc>
              <w:tc>
                <w:tcPr>
                  <w:tcW w:w="7041" w:type="dxa"/>
                </w:tcPr>
                <w:p w:rsidR="005E217D" w:rsidRDefault="0033282B" w:rsidP="001E309C">
                  <w:pPr>
                    <w:pStyle w:val="TableParagraph"/>
                    <w:spacing w:before="100" w:beforeAutospacing="1" w:after="100" w:afterAutospacing="1" w:line="290" w:lineRule="atLeast"/>
                    <w:ind w:right="348"/>
                    <w:rPr>
                      <w:color w:val="070E12"/>
                      <w:sz w:val="24"/>
                    </w:rPr>
                  </w:pPr>
                  <w:r>
                    <w:rPr>
                      <w:color w:val="070E12"/>
                      <w:sz w:val="24"/>
                    </w:rPr>
                    <w:t xml:space="preserve">Assigned to </w:t>
                  </w:r>
                  <w:r>
                    <w:rPr>
                      <w:color w:val="070E12"/>
                      <w:sz w:val="24"/>
                    </w:rPr>
                    <w:t>the commissions calculator role, which was used to authenticate the initial commissions calculator app.</w:t>
                  </w:r>
                </w:p>
              </w:tc>
              <w:tc>
                <w:tcPr>
                  <w:tcW w:w="0" w:type="auto"/>
                </w:tcPr>
                <w:p w:rsidR="005E217D" w:rsidRPr="001E309C" w:rsidRDefault="005E217D" w:rsidP="001E309C">
                  <w:pPr>
                    <w:pStyle w:val="TableParagraph"/>
                    <w:spacing w:before="100" w:beforeAutospacing="1" w:after="100" w:afterAutospacing="1" w:line="290" w:lineRule="atLeast"/>
                    <w:ind w:right="348"/>
                    <w:rPr>
                      <w:color w:val="070E12"/>
                      <w:sz w:val="24"/>
                    </w:rPr>
                  </w:pPr>
                </w:p>
              </w:tc>
            </w:tr>
            <w:tr w:rsidR="005E217D" w:rsidTr="001E309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Platinum Kenya</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Pr>
                      <w:color w:val="070E12"/>
                      <w:sz w:val="24"/>
                    </w:rPr>
                    <w:t>Clearance</w:t>
                  </w:r>
                </w:p>
              </w:tc>
              <w:tc>
                <w:tcPr>
                  <w:tcW w:w="7041" w:type="dxa"/>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used to generate clearance letters</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12/3/2019 11:09:25 AM</w:t>
                  </w:r>
                </w:p>
              </w:tc>
            </w:tr>
            <w:tr w:rsidR="005E217D" w:rsidTr="001E309C">
              <w:trPr>
                <w:trHeight w:val="820"/>
              </w:trPr>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Premier Kenya</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DEP MAILING USER</w:t>
                  </w:r>
                </w:p>
              </w:tc>
              <w:tc>
                <w:tcPr>
                  <w:tcW w:w="7041" w:type="dxa"/>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Used to generate and attach demand a</w:t>
                  </w:r>
                  <w:r w:rsidRPr="001E309C">
                    <w:rPr>
                      <w:color w:val="070E12"/>
                      <w:sz w:val="24"/>
                    </w:rPr>
                    <w:t>nd recall letters in Mambu</w:t>
                  </w:r>
                </w:p>
              </w:tc>
              <w:tc>
                <w:tcPr>
                  <w:tcW w:w="0" w:type="auto"/>
                </w:tcPr>
                <w:p w:rsidR="005E217D" w:rsidRPr="001E309C" w:rsidRDefault="0033282B" w:rsidP="001E309C">
                  <w:pPr>
                    <w:pStyle w:val="TableParagraph"/>
                    <w:spacing w:before="100" w:beforeAutospacing="1" w:after="100" w:afterAutospacing="1" w:line="290" w:lineRule="atLeast"/>
                    <w:ind w:right="348"/>
                    <w:rPr>
                      <w:color w:val="070E12"/>
                      <w:sz w:val="24"/>
                    </w:rPr>
                  </w:pPr>
                  <w:r w:rsidRPr="001E309C">
                    <w:rPr>
                      <w:color w:val="070E12"/>
                      <w:sz w:val="24"/>
                    </w:rPr>
                    <w:t>11/1/2021 4:07:45 AM</w:t>
                  </w:r>
                </w:p>
                <w:p w:rsidR="005E217D" w:rsidRPr="001E309C" w:rsidRDefault="005E217D" w:rsidP="001E309C">
                  <w:pPr>
                    <w:pStyle w:val="TableParagraph"/>
                    <w:spacing w:before="100" w:beforeAutospacing="1" w:after="100" w:afterAutospacing="1" w:line="290" w:lineRule="atLeast"/>
                    <w:ind w:right="348"/>
                    <w:rPr>
                      <w:color w:val="070E12"/>
                      <w:sz w:val="24"/>
                    </w:rPr>
                  </w:pPr>
                </w:p>
              </w:tc>
            </w:tr>
          </w:tbl>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33282B" w:rsidP="006C2326">
            <w:pPr>
              <w:pStyle w:val="ListParagraph"/>
              <w:numPr>
                <w:ilvl w:val="0"/>
                <w:numId w:val="2"/>
              </w:numPr>
              <w:rPr>
                <w:sz w:val="24"/>
              </w:rPr>
            </w:pPr>
            <w:r>
              <w:rPr>
                <w:b/>
                <w:sz w:val="24"/>
              </w:rPr>
              <w:t>Unauthorized access to</w:t>
            </w:r>
            <w:r>
              <w:rPr>
                <w:b/>
                <w:sz w:val="24"/>
              </w:rPr>
              <w:t xml:space="preserve"> the</w:t>
            </w:r>
            <w:r>
              <w:rPr>
                <w:b/>
                <w:sz w:val="24"/>
              </w:rPr>
              <w:t xml:space="preserve"> security register</w:t>
            </w:r>
            <w:r>
              <w:rPr>
                <w:b/>
                <w:sz w:val="24"/>
              </w:rPr>
              <w:t xml:space="preserve"> through the security register app</w:t>
            </w:r>
            <w:r>
              <w:rPr>
                <w:b/>
                <w:sz w:val="24"/>
              </w:rPr>
              <w:t>.</w:t>
            </w:r>
            <w:r>
              <w:rPr>
                <w:sz w:val="24"/>
              </w:rPr>
              <w:t xml:space="preserve"> </w:t>
            </w:r>
            <w:r>
              <w:rPr>
                <w:sz w:val="24"/>
              </w:rPr>
              <w:t>Throu</w:t>
            </w:r>
            <w:r w:rsidR="001E309C">
              <w:rPr>
                <w:sz w:val="24"/>
              </w:rPr>
              <w:t>gh these links we could access P</w:t>
            </w:r>
            <w:r>
              <w:rPr>
                <w:sz w:val="24"/>
              </w:rPr>
              <w:t xml:space="preserve">remier </w:t>
            </w:r>
            <w:r w:rsidR="001E309C">
              <w:rPr>
                <w:sz w:val="24"/>
              </w:rPr>
              <w:t xml:space="preserve">and Platinum </w:t>
            </w:r>
            <w:r>
              <w:rPr>
                <w:sz w:val="24"/>
              </w:rPr>
              <w:t xml:space="preserve">Kenya’s security register: </w:t>
            </w:r>
            <w:hyperlink r:id="rId16" w:tgtFrame="_blank" w:history="1">
              <w:r>
                <w:rPr>
                  <w:rStyle w:val="Hyperlink"/>
                  <w:rFonts w:ascii="Georgia" w:hAnsi="Georgia"/>
                  <w:color w:val="1155CC"/>
                  <w:shd w:val="clear" w:color="auto" w:fill="FFFFFF"/>
                </w:rPr>
                <w:t>https://commissions.premiergroup.co.ke/premierkenyasecurityregister/generelReport/</w:t>
              </w:r>
            </w:hyperlink>
            <w:r>
              <w:rPr>
                <w:rFonts w:ascii="Georgia" w:hAnsi="Georgia"/>
                <w:color w:val="222222"/>
                <w:shd w:val="clear" w:color="auto" w:fill="FFFFFF"/>
              </w:rPr>
              <w:t>, </w:t>
            </w:r>
            <w:hyperlink r:id="rId17" w:tgtFrame="_blank" w:history="1">
              <w:r>
                <w:rPr>
                  <w:rStyle w:val="Hyperlink"/>
                  <w:rFonts w:ascii="Georgia" w:hAnsi="Georgia"/>
                  <w:color w:val="1155CC"/>
                  <w:shd w:val="clear" w:color="auto" w:fill="FFFFFF"/>
                </w:rPr>
                <w:t>https://commissions.premiergroup.co.ke/premierkenyasecurityregister/requestReleaseDocuments/</w:t>
              </w:r>
            </w:hyperlink>
            <w:r>
              <w:rPr>
                <w:rFonts w:ascii="Georgia" w:hAnsi="Georgia"/>
                <w:color w:val="222222"/>
                <w:shd w:val="clear" w:color="auto" w:fill="FFFFFF"/>
              </w:rPr>
              <w:t>,  </w:t>
            </w:r>
            <w:hyperlink r:id="rId18" w:tgtFrame="_blank" w:history="1">
              <w:r>
                <w:rPr>
                  <w:rStyle w:val="Hyperlink"/>
                  <w:rFonts w:ascii="Georgia" w:hAnsi="Georgia"/>
                  <w:color w:val="1155CC"/>
                  <w:shd w:val="clear" w:color="auto" w:fill="FFFFFF"/>
                </w:rPr>
                <w:t>https://commissions.premiergroup.co.ke/premierkenyasecurityregister/releaseddocu/</w:t>
              </w:r>
            </w:hyperlink>
            <w:r>
              <w:rPr>
                <w:rFonts w:ascii="Georgia" w:hAnsi="Georgia"/>
                <w:color w:val="222222"/>
                <w:shd w:val="clear" w:color="auto" w:fill="FFFFFF"/>
              </w:rPr>
              <w:t>, </w:t>
            </w:r>
            <w:hyperlink r:id="rId19" w:tgtFrame="_blank" w:history="1">
              <w:r>
                <w:rPr>
                  <w:rStyle w:val="Hyperlink"/>
                  <w:rFonts w:ascii="Georgia" w:hAnsi="Georgia"/>
                  <w:color w:val="1155CC"/>
                  <w:shd w:val="clear" w:color="auto" w:fill="FFFFFF"/>
                </w:rPr>
                <w:t>https://commissions.premiergroup.co.ke/premie</w:t>
              </w:r>
              <w:r>
                <w:rPr>
                  <w:rStyle w:val="Hyperlink"/>
                  <w:rFonts w:ascii="Georgia" w:hAnsi="Georgia"/>
                  <w:color w:val="1155CC"/>
                  <w:shd w:val="clear" w:color="auto" w:fill="FFFFFF"/>
                </w:rPr>
                <w:t>rkenyasecurityregister/pendingApprovalDocuments/</w:t>
              </w:r>
            </w:hyperlink>
            <w:r>
              <w:rPr>
                <w:rFonts w:ascii="Georgia" w:hAnsi="Georgia"/>
                <w:color w:val="222222"/>
                <w:shd w:val="clear" w:color="auto" w:fill="FFFFFF"/>
              </w:rPr>
              <w:t>, </w:t>
            </w:r>
            <w:hyperlink r:id="rId20" w:tgtFrame="_blank" w:history="1">
              <w:r>
                <w:rPr>
                  <w:rStyle w:val="Hyperlink"/>
                  <w:rFonts w:ascii="Georgia" w:hAnsi="Georgia"/>
                  <w:color w:val="1155CC"/>
                  <w:shd w:val="clear" w:color="auto" w:fill="FFFFFF"/>
                </w:rPr>
                <w:t>https://commissions.premiergroup.co.ke/premierkenyasecurityregister/rejectedDocuments/</w:t>
              </w:r>
            </w:hyperlink>
            <w:r w:rsidR="001E309C">
              <w:rPr>
                <w:rStyle w:val="Hyperlink"/>
                <w:rFonts w:ascii="Georgia" w:hAnsi="Georgia"/>
                <w:color w:val="1155CC"/>
                <w:shd w:val="clear" w:color="auto" w:fill="FFFFFF"/>
              </w:rPr>
              <w:t>,</w:t>
            </w:r>
            <w:hyperlink r:id="rId21" w:tgtFrame="_blank" w:history="1">
              <w:r w:rsidR="001E309C">
                <w:rPr>
                  <w:rStyle w:val="Hyperlink"/>
                  <w:rFonts w:ascii="Arial" w:hAnsi="Arial" w:cs="Arial"/>
                  <w:color w:val="1155CC"/>
                  <w:shd w:val="clear" w:color="auto" w:fill="FFFFFF"/>
                </w:rPr>
                <w:t>https://commissions.premiergroup.co.ke/pclKeSecurityRegisterV2/securities_general_report/</w:t>
              </w:r>
            </w:hyperlink>
            <w:r w:rsidR="001E309C">
              <w:rPr>
                <w:rFonts w:ascii="Arial" w:hAnsi="Arial" w:cs="Arial"/>
                <w:color w:val="222222"/>
                <w:shd w:val="clear" w:color="auto" w:fill="FFFFFF"/>
              </w:rPr>
              <w:t> and </w:t>
            </w:r>
            <w:hyperlink r:id="rId22" w:tgtFrame="_blank" w:history="1">
              <w:r w:rsidR="001E309C">
                <w:rPr>
                  <w:rStyle w:val="Hyperlink"/>
                  <w:rFonts w:ascii="Arial" w:hAnsi="Arial" w:cs="Arial"/>
                  <w:color w:val="1155CC"/>
                  <w:shd w:val="clear" w:color="auto" w:fill="FFFFFF"/>
                </w:rPr>
                <w:t>https://commissions.premiergroup.co.ke/pclke_security_register/securities_general_report/</w:t>
              </w:r>
            </w:hyperlink>
            <w:r>
              <w:t xml:space="preserve"> </w:t>
            </w:r>
            <w:r>
              <w:rPr>
                <w:sz w:val="24"/>
              </w:rPr>
              <w:t>c</w:t>
            </w:r>
            <w:r>
              <w:rPr>
                <w:sz w:val="24"/>
              </w:rPr>
              <w:t>an be accessed through the public internet and exposes personally identifiable information (PII). PII which can be accessed from the above links include client ID numbers, branch, names and staff ID numbers which are part of their display name</w:t>
            </w:r>
            <w:r w:rsidR="001E309C">
              <w:rPr>
                <w:sz w:val="24"/>
              </w:rPr>
              <w:t>s</w:t>
            </w:r>
            <w:r>
              <w:rPr>
                <w:sz w:val="24"/>
              </w:rPr>
              <w:t xml:space="preserve">. Management </w:t>
            </w:r>
            <w:r>
              <w:rPr>
                <w:sz w:val="24"/>
              </w:rPr>
              <w:t>should ensure that authentication of the application is designed to ensure that it authenticates Mambu session and the role of the user requesting access to the application.</w:t>
            </w:r>
            <w:r w:rsidR="00277BD1">
              <w:rPr>
                <w:sz w:val="24"/>
              </w:rPr>
              <w:t xml:space="preserve"> We notified the IT Managers on 8</w:t>
            </w:r>
            <w:r w:rsidR="00277BD1" w:rsidRPr="00277BD1">
              <w:rPr>
                <w:sz w:val="24"/>
                <w:vertAlign w:val="superscript"/>
              </w:rPr>
              <w:t>th</w:t>
            </w:r>
            <w:r w:rsidR="00277BD1">
              <w:rPr>
                <w:sz w:val="24"/>
              </w:rPr>
              <w:t xml:space="preserve"> September, 2023, however, PKL’s remain unresolved. </w:t>
            </w:r>
            <w:r w:rsidR="006C2326" w:rsidRPr="006C2326">
              <w:rPr>
                <w:sz w:val="24"/>
              </w:rPr>
              <w:t>The company should ensure app</w:t>
            </w:r>
            <w:r w:rsidR="006C2326">
              <w:rPr>
                <w:sz w:val="24"/>
              </w:rPr>
              <w:t>lication</w:t>
            </w:r>
            <w:r w:rsidR="006C2326" w:rsidRPr="006C2326">
              <w:rPr>
                <w:sz w:val="24"/>
              </w:rPr>
              <w:t>s developed by the group Dev. team implements proper access controls and authentication.</w:t>
            </w:r>
            <w:r w:rsidR="006C2326">
              <w:rPr>
                <w:sz w:val="24"/>
              </w:rPr>
              <w:t xml:space="preserve"> </w:t>
            </w:r>
            <w:r w:rsidR="00232D22">
              <w:rPr>
                <w:sz w:val="24"/>
              </w:rPr>
              <w:t>Refer to the below image.</w:t>
            </w:r>
          </w:p>
          <w:p w:rsidR="00232D22" w:rsidRDefault="00232D22" w:rsidP="00232D22">
            <w:pPr>
              <w:pStyle w:val="ListParagraph"/>
              <w:tabs>
                <w:tab w:val="left" w:pos="420"/>
              </w:tabs>
              <w:ind w:left="420" w:firstLine="0"/>
              <w:rPr>
                <w:sz w:val="24"/>
              </w:rPr>
            </w:pPr>
          </w:p>
          <w:p w:rsidR="005E217D" w:rsidRPr="00232D22" w:rsidRDefault="00232D22" w:rsidP="00232D22">
            <w:pPr>
              <w:pStyle w:val="TableParagraph"/>
              <w:spacing w:before="1" w:line="290" w:lineRule="atLeast"/>
              <w:ind w:right="348"/>
              <w:jc w:val="center"/>
              <w:rPr>
                <w:sz w:val="24"/>
              </w:rPr>
            </w:pPr>
            <w:r>
              <w:rPr>
                <w:noProof/>
                <w:sz w:val="24"/>
              </w:rPr>
              <w:drawing>
                <wp:inline distT="0" distB="0" distL="0" distR="0" wp14:anchorId="2B25A037" wp14:editId="5D803665">
                  <wp:extent cx="7318608" cy="4524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324270" cy="4527875"/>
                          </a:xfrm>
                          <a:prstGeom prst="rect">
                            <a:avLst/>
                          </a:prstGeom>
                        </pic:spPr>
                      </pic:pic>
                    </a:graphicData>
                  </a:graphic>
                </wp:inline>
              </w:drawing>
            </w:r>
          </w:p>
          <w:p w:rsidR="005E217D" w:rsidRDefault="0033282B" w:rsidP="00BC2245">
            <w:pPr>
              <w:widowControl/>
              <w:numPr>
                <w:ilvl w:val="0"/>
                <w:numId w:val="1"/>
              </w:numPr>
              <w:shd w:val="clear" w:color="auto" w:fill="FFFFFF"/>
              <w:autoSpaceDE/>
              <w:autoSpaceDN/>
              <w:spacing w:before="100" w:beforeAutospacing="1" w:after="100" w:afterAutospacing="1"/>
              <w:rPr>
                <w:rFonts w:ascii="Georgia" w:eastAsia="Times New Roman" w:hAnsi="Georgia" w:cs="Times New Roman"/>
                <w:color w:val="222222"/>
                <w:sz w:val="24"/>
                <w:szCs w:val="24"/>
              </w:rPr>
            </w:pPr>
            <w:r>
              <w:rPr>
                <w:rFonts w:ascii="Georgia" w:hAnsi="Georgia"/>
                <w:b/>
                <w:color w:val="222222"/>
              </w:rPr>
              <w:lastRenderedPageBreak/>
              <w:t>U</w:t>
            </w:r>
            <w:r w:rsidR="00CD3DA0">
              <w:rPr>
                <w:rFonts w:ascii="Georgia" w:hAnsi="Georgia"/>
                <w:b/>
                <w:color w:val="222222"/>
              </w:rPr>
              <w:t>nauthorized access</w:t>
            </w:r>
            <w:r>
              <w:rPr>
                <w:rFonts w:ascii="Georgia" w:hAnsi="Georgia"/>
                <w:b/>
                <w:color w:val="222222"/>
              </w:rPr>
              <w:t xml:space="preserve"> to journals</w:t>
            </w:r>
            <w:r w:rsidRPr="006C30FC">
              <w:rPr>
                <w:rFonts w:ascii="Georgia" w:hAnsi="Georgia"/>
                <w:b/>
                <w:color w:val="222222"/>
              </w:rPr>
              <w:t xml:space="preserve"> </w:t>
            </w:r>
            <w:r w:rsidR="006C30FC" w:rsidRPr="006C30FC">
              <w:rPr>
                <w:rFonts w:ascii="Georgia" w:hAnsi="Georgia"/>
                <w:b/>
                <w:color w:val="222222"/>
              </w:rPr>
              <w:t>through journal upload application</w:t>
            </w:r>
            <w:r w:rsidR="006C30FC">
              <w:rPr>
                <w:rFonts w:ascii="Georgia" w:hAnsi="Georgia"/>
                <w:color w:val="222222"/>
              </w:rPr>
              <w:t xml:space="preserve"> </w:t>
            </w:r>
            <w:r>
              <w:rPr>
                <w:rFonts w:ascii="Georgia" w:hAnsi="Georgia"/>
                <w:color w:val="222222"/>
              </w:rPr>
              <w:t>- </w:t>
            </w:r>
            <w:hyperlink r:id="rId24" w:tgtFrame="_blank" w:history="1">
              <w:r w:rsidRPr="00776993">
                <w:rPr>
                  <w:sz w:val="24"/>
                </w:rPr>
                <w:t>https://commissions.premiergroup.co.ke/journal_checker/journal_posted_report_premierke/</w:t>
              </w:r>
            </w:hyperlink>
            <w:r w:rsidR="00BC2245" w:rsidRPr="00776993">
              <w:rPr>
                <w:sz w:val="24"/>
              </w:rPr>
              <w:t xml:space="preserve"> (PKL) and </w:t>
            </w:r>
            <w:hyperlink r:id="rId25" w:history="1">
              <w:r w:rsidR="00BC2245" w:rsidRPr="00776993">
                <w:rPr>
                  <w:sz w:val="24"/>
                </w:rPr>
                <w:t>https://commissions.premiergroup.co.ke/platinumKeJournalchecker/journal_posted_report_platke/</w:t>
              </w:r>
            </w:hyperlink>
            <w:r w:rsidR="00BC2245" w:rsidRPr="00776993">
              <w:rPr>
                <w:sz w:val="24"/>
              </w:rPr>
              <w:t xml:space="preserve"> (PCLK)</w:t>
            </w:r>
            <w:r w:rsidR="0046232C" w:rsidRPr="00776993">
              <w:rPr>
                <w:sz w:val="24"/>
              </w:rPr>
              <w:t xml:space="preserve"> The</w:t>
            </w:r>
            <w:r w:rsidRPr="00776993">
              <w:rPr>
                <w:sz w:val="24"/>
              </w:rPr>
              <w:t>s</w:t>
            </w:r>
            <w:r w:rsidR="0046232C" w:rsidRPr="00776993">
              <w:rPr>
                <w:sz w:val="24"/>
              </w:rPr>
              <w:t>e</w:t>
            </w:r>
            <w:r w:rsidRPr="00776993">
              <w:rPr>
                <w:sz w:val="24"/>
              </w:rPr>
              <w:t xml:space="preserve"> </w:t>
            </w:r>
            <w:r w:rsidR="008967B2" w:rsidRPr="00776993">
              <w:rPr>
                <w:sz w:val="24"/>
              </w:rPr>
              <w:t>URL</w:t>
            </w:r>
            <w:r w:rsidR="0046232C" w:rsidRPr="00776993">
              <w:rPr>
                <w:sz w:val="24"/>
              </w:rPr>
              <w:t>s</w:t>
            </w:r>
            <w:r w:rsidR="008967B2" w:rsidRPr="00776993">
              <w:rPr>
                <w:sz w:val="24"/>
              </w:rPr>
              <w:t xml:space="preserve"> </w:t>
            </w:r>
            <w:r w:rsidRPr="00776993">
              <w:rPr>
                <w:sz w:val="24"/>
              </w:rPr>
              <w:t>exposes journals which contain sensitive d</w:t>
            </w:r>
            <w:r w:rsidR="004B416A" w:rsidRPr="00776993">
              <w:rPr>
                <w:sz w:val="24"/>
              </w:rPr>
              <w:t>ata that</w:t>
            </w:r>
            <w:r w:rsidRPr="00776993">
              <w:rPr>
                <w:sz w:val="24"/>
              </w:rPr>
              <w:t xml:space="preserve"> include staff mobile numbers, their ID numbers and company data.</w:t>
            </w:r>
            <w:r w:rsidR="00662661" w:rsidRPr="00776993">
              <w:rPr>
                <w:sz w:val="24"/>
              </w:rPr>
              <w:t xml:space="preserve"> </w:t>
            </w:r>
            <w:r w:rsidR="00843331" w:rsidRPr="00776993">
              <w:rPr>
                <w:sz w:val="24"/>
              </w:rPr>
              <w:t>We notified IT Manager</w:t>
            </w:r>
            <w:r w:rsidR="0076175E" w:rsidRPr="00776993">
              <w:rPr>
                <w:sz w:val="24"/>
              </w:rPr>
              <w:t>s</w:t>
            </w:r>
            <w:r w:rsidR="00843331" w:rsidRPr="00776993">
              <w:rPr>
                <w:sz w:val="24"/>
              </w:rPr>
              <w:t xml:space="preserve"> on 8th September and as of 21st Sept, 2023 the issue had been resolved.</w:t>
            </w:r>
          </w:p>
          <w:p w:rsidR="005E217D" w:rsidRDefault="005E217D">
            <w:pPr>
              <w:widowControl/>
              <w:shd w:val="clear" w:color="auto" w:fill="FFFFFF"/>
              <w:autoSpaceDE/>
              <w:autoSpaceDN/>
              <w:spacing w:before="100" w:beforeAutospacing="1" w:after="100" w:afterAutospacing="1"/>
              <w:ind w:left="720"/>
              <w:jc w:val="center"/>
              <w:rPr>
                <w:rFonts w:ascii="Georgia" w:eastAsia="Times New Roman" w:hAnsi="Georgia" w:cs="Times New Roman"/>
                <w:color w:val="222222"/>
                <w:sz w:val="24"/>
                <w:szCs w:val="24"/>
              </w:rPr>
            </w:pPr>
          </w:p>
          <w:p w:rsidR="005E217D" w:rsidRDefault="0033282B">
            <w:pPr>
              <w:widowControl/>
              <w:shd w:val="clear" w:color="auto" w:fill="FFFFFF"/>
              <w:autoSpaceDE/>
              <w:autoSpaceDN/>
              <w:spacing w:before="100" w:beforeAutospacing="1" w:after="100" w:afterAutospacing="1"/>
              <w:ind w:left="720"/>
              <w:jc w:val="center"/>
              <w:rPr>
                <w:rFonts w:ascii="Georgia" w:eastAsia="Times New Roman" w:hAnsi="Georgia" w:cs="Times New Roman"/>
                <w:color w:val="222222"/>
                <w:sz w:val="24"/>
                <w:szCs w:val="24"/>
              </w:rPr>
            </w:pPr>
            <w:r>
              <w:rPr>
                <w:rFonts w:ascii="Georgia" w:eastAsia="Times New Roman" w:hAnsi="Georgia" w:cs="Times New Roman"/>
                <w:noProof/>
                <w:color w:val="222222"/>
                <w:sz w:val="24"/>
                <w:szCs w:val="24"/>
              </w:rPr>
              <w:drawing>
                <wp:inline distT="0" distB="0" distL="0" distR="0">
                  <wp:extent cx="7797800" cy="4225290"/>
                  <wp:effectExtent l="0" t="0" r="508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797800" cy="4225290"/>
                          </a:xfrm>
                          <a:prstGeom prst="rect">
                            <a:avLst/>
                          </a:prstGeom>
                        </pic:spPr>
                      </pic:pic>
                    </a:graphicData>
                  </a:graphic>
                </wp:inline>
              </w:drawing>
            </w:r>
          </w:p>
          <w:p w:rsidR="005E217D" w:rsidRDefault="005E217D">
            <w:pPr>
              <w:widowControl/>
              <w:shd w:val="clear" w:color="auto" w:fill="FFFFFF"/>
              <w:autoSpaceDE/>
              <w:autoSpaceDN/>
              <w:spacing w:before="100" w:beforeAutospacing="1" w:after="100" w:afterAutospacing="1"/>
              <w:ind w:left="360"/>
              <w:rPr>
                <w:rFonts w:ascii="Georgia" w:eastAsia="Times New Roman" w:hAnsi="Georgia" w:cs="Times New Roman"/>
                <w:color w:val="222222"/>
                <w:sz w:val="24"/>
                <w:szCs w:val="24"/>
              </w:rPr>
            </w:pPr>
          </w:p>
          <w:p w:rsidR="005E217D" w:rsidRDefault="005E217D">
            <w:pPr>
              <w:widowControl/>
              <w:shd w:val="clear" w:color="auto" w:fill="FFFFFF"/>
              <w:autoSpaceDE/>
              <w:autoSpaceDN/>
              <w:spacing w:before="100" w:beforeAutospacing="1" w:after="100" w:afterAutospacing="1"/>
              <w:ind w:left="360"/>
              <w:rPr>
                <w:rFonts w:ascii="Georgia" w:eastAsia="Times New Roman" w:hAnsi="Georgia" w:cs="Times New Roman"/>
                <w:color w:val="222222"/>
                <w:sz w:val="24"/>
                <w:szCs w:val="24"/>
              </w:rPr>
            </w:pPr>
          </w:p>
          <w:p w:rsidR="005E217D" w:rsidRDefault="005E217D">
            <w:pPr>
              <w:widowControl/>
              <w:shd w:val="clear" w:color="auto" w:fill="FFFFFF"/>
              <w:autoSpaceDE/>
              <w:autoSpaceDN/>
              <w:spacing w:before="100" w:beforeAutospacing="1" w:after="100" w:afterAutospacing="1"/>
              <w:ind w:left="360"/>
              <w:rPr>
                <w:rFonts w:ascii="Georgia" w:eastAsia="Times New Roman" w:hAnsi="Georgia" w:cs="Times New Roman"/>
                <w:color w:val="222222"/>
                <w:sz w:val="24"/>
                <w:szCs w:val="24"/>
              </w:rPr>
            </w:pPr>
          </w:p>
          <w:p w:rsidR="005E217D" w:rsidRDefault="005E217D" w:rsidP="00790069">
            <w:pPr>
              <w:pStyle w:val="TableParagraph"/>
              <w:spacing w:before="1" w:line="290" w:lineRule="atLeast"/>
              <w:ind w:right="348"/>
              <w:rPr>
                <w:sz w:val="24"/>
              </w:rPr>
            </w:pPr>
          </w:p>
          <w:p w:rsidR="005E217D" w:rsidRDefault="005E217D">
            <w:pPr>
              <w:pStyle w:val="TableParagraph"/>
              <w:spacing w:before="1" w:line="290" w:lineRule="atLeast"/>
              <w:ind w:right="348"/>
              <w:rPr>
                <w:sz w:val="24"/>
              </w:rPr>
            </w:pPr>
          </w:p>
          <w:p w:rsidR="005E217D" w:rsidRDefault="005E217D">
            <w:pPr>
              <w:pStyle w:val="TableParagraph"/>
              <w:spacing w:before="1" w:line="290" w:lineRule="atLeast"/>
              <w:ind w:left="360" w:right="348"/>
              <w:rPr>
                <w:sz w:val="24"/>
              </w:rPr>
            </w:pPr>
          </w:p>
          <w:p w:rsidR="005E217D" w:rsidRPr="000E4D72" w:rsidRDefault="0033282B">
            <w:pPr>
              <w:pStyle w:val="TableParagraph"/>
              <w:numPr>
                <w:ilvl w:val="0"/>
                <w:numId w:val="1"/>
              </w:numPr>
              <w:spacing w:before="1" w:line="290" w:lineRule="atLeast"/>
              <w:ind w:right="348"/>
              <w:rPr>
                <w:rFonts w:ascii="Georgia" w:hAnsi="Georgia"/>
                <w:color w:val="222222"/>
                <w:shd w:val="clear" w:color="auto" w:fill="FFFFFF"/>
              </w:rPr>
            </w:pPr>
            <w:r w:rsidRPr="00614794">
              <w:rPr>
                <w:sz w:val="24"/>
              </w:rPr>
              <w:t>Database administration page of the company website has been left exposed to the public internet which first prompts a user to authenticate themselves through the</w:t>
            </w:r>
            <w:r>
              <w:rPr>
                <w:rFonts w:ascii="Georgia" w:hAnsi="Georgia"/>
                <w:color w:val="222222"/>
                <w:shd w:val="clear" w:color="auto" w:fill="FFFFFF"/>
              </w:rPr>
              <w:t> </w:t>
            </w:r>
            <w:hyperlink r:id="rId27" w:tgtFrame="_blank" w:history="1">
              <w:r>
                <w:rPr>
                  <w:rStyle w:val="Hyperlink"/>
                  <w:rFonts w:ascii="Georgia" w:hAnsi="Georgia"/>
                  <w:color w:val="1155CC"/>
                  <w:shd w:val="clear" w:color="auto" w:fill="FFFFFF"/>
                </w:rPr>
                <w:t>url </w:t>
              </w:r>
            </w:hyperlink>
            <w:hyperlink r:id="rId28" w:tgtFrame="_blank" w:history="1">
              <w:r>
                <w:rPr>
                  <w:rStyle w:val="Hyperlink"/>
                  <w:rFonts w:ascii="Arial" w:hAnsi="Arial" w:cs="Arial"/>
                  <w:color w:val="1155CC"/>
                  <w:shd w:val="clear" w:color="auto" w:fill="FFFFFF"/>
                </w:rPr>
                <w:t>https://premierkenya.co.ke/phpmyadmin</w:t>
              </w:r>
            </w:hyperlink>
            <w:r>
              <w:rPr>
                <w:rFonts w:ascii="Arial" w:hAnsi="Arial" w:cs="Arial"/>
                <w:color w:val="222222"/>
                <w:shd w:val="clear" w:color="auto" w:fill="FFFFFF"/>
              </w:rPr>
              <w:t xml:space="preserve">. </w:t>
            </w:r>
            <w:r w:rsidRPr="00614794">
              <w:rPr>
                <w:sz w:val="24"/>
              </w:rPr>
              <w:t xml:space="preserve">Management should ensure that only select IP addresses are redirected to the authentication module and </w:t>
            </w:r>
            <w:r w:rsidRPr="00614794">
              <w:rPr>
                <w:sz w:val="24"/>
              </w:rPr>
              <w:t>the rest get a forbidden or unauthorized access error.</w:t>
            </w:r>
            <w:r w:rsidR="00614794">
              <w:rPr>
                <w:sz w:val="24"/>
              </w:rPr>
              <w:t xml:space="preserve"> We notified the IT Manager on 8</w:t>
            </w:r>
            <w:r w:rsidR="00614794" w:rsidRPr="00614794">
              <w:rPr>
                <w:sz w:val="24"/>
                <w:vertAlign w:val="superscript"/>
              </w:rPr>
              <w:t>th</w:t>
            </w:r>
            <w:r w:rsidR="00614794">
              <w:rPr>
                <w:sz w:val="24"/>
              </w:rPr>
              <w:t xml:space="preserve"> Sept, 2023, however, the issue has not been resolved.</w:t>
            </w:r>
          </w:p>
          <w:p w:rsidR="005E217D" w:rsidRDefault="005E217D">
            <w:pPr>
              <w:pStyle w:val="TableParagraph"/>
              <w:spacing w:before="1" w:line="290" w:lineRule="atLeast"/>
              <w:ind w:right="348"/>
              <w:rPr>
                <w:rFonts w:ascii="Arial" w:hAnsi="Arial" w:cs="Arial"/>
                <w:color w:val="222222"/>
                <w:shd w:val="clear" w:color="auto" w:fill="FFFFFF"/>
              </w:rPr>
            </w:pPr>
          </w:p>
          <w:p w:rsidR="005E217D" w:rsidRDefault="005E217D">
            <w:pPr>
              <w:pStyle w:val="TableParagraph"/>
              <w:spacing w:before="1" w:line="290" w:lineRule="atLeast"/>
              <w:ind w:right="348"/>
              <w:rPr>
                <w:rFonts w:ascii="Arial" w:hAnsi="Arial" w:cs="Arial"/>
                <w:color w:val="222222"/>
                <w:shd w:val="clear" w:color="auto" w:fill="FFFFFF"/>
              </w:rPr>
            </w:pPr>
          </w:p>
          <w:p w:rsidR="005E217D" w:rsidRDefault="005E217D">
            <w:pPr>
              <w:pStyle w:val="TableParagraph"/>
              <w:spacing w:before="1" w:line="290" w:lineRule="atLeast"/>
              <w:ind w:right="348"/>
              <w:rPr>
                <w:sz w:val="24"/>
              </w:rPr>
            </w:pPr>
          </w:p>
          <w:p w:rsidR="005E217D" w:rsidRDefault="0033282B">
            <w:pPr>
              <w:pStyle w:val="TableParagraph"/>
              <w:spacing w:before="1" w:line="290" w:lineRule="atLeast"/>
              <w:ind w:right="348"/>
              <w:jc w:val="center"/>
              <w:rPr>
                <w:sz w:val="24"/>
              </w:rPr>
            </w:pPr>
            <w:r>
              <w:rPr>
                <w:noProof/>
                <w:sz w:val="24"/>
              </w:rPr>
              <w:drawing>
                <wp:inline distT="0" distB="0" distL="0" distR="0">
                  <wp:extent cx="7740015" cy="441325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740015" cy="4413250"/>
                          </a:xfrm>
                          <a:prstGeom prst="rect">
                            <a:avLst/>
                          </a:prstGeom>
                        </pic:spPr>
                      </pic:pic>
                    </a:graphicData>
                  </a:graphic>
                </wp:inline>
              </w:drawing>
            </w: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5E217D" w:rsidRDefault="005E217D">
            <w:pPr>
              <w:pStyle w:val="TableParagraph"/>
              <w:spacing w:before="1" w:line="290" w:lineRule="atLeast"/>
              <w:ind w:left="360" w:right="348"/>
              <w:rPr>
                <w:sz w:val="24"/>
              </w:rPr>
            </w:pPr>
          </w:p>
          <w:p w:rsidR="00790069" w:rsidRPr="00790069" w:rsidRDefault="00790069" w:rsidP="00790069">
            <w:pPr>
              <w:spacing w:line="580" w:lineRule="atLeast"/>
              <w:rPr>
                <w:rFonts w:ascii="Arial" w:eastAsia="SimSun" w:hAnsi="Arial" w:cs="Arial"/>
                <w:b/>
                <w:bCs/>
                <w:color w:val="222222"/>
                <w:sz w:val="24"/>
                <w:szCs w:val="24"/>
                <w:shd w:val="clear" w:color="auto" w:fill="FFFFFF"/>
              </w:rPr>
            </w:pPr>
          </w:p>
          <w:p w:rsidR="005E217D" w:rsidRDefault="0033282B">
            <w:pPr>
              <w:pStyle w:val="ListParagraph"/>
              <w:numPr>
                <w:ilvl w:val="0"/>
                <w:numId w:val="1"/>
              </w:numPr>
              <w:spacing w:line="580" w:lineRule="atLeast"/>
              <w:rPr>
                <w:rFonts w:ascii="Arial" w:eastAsia="SimSun" w:hAnsi="Arial" w:cs="Arial"/>
                <w:b/>
                <w:bCs/>
                <w:color w:val="222222"/>
                <w:sz w:val="24"/>
                <w:szCs w:val="24"/>
                <w:shd w:val="clear" w:color="auto" w:fill="FFFFFF"/>
              </w:rPr>
            </w:pPr>
            <w:r>
              <w:rPr>
                <w:rFonts w:ascii="Arial" w:eastAsia="SimSun" w:hAnsi="Arial" w:cs="Arial"/>
                <w:b/>
                <w:bCs/>
                <w:color w:val="222222"/>
                <w:sz w:val="24"/>
                <w:szCs w:val="24"/>
                <w:shd w:val="clear" w:color="auto" w:fill="FFFFFF"/>
              </w:rPr>
              <w:t>U</w:t>
            </w:r>
            <w:r>
              <w:rPr>
                <w:rFonts w:ascii="Arial" w:eastAsia="SimSun" w:hAnsi="Arial" w:cs="Arial"/>
                <w:b/>
                <w:bCs/>
                <w:color w:val="222222"/>
                <w:sz w:val="24"/>
                <w:szCs w:val="24"/>
                <w:shd w:val="clear" w:color="auto" w:fill="FFFFFF"/>
              </w:rPr>
              <w:t xml:space="preserve">nauthorized access to </w:t>
            </w:r>
            <w:r w:rsidR="00A34897">
              <w:rPr>
                <w:rFonts w:ascii="Arial" w:eastAsia="SimSun" w:hAnsi="Arial" w:cs="Arial"/>
                <w:b/>
                <w:bCs/>
                <w:color w:val="222222"/>
                <w:sz w:val="24"/>
                <w:szCs w:val="24"/>
                <w:shd w:val="clear" w:color="auto" w:fill="FFFFFF"/>
              </w:rPr>
              <w:t xml:space="preserve">bulk operation </w:t>
            </w:r>
            <w:r>
              <w:rPr>
                <w:rFonts w:ascii="Arial" w:eastAsia="SimSun" w:hAnsi="Arial" w:cs="Arial"/>
                <w:b/>
                <w:bCs/>
                <w:color w:val="222222"/>
                <w:sz w:val="24"/>
                <w:szCs w:val="24"/>
                <w:shd w:val="clear" w:color="auto" w:fill="FFFFFF"/>
              </w:rPr>
              <w:t>applications embedded to Mambu</w:t>
            </w:r>
          </w:p>
          <w:p w:rsidR="005E217D" w:rsidRDefault="0033282B">
            <w:pPr>
              <w:pStyle w:val="TableParagraph"/>
              <w:spacing w:before="1" w:line="290" w:lineRule="atLeast"/>
              <w:ind w:left="720" w:right="348"/>
              <w:rPr>
                <w:sz w:val="24"/>
              </w:rPr>
            </w:pPr>
            <w:r>
              <w:rPr>
                <w:sz w:val="24"/>
              </w:rPr>
              <w:t xml:space="preserve">Unauthorized access to applications embedded to Mambu which perform various bulk operations namely; bulk client reassignment, </w:t>
            </w:r>
            <w:r>
              <w:rPr>
                <w:sz w:val="24"/>
              </w:rPr>
              <w:t>receipt matching, bulk posting, bulk withdrawal mpesa, sales commission calculator. A user can generate a template which guides on fields to be filled with what entries before uploading the template to the application to perform the desired operation. Mana</w:t>
            </w:r>
            <w:r>
              <w:rPr>
                <w:sz w:val="24"/>
              </w:rPr>
              <w:t>gement should ensure there is a user management module. As an example refer to the image below for client reassignment application.</w:t>
            </w:r>
            <w:r w:rsidR="000B06C5">
              <w:rPr>
                <w:sz w:val="24"/>
              </w:rPr>
              <w:t xml:space="preserve"> A user has to be logged in to Mambu to be able to use these applications</w:t>
            </w:r>
            <w:r w:rsidR="00B206B4">
              <w:rPr>
                <w:sz w:val="24"/>
              </w:rPr>
              <w:t>.</w:t>
            </w:r>
          </w:p>
          <w:p w:rsidR="005E217D" w:rsidRDefault="005E217D">
            <w:pPr>
              <w:pStyle w:val="TableParagraph"/>
              <w:spacing w:before="1" w:line="290" w:lineRule="atLeast"/>
              <w:ind w:left="720" w:right="348"/>
              <w:rPr>
                <w:sz w:val="24"/>
              </w:rPr>
            </w:pPr>
          </w:p>
          <w:p w:rsidR="005E217D" w:rsidRDefault="005E217D">
            <w:pPr>
              <w:pStyle w:val="TableParagraph"/>
              <w:spacing w:before="1" w:line="290" w:lineRule="atLeast"/>
              <w:ind w:left="720" w:right="348"/>
              <w:rPr>
                <w:sz w:val="24"/>
              </w:rPr>
            </w:pPr>
          </w:p>
          <w:p w:rsidR="005E217D" w:rsidRDefault="0033282B">
            <w:pPr>
              <w:pStyle w:val="TableParagraph"/>
              <w:spacing w:before="1" w:line="290" w:lineRule="atLeast"/>
              <w:ind w:right="348"/>
              <w:jc w:val="center"/>
              <w:rPr>
                <w:sz w:val="24"/>
              </w:rPr>
            </w:pPr>
            <w:r>
              <w:rPr>
                <w:noProof/>
                <w:sz w:val="24"/>
              </w:rPr>
              <w:drawing>
                <wp:inline distT="0" distB="0" distL="0" distR="0">
                  <wp:extent cx="7964170" cy="4391660"/>
                  <wp:effectExtent l="0" t="0" r="63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7964170" cy="4391660"/>
                          </a:xfrm>
                          <a:prstGeom prst="rect">
                            <a:avLst/>
                          </a:prstGeom>
                        </pic:spPr>
                      </pic:pic>
                    </a:graphicData>
                  </a:graphic>
                </wp:inline>
              </w:drawing>
            </w:r>
          </w:p>
          <w:p w:rsidR="005E217D" w:rsidRDefault="005E217D">
            <w:pPr>
              <w:pStyle w:val="TableParagraph"/>
              <w:spacing w:before="1" w:line="290" w:lineRule="atLeast"/>
              <w:ind w:left="720" w:right="348"/>
              <w:rPr>
                <w:sz w:val="24"/>
              </w:rPr>
            </w:pPr>
          </w:p>
          <w:p w:rsidR="005E217D" w:rsidRDefault="005E217D">
            <w:pPr>
              <w:pStyle w:val="TableParagraph"/>
              <w:spacing w:before="1" w:line="290" w:lineRule="atLeast"/>
              <w:ind w:right="348"/>
              <w:rPr>
                <w:sz w:val="24"/>
              </w:rPr>
            </w:pPr>
          </w:p>
        </w:tc>
      </w:tr>
    </w:tbl>
    <w:p w:rsidR="005E217D" w:rsidRDefault="005E217D">
      <w:pPr>
        <w:pStyle w:val="ListParagraph"/>
        <w:spacing w:line="580" w:lineRule="atLeast"/>
        <w:ind w:left="360" w:firstLine="0"/>
        <w:rPr>
          <w:sz w:val="24"/>
        </w:rPr>
      </w:pPr>
    </w:p>
    <w:p w:rsidR="00B657D0" w:rsidRDefault="00B657D0">
      <w:pPr>
        <w:pStyle w:val="ListParagraph"/>
        <w:spacing w:line="580" w:lineRule="atLeast"/>
        <w:ind w:left="360" w:firstLine="0"/>
        <w:rPr>
          <w:sz w:val="24"/>
        </w:rPr>
      </w:pPr>
    </w:p>
    <w:p w:rsidR="00B657D0" w:rsidRDefault="00B657D0">
      <w:pPr>
        <w:pStyle w:val="ListParagraph"/>
        <w:spacing w:line="580" w:lineRule="atLeast"/>
        <w:ind w:left="360" w:firstLine="0"/>
        <w:rPr>
          <w:sz w:val="24"/>
        </w:rPr>
      </w:pPr>
    </w:p>
    <w:p w:rsidR="00B657D0" w:rsidRDefault="00B657D0" w:rsidP="00B657D0">
      <w:pPr>
        <w:pStyle w:val="TableParagraph"/>
        <w:numPr>
          <w:ilvl w:val="0"/>
          <w:numId w:val="1"/>
        </w:numPr>
        <w:spacing w:before="1" w:line="290" w:lineRule="atLeast"/>
        <w:ind w:right="348"/>
        <w:rPr>
          <w:b/>
          <w:sz w:val="24"/>
        </w:rPr>
      </w:pPr>
      <w:r>
        <w:rPr>
          <w:b/>
          <w:sz w:val="24"/>
        </w:rPr>
        <w:t>Lack of proper access controls on Group applications developed in JavaScript</w:t>
      </w:r>
    </w:p>
    <w:p w:rsidR="00B657D0" w:rsidRPr="00DA1869" w:rsidRDefault="00B657D0" w:rsidP="00B657D0">
      <w:pPr>
        <w:pStyle w:val="TableParagraph"/>
        <w:spacing w:before="1" w:line="290" w:lineRule="atLeast"/>
        <w:ind w:left="720" w:right="348"/>
        <w:rPr>
          <w:sz w:val="24"/>
          <w:szCs w:val="24"/>
        </w:rPr>
      </w:pPr>
      <w:r w:rsidRPr="00DA1869">
        <w:rPr>
          <w:sz w:val="24"/>
          <w:szCs w:val="24"/>
        </w:rPr>
        <w:t>We noted a trend where new apps in Mambu are developed using JavaScript frameworks unlike older apps which were built on Django (a python framework).</w:t>
      </w:r>
      <w:r w:rsidRPr="00DA1869">
        <w:rPr>
          <w:b/>
          <w:sz w:val="24"/>
          <w:szCs w:val="24"/>
        </w:rPr>
        <w:t xml:space="preserve"> </w:t>
      </w:r>
      <w:r w:rsidRPr="00DA1869">
        <w:rPr>
          <w:sz w:val="24"/>
          <w:szCs w:val="24"/>
        </w:rPr>
        <w:t xml:space="preserve">We identified significant security risks related to the storage of authentication tokens and user roles in the client-side localStorage. On reviewing the data stored in the storage we noted the application saves the Mambu encoded key (on creation of a user, Mambu generates encoded key, which is unique to each user). Applications </w:t>
      </w:r>
      <w:r w:rsidR="00CE76F3" w:rsidRPr="00DA1869">
        <w:rPr>
          <w:sz w:val="24"/>
          <w:szCs w:val="24"/>
        </w:rPr>
        <w:t xml:space="preserve">in use by Platinum and Premier Kenya </w:t>
      </w:r>
      <w:r w:rsidRPr="00DA1869">
        <w:rPr>
          <w:sz w:val="24"/>
          <w:szCs w:val="24"/>
        </w:rPr>
        <w:t xml:space="preserve">developed using JavaScript and have this weakness include; Sales commission invoice workaround, </w:t>
      </w:r>
      <w:r w:rsidR="00CE76F3" w:rsidRPr="00DA1869">
        <w:rPr>
          <w:sz w:val="24"/>
          <w:szCs w:val="24"/>
        </w:rPr>
        <w:t>R</w:t>
      </w:r>
      <w:r w:rsidRPr="00DA1869">
        <w:rPr>
          <w:sz w:val="24"/>
          <w:szCs w:val="24"/>
        </w:rPr>
        <w:t>eceipt matching, PLKE BULK LGF DEPOSIT, SMS Reports</w:t>
      </w:r>
      <w:r w:rsidR="00CE76F3" w:rsidRPr="00DA1869">
        <w:rPr>
          <w:sz w:val="24"/>
          <w:szCs w:val="24"/>
        </w:rPr>
        <w:t>, Bulk User Creation, TSC Bulk posting and SME Refinance reports</w:t>
      </w:r>
      <w:r w:rsidRPr="00DA1869">
        <w:rPr>
          <w:sz w:val="24"/>
          <w:szCs w:val="24"/>
        </w:rPr>
        <w:t>. Development team should ensure authentication tokens are not saved on the client side and the applications maintain proper access controls.</w:t>
      </w:r>
      <w:r w:rsidR="00D44DCA" w:rsidRPr="00DA1869">
        <w:rPr>
          <w:sz w:val="24"/>
          <w:szCs w:val="24"/>
        </w:rPr>
        <w:t xml:space="preserve"> Refer to the example below of Sales commission invoice workaround image.</w:t>
      </w:r>
    </w:p>
    <w:p w:rsidR="00D44DCA" w:rsidRDefault="00D44DCA" w:rsidP="00D44DCA">
      <w:pPr>
        <w:pStyle w:val="TableParagraph"/>
        <w:spacing w:before="1" w:line="290" w:lineRule="atLeast"/>
        <w:ind w:right="348"/>
        <w:rPr>
          <w:sz w:val="24"/>
        </w:rPr>
      </w:pPr>
    </w:p>
    <w:p w:rsidR="005E217D" w:rsidRPr="00B657D0" w:rsidRDefault="00B657D0" w:rsidP="00CE76F3">
      <w:pPr>
        <w:spacing w:line="580" w:lineRule="atLeast"/>
        <w:ind w:left="360"/>
        <w:jc w:val="center"/>
        <w:rPr>
          <w:sz w:val="24"/>
        </w:rPr>
      </w:pPr>
      <w:r>
        <w:rPr>
          <w:rFonts w:ascii="Georgia" w:hAnsi="Georgia"/>
          <w:noProof/>
          <w:color w:val="222222"/>
          <w:shd w:val="clear" w:color="auto" w:fill="FFFFFF"/>
        </w:rPr>
        <w:drawing>
          <wp:inline distT="0" distB="0" distL="0" distR="0" wp14:anchorId="306FC24C" wp14:editId="4A7DB38D">
            <wp:extent cx="8427375" cy="4466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es commission invoice workaround.png"/>
                    <pic:cNvPicPr/>
                  </pic:nvPicPr>
                  <pic:blipFill>
                    <a:blip r:embed="rId31">
                      <a:extLst>
                        <a:ext uri="{28A0092B-C50C-407E-A947-70E740481C1C}">
                          <a14:useLocalDpi xmlns:a14="http://schemas.microsoft.com/office/drawing/2010/main" val="0"/>
                        </a:ext>
                      </a:extLst>
                    </a:blip>
                    <a:stretch>
                      <a:fillRect/>
                    </a:stretch>
                  </pic:blipFill>
                  <pic:spPr>
                    <a:xfrm>
                      <a:off x="0" y="0"/>
                      <a:ext cx="8455251" cy="4481365"/>
                    </a:xfrm>
                    <a:prstGeom prst="rect">
                      <a:avLst/>
                    </a:prstGeom>
                  </pic:spPr>
                </pic:pic>
              </a:graphicData>
            </a:graphic>
          </wp:inline>
        </w:drawing>
      </w:r>
    </w:p>
    <w:p w:rsidR="00B657D0" w:rsidRDefault="00B657D0" w:rsidP="00B657D0">
      <w:pPr>
        <w:spacing w:line="580" w:lineRule="atLeast"/>
        <w:rPr>
          <w:sz w:val="24"/>
        </w:rPr>
      </w:pPr>
    </w:p>
    <w:p w:rsidR="00B657D0" w:rsidRPr="00B657D0" w:rsidRDefault="00B657D0" w:rsidP="00B657D0">
      <w:pPr>
        <w:spacing w:line="580" w:lineRule="atLeast"/>
        <w:rPr>
          <w:sz w:val="24"/>
        </w:rPr>
      </w:pPr>
    </w:p>
    <w:p w:rsidR="005E217D" w:rsidRDefault="0033282B">
      <w:pPr>
        <w:pStyle w:val="ListParagraph"/>
        <w:numPr>
          <w:ilvl w:val="0"/>
          <w:numId w:val="1"/>
        </w:numPr>
        <w:spacing w:line="580" w:lineRule="atLeast"/>
        <w:rPr>
          <w:sz w:val="24"/>
        </w:rPr>
      </w:pPr>
      <w:r>
        <w:rPr>
          <w:rFonts w:ascii="Arial" w:eastAsia="SimSun" w:hAnsi="Arial" w:cs="Arial"/>
          <w:b/>
          <w:bCs/>
          <w:color w:val="222222"/>
          <w:sz w:val="24"/>
          <w:szCs w:val="24"/>
          <w:shd w:val="clear" w:color="auto" w:fill="FFFFFF"/>
        </w:rPr>
        <w:t>S</w:t>
      </w:r>
      <w:r>
        <w:rPr>
          <w:rFonts w:ascii="Arial" w:eastAsia="SimSun" w:hAnsi="Arial" w:cs="Arial"/>
          <w:b/>
          <w:bCs/>
          <w:color w:val="222222"/>
          <w:sz w:val="24"/>
          <w:szCs w:val="24"/>
          <w:shd w:val="clear" w:color="auto" w:fill="FFFFFF"/>
        </w:rPr>
        <w:t>ecurity Risks Associated with Storing Tokens and User Roles in localStorage in ESS</w:t>
      </w:r>
    </w:p>
    <w:p w:rsidR="005E217D" w:rsidRPr="00DA1869" w:rsidRDefault="0033282B">
      <w:pPr>
        <w:pStyle w:val="TableParagraph"/>
        <w:ind w:left="720"/>
        <w:rPr>
          <w:sz w:val="24"/>
          <w:szCs w:val="24"/>
        </w:rPr>
      </w:pPr>
      <w:r w:rsidRPr="00DA1869">
        <w:rPr>
          <w:sz w:val="24"/>
          <w:szCs w:val="24"/>
        </w:rPr>
        <w:t>I</w:t>
      </w:r>
      <w:r w:rsidRPr="00DA1869">
        <w:rPr>
          <w:sz w:val="24"/>
          <w:szCs w:val="24"/>
        </w:rPr>
        <w:t xml:space="preserve">n assessing the security </w:t>
      </w:r>
      <w:r w:rsidRPr="00DA1869">
        <w:rPr>
          <w:sz w:val="24"/>
          <w:szCs w:val="24"/>
        </w:rPr>
        <w:t>measures of the ESS app, we identified significant security risks related to the storage of authentication tokens and user roles in the client-side localStorage. On reviewing the data stored in the storage we noted the application saves the username and ro</w:t>
      </w:r>
      <w:r w:rsidRPr="00DA1869">
        <w:rPr>
          <w:sz w:val="24"/>
          <w:szCs w:val="24"/>
        </w:rPr>
        <w:t>le in local</w:t>
      </w:r>
      <w:r w:rsidRPr="00DA1869">
        <w:rPr>
          <w:sz w:val="24"/>
          <w:szCs w:val="24"/>
        </w:rPr>
        <w:t xml:space="preserve"> Storage</w:t>
      </w:r>
    </w:p>
    <w:p w:rsidR="005E217D" w:rsidRDefault="005E217D">
      <w:pPr>
        <w:pStyle w:val="TableParagraph"/>
        <w:spacing w:before="1" w:line="290" w:lineRule="atLeast"/>
        <w:ind w:left="720" w:right="348"/>
        <w:jc w:val="center"/>
        <w:rPr>
          <w:sz w:val="24"/>
        </w:rPr>
      </w:pPr>
    </w:p>
    <w:p w:rsidR="005E217D" w:rsidRDefault="005E217D">
      <w:pPr>
        <w:pStyle w:val="TableParagraph"/>
        <w:spacing w:before="1" w:line="290" w:lineRule="atLeast"/>
        <w:ind w:left="720" w:right="348"/>
        <w:jc w:val="both"/>
        <w:rPr>
          <w:sz w:val="24"/>
        </w:rPr>
      </w:pPr>
    </w:p>
    <w:p w:rsidR="005E217D" w:rsidRDefault="0033282B">
      <w:pPr>
        <w:pStyle w:val="TableParagraph"/>
        <w:spacing w:before="1" w:line="290" w:lineRule="atLeast"/>
        <w:ind w:left="720" w:right="348"/>
        <w:jc w:val="center"/>
        <w:rPr>
          <w:sz w:val="24"/>
        </w:rPr>
      </w:pPr>
      <w:r>
        <w:rPr>
          <w:noProof/>
          <w:sz w:val="24"/>
        </w:rPr>
        <w:drawing>
          <wp:inline distT="0" distB="0" distL="114300" distR="114300">
            <wp:extent cx="8183245" cy="4124960"/>
            <wp:effectExtent l="0" t="0" r="635" b="5080"/>
            <wp:docPr id="25" name="Picture 25" descr="pclk_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clk_ess1"/>
                    <pic:cNvPicPr>
                      <a:picLocks noChangeAspect="1"/>
                    </pic:cNvPicPr>
                  </pic:nvPicPr>
                  <pic:blipFill>
                    <a:blip r:embed="rId32"/>
                    <a:stretch>
                      <a:fillRect/>
                    </a:stretch>
                  </pic:blipFill>
                  <pic:spPr>
                    <a:xfrm>
                      <a:off x="0" y="0"/>
                      <a:ext cx="8183245" cy="4124960"/>
                    </a:xfrm>
                    <a:prstGeom prst="rect">
                      <a:avLst/>
                    </a:prstGeom>
                  </pic:spPr>
                </pic:pic>
              </a:graphicData>
            </a:graphic>
          </wp:inline>
        </w:drawing>
      </w:r>
      <w:r>
        <w:rPr>
          <w:sz w:val="24"/>
        </w:rPr>
        <w:t xml:space="preserve"> .</w:t>
      </w:r>
    </w:p>
    <w:p w:rsidR="003E60FD" w:rsidRDefault="003E60FD" w:rsidP="003E60FD">
      <w:pPr>
        <w:pStyle w:val="TableParagraph"/>
        <w:spacing w:before="1" w:line="290" w:lineRule="atLeast"/>
        <w:ind w:right="348"/>
        <w:rPr>
          <w:sz w:val="24"/>
        </w:rPr>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EE350E" w:rsidRDefault="00EE350E" w:rsidP="003E60FD">
      <w:pPr>
        <w:pStyle w:val="TableParagraph"/>
        <w:spacing w:before="1" w:line="290" w:lineRule="atLeast"/>
        <w:ind w:left="720" w:right="348"/>
      </w:pPr>
    </w:p>
    <w:p w:rsidR="003E60FD" w:rsidRPr="00DA1869" w:rsidRDefault="003E60FD" w:rsidP="003E60FD">
      <w:pPr>
        <w:pStyle w:val="TableParagraph"/>
        <w:spacing w:before="1" w:line="290" w:lineRule="atLeast"/>
        <w:ind w:left="720" w:right="348"/>
        <w:rPr>
          <w:sz w:val="24"/>
          <w:szCs w:val="24"/>
        </w:rPr>
      </w:pPr>
      <w:r w:rsidRPr="00DA1869">
        <w:rPr>
          <w:sz w:val="24"/>
          <w:szCs w:val="24"/>
        </w:rPr>
        <w:t>On assessing the code under the sources tab, we noted the app had the following roles: NORMAL, HR, HOD-HR, HOD-ICT, HOD-ADMIN, HOD, HEAD-HR, HOD-FIN, and MD. We changed the role to "HOD-HR" from "NORMAL" and the system allowed access to more data such as a report for users in the system, the job seekers list, the leave dashboard, the contracts approval, and the bucketed contracts list as well as the ability to assign documents to staff.</w:t>
      </w:r>
    </w:p>
    <w:p w:rsidR="003E60FD" w:rsidRPr="003E60FD" w:rsidRDefault="003E60FD" w:rsidP="003E60FD">
      <w:pPr>
        <w:pStyle w:val="TableParagraph"/>
        <w:spacing w:before="1" w:line="290" w:lineRule="atLeast"/>
        <w:ind w:left="720" w:right="348"/>
      </w:pPr>
      <w:r>
        <w:rPr>
          <w:noProof/>
        </w:rPr>
        <w:drawing>
          <wp:inline distT="0" distB="0" distL="0" distR="0">
            <wp:extent cx="8890610" cy="4603897"/>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lk_ess4.png"/>
                    <pic:cNvPicPr/>
                  </pic:nvPicPr>
                  <pic:blipFill>
                    <a:blip r:embed="rId33">
                      <a:extLst>
                        <a:ext uri="{28A0092B-C50C-407E-A947-70E740481C1C}">
                          <a14:useLocalDpi xmlns:a14="http://schemas.microsoft.com/office/drawing/2010/main" val="0"/>
                        </a:ext>
                      </a:extLst>
                    </a:blip>
                    <a:stretch>
                      <a:fillRect/>
                    </a:stretch>
                  </pic:blipFill>
                  <pic:spPr>
                    <a:xfrm>
                      <a:off x="0" y="0"/>
                      <a:ext cx="8930587" cy="4624598"/>
                    </a:xfrm>
                    <a:prstGeom prst="rect">
                      <a:avLst/>
                    </a:prstGeom>
                  </pic:spPr>
                </pic:pic>
              </a:graphicData>
            </a:graphic>
          </wp:inline>
        </w:drawing>
      </w:r>
    </w:p>
    <w:p w:rsidR="003E60FD" w:rsidRDefault="003E60FD" w:rsidP="001E309C">
      <w:pPr>
        <w:pStyle w:val="TableParagraph"/>
        <w:spacing w:before="1" w:line="290" w:lineRule="atLeast"/>
        <w:ind w:right="348"/>
        <w:rPr>
          <w:sz w:val="24"/>
        </w:rPr>
      </w:pPr>
    </w:p>
    <w:p w:rsidR="00EE350E" w:rsidRPr="00DA1869" w:rsidRDefault="001E309C" w:rsidP="001E309C">
      <w:pPr>
        <w:pStyle w:val="TableParagraph"/>
        <w:spacing w:before="1" w:line="290" w:lineRule="atLeast"/>
        <w:ind w:left="720" w:right="348"/>
        <w:rPr>
          <w:sz w:val="24"/>
          <w:szCs w:val="24"/>
        </w:rPr>
      </w:pPr>
      <w:r w:rsidRPr="00DA1869">
        <w:rPr>
          <w:sz w:val="24"/>
          <w:szCs w:val="24"/>
        </w:rPr>
        <w:t>Our recommendation is for the system not to use client-side storage to store sensitive information.</w:t>
      </w:r>
    </w:p>
    <w:p w:rsidR="005E217D" w:rsidRDefault="005E217D" w:rsidP="00EE350E">
      <w:pPr>
        <w:pStyle w:val="TableParagraph"/>
      </w:pPr>
    </w:p>
    <w:p w:rsidR="003E60FD" w:rsidRDefault="003E60FD">
      <w:pPr>
        <w:pStyle w:val="TableParagraph"/>
        <w:ind w:left="720"/>
      </w:pPr>
    </w:p>
    <w:p w:rsidR="003E60FD" w:rsidRDefault="003E60FD">
      <w:pPr>
        <w:pStyle w:val="TableParagraph"/>
        <w:ind w:left="720"/>
      </w:pPr>
    </w:p>
    <w:p w:rsidR="003E60FD" w:rsidRDefault="003E60FD">
      <w:pPr>
        <w:pStyle w:val="TableParagraph"/>
        <w:ind w:left="720"/>
      </w:pPr>
    </w:p>
    <w:p w:rsidR="003E60FD" w:rsidRDefault="003E60FD">
      <w:pPr>
        <w:pStyle w:val="TableParagraph"/>
        <w:ind w:left="720"/>
      </w:pPr>
    </w:p>
    <w:p w:rsidR="003E60FD" w:rsidRDefault="003E60FD">
      <w:pPr>
        <w:pStyle w:val="TableParagraph"/>
        <w:ind w:left="720"/>
      </w:pPr>
    </w:p>
    <w:p w:rsidR="003E60FD" w:rsidRDefault="003E60FD">
      <w:pPr>
        <w:pStyle w:val="TableParagraph"/>
        <w:ind w:left="720"/>
      </w:pPr>
    </w:p>
    <w:p w:rsidR="00EE350E" w:rsidRDefault="00EE350E">
      <w:pPr>
        <w:pStyle w:val="TableParagraph"/>
        <w:ind w:left="720"/>
      </w:pPr>
    </w:p>
    <w:p w:rsidR="00EE350E" w:rsidRDefault="00EE350E">
      <w:pPr>
        <w:pStyle w:val="TableParagraph"/>
        <w:ind w:left="720"/>
      </w:pPr>
    </w:p>
    <w:p w:rsidR="00EE350E" w:rsidRDefault="00EE350E">
      <w:pPr>
        <w:pStyle w:val="TableParagraph"/>
        <w:ind w:left="720"/>
      </w:pPr>
    </w:p>
    <w:tbl>
      <w:tblPr>
        <w:tblpPr w:leftFromText="180" w:rightFromText="180" w:vertAnchor="text" w:horzAnchor="margin" w:tblpY="-58"/>
        <w:tblOverlap w:val="never"/>
        <w:tblW w:w="14625" w:type="dxa"/>
        <w:tblCellMar>
          <w:left w:w="0" w:type="dxa"/>
          <w:right w:w="0" w:type="dxa"/>
        </w:tblCellMar>
        <w:tblLook w:val="04A0" w:firstRow="1" w:lastRow="0" w:firstColumn="1" w:lastColumn="0" w:noHBand="0" w:noVBand="1"/>
      </w:tblPr>
      <w:tblGrid>
        <w:gridCol w:w="7148"/>
        <w:gridCol w:w="7477"/>
      </w:tblGrid>
      <w:tr w:rsidR="00EE350E" w:rsidTr="00EE350E">
        <w:trPr>
          <w:trHeight w:val="649"/>
        </w:trPr>
        <w:tc>
          <w:tcPr>
            <w:tcW w:w="7148" w:type="dxa"/>
            <w:shd w:val="clear" w:color="auto" w:fill="D6D6D6"/>
          </w:tcPr>
          <w:p w:rsidR="00EE350E" w:rsidRDefault="00EE350E" w:rsidP="00EE350E">
            <w:pPr>
              <w:pStyle w:val="TableParagraph"/>
              <w:spacing w:before="119"/>
              <w:ind w:left="220"/>
              <w:rPr>
                <w:b/>
                <w:sz w:val="24"/>
              </w:rPr>
            </w:pPr>
            <w:r>
              <w:rPr>
                <w:b/>
                <w:color w:val="070E12"/>
                <w:sz w:val="24"/>
              </w:rPr>
              <w:t>Risk/Impact</w:t>
            </w:r>
          </w:p>
        </w:tc>
        <w:tc>
          <w:tcPr>
            <w:tcW w:w="7477" w:type="dxa"/>
            <w:shd w:val="clear" w:color="auto" w:fill="D6D6D6"/>
          </w:tcPr>
          <w:p w:rsidR="00EE350E" w:rsidRDefault="00EE350E" w:rsidP="00EE350E">
            <w:pPr>
              <w:pStyle w:val="TableParagraph"/>
              <w:rPr>
                <w:rFonts w:ascii="Times New Roman"/>
              </w:rPr>
            </w:pPr>
          </w:p>
        </w:tc>
      </w:tr>
      <w:tr w:rsidR="00EE350E" w:rsidTr="00EE350E">
        <w:trPr>
          <w:trHeight w:val="817"/>
        </w:trPr>
        <w:tc>
          <w:tcPr>
            <w:tcW w:w="14625" w:type="dxa"/>
            <w:gridSpan w:val="2"/>
          </w:tcPr>
          <w:p w:rsidR="00EE350E" w:rsidRDefault="00EE350E" w:rsidP="00A93AE1">
            <w:pPr>
              <w:pStyle w:val="TableParagraph"/>
              <w:spacing w:before="119"/>
              <w:rPr>
                <w:sz w:val="24"/>
              </w:rPr>
            </w:pPr>
            <w:r>
              <w:rPr>
                <w:sz w:val="24"/>
              </w:rPr>
              <w:t>Unauthorized access to Mambu.</w:t>
            </w:r>
          </w:p>
        </w:tc>
      </w:tr>
      <w:tr w:rsidR="00EE350E" w:rsidTr="00EE350E">
        <w:trPr>
          <w:trHeight w:val="666"/>
        </w:trPr>
        <w:tc>
          <w:tcPr>
            <w:tcW w:w="7148" w:type="dxa"/>
            <w:shd w:val="clear" w:color="auto" w:fill="D6D6D6"/>
          </w:tcPr>
          <w:p w:rsidR="00EE350E" w:rsidRDefault="00EE350E" w:rsidP="00EE350E">
            <w:pPr>
              <w:pStyle w:val="TableParagraph"/>
              <w:spacing w:before="119"/>
              <w:ind w:left="220"/>
              <w:rPr>
                <w:b/>
                <w:sz w:val="24"/>
              </w:rPr>
            </w:pPr>
            <w:r>
              <w:rPr>
                <w:b/>
                <w:color w:val="070E12"/>
                <w:sz w:val="24"/>
              </w:rPr>
              <w:t>Recommendation</w:t>
            </w:r>
          </w:p>
        </w:tc>
        <w:tc>
          <w:tcPr>
            <w:tcW w:w="7477" w:type="dxa"/>
            <w:shd w:val="clear" w:color="auto" w:fill="D6D6D6"/>
          </w:tcPr>
          <w:p w:rsidR="00EE350E" w:rsidRDefault="00EE350E" w:rsidP="00EE350E">
            <w:pPr>
              <w:pStyle w:val="TableParagraph"/>
              <w:spacing w:before="119"/>
              <w:ind w:left="411"/>
              <w:rPr>
                <w:b/>
                <w:sz w:val="24"/>
              </w:rPr>
            </w:pPr>
            <w:r>
              <w:rPr>
                <w:b/>
                <w:color w:val="070E12"/>
                <w:sz w:val="24"/>
              </w:rPr>
              <w:t>Remediation</w:t>
            </w:r>
            <w:r>
              <w:rPr>
                <w:b/>
                <w:color w:val="070E12"/>
                <w:spacing w:val="-3"/>
                <w:sz w:val="24"/>
              </w:rPr>
              <w:t xml:space="preserve"> </w:t>
            </w:r>
            <w:r>
              <w:rPr>
                <w:b/>
                <w:color w:val="070E12"/>
                <w:sz w:val="24"/>
              </w:rPr>
              <w:t>Plan/Management</w:t>
            </w:r>
            <w:r>
              <w:rPr>
                <w:b/>
                <w:color w:val="070E12"/>
                <w:spacing w:val="-3"/>
                <w:sz w:val="24"/>
              </w:rPr>
              <w:t xml:space="preserve"> </w:t>
            </w:r>
            <w:r>
              <w:rPr>
                <w:b/>
                <w:color w:val="070E12"/>
                <w:sz w:val="24"/>
              </w:rPr>
              <w:t>Response</w:t>
            </w:r>
          </w:p>
        </w:tc>
      </w:tr>
      <w:tr w:rsidR="00EE350E" w:rsidTr="00EE350E">
        <w:trPr>
          <w:trHeight w:val="3960"/>
        </w:trPr>
        <w:tc>
          <w:tcPr>
            <w:tcW w:w="7148" w:type="dxa"/>
          </w:tcPr>
          <w:p w:rsidR="00EE350E" w:rsidRDefault="00EE350E" w:rsidP="00A93AE1">
            <w:pPr>
              <w:pStyle w:val="TableParagraph"/>
              <w:spacing w:before="119"/>
              <w:ind w:right="278"/>
              <w:rPr>
                <w:sz w:val="24"/>
              </w:rPr>
            </w:pPr>
            <w:r>
              <w:rPr>
                <w:sz w:val="24"/>
              </w:rPr>
              <w:t>Ensure error messages don’t include information such as passwords through secure error logging processes.</w:t>
            </w:r>
          </w:p>
          <w:p w:rsidR="00EE350E" w:rsidRDefault="00EE350E" w:rsidP="00A93AE1">
            <w:pPr>
              <w:pStyle w:val="TableParagraph"/>
              <w:spacing w:before="119"/>
              <w:ind w:right="278"/>
              <w:rPr>
                <w:sz w:val="24"/>
              </w:rPr>
            </w:pPr>
            <w:r>
              <w:rPr>
                <w:sz w:val="24"/>
              </w:rPr>
              <w:t>Apps that are not in use in Mambu should be deactivated as well as the accounts they use to authenticate.</w:t>
            </w:r>
          </w:p>
          <w:p w:rsidR="00EE350E" w:rsidRDefault="00EE350E" w:rsidP="00A93AE1">
            <w:pPr>
              <w:pStyle w:val="TableParagraph"/>
              <w:spacing w:before="119"/>
              <w:ind w:right="278"/>
              <w:rPr>
                <w:sz w:val="24"/>
              </w:rPr>
            </w:pPr>
            <w:r>
              <w:rPr>
                <w:sz w:val="24"/>
              </w:rPr>
              <w:t>The passwords for the refinance, journalapi(MCL) and bulkposting users should be changed immediately.</w:t>
            </w:r>
          </w:p>
          <w:p w:rsidR="00EE350E" w:rsidRDefault="00EE350E" w:rsidP="00A93AE1">
            <w:pPr>
              <w:pStyle w:val="TableParagraph"/>
              <w:spacing w:before="119"/>
              <w:ind w:right="278"/>
              <w:rPr>
                <w:sz w:val="24"/>
              </w:rPr>
            </w:pPr>
            <w:r>
              <w:rPr>
                <w:sz w:val="24"/>
              </w:rPr>
              <w:t>The DEPAPI(Premier Kenya) and clearance(Platinum Kenya) user should be deactivated if they are not in use.</w:t>
            </w:r>
          </w:p>
          <w:p w:rsidR="00EE350E" w:rsidRDefault="00EE350E" w:rsidP="00A93AE1">
            <w:pPr>
              <w:pStyle w:val="TableParagraph"/>
              <w:spacing w:before="119"/>
              <w:ind w:right="278"/>
              <w:rPr>
                <w:sz w:val="24"/>
              </w:rPr>
            </w:pPr>
            <w:r>
              <w:rPr>
                <w:sz w:val="24"/>
              </w:rPr>
              <w:t>Management should ensure that there is an isolated sandbox environment which will be used to test the applications.</w:t>
            </w:r>
          </w:p>
          <w:p w:rsidR="00EE350E" w:rsidRDefault="00EE350E" w:rsidP="00A93AE1">
            <w:pPr>
              <w:pStyle w:val="TableParagraph"/>
              <w:spacing w:before="119"/>
              <w:ind w:right="278"/>
              <w:rPr>
                <w:sz w:val="24"/>
              </w:rPr>
            </w:pPr>
            <w:r>
              <w:rPr>
                <w:sz w:val="24"/>
              </w:rPr>
              <w:t>Management should ensure that credentials are not stored on the client-side.</w:t>
            </w:r>
          </w:p>
        </w:tc>
        <w:tc>
          <w:tcPr>
            <w:tcW w:w="7477" w:type="dxa"/>
          </w:tcPr>
          <w:p w:rsidR="00EE350E" w:rsidRDefault="00EE350E" w:rsidP="00EE350E">
            <w:pPr>
              <w:pStyle w:val="TableParagraph"/>
              <w:spacing w:line="580" w:lineRule="atLeast"/>
              <w:ind w:left="298"/>
              <w:rPr>
                <w:i/>
                <w:sz w:val="24"/>
              </w:rPr>
            </w:pPr>
          </w:p>
        </w:tc>
      </w:tr>
    </w:tbl>
    <w:p w:rsidR="003E60FD" w:rsidRDefault="003E60FD">
      <w:pPr>
        <w:pStyle w:val="TableParagraph"/>
        <w:ind w:left="720"/>
      </w:pPr>
    </w:p>
    <w:p w:rsidR="003E60FD" w:rsidRDefault="003E60FD">
      <w:pPr>
        <w:pStyle w:val="TableParagraph"/>
        <w:ind w:left="720"/>
      </w:pPr>
    </w:p>
    <w:p w:rsidR="003E60FD" w:rsidRDefault="003E60FD">
      <w:pPr>
        <w:pStyle w:val="TableParagraph"/>
        <w:ind w:left="720"/>
        <w:sectPr w:rsidR="003E60FD">
          <w:pgSz w:w="15840" w:h="12240" w:orient="landscape"/>
          <w:pgMar w:top="40" w:right="580" w:bottom="660" w:left="580" w:header="0" w:footer="474" w:gutter="0"/>
          <w:cols w:space="720"/>
        </w:sectPr>
      </w:pPr>
    </w:p>
    <w:p w:rsidR="005E217D" w:rsidRDefault="0033282B">
      <w:pPr>
        <w:pStyle w:val="IntenseQuote"/>
        <w:rPr>
          <w:sz w:val="32"/>
        </w:rPr>
      </w:pPr>
      <w:r>
        <w:rPr>
          <w:sz w:val="32"/>
        </w:rPr>
        <w:lastRenderedPageBreak/>
        <w:t>Annexures</w:t>
      </w:r>
    </w:p>
    <w:p w:rsidR="005E217D" w:rsidRDefault="0033282B">
      <w:pPr>
        <w:tabs>
          <w:tab w:val="left" w:pos="7951"/>
        </w:tabs>
        <w:spacing w:before="122"/>
        <w:ind w:right="433"/>
        <w:rPr>
          <w:b/>
          <w:i/>
          <w:color w:val="070E12"/>
          <w:sz w:val="32"/>
        </w:rPr>
      </w:pPr>
      <w:r>
        <w:rPr>
          <w:b/>
          <w:i/>
          <w:color w:val="F79646" w:themeColor="accent6"/>
          <w:sz w:val="32"/>
        </w:rPr>
        <w:t>Figure 1 - Apps and URLs</w:t>
      </w:r>
    </w:p>
    <w:p w:rsidR="005E217D" w:rsidRDefault="0033282B">
      <w:pPr>
        <w:tabs>
          <w:tab w:val="left" w:pos="7951"/>
        </w:tabs>
        <w:spacing w:before="122"/>
        <w:ind w:right="433"/>
        <w:rPr>
          <w:i/>
          <w:color w:val="070E12"/>
          <w:sz w:val="24"/>
        </w:rPr>
      </w:pPr>
      <w:r>
        <w:rPr>
          <w:b/>
          <w:i/>
          <w:color w:val="070E12"/>
          <w:sz w:val="32"/>
        </w:rPr>
        <w:t xml:space="preserve"> </w:t>
      </w:r>
      <w:r>
        <w:rPr>
          <w:i/>
          <w:noProof/>
          <w:color w:val="070E12"/>
          <w:sz w:val="24"/>
        </w:rPr>
        <w:drawing>
          <wp:inline distT="0" distB="0" distL="114300" distR="114300">
            <wp:extent cx="9021445" cy="4260215"/>
            <wp:effectExtent l="0" t="0" r="635" b="6985"/>
            <wp:docPr id="11" name="Picture 11" descr="nu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um_00"/>
                    <pic:cNvPicPr>
                      <a:picLocks noChangeAspect="1"/>
                    </pic:cNvPicPr>
                  </pic:nvPicPr>
                  <pic:blipFill>
                    <a:blip r:embed="rId34"/>
                    <a:stretch>
                      <a:fillRect/>
                    </a:stretch>
                  </pic:blipFill>
                  <pic:spPr>
                    <a:xfrm>
                      <a:off x="0" y="0"/>
                      <a:ext cx="9021445" cy="4260215"/>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b/>
          <w:i/>
          <w:color w:val="070E12"/>
          <w:sz w:val="32"/>
        </w:rPr>
      </w:pPr>
    </w:p>
    <w:p w:rsidR="005E217D" w:rsidRDefault="005E217D">
      <w:pPr>
        <w:tabs>
          <w:tab w:val="left" w:pos="7951"/>
        </w:tabs>
        <w:spacing w:before="122"/>
        <w:ind w:right="433"/>
        <w:rPr>
          <w:b/>
          <w:i/>
          <w:color w:val="070E12"/>
          <w:sz w:val="32"/>
        </w:rPr>
      </w:pPr>
    </w:p>
    <w:p w:rsidR="005E217D" w:rsidRDefault="0033282B">
      <w:pPr>
        <w:tabs>
          <w:tab w:val="left" w:pos="7951"/>
        </w:tabs>
        <w:spacing w:before="122"/>
        <w:ind w:right="433"/>
        <w:rPr>
          <w:i/>
          <w:color w:val="070E12"/>
          <w:sz w:val="24"/>
        </w:rPr>
      </w:pPr>
      <w:r>
        <w:rPr>
          <w:b/>
          <w:i/>
          <w:color w:val="F79646" w:themeColor="accent6"/>
          <w:sz w:val="32"/>
        </w:rPr>
        <w:lastRenderedPageBreak/>
        <w:t xml:space="preserve">Figure 2 - Generation of the </w:t>
      </w:r>
      <w:r>
        <w:rPr>
          <w:b/>
          <w:i/>
          <w:color w:val="F79646" w:themeColor="accent6"/>
          <w:sz w:val="32"/>
        </w:rPr>
        <w:t>settlement receipt document, PCLK</w:t>
      </w: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sectPr w:rsidR="005E217D">
          <w:pgSz w:w="15840" w:h="12240" w:orient="landscape"/>
          <w:pgMar w:top="680" w:right="580" w:bottom="740" w:left="580" w:header="0" w:footer="474" w:gutter="0"/>
          <w:cols w:space="720"/>
        </w:sectPr>
      </w:pPr>
      <w:r>
        <w:rPr>
          <w:i/>
          <w:noProof/>
          <w:color w:val="070E12"/>
          <w:sz w:val="24"/>
        </w:rPr>
        <w:drawing>
          <wp:inline distT="0" distB="0" distL="114300" distR="114300">
            <wp:extent cx="9316720" cy="2586355"/>
            <wp:effectExtent l="0" t="0" r="10160" b="4445"/>
            <wp:docPr id="19" name="Picture 19" descr="nu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um_5"/>
                    <pic:cNvPicPr>
                      <a:picLocks noChangeAspect="1"/>
                    </pic:cNvPicPr>
                  </pic:nvPicPr>
                  <pic:blipFill>
                    <a:blip r:embed="rId35"/>
                    <a:stretch>
                      <a:fillRect/>
                    </a:stretch>
                  </pic:blipFill>
                  <pic:spPr>
                    <a:xfrm>
                      <a:off x="0" y="0"/>
                      <a:ext cx="9316720" cy="2586355"/>
                    </a:xfrm>
                    <a:prstGeom prst="rect">
                      <a:avLst/>
                    </a:prstGeom>
                  </pic:spPr>
                </pic:pic>
              </a:graphicData>
            </a:graphic>
          </wp:inline>
        </w:drawing>
      </w:r>
    </w:p>
    <w:p w:rsidR="005E217D" w:rsidRDefault="0033282B">
      <w:pPr>
        <w:tabs>
          <w:tab w:val="left" w:pos="7951"/>
        </w:tabs>
        <w:spacing w:before="122"/>
        <w:ind w:right="433"/>
        <w:rPr>
          <w:b/>
          <w:i/>
          <w:color w:val="070E12"/>
          <w:sz w:val="32"/>
        </w:rPr>
      </w:pPr>
      <w:r>
        <w:rPr>
          <w:b/>
          <w:i/>
          <w:color w:val="F79646" w:themeColor="accent6"/>
          <w:sz w:val="32"/>
        </w:rPr>
        <w:lastRenderedPageBreak/>
        <w:t>Figure 3 - PCLK Settlements Receipt</w:t>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sectPr w:rsidR="005E217D">
          <w:pgSz w:w="15840" w:h="12240" w:orient="landscape"/>
          <w:pgMar w:top="680" w:right="580" w:bottom="740" w:left="580" w:header="0" w:footer="474" w:gutter="0"/>
          <w:cols w:space="720"/>
        </w:sectPr>
      </w:pPr>
      <w:r>
        <w:rPr>
          <w:i/>
          <w:noProof/>
          <w:color w:val="070E12"/>
          <w:sz w:val="24"/>
        </w:rPr>
        <w:drawing>
          <wp:inline distT="0" distB="0" distL="114300" distR="114300">
            <wp:extent cx="9310370" cy="5228590"/>
            <wp:effectExtent l="0" t="0" r="1270" b="13970"/>
            <wp:docPr id="20" name="Picture 20" descr="pclk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clk_doc"/>
                    <pic:cNvPicPr>
                      <a:picLocks noChangeAspect="1"/>
                    </pic:cNvPicPr>
                  </pic:nvPicPr>
                  <pic:blipFill>
                    <a:blip r:embed="rId36"/>
                    <a:stretch>
                      <a:fillRect/>
                    </a:stretch>
                  </pic:blipFill>
                  <pic:spPr>
                    <a:xfrm>
                      <a:off x="0" y="0"/>
                      <a:ext cx="9310370" cy="5228590"/>
                    </a:xfrm>
                    <a:prstGeom prst="rect">
                      <a:avLst/>
                    </a:prstGeom>
                  </pic:spPr>
                </pic:pic>
              </a:graphicData>
            </a:graphic>
          </wp:inline>
        </w:drawing>
      </w:r>
    </w:p>
    <w:p w:rsidR="005E217D" w:rsidRDefault="0033282B">
      <w:pPr>
        <w:tabs>
          <w:tab w:val="left" w:pos="7951"/>
        </w:tabs>
        <w:spacing w:before="122"/>
        <w:ind w:right="433"/>
        <w:rPr>
          <w:i/>
          <w:color w:val="070E12"/>
          <w:sz w:val="24"/>
        </w:rPr>
      </w:pPr>
      <w:r>
        <w:rPr>
          <w:b/>
          <w:i/>
          <w:color w:val="F79646" w:themeColor="accent6"/>
          <w:sz w:val="32"/>
        </w:rPr>
        <w:lastRenderedPageBreak/>
        <w:t>Figure 4 - Premier Kenya Generate Demand Letter Document</w:t>
      </w: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19895" cy="6158230"/>
            <wp:effectExtent l="0" t="0" r="6985" b="13970"/>
            <wp:docPr id="23" name="Picture 23" descr="prem_demand_lett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em_demand_lett_end"/>
                    <pic:cNvPicPr>
                      <a:picLocks noChangeAspect="1"/>
                    </pic:cNvPicPr>
                  </pic:nvPicPr>
                  <pic:blipFill>
                    <a:blip r:embed="rId37"/>
                    <a:stretch>
                      <a:fillRect/>
                    </a:stretch>
                  </pic:blipFill>
                  <pic:spPr>
                    <a:xfrm>
                      <a:off x="0" y="0"/>
                      <a:ext cx="9319895" cy="6158230"/>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b/>
          <w:i/>
          <w:color w:val="F79646" w:themeColor="accent6"/>
          <w:sz w:val="32"/>
        </w:rPr>
        <w:t>Figure 5 - Generated Premier Kenya Demand Letter</w:t>
      </w: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8275320" cy="5143500"/>
            <wp:effectExtent l="0" t="0" r="0" b="7620"/>
            <wp:docPr id="22" name="Picture 22" descr="prem_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em_docs"/>
                    <pic:cNvPicPr>
                      <a:picLocks noChangeAspect="1"/>
                    </pic:cNvPicPr>
                  </pic:nvPicPr>
                  <pic:blipFill>
                    <a:blip r:embed="rId38"/>
                    <a:stretch>
                      <a:fillRect/>
                    </a:stretch>
                  </pic:blipFill>
                  <pic:spPr>
                    <a:xfrm>
                      <a:off x="0" y="0"/>
                      <a:ext cx="8275320" cy="5143500"/>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b/>
          <w:i/>
          <w:color w:val="070E12"/>
          <w:sz w:val="32"/>
        </w:rPr>
      </w:pPr>
    </w:p>
    <w:p w:rsidR="005E217D" w:rsidRDefault="0033282B">
      <w:pPr>
        <w:tabs>
          <w:tab w:val="left" w:pos="7951"/>
        </w:tabs>
        <w:spacing w:before="122"/>
        <w:ind w:right="433"/>
        <w:rPr>
          <w:b/>
          <w:i/>
          <w:color w:val="070E12"/>
          <w:sz w:val="32"/>
        </w:rPr>
      </w:pPr>
      <w:r>
        <w:rPr>
          <w:b/>
          <w:i/>
          <w:color w:val="F79646" w:themeColor="accent6"/>
          <w:sz w:val="32"/>
        </w:rPr>
        <w:lastRenderedPageBreak/>
        <w:t>Figure 6 - Error message</w:t>
      </w:r>
      <w:r>
        <w:rPr>
          <w:b/>
          <w:i/>
          <w:color w:val="F79646" w:themeColor="accent6"/>
          <w:sz w:val="32"/>
        </w:rPr>
        <w:t xml:space="preserve"> revealing the Refinance user account and password(Platinum Kenya)</w:t>
      </w: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09735" cy="4906645"/>
            <wp:effectExtent l="0" t="0" r="1905" b="635"/>
            <wp:docPr id="24" name="Picture 24" descr="num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um_9"/>
                    <pic:cNvPicPr>
                      <a:picLocks noChangeAspect="1"/>
                    </pic:cNvPicPr>
                  </pic:nvPicPr>
                  <pic:blipFill>
                    <a:blip r:embed="rId39"/>
                    <a:stretch>
                      <a:fillRect/>
                    </a:stretch>
                  </pic:blipFill>
                  <pic:spPr>
                    <a:xfrm>
                      <a:off x="0" y="0"/>
                      <a:ext cx="9309735" cy="4906645"/>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b/>
          <w:i/>
          <w:color w:val="070E12"/>
          <w:sz w:val="32"/>
        </w:rPr>
      </w:pPr>
      <w:r>
        <w:rPr>
          <w:b/>
          <w:i/>
          <w:color w:val="F79646" w:themeColor="accent6"/>
          <w:sz w:val="32"/>
        </w:rPr>
        <w:lastRenderedPageBreak/>
        <w:t>Figure 7 - Querying Mambu using the Refinance User(Platinum Kenya)</w:t>
      </w:r>
    </w:p>
    <w:p w:rsidR="005E217D" w:rsidRDefault="005E217D">
      <w:pPr>
        <w:tabs>
          <w:tab w:val="left" w:pos="7951"/>
        </w:tabs>
        <w:spacing w:before="122"/>
        <w:ind w:right="433"/>
        <w:rPr>
          <w:b/>
          <w:i/>
          <w:color w:val="070E12"/>
          <w:sz w:val="32"/>
        </w:rPr>
      </w:pP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09735" cy="5336540"/>
            <wp:effectExtent l="0" t="0" r="1905" b="12700"/>
            <wp:docPr id="27" name="Picture 27" descr="nu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um_10"/>
                    <pic:cNvPicPr>
                      <a:picLocks noChangeAspect="1"/>
                    </pic:cNvPicPr>
                  </pic:nvPicPr>
                  <pic:blipFill>
                    <a:blip r:embed="rId40"/>
                    <a:stretch>
                      <a:fillRect/>
                    </a:stretch>
                  </pic:blipFill>
                  <pic:spPr>
                    <a:xfrm>
                      <a:off x="0" y="0"/>
                      <a:ext cx="9309735" cy="5336540"/>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b/>
          <w:i/>
          <w:color w:val="F79646" w:themeColor="accent6"/>
          <w:sz w:val="32"/>
        </w:rPr>
      </w:pPr>
      <w:r>
        <w:rPr>
          <w:b/>
          <w:i/>
          <w:color w:val="F79646" w:themeColor="accent6"/>
          <w:sz w:val="32"/>
        </w:rPr>
        <w:t>Figure 8 - Error message revealing the bulkposting user account and password(Platinum Uganda)</w:t>
      </w:r>
    </w:p>
    <w:p w:rsidR="005E217D" w:rsidRDefault="005E217D">
      <w:pPr>
        <w:tabs>
          <w:tab w:val="left" w:pos="7951"/>
        </w:tabs>
        <w:spacing w:before="122"/>
        <w:ind w:right="433"/>
        <w:rPr>
          <w:b/>
          <w:i/>
          <w:color w:val="F79646" w:themeColor="accent6"/>
          <w:sz w:val="32"/>
        </w:rPr>
      </w:pP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227820" cy="3717925"/>
            <wp:effectExtent l="0" t="0" r="7620" b="635"/>
            <wp:docPr id="6" name="Picture 6" descr="plat_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t_ug"/>
                    <pic:cNvPicPr>
                      <a:picLocks noChangeAspect="1"/>
                    </pic:cNvPicPr>
                  </pic:nvPicPr>
                  <pic:blipFill>
                    <a:blip r:embed="rId41"/>
                    <a:stretch>
                      <a:fillRect/>
                    </a:stretch>
                  </pic:blipFill>
                  <pic:spPr>
                    <a:xfrm>
                      <a:off x="0" y="0"/>
                      <a:ext cx="9227820" cy="3717925"/>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b/>
          <w:i/>
          <w:color w:val="F79646" w:themeColor="accent6"/>
          <w:sz w:val="32"/>
        </w:rPr>
        <w:t>Figure 9 - Querying Mambu using the bulkposting User(Platinum Uganda)</w:t>
      </w: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16720" cy="5316855"/>
            <wp:effectExtent l="0" t="0" r="10160" b="1905"/>
            <wp:docPr id="8" name="Picture 8" descr="plat_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lat_ug2"/>
                    <pic:cNvPicPr>
                      <a:picLocks noChangeAspect="1"/>
                    </pic:cNvPicPr>
                  </pic:nvPicPr>
                  <pic:blipFill>
                    <a:blip r:embed="rId42"/>
                    <a:stretch>
                      <a:fillRect/>
                    </a:stretch>
                  </pic:blipFill>
                  <pic:spPr>
                    <a:xfrm>
                      <a:off x="0" y="0"/>
                      <a:ext cx="9316720" cy="5316855"/>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b/>
          <w:i/>
          <w:color w:val="F79646" w:themeColor="accent6"/>
          <w:sz w:val="32"/>
        </w:rPr>
      </w:pPr>
    </w:p>
    <w:p w:rsidR="005E217D" w:rsidRDefault="0033282B">
      <w:pPr>
        <w:tabs>
          <w:tab w:val="left" w:pos="7951"/>
        </w:tabs>
        <w:spacing w:before="122"/>
        <w:ind w:right="433"/>
        <w:rPr>
          <w:i/>
          <w:color w:val="070E12"/>
          <w:sz w:val="24"/>
        </w:rPr>
      </w:pPr>
      <w:r>
        <w:rPr>
          <w:b/>
          <w:i/>
          <w:color w:val="F79646" w:themeColor="accent6"/>
          <w:sz w:val="32"/>
        </w:rPr>
        <w:t>Figure 10 - Querying Mambu using the journalapi User(Momentum)</w:t>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17990" cy="3205480"/>
            <wp:effectExtent l="0" t="0" r="8890" b="10160"/>
            <wp:docPr id="9" name="Picture 9" descr="mcl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cl_api"/>
                    <pic:cNvPicPr>
                      <a:picLocks noChangeAspect="1"/>
                    </pic:cNvPicPr>
                  </pic:nvPicPr>
                  <pic:blipFill>
                    <a:blip r:embed="rId43"/>
                    <a:stretch>
                      <a:fillRect/>
                    </a:stretch>
                  </pic:blipFill>
                  <pic:spPr>
                    <a:xfrm>
                      <a:off x="0" y="0"/>
                      <a:ext cx="9317990" cy="3205480"/>
                    </a:xfrm>
                    <a:prstGeom prst="rect">
                      <a:avLst/>
                    </a:prstGeom>
                  </pic:spPr>
                </pic:pic>
              </a:graphicData>
            </a:graphic>
          </wp:inline>
        </w:drawing>
      </w: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b/>
          <w:i/>
          <w:color w:val="F79646" w:themeColor="accent6"/>
          <w:sz w:val="32"/>
        </w:rPr>
        <w:lastRenderedPageBreak/>
        <w:t>Figure 1</w:t>
      </w:r>
      <w:r>
        <w:rPr>
          <w:b/>
          <w:i/>
          <w:color w:val="F79646" w:themeColor="accent6"/>
          <w:sz w:val="32"/>
        </w:rPr>
        <w:t>1</w:t>
      </w:r>
      <w:r>
        <w:rPr>
          <w:b/>
          <w:i/>
          <w:color w:val="F79646" w:themeColor="accent6"/>
          <w:sz w:val="32"/>
        </w:rPr>
        <w:t xml:space="preserve"> - Querying Mambu using the agentupdateapi User(Momentum)</w:t>
      </w:r>
    </w:p>
    <w:p w:rsidR="005E217D" w:rsidRDefault="005E217D">
      <w:pPr>
        <w:tabs>
          <w:tab w:val="left" w:pos="7951"/>
        </w:tabs>
        <w:spacing w:before="122"/>
        <w:ind w:right="433"/>
        <w:rPr>
          <w:i/>
          <w:color w:val="070E12"/>
          <w:sz w:val="24"/>
        </w:rPr>
      </w:pPr>
    </w:p>
    <w:p w:rsidR="005E217D" w:rsidRDefault="0033282B">
      <w:pPr>
        <w:tabs>
          <w:tab w:val="left" w:pos="7951"/>
        </w:tabs>
        <w:spacing w:before="122"/>
        <w:ind w:right="433"/>
        <w:rPr>
          <w:i/>
          <w:color w:val="070E12"/>
          <w:sz w:val="24"/>
        </w:rPr>
      </w:pPr>
      <w:r>
        <w:rPr>
          <w:i/>
          <w:noProof/>
          <w:color w:val="070E12"/>
          <w:sz w:val="24"/>
        </w:rPr>
        <w:drawing>
          <wp:inline distT="0" distB="0" distL="114300" distR="114300">
            <wp:extent cx="9317990" cy="5072380"/>
            <wp:effectExtent l="0" t="0" r="8890" b="2540"/>
            <wp:docPr id="12" name="Picture 12" descr="agent_update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gent_update_user"/>
                    <pic:cNvPicPr>
                      <a:picLocks noChangeAspect="1"/>
                    </pic:cNvPicPr>
                  </pic:nvPicPr>
                  <pic:blipFill>
                    <a:blip r:embed="rId44"/>
                    <a:stretch>
                      <a:fillRect/>
                    </a:stretch>
                  </pic:blipFill>
                  <pic:spPr>
                    <a:xfrm>
                      <a:off x="0" y="0"/>
                      <a:ext cx="9317990" cy="5072380"/>
                    </a:xfrm>
                    <a:prstGeom prst="rect">
                      <a:avLst/>
                    </a:prstGeom>
                  </pic:spPr>
                </pic:pic>
              </a:graphicData>
            </a:graphic>
          </wp:inline>
        </w:drawing>
      </w:r>
    </w:p>
    <w:sectPr w:rsidR="005E217D">
      <w:pgSz w:w="15840" w:h="12240" w:orient="landscape"/>
      <w:pgMar w:top="680" w:right="580" w:bottom="740" w:left="580" w:header="0" w:footer="47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82B" w:rsidRDefault="0033282B">
      <w:r>
        <w:separator/>
      </w:r>
    </w:p>
  </w:endnote>
  <w:endnote w:type="continuationSeparator" w:id="0">
    <w:p w:rsidR="0033282B" w:rsidRDefault="00332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217D" w:rsidRDefault="0033282B">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419100</wp:posOffset>
              </wp:positionH>
              <wp:positionV relativeFrom="page">
                <wp:posOffset>7280910</wp:posOffset>
              </wp:positionV>
              <wp:extent cx="3589655" cy="25146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251460"/>
                      </a:xfrm>
                      <a:prstGeom prst="rect">
                        <a:avLst/>
                      </a:prstGeom>
                      <a:noFill/>
                      <a:ln>
                        <a:noFill/>
                      </a:ln>
                    </wps:spPr>
                    <wps:txbx>
                      <w:txbxContent>
                        <w:p w:rsidR="005E217D" w:rsidRDefault="0033282B">
                          <w:pPr>
                            <w:spacing w:line="183" w:lineRule="exact"/>
                            <w:ind w:left="95"/>
                            <w:rPr>
                              <w:b/>
                              <w:sz w:val="16"/>
                            </w:rPr>
                          </w:pPr>
                          <w:r>
                            <w:rPr>
                              <w:b/>
                              <w:color w:val="52529F"/>
                              <w:sz w:val="16"/>
                            </w:rPr>
                            <w:t>PRIVATE</w:t>
                          </w:r>
                          <w:r>
                            <w:rPr>
                              <w:b/>
                              <w:color w:val="52529F"/>
                              <w:spacing w:val="-2"/>
                              <w:sz w:val="16"/>
                            </w:rPr>
                            <w:t xml:space="preserve"> </w:t>
                          </w:r>
                          <w:r>
                            <w:rPr>
                              <w:b/>
                              <w:color w:val="52529F"/>
                              <w:sz w:val="16"/>
                            </w:rPr>
                            <w:t>&amp;</w:t>
                          </w:r>
                          <w:r>
                            <w:rPr>
                              <w:b/>
                              <w:color w:val="52529F"/>
                              <w:spacing w:val="-2"/>
                              <w:sz w:val="16"/>
                            </w:rPr>
                            <w:t xml:space="preserve"> </w:t>
                          </w:r>
                          <w:r>
                            <w:rPr>
                              <w:b/>
                              <w:color w:val="52529F"/>
                              <w:sz w:val="16"/>
                            </w:rPr>
                            <w:t>CONFIDENTIAL</w:t>
                          </w:r>
                          <w:r>
                            <w:rPr>
                              <w:b/>
                              <w:color w:val="52529F"/>
                              <w:spacing w:val="-3"/>
                              <w:sz w:val="16"/>
                            </w:rPr>
                            <w:t xml:space="preserve"> </w:t>
                          </w:r>
                          <w:r>
                            <w:rPr>
                              <w:b/>
                              <w:color w:val="52529F"/>
                              <w:sz w:val="16"/>
                            </w:rPr>
                            <w:t>|</w:t>
                          </w:r>
                          <w:r>
                            <w:rPr>
                              <w:b/>
                              <w:color w:val="52529F"/>
                              <w:spacing w:val="-1"/>
                              <w:sz w:val="16"/>
                            </w:rPr>
                            <w:t xml:space="preserve"> </w:t>
                          </w:r>
                          <w:r>
                            <w:rPr>
                              <w:b/>
                              <w:color w:val="52529F"/>
                              <w:sz w:val="16"/>
                            </w:rPr>
                            <w:t>Not</w:t>
                          </w:r>
                          <w:r>
                            <w:rPr>
                              <w:b/>
                              <w:color w:val="52529F"/>
                              <w:spacing w:val="-2"/>
                              <w:sz w:val="16"/>
                            </w:rPr>
                            <w:t xml:space="preserve"> </w:t>
                          </w:r>
                          <w:r>
                            <w:rPr>
                              <w:b/>
                              <w:color w:val="52529F"/>
                              <w:sz w:val="16"/>
                            </w:rPr>
                            <w:t>Approved</w:t>
                          </w:r>
                          <w:r>
                            <w:rPr>
                              <w:b/>
                              <w:color w:val="52529F"/>
                              <w:spacing w:val="-2"/>
                              <w:sz w:val="16"/>
                            </w:rPr>
                            <w:t xml:space="preserve"> </w:t>
                          </w:r>
                          <w:r>
                            <w:rPr>
                              <w:b/>
                              <w:color w:val="52529F"/>
                              <w:sz w:val="16"/>
                            </w:rPr>
                            <w:t>for</w:t>
                          </w:r>
                          <w:r>
                            <w:rPr>
                              <w:b/>
                              <w:color w:val="52529F"/>
                              <w:spacing w:val="-1"/>
                              <w:sz w:val="16"/>
                            </w:rPr>
                            <w:t xml:space="preserve"> </w:t>
                          </w:r>
                          <w:r>
                            <w:rPr>
                              <w:b/>
                              <w:color w:val="52529F"/>
                              <w:sz w:val="16"/>
                            </w:rPr>
                            <w:t>Distribution</w:t>
                          </w:r>
                          <w:r>
                            <w:rPr>
                              <w:b/>
                              <w:color w:val="52529F"/>
                              <w:spacing w:val="-4"/>
                              <w:sz w:val="16"/>
                            </w:rPr>
                            <w:t xml:space="preserve"> </w:t>
                          </w:r>
                          <w:r>
                            <w:rPr>
                              <w:b/>
                              <w:color w:val="52529F"/>
                              <w:sz w:val="16"/>
                            </w:rPr>
                            <w:t>Without</w:t>
                          </w:r>
                          <w:r>
                            <w:rPr>
                              <w:b/>
                              <w:color w:val="52529F"/>
                              <w:spacing w:val="-3"/>
                              <w:sz w:val="16"/>
                            </w:rPr>
                            <w:t xml:space="preserve"> </w:t>
                          </w:r>
                          <w:r>
                            <w:rPr>
                              <w:b/>
                              <w:color w:val="52529F"/>
                              <w:sz w:val="16"/>
                            </w:rPr>
                            <w:t>Prior</w:t>
                          </w:r>
                          <w:r>
                            <w:rPr>
                              <w:b/>
                              <w:color w:val="52529F"/>
                              <w:spacing w:val="-1"/>
                              <w:sz w:val="16"/>
                            </w:rPr>
                            <w:t xml:space="preserve"> </w:t>
                          </w:r>
                          <w:r>
                            <w:rPr>
                              <w:b/>
                              <w:color w:val="52529F"/>
                              <w:sz w:val="16"/>
                            </w:rPr>
                            <w:t>Approval</w:t>
                          </w:r>
                        </w:p>
                        <w:p w:rsidR="005E217D" w:rsidRDefault="0033282B">
                          <w:pPr>
                            <w:spacing w:line="195" w:lineRule="exact"/>
                            <w:ind w:left="60"/>
                            <w:rPr>
                              <w:color w:val="7E7E7E"/>
                              <w:sz w:val="16"/>
                            </w:rPr>
                          </w:pPr>
                          <w:r>
                            <w:fldChar w:fldCharType="begin"/>
                          </w:r>
                          <w:r>
                            <w:rPr>
                              <w:color w:val="7E7E7E"/>
                              <w:sz w:val="16"/>
                            </w:rPr>
                            <w:instrText xml:space="preserve"> PAGE </w:instrText>
                          </w:r>
                          <w:r>
                            <w:fldChar w:fldCharType="separate"/>
                          </w:r>
                          <w:r w:rsidR="00004F41">
                            <w:rPr>
                              <w:noProof/>
                              <w:color w:val="7E7E7E"/>
                              <w:sz w:val="16"/>
                            </w:rPr>
                            <w:t>21</w:t>
                          </w:r>
                          <w:r>
                            <w:fldChar w:fldCharType="end"/>
                          </w:r>
                          <w:r>
                            <w:rPr>
                              <w:color w:val="7E7E7E"/>
                              <w:spacing w:val="-1"/>
                              <w:sz w:val="16"/>
                            </w:rPr>
                            <w:t xml:space="preserve"> </w:t>
                          </w:r>
                          <w:r>
                            <w:rPr>
                              <w:color w:val="7E7E7E"/>
                              <w:sz w:val="16"/>
                            </w:rPr>
                            <w:t>/</w:t>
                          </w:r>
                          <w:r>
                            <w:rPr>
                              <w:color w:val="7E7E7E"/>
                              <w:spacing w:val="1"/>
                              <w:sz w:val="16"/>
                            </w:rPr>
                            <w:t xml:space="preserve"> </w:t>
                          </w:r>
                          <w:r>
                            <w:rPr>
                              <w:color w:val="7E7E7E"/>
                              <w:sz w:val="16"/>
                            </w:rPr>
                            <w:t>15</w:t>
                          </w:r>
                        </w:p>
                        <w:p w:rsidR="005E217D" w:rsidRDefault="005E217D">
                          <w:pPr>
                            <w:spacing w:line="195" w:lineRule="exact"/>
                            <w:ind w:left="60"/>
                            <w:rPr>
                              <w:color w:val="7E7E7E"/>
                              <w:sz w:val="16"/>
                            </w:rPr>
                          </w:pP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33pt;margin-top:573.3pt;width:282.65pt;height:1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" filled="f" stroked="f">
              <v:textbox inset="0,0,0,0">
                <w:txbxContent>
                  <w:p w:rsidR="005E217D" w:rsidRDefault="0033282B">
                    <w:pPr>
                      <w:spacing w:line="183" w:lineRule="exact"/>
                      <w:ind w:left="95"/>
                      <w:rPr>
                        <w:b/>
                        <w:sz w:val="16"/>
                      </w:rPr>
                    </w:pPr>
                    <w:r>
                      <w:rPr>
                        <w:b/>
                        <w:color w:val="52529F"/>
                        <w:sz w:val="16"/>
                      </w:rPr>
                      <w:t>PRIVATE</w:t>
                    </w:r>
                    <w:r>
                      <w:rPr>
                        <w:b/>
                        <w:color w:val="52529F"/>
                        <w:spacing w:val="-2"/>
                        <w:sz w:val="16"/>
                      </w:rPr>
                      <w:t xml:space="preserve"> </w:t>
                    </w:r>
                    <w:r>
                      <w:rPr>
                        <w:b/>
                        <w:color w:val="52529F"/>
                        <w:sz w:val="16"/>
                      </w:rPr>
                      <w:t>&amp;</w:t>
                    </w:r>
                    <w:r>
                      <w:rPr>
                        <w:b/>
                        <w:color w:val="52529F"/>
                        <w:spacing w:val="-2"/>
                        <w:sz w:val="16"/>
                      </w:rPr>
                      <w:t xml:space="preserve"> </w:t>
                    </w:r>
                    <w:r>
                      <w:rPr>
                        <w:b/>
                        <w:color w:val="52529F"/>
                        <w:sz w:val="16"/>
                      </w:rPr>
                      <w:t>CONFIDENTIAL</w:t>
                    </w:r>
                    <w:r>
                      <w:rPr>
                        <w:b/>
                        <w:color w:val="52529F"/>
                        <w:spacing w:val="-3"/>
                        <w:sz w:val="16"/>
                      </w:rPr>
                      <w:t xml:space="preserve"> </w:t>
                    </w:r>
                    <w:r>
                      <w:rPr>
                        <w:b/>
                        <w:color w:val="52529F"/>
                        <w:sz w:val="16"/>
                      </w:rPr>
                      <w:t>|</w:t>
                    </w:r>
                    <w:r>
                      <w:rPr>
                        <w:b/>
                        <w:color w:val="52529F"/>
                        <w:spacing w:val="-1"/>
                        <w:sz w:val="16"/>
                      </w:rPr>
                      <w:t xml:space="preserve"> </w:t>
                    </w:r>
                    <w:r>
                      <w:rPr>
                        <w:b/>
                        <w:color w:val="52529F"/>
                        <w:sz w:val="16"/>
                      </w:rPr>
                      <w:t>Not</w:t>
                    </w:r>
                    <w:r>
                      <w:rPr>
                        <w:b/>
                        <w:color w:val="52529F"/>
                        <w:spacing w:val="-2"/>
                        <w:sz w:val="16"/>
                      </w:rPr>
                      <w:t xml:space="preserve"> </w:t>
                    </w:r>
                    <w:r>
                      <w:rPr>
                        <w:b/>
                        <w:color w:val="52529F"/>
                        <w:sz w:val="16"/>
                      </w:rPr>
                      <w:t>Approved</w:t>
                    </w:r>
                    <w:r>
                      <w:rPr>
                        <w:b/>
                        <w:color w:val="52529F"/>
                        <w:spacing w:val="-2"/>
                        <w:sz w:val="16"/>
                      </w:rPr>
                      <w:t xml:space="preserve"> </w:t>
                    </w:r>
                    <w:r>
                      <w:rPr>
                        <w:b/>
                        <w:color w:val="52529F"/>
                        <w:sz w:val="16"/>
                      </w:rPr>
                      <w:t>for</w:t>
                    </w:r>
                    <w:r>
                      <w:rPr>
                        <w:b/>
                        <w:color w:val="52529F"/>
                        <w:spacing w:val="-1"/>
                        <w:sz w:val="16"/>
                      </w:rPr>
                      <w:t xml:space="preserve"> </w:t>
                    </w:r>
                    <w:r>
                      <w:rPr>
                        <w:b/>
                        <w:color w:val="52529F"/>
                        <w:sz w:val="16"/>
                      </w:rPr>
                      <w:t>Distribution</w:t>
                    </w:r>
                    <w:r>
                      <w:rPr>
                        <w:b/>
                        <w:color w:val="52529F"/>
                        <w:spacing w:val="-4"/>
                        <w:sz w:val="16"/>
                      </w:rPr>
                      <w:t xml:space="preserve"> </w:t>
                    </w:r>
                    <w:r>
                      <w:rPr>
                        <w:b/>
                        <w:color w:val="52529F"/>
                        <w:sz w:val="16"/>
                      </w:rPr>
                      <w:t>Without</w:t>
                    </w:r>
                    <w:r>
                      <w:rPr>
                        <w:b/>
                        <w:color w:val="52529F"/>
                        <w:spacing w:val="-3"/>
                        <w:sz w:val="16"/>
                      </w:rPr>
                      <w:t xml:space="preserve"> </w:t>
                    </w:r>
                    <w:r>
                      <w:rPr>
                        <w:b/>
                        <w:color w:val="52529F"/>
                        <w:sz w:val="16"/>
                      </w:rPr>
                      <w:t>Prior</w:t>
                    </w:r>
                    <w:r>
                      <w:rPr>
                        <w:b/>
                        <w:color w:val="52529F"/>
                        <w:spacing w:val="-1"/>
                        <w:sz w:val="16"/>
                      </w:rPr>
                      <w:t xml:space="preserve"> </w:t>
                    </w:r>
                    <w:r>
                      <w:rPr>
                        <w:b/>
                        <w:color w:val="52529F"/>
                        <w:sz w:val="16"/>
                      </w:rPr>
                      <w:t>Approval</w:t>
                    </w:r>
                  </w:p>
                  <w:p w:rsidR="005E217D" w:rsidRDefault="0033282B">
                    <w:pPr>
                      <w:spacing w:line="195" w:lineRule="exact"/>
                      <w:ind w:left="60"/>
                      <w:rPr>
                        <w:color w:val="7E7E7E"/>
                        <w:sz w:val="16"/>
                      </w:rPr>
                    </w:pPr>
                    <w:r>
                      <w:fldChar w:fldCharType="begin"/>
                    </w:r>
                    <w:r>
                      <w:rPr>
                        <w:color w:val="7E7E7E"/>
                        <w:sz w:val="16"/>
                      </w:rPr>
                      <w:instrText xml:space="preserve"> PAGE </w:instrText>
                    </w:r>
                    <w:r>
                      <w:fldChar w:fldCharType="separate"/>
                    </w:r>
                    <w:r w:rsidR="00004F41">
                      <w:rPr>
                        <w:noProof/>
                        <w:color w:val="7E7E7E"/>
                        <w:sz w:val="16"/>
                      </w:rPr>
                      <w:t>21</w:t>
                    </w:r>
                    <w:r>
                      <w:fldChar w:fldCharType="end"/>
                    </w:r>
                    <w:r>
                      <w:rPr>
                        <w:color w:val="7E7E7E"/>
                        <w:spacing w:val="-1"/>
                        <w:sz w:val="16"/>
                      </w:rPr>
                      <w:t xml:space="preserve"> </w:t>
                    </w:r>
                    <w:r>
                      <w:rPr>
                        <w:color w:val="7E7E7E"/>
                        <w:sz w:val="16"/>
                      </w:rPr>
                      <w:t>/</w:t>
                    </w:r>
                    <w:r>
                      <w:rPr>
                        <w:color w:val="7E7E7E"/>
                        <w:spacing w:val="1"/>
                        <w:sz w:val="16"/>
                      </w:rPr>
                      <w:t xml:space="preserve"> </w:t>
                    </w:r>
                    <w:r>
                      <w:rPr>
                        <w:color w:val="7E7E7E"/>
                        <w:sz w:val="16"/>
                      </w:rPr>
                      <w:t>15</w:t>
                    </w:r>
                  </w:p>
                  <w:p w:rsidR="005E217D" w:rsidRDefault="005E217D">
                    <w:pPr>
                      <w:spacing w:line="195" w:lineRule="exact"/>
                      <w:ind w:left="60"/>
                      <w:rPr>
                        <w:color w:val="7E7E7E"/>
                        <w:sz w:val="16"/>
                      </w:rPr>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5108575</wp:posOffset>
              </wp:positionH>
              <wp:positionV relativeFrom="page">
                <wp:posOffset>7280910</wp:posOffset>
              </wp:positionV>
              <wp:extent cx="4617085" cy="1206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085" cy="120650"/>
                      </a:xfrm>
                      <a:prstGeom prst="rect">
                        <a:avLst/>
                      </a:prstGeom>
                      <a:noFill/>
                      <a:ln>
                        <a:noFill/>
                      </a:ln>
                    </wps:spPr>
                    <wps:txbx>
                      <w:txbxContent>
                        <w:p w:rsidR="005E217D" w:rsidRDefault="0033282B">
                          <w:pPr>
                            <w:spacing w:line="184" w:lineRule="exact"/>
                            <w:ind w:left="20"/>
                            <w:rPr>
                              <w:sz w:val="16"/>
                            </w:rPr>
                          </w:pPr>
                          <w:r>
                            <w:rPr>
                              <w:color w:val="7E7E7E"/>
                              <w:sz w:val="16"/>
                            </w:rPr>
                            <w:t>Review</w:t>
                          </w:r>
                          <w:r>
                            <w:rPr>
                              <w:color w:val="7E7E7E"/>
                              <w:spacing w:val="-2"/>
                              <w:sz w:val="16"/>
                            </w:rPr>
                            <w:t xml:space="preserve"> </w:t>
                          </w:r>
                          <w:r>
                            <w:rPr>
                              <w:color w:val="7E7E7E"/>
                              <w:sz w:val="16"/>
                            </w:rPr>
                            <w:t>of</w:t>
                          </w:r>
                          <w:r>
                            <w:rPr>
                              <w:color w:val="7E7E7E"/>
                              <w:spacing w:val="-2"/>
                              <w:sz w:val="16"/>
                            </w:rPr>
                            <w:t xml:space="preserve"> </w:t>
                          </w:r>
                          <w:r>
                            <w:rPr>
                              <w:color w:val="7E7E7E"/>
                              <w:sz w:val="16"/>
                            </w:rPr>
                            <w:t>Mambu Apps</w:t>
                          </w:r>
                          <w:r>
                            <w:rPr>
                              <w:color w:val="7E7E7E"/>
                              <w:spacing w:val="-3"/>
                              <w:sz w:val="16"/>
                            </w:rPr>
                            <w:t xml:space="preserve"> </w:t>
                          </w:r>
                          <w:r>
                            <w:rPr>
                              <w:color w:val="7E7E7E"/>
                              <w:sz w:val="16"/>
                            </w:rPr>
                            <w:t>Report</w:t>
                          </w:r>
                          <w:r>
                            <w:rPr>
                              <w:color w:val="7E7E7E"/>
                              <w:spacing w:val="-2"/>
                              <w:sz w:val="16"/>
                            </w:rPr>
                            <w:t xml:space="preserve"> </w:t>
                          </w:r>
                          <w:r>
                            <w:rPr>
                              <w:color w:val="7E7E7E"/>
                              <w:sz w:val="16"/>
                            </w:rPr>
                            <w:t>|</w:t>
                          </w:r>
                          <w:r>
                            <w:rPr>
                              <w:color w:val="7E7E7E"/>
                              <w:spacing w:val="-2"/>
                              <w:sz w:val="16"/>
                            </w:rPr>
                            <w:t xml:space="preserve"> </w:t>
                          </w:r>
                          <w:r>
                            <w:rPr>
                              <w:color w:val="7E7E7E"/>
                              <w:sz w:val="16"/>
                            </w:rPr>
                            <w:t>Generated</w:t>
                          </w:r>
                          <w:r>
                            <w:rPr>
                              <w:color w:val="7E7E7E"/>
                              <w:spacing w:val="-2"/>
                              <w:sz w:val="16"/>
                            </w:rPr>
                            <w:t xml:space="preserve"> </w:t>
                          </w:r>
                          <w:r>
                            <w:rPr>
                              <w:color w:val="7E7E7E"/>
                              <w:sz w:val="16"/>
                            </w:rPr>
                            <w:t>on</w:t>
                          </w:r>
                          <w:r>
                            <w:rPr>
                              <w:color w:val="7E7E7E"/>
                              <w:spacing w:val="-2"/>
                              <w:sz w:val="16"/>
                            </w:rPr>
                            <w:t xml:space="preserve"> </w:t>
                          </w:r>
                          <w:r>
                            <w:rPr>
                              <w:color w:val="7E7E7E"/>
                              <w:sz w:val="16"/>
                            </w:rPr>
                            <w:t>May</w:t>
                          </w:r>
                          <w:r>
                            <w:rPr>
                              <w:color w:val="7E7E7E"/>
                              <w:spacing w:val="31"/>
                              <w:sz w:val="16"/>
                            </w:rPr>
                            <w:t xml:space="preserve"> </w:t>
                          </w:r>
                          <w:r>
                            <w:rPr>
                              <w:color w:val="7E7E7E"/>
                              <w:sz w:val="16"/>
                            </w:rPr>
                            <w:t>29,</w:t>
                          </w:r>
                          <w:r>
                            <w:rPr>
                              <w:color w:val="7E7E7E"/>
                              <w:spacing w:val="-1"/>
                              <w:sz w:val="16"/>
                            </w:rPr>
                            <w:t xml:space="preserve"> </w:t>
                          </w:r>
                          <w:r>
                            <w:rPr>
                              <w:color w:val="7E7E7E"/>
                              <w:sz w:val="16"/>
                            </w:rPr>
                            <w:t>2023</w:t>
                          </w:r>
                        </w:p>
                      </w:txbxContent>
                    </wps:txbx>
                    <wps:bodyPr rot="0" vert="horz" wrap="square" lIns="0" tIns="0" rIns="0" bIns="0" anchor="t" anchorCtr="0" upright="1">
                      <a:noAutofit/>
                    </wps:bodyPr>
                  </wps:wsp>
                </a:graphicData>
              </a:graphic>
            </wp:anchor>
          </w:drawing>
        </mc:Choice>
        <mc:Fallback>
          <w:pict>
            <v:shape id="Text Box 1" o:spid="_x0000_s1045" type="#_x0000_t202" style="position:absolute;margin-left:402.25pt;margin-top:573.3pt;width:363.55pt;height: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" filled="f" stroked="f">
              <v:textbox inset="0,0,0,0">
                <w:txbxContent>
                  <w:p w:rsidR="005E217D" w:rsidRDefault="0033282B">
                    <w:pPr>
                      <w:spacing w:line="184" w:lineRule="exact"/>
                      <w:ind w:left="20"/>
                      <w:rPr>
                        <w:sz w:val="16"/>
                      </w:rPr>
                    </w:pPr>
                    <w:r>
                      <w:rPr>
                        <w:color w:val="7E7E7E"/>
                        <w:sz w:val="16"/>
                      </w:rPr>
                      <w:t>Review</w:t>
                    </w:r>
                    <w:r>
                      <w:rPr>
                        <w:color w:val="7E7E7E"/>
                        <w:spacing w:val="-2"/>
                        <w:sz w:val="16"/>
                      </w:rPr>
                      <w:t xml:space="preserve"> </w:t>
                    </w:r>
                    <w:r>
                      <w:rPr>
                        <w:color w:val="7E7E7E"/>
                        <w:sz w:val="16"/>
                      </w:rPr>
                      <w:t>of</w:t>
                    </w:r>
                    <w:r>
                      <w:rPr>
                        <w:color w:val="7E7E7E"/>
                        <w:spacing w:val="-2"/>
                        <w:sz w:val="16"/>
                      </w:rPr>
                      <w:t xml:space="preserve"> </w:t>
                    </w:r>
                    <w:r>
                      <w:rPr>
                        <w:color w:val="7E7E7E"/>
                        <w:sz w:val="16"/>
                      </w:rPr>
                      <w:t>Mambu Apps</w:t>
                    </w:r>
                    <w:r>
                      <w:rPr>
                        <w:color w:val="7E7E7E"/>
                        <w:spacing w:val="-3"/>
                        <w:sz w:val="16"/>
                      </w:rPr>
                      <w:t xml:space="preserve"> </w:t>
                    </w:r>
                    <w:r>
                      <w:rPr>
                        <w:color w:val="7E7E7E"/>
                        <w:sz w:val="16"/>
                      </w:rPr>
                      <w:t>Report</w:t>
                    </w:r>
                    <w:r>
                      <w:rPr>
                        <w:color w:val="7E7E7E"/>
                        <w:spacing w:val="-2"/>
                        <w:sz w:val="16"/>
                      </w:rPr>
                      <w:t xml:space="preserve"> </w:t>
                    </w:r>
                    <w:r>
                      <w:rPr>
                        <w:color w:val="7E7E7E"/>
                        <w:sz w:val="16"/>
                      </w:rPr>
                      <w:t>|</w:t>
                    </w:r>
                    <w:r>
                      <w:rPr>
                        <w:color w:val="7E7E7E"/>
                        <w:spacing w:val="-2"/>
                        <w:sz w:val="16"/>
                      </w:rPr>
                      <w:t xml:space="preserve"> </w:t>
                    </w:r>
                    <w:r>
                      <w:rPr>
                        <w:color w:val="7E7E7E"/>
                        <w:sz w:val="16"/>
                      </w:rPr>
                      <w:t>Generated</w:t>
                    </w:r>
                    <w:r>
                      <w:rPr>
                        <w:color w:val="7E7E7E"/>
                        <w:spacing w:val="-2"/>
                        <w:sz w:val="16"/>
                      </w:rPr>
                      <w:t xml:space="preserve"> </w:t>
                    </w:r>
                    <w:r>
                      <w:rPr>
                        <w:color w:val="7E7E7E"/>
                        <w:sz w:val="16"/>
                      </w:rPr>
                      <w:t>on</w:t>
                    </w:r>
                    <w:r>
                      <w:rPr>
                        <w:color w:val="7E7E7E"/>
                        <w:spacing w:val="-2"/>
                        <w:sz w:val="16"/>
                      </w:rPr>
                      <w:t xml:space="preserve"> </w:t>
                    </w:r>
                    <w:r>
                      <w:rPr>
                        <w:color w:val="7E7E7E"/>
                        <w:sz w:val="16"/>
                      </w:rPr>
                      <w:t>May</w:t>
                    </w:r>
                    <w:r>
                      <w:rPr>
                        <w:color w:val="7E7E7E"/>
                        <w:spacing w:val="31"/>
                        <w:sz w:val="16"/>
                      </w:rPr>
                      <w:t xml:space="preserve"> </w:t>
                    </w:r>
                    <w:r>
                      <w:rPr>
                        <w:color w:val="7E7E7E"/>
                        <w:sz w:val="16"/>
                      </w:rPr>
                      <w:t>29,</w:t>
                    </w:r>
                    <w:r>
                      <w:rPr>
                        <w:color w:val="7E7E7E"/>
                        <w:spacing w:val="-1"/>
                        <w:sz w:val="16"/>
                      </w:rPr>
                      <w:t xml:space="preserve"> </w:t>
                    </w:r>
                    <w:r>
                      <w:rPr>
                        <w:color w:val="7E7E7E"/>
                        <w:sz w:val="16"/>
                      </w:rPr>
                      <w:t>2023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82B" w:rsidRDefault="0033282B">
      <w:r>
        <w:separator/>
      </w:r>
    </w:p>
  </w:footnote>
  <w:footnote w:type="continuationSeparator" w:id="0">
    <w:p w:rsidR="0033282B" w:rsidRDefault="0033282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6E8853"/>
    <w:multiLevelType w:val="singleLevel"/>
    <w:tmpl w:val="846E885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0F377A4"/>
    <w:multiLevelType w:val="multilevel"/>
    <w:tmpl w:val="10F377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43D"/>
    <w:rsid w:val="00004F41"/>
    <w:rsid w:val="00031DFF"/>
    <w:rsid w:val="000716EA"/>
    <w:rsid w:val="00077916"/>
    <w:rsid w:val="000B06C5"/>
    <w:rsid w:val="000E4D72"/>
    <w:rsid w:val="00101305"/>
    <w:rsid w:val="001030D8"/>
    <w:rsid w:val="00192CF3"/>
    <w:rsid w:val="00193B70"/>
    <w:rsid w:val="001E309C"/>
    <w:rsid w:val="00232D22"/>
    <w:rsid w:val="002525BF"/>
    <w:rsid w:val="00277BD1"/>
    <w:rsid w:val="00296037"/>
    <w:rsid w:val="002A6AB9"/>
    <w:rsid w:val="002B4D3B"/>
    <w:rsid w:val="002D0BA3"/>
    <w:rsid w:val="002E2E81"/>
    <w:rsid w:val="002F766C"/>
    <w:rsid w:val="0033282B"/>
    <w:rsid w:val="003E5C59"/>
    <w:rsid w:val="003E60FD"/>
    <w:rsid w:val="0046232C"/>
    <w:rsid w:val="00477436"/>
    <w:rsid w:val="004B416A"/>
    <w:rsid w:val="004C50EC"/>
    <w:rsid w:val="004E4FCB"/>
    <w:rsid w:val="004F0BA3"/>
    <w:rsid w:val="004F60C6"/>
    <w:rsid w:val="00560693"/>
    <w:rsid w:val="00564BD1"/>
    <w:rsid w:val="0058459A"/>
    <w:rsid w:val="005A6A95"/>
    <w:rsid w:val="005C515E"/>
    <w:rsid w:val="005D1853"/>
    <w:rsid w:val="005E217D"/>
    <w:rsid w:val="005F165D"/>
    <w:rsid w:val="00614794"/>
    <w:rsid w:val="00620D2F"/>
    <w:rsid w:val="00662661"/>
    <w:rsid w:val="006766C5"/>
    <w:rsid w:val="0068273E"/>
    <w:rsid w:val="006B3D6C"/>
    <w:rsid w:val="006B7922"/>
    <w:rsid w:val="006C2326"/>
    <w:rsid w:val="006C30FC"/>
    <w:rsid w:val="00747356"/>
    <w:rsid w:val="0075365E"/>
    <w:rsid w:val="0076175E"/>
    <w:rsid w:val="00776993"/>
    <w:rsid w:val="00790069"/>
    <w:rsid w:val="00791E4B"/>
    <w:rsid w:val="007B3AB8"/>
    <w:rsid w:val="007C3AC5"/>
    <w:rsid w:val="007D7AF4"/>
    <w:rsid w:val="00840E7E"/>
    <w:rsid w:val="00843331"/>
    <w:rsid w:val="008967B2"/>
    <w:rsid w:val="008A525E"/>
    <w:rsid w:val="008A75EB"/>
    <w:rsid w:val="009436A6"/>
    <w:rsid w:val="00971CAD"/>
    <w:rsid w:val="009948FD"/>
    <w:rsid w:val="009B05E2"/>
    <w:rsid w:val="00A22CB9"/>
    <w:rsid w:val="00A34897"/>
    <w:rsid w:val="00A76DF1"/>
    <w:rsid w:val="00A93AE1"/>
    <w:rsid w:val="00A96D55"/>
    <w:rsid w:val="00AA02A8"/>
    <w:rsid w:val="00B12B63"/>
    <w:rsid w:val="00B206B4"/>
    <w:rsid w:val="00B40388"/>
    <w:rsid w:val="00B657D0"/>
    <w:rsid w:val="00B65AF4"/>
    <w:rsid w:val="00BC2245"/>
    <w:rsid w:val="00BC3116"/>
    <w:rsid w:val="00BD1228"/>
    <w:rsid w:val="00C27FF7"/>
    <w:rsid w:val="00CB0E60"/>
    <w:rsid w:val="00CD3DA0"/>
    <w:rsid w:val="00CE76F3"/>
    <w:rsid w:val="00D10CF8"/>
    <w:rsid w:val="00D26BBB"/>
    <w:rsid w:val="00D44DCA"/>
    <w:rsid w:val="00D6722A"/>
    <w:rsid w:val="00D819B6"/>
    <w:rsid w:val="00DA1869"/>
    <w:rsid w:val="00DB48E7"/>
    <w:rsid w:val="00DC5815"/>
    <w:rsid w:val="00E82F96"/>
    <w:rsid w:val="00EA469B"/>
    <w:rsid w:val="00EE350E"/>
    <w:rsid w:val="00EE35DE"/>
    <w:rsid w:val="00F2498E"/>
    <w:rsid w:val="00F342C4"/>
    <w:rsid w:val="00FB3BDC"/>
    <w:rsid w:val="00FC5220"/>
    <w:rsid w:val="00FE243D"/>
    <w:rsid w:val="050818B2"/>
    <w:rsid w:val="075E7AC4"/>
    <w:rsid w:val="0CE220E7"/>
    <w:rsid w:val="0E6A133B"/>
    <w:rsid w:val="1C020825"/>
    <w:rsid w:val="23466412"/>
    <w:rsid w:val="2E5A61F8"/>
    <w:rsid w:val="41581200"/>
    <w:rsid w:val="4C99025C"/>
    <w:rsid w:val="4EDA414C"/>
    <w:rsid w:val="54F66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41C401"/>
  <w15:docId w15:val="{91A803DB-EDB2-4764-B339-6C7991741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Calibri" w:eastAsia="Calibri" w:hAnsi="Calibri" w:cs="Calibri"/>
      <w:sz w:val="22"/>
      <w:szCs w:val="22"/>
    </w:rPr>
  </w:style>
  <w:style w:type="paragraph" w:styleId="Heading1">
    <w:name w:val="heading 1"/>
    <w:basedOn w:val="Normal"/>
    <w:next w:val="Normal"/>
    <w:uiPriority w:val="1"/>
    <w:qFormat/>
    <w:pPr>
      <w:spacing w:before="19"/>
      <w:ind w:left="257"/>
      <w:outlineLvl w:val="0"/>
    </w:pPr>
    <w:rPr>
      <w:sz w:val="56"/>
      <w:szCs w:val="56"/>
      <w:u w:val="single" w:color="000000"/>
    </w:rPr>
  </w:style>
  <w:style w:type="paragraph" w:styleId="Heading2">
    <w:name w:val="heading 2"/>
    <w:basedOn w:val="Normal"/>
    <w:next w:val="Normal"/>
    <w:uiPriority w:val="1"/>
    <w:qFormat/>
    <w:pPr>
      <w:spacing w:before="119"/>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ind w:left="272"/>
    </w:pPr>
    <w:rPr>
      <w:sz w:val="90"/>
      <w:szCs w:val="90"/>
    </w:rPr>
  </w:style>
  <w:style w:type="paragraph" w:styleId="TOC1">
    <w:name w:val="toc 1"/>
    <w:basedOn w:val="Normal"/>
    <w:next w:val="Normal"/>
    <w:uiPriority w:val="1"/>
    <w:qFormat/>
    <w:pPr>
      <w:spacing w:before="120"/>
      <w:ind w:left="140"/>
    </w:pPr>
    <w:rPr>
      <w:sz w:val="24"/>
      <w:szCs w:val="24"/>
    </w:rPr>
  </w:style>
  <w:style w:type="paragraph" w:styleId="ListParagraph">
    <w:name w:val="List Paragraph"/>
    <w:basedOn w:val="Normal"/>
    <w:uiPriority w:val="1"/>
    <w:qFormat/>
    <w:pPr>
      <w:ind w:left="7950" w:hanging="360"/>
    </w:pPr>
  </w:style>
  <w:style w:type="paragraph" w:customStyle="1" w:styleId="TableParagraph">
    <w:name w:val="Table Paragraph"/>
    <w:basedOn w:val="Normal"/>
    <w:uiPriority w:val="1"/>
    <w:qFormat/>
  </w:style>
  <w:style w:type="paragraph" w:styleId="IntenseQuote">
    <w:name w:val="Intense Quote"/>
    <w:basedOn w:val="Normal"/>
    <w:next w:val="Normal"/>
    <w:link w:val="IntenseQuoteChar"/>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qFormat/>
    <w:rPr>
      <w:rFonts w:ascii="Calibri" w:eastAsia="Calibri" w:hAnsi="Calibri" w:cs="Calibr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ommissions.premiergroup.co.ke/premierkenyasecurityregister/releaseddocu/"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protect-za.mimecast.com/s/ZXx8Czm5LPUnov2Gig2GTb?domain=commissions.premiergroup.co.ke/"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ommissions.premiergroup.co.ke/premierkenyasecurityregister/generelRepor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ommissions.premiergroup.co.ke/journal_checker/journal_posted_report_premierk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ebapp.platinumcredit.co.ug/premier/guarantor_two?clientid=25657696&amp;accountid=900077743" TargetMode="External"/><Relationship Id="rId23" Type="http://schemas.openxmlformats.org/officeDocument/2006/relationships/image" Target="media/image5.png"/><Relationship Id="rId28" Type="http://schemas.openxmlformats.org/officeDocument/2006/relationships/hyperlink" Target="https://premierkenya.co.ke/phpmyadmin"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commissions.premiergroup.co.ke/premierkenyasecurityregister/pendingApprovalDocuments/"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ebapp.platinumcredit.co.ug/cs/receipt?accountid=1000206739&amp;employer=TSCK&amp;firstname=Leo&amp;lastname=cleo" TargetMode="External"/><Relationship Id="rId22" Type="http://schemas.openxmlformats.org/officeDocument/2006/relationships/hyperlink" Target="https://protect-za.mimecast.com/s/oqX9CAno0qcVAMWZiYE0A-?domain=commissions.premiergroup.co.ke/" TargetMode="External"/><Relationship Id="rId27" Type="http://schemas.openxmlformats.org/officeDocument/2006/relationships/hyperlink" Target="http://goog_917025368/"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commissions.premiergroup.co.ke/premierkenyasecurityregister/requestReleaseDocuments/" TargetMode="External"/><Relationship Id="rId25" Type="http://schemas.openxmlformats.org/officeDocument/2006/relationships/hyperlink" Target="https://commissions.premiergroup.co.ke/platinumKeJournalchecker/journal_posted_report_platk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https://commissions.premiergroup.co.ke/premierkenyasecurityregister/rejectedDocuments/"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51BBAB-E29F-4CD1-9EA8-24505EB5F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1946</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ACL Services Ltd.</dc:creator>
  <cp:lastModifiedBy>Gideon Sang</cp:lastModifiedBy>
  <cp:revision>37</cp:revision>
  <dcterms:created xsi:type="dcterms:W3CDTF">2023-09-21T08:52:00Z</dcterms:created>
  <dcterms:modified xsi:type="dcterms:W3CDTF">2023-09-21T11:35:00Z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2023-05-23T00:00:00Z</vt:filetime>
  </property>
  <property fmtid="{D5CDD505-2E9C-101B-9397-08002B2CF9AE}" pid="5" name="KSOProductBuildVer">
    <vt:lpwstr>1033-12.2.0.13201</vt:lpwstr>
  </property>
  <property fmtid="{D5CDD505-2E9C-101B-9397-08002B2CF9AE}" pid="6" name="ICV">
    <vt:lpwstr>180E7844AB7043BC908DA99553CFA2F6</vt:lpwstr>
  </property>
</Properties>
</file>