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Performance Report</w:t>
      </w:r>
    </w:p>
    <w:p>
      <w:r>
        <w:t>Date: 2026-06-02 11:08:23.798245</w:t>
      </w:r>
    </w:p>
    <w:p>
      <w:pPr>
        <w:pStyle w:val="Heading1"/>
      </w:pPr>
      <w:r>
        <w:t>Summary</w:t>
      </w:r>
    </w:p>
    <w:p>
      <w:r>
        <w:t>Total Customers: 4</w:t>
      </w:r>
    </w:p>
    <w:p>
      <w:r>
        <w:t>Total Sales: KES 2200.0</w:t>
      </w:r>
    </w:p>
    <w:p>
      <w:pPr>
        <w:pStyle w:val="Heading1"/>
      </w:pPr>
      <w:r>
        <w:t>Analysis</w:t>
      </w:r>
    </w:p>
    <w:p>
      <w:r>
        <w:t>This report summarizes the current business performance based on available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