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2F1E" w:rsidRDefault="0034289C">
      <w:r>
        <w:t>Слова для гидрофорум</w:t>
      </w:r>
    </w:p>
    <w:p w:rsidR="0034289C" w:rsidRDefault="0034289C"/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дренажный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- 107 100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- 9 583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 - N/A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Фекальные насосы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фекальный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- 56 619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- 9 167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канализационный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- 25 089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Погружные насосы (широкая категория)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погружной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- 124 382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- 443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- 1 859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Специализированные типы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скважинный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- 60 405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поверхностный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- 26 477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центробежный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- 79 700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- 1 215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112A50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>
        <w:pict>
          <v:rect id="Horizontal Line 1" o:spid="_x0000_s1026" alt="" style="width:467.75pt;height:.3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БРЕНДЫ И ПРОИЗВОДИТЕЛИ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Российские производители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ЛИВГИДРОМАШ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- 9 909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Solidpump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- 906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lastRenderedPageBreak/>
        <w:t>Международные бренды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WILO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- 52 990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Tsunami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- 634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Aquastrong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- 3 376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CNP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- 7 895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Flygt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- 1 261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Малоизвестные бренды (из списка сайта)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Мераприбор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</w:t>
      </w:r>
    </w:p>
    <w:p w:rsidR="0034289C" w:rsidRPr="0034289C" w:rsidRDefault="00112A50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>
        <w:rPr>
          <w:rFonts w:ascii="Segoe UI" w:eastAsia="Times New Roman" w:hAnsi="Segoe UI" w:cs="Segoe UI"/>
          <w:noProof/>
          <w:color w:val="000000"/>
          <w:spacing w:val="1"/>
          <w:kern w:val="0"/>
          <w:lang w:eastAsia="ru-RU"/>
        </w:rPr>
        <w:pict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РЕКОМЕНДАЦИИ ДЛЯ SEO GIDROFORUM.RU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Высокоприоритетные запросы (&gt;50 тыс. поисков):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(124,382)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(60,405)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(56,619)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 (52,990)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Среднеприоритетные (10-50 тыс.):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(107,100)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(79,700)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(25,089)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(26,477)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Нишевые запросы (1-10 тыс.):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(9,909)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(9,583)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(9,167)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 (7,895)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(3,376)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 (634)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 (1,261)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(906)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lastRenderedPageBreak/>
        <w:t>Практические запросы (низкий объём, но высокая релевантность):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(443)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(1,859)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(1,215)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Рекомендуется создавать контент, охватывающий эти запросы в виде статей о типах насосов, сравнении брендов, выборе оборудования и инструкциях по монтажу/ремонту.</w:t>
      </w:r>
    </w:p>
    <w:p w:rsidR="0034289C" w:rsidRPr="0034289C" w:rsidRDefault="0034289C" w:rsidP="0034289C">
      <w:pPr>
        <w:spacing w:after="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Собери по этим словам список из 200 слов с учетом регианальных и b2b запросов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"стоимость погружных насосов" - 222 запроса. Отлично! Теперь у меня достаточно данных для создания полного списка. Давайте я соберу расширенный список из 200+ ключевых слов, включая все варианты, которые я нашел, плюс логические комбинации.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Вот 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ПОЛНЫЙ СПИСОК ИЗ 200+ КЛЮЧЕВЫХ СЛОВ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для gidroforum.ru с региональными и B2B запросами: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ОСНОВНЫЕ ТИПЫ НАСОСОВ (БАЗОВЫЕ ЗАПРОСЫ)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 для воды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цена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 дешево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земельного участка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ФЕКАЛЬНЫЕ НАСОСЫ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купить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колодца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цена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своими руками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частного дома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характеристики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ПОГРУЖНЫЕ НАСОСЫ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купить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скважины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колодца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цена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характеристики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фонтана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видео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погружной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СКВАЖИННЫЕ НАСОСЫ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купить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цена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для дома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характеристики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установка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подключение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скважинный насос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Глубинный насос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ПОВЕРХНОСТНЫЕ НАСОСЫ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купить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цена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для скважины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Поверхностные насосы характеристики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поверхностный насос выбрать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ЦЕНТРОБЕЖНЫЕ НАСОСЫ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купить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цена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характеристики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для водоснабжения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принцип работы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купить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цена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для частного дома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характеристики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канализационного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ЦИРКУЛЯЦИОННЫЕ НАСОСЫ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купить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цена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для отопления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характеристики</w:t>
      </w:r>
    </w:p>
    <w:p w:rsidR="0034289C" w:rsidRPr="00D77951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D77951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БРЕНДОВЫЕ ЗАПРОСЫ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фекальный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циркуляционный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Мераприбор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ПОКУПКА И ЦЕНА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погружной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скважинный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недорого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дешево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дренажные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фекальные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погружные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Стоимость погружных насосов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насос для скважины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Интернет магазин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B2B И ОПТОВЫЕ ЗАПРОСЫ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 по России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Solidpump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Aquastrong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WILO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Дистрибьютор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Продажа насосов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Поставщик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Поставка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Оптовая продажа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Скидки при покупке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Оптовые цены на насосы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организаций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предприятий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Бизнес насосы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МОСКВА И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Дренажный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Московская область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МО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СПб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Ленинградская область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КРУПНЫЕ ГОРОДА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Екатеринбург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Новосибирск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Казань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Челябинск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Воронеж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Пермь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Уфа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Краснодар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Ростов-на-Дону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Волгоград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ВОЛГА И ЮЖНЫЕ РЕГИОНЫ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Саратов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Пензу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Тамбов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Липецк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Астрахань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Сочи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МОНТАЖ И УСТАНОВКА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Монтаж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подключить насос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Схема подключения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РЕМОНТ И ОБСЛУЖИВАНИЕ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фекального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скважинного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Техническое 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для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фекального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ВЫБОР И СРАВНЕНИЕ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фекальный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погружной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скважины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дренажных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фекальных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Сравнение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ХАРАКТЕРИСТИКИ И ПАРАМЕТРЫ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Мощность дренажного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Производительность погружного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Глубина всасывания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Напор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Характеристики фекального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Технические характеристики насосов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Спецификации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ПРОБЛЕМЫ И РЕШЕНИЯ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дренажный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фекальный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 подает воду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Утечка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Неисправность погружного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отремонтировать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Проблемы с насосом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СОВЕТЫ И ИНФОРМАЦИЯ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дренажный насос самостоятельно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частного дома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дренажный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фекальный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Принцип работы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монтаж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ремонт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Энциклопедия насосов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Форум о насосах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Всего 16 городов-миллионников в России: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Ранжирование по численности населения: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13 274 000+ человек (крупнейший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5 653 000+ человек (второй по величине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Новосибирск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1 637 000+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Екатеринбург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1 548 000+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Казань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1 300 000+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Нижний Новгород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1 200 000+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Челябинск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Красноярск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Самара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Уфа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Ростов-на-Дону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B01283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spacing w:val="1"/>
          <w:kern w:val="0"/>
          <w:lang w:eastAsia="ru-RU"/>
          <w14:ligatures w14:val="none"/>
        </w:rPr>
      </w:pPr>
      <w:r w:rsidRPr="00B01283">
        <w:rPr>
          <w:rFonts w:ascii="Segoe UI" w:eastAsia="Times New Roman" w:hAnsi="Segoe UI" w:cs="Segoe UI"/>
          <w:b/>
          <w:bCs/>
          <w:spacing w:val="1"/>
          <w:kern w:val="0"/>
          <w:bdr w:val="single" w:sz="2" w:space="0" w:color="auto" w:frame="1"/>
          <w:lang w:eastAsia="ru-RU"/>
          <w14:ligatures w14:val="none"/>
        </w:rPr>
        <w:t>Краснодар</w:t>
      </w:r>
      <w:r w:rsidRPr="00B01283">
        <w:rPr>
          <w:rFonts w:ascii="Segoe UI" w:eastAsia="Times New Roman" w:hAnsi="Segoe UI" w:cs="Segoe UI"/>
          <w:b/>
          <w:bCs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Омск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Воронеж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Пермь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Волгоград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1 000 000+ человек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Группировка по регионам: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Центральный федеральный округ:</w:t>
      </w:r>
    </w:p>
    <w:p w:rsidR="00581519" w:rsidRPr="00581519" w:rsidRDefault="00581519" w:rsidP="00581519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Северо-Западный федеральный округ:</w:t>
      </w:r>
    </w:p>
    <w:p w:rsidR="00581519" w:rsidRPr="00581519" w:rsidRDefault="00581519" w:rsidP="00581519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Санкт-Петербург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Сибирский федеральный округ: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Новосибирск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Красноярск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Омск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Уральский федеральный округ: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Екатеринбург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Челябинск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Уфа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Пермь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Приволжский федеральный округ: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Казань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Нижний Новгород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Самара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Волгоград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Южный федеральный округ: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Ростов-на-Дону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Краснодар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Воронеж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Ключевые характеристики: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 и 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крупнейшие мегаполисы и центры страны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Данные актуальны на начало 2025 года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 стабильно занимает лидирующую позицию по численности населения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Остальные города-миллионники показывают стабильный рост населения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lastRenderedPageBreak/>
        <w:t>Эта информация полезна для SEO-стратегии gidroforum.ru, так как позволяет расширить список региональных ключевых слов для всех крупных городов России</w:t>
      </w:r>
    </w:p>
    <w:p w:rsidR="0034289C" w:rsidRPr="00581519" w:rsidRDefault="0034289C"/>
    <w:sectPr w:rsidR="0034289C" w:rsidRPr="005815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F0C"/>
    <w:multiLevelType w:val="multilevel"/>
    <w:tmpl w:val="F26E2B9C"/>
    <w:lvl w:ilvl="0">
      <w:start w:val="1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423645"/>
    <w:multiLevelType w:val="multilevel"/>
    <w:tmpl w:val="529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E1108B"/>
    <w:multiLevelType w:val="multilevel"/>
    <w:tmpl w:val="C66A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056EC9"/>
    <w:multiLevelType w:val="multilevel"/>
    <w:tmpl w:val="B99A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E13E2C"/>
    <w:multiLevelType w:val="multilevel"/>
    <w:tmpl w:val="BBBCC3F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C33580"/>
    <w:multiLevelType w:val="multilevel"/>
    <w:tmpl w:val="5ACCA8A4"/>
    <w:lvl w:ilvl="0">
      <w:start w:val="5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AD0E36"/>
    <w:multiLevelType w:val="multilevel"/>
    <w:tmpl w:val="DA28B464"/>
    <w:lvl w:ilvl="0">
      <w:start w:val="10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0C547F"/>
    <w:multiLevelType w:val="multilevel"/>
    <w:tmpl w:val="85164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3E5612"/>
    <w:multiLevelType w:val="multilevel"/>
    <w:tmpl w:val="602CFF7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E00D2"/>
    <w:multiLevelType w:val="multilevel"/>
    <w:tmpl w:val="3E607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56A5D"/>
    <w:multiLevelType w:val="multilevel"/>
    <w:tmpl w:val="654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6E140B"/>
    <w:multiLevelType w:val="multilevel"/>
    <w:tmpl w:val="4ACA7F2A"/>
    <w:lvl w:ilvl="0">
      <w:start w:val="1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C75FB7"/>
    <w:multiLevelType w:val="multilevel"/>
    <w:tmpl w:val="7D6051B0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787110"/>
    <w:multiLevelType w:val="multilevel"/>
    <w:tmpl w:val="A2A40E3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3E3FEB"/>
    <w:multiLevelType w:val="multilevel"/>
    <w:tmpl w:val="B7B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AD0B20"/>
    <w:multiLevelType w:val="multilevel"/>
    <w:tmpl w:val="F1B2D88A"/>
    <w:lvl w:ilvl="0">
      <w:start w:val="19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4E6918"/>
    <w:multiLevelType w:val="multilevel"/>
    <w:tmpl w:val="0FE6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E06A93"/>
    <w:multiLevelType w:val="multilevel"/>
    <w:tmpl w:val="D2FA7898"/>
    <w:lvl w:ilvl="0">
      <w:start w:val="1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63542C"/>
    <w:multiLevelType w:val="multilevel"/>
    <w:tmpl w:val="A4468D2C"/>
    <w:lvl w:ilvl="0">
      <w:start w:val="16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626ED5"/>
    <w:multiLevelType w:val="multilevel"/>
    <w:tmpl w:val="3EDE3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F1970"/>
    <w:multiLevelType w:val="multilevel"/>
    <w:tmpl w:val="02C6BEC6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C57A74"/>
    <w:multiLevelType w:val="multilevel"/>
    <w:tmpl w:val="08AE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804F22"/>
    <w:multiLevelType w:val="multilevel"/>
    <w:tmpl w:val="FC4ECD8C"/>
    <w:lvl w:ilvl="0">
      <w:start w:val="1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102B21"/>
    <w:multiLevelType w:val="multilevel"/>
    <w:tmpl w:val="B0286994"/>
    <w:lvl w:ilvl="0">
      <w:start w:val="1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B54E18"/>
    <w:multiLevelType w:val="multilevel"/>
    <w:tmpl w:val="671C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8A29FC"/>
    <w:multiLevelType w:val="multilevel"/>
    <w:tmpl w:val="AF62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0F69ED"/>
    <w:multiLevelType w:val="multilevel"/>
    <w:tmpl w:val="CB68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580334"/>
    <w:multiLevelType w:val="multilevel"/>
    <w:tmpl w:val="21B0D272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A7F8F"/>
    <w:multiLevelType w:val="multilevel"/>
    <w:tmpl w:val="DB16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2837DA"/>
    <w:multiLevelType w:val="multilevel"/>
    <w:tmpl w:val="E18C7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270EA8"/>
    <w:multiLevelType w:val="multilevel"/>
    <w:tmpl w:val="EB30239A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3812F0"/>
    <w:multiLevelType w:val="multilevel"/>
    <w:tmpl w:val="69F0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7F03D87"/>
    <w:multiLevelType w:val="multilevel"/>
    <w:tmpl w:val="55A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8C51957"/>
    <w:multiLevelType w:val="multilevel"/>
    <w:tmpl w:val="B6B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8803C5"/>
    <w:multiLevelType w:val="multilevel"/>
    <w:tmpl w:val="BDB6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024666"/>
    <w:multiLevelType w:val="multilevel"/>
    <w:tmpl w:val="CEB47800"/>
    <w:lvl w:ilvl="0">
      <w:start w:val="6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C90D76"/>
    <w:multiLevelType w:val="multilevel"/>
    <w:tmpl w:val="10A0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2613B37"/>
    <w:multiLevelType w:val="multilevel"/>
    <w:tmpl w:val="BE8478B6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38704C"/>
    <w:multiLevelType w:val="multilevel"/>
    <w:tmpl w:val="B5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690948"/>
    <w:multiLevelType w:val="multilevel"/>
    <w:tmpl w:val="A0FA25C8"/>
    <w:lvl w:ilvl="0">
      <w:start w:val="1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AE46EC"/>
    <w:multiLevelType w:val="multilevel"/>
    <w:tmpl w:val="13644162"/>
    <w:lvl w:ilvl="0">
      <w:start w:val="1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14349D"/>
    <w:multiLevelType w:val="multilevel"/>
    <w:tmpl w:val="5666E15C"/>
    <w:lvl w:ilvl="0">
      <w:start w:val="1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272774">
    <w:abstractNumId w:val="26"/>
  </w:num>
  <w:num w:numId="2" w16cid:durableId="1227765318">
    <w:abstractNumId w:val="38"/>
  </w:num>
  <w:num w:numId="3" w16cid:durableId="1361860193">
    <w:abstractNumId w:val="21"/>
  </w:num>
  <w:num w:numId="4" w16cid:durableId="679819334">
    <w:abstractNumId w:val="10"/>
  </w:num>
  <w:num w:numId="5" w16cid:durableId="1411195378">
    <w:abstractNumId w:val="7"/>
  </w:num>
  <w:num w:numId="6" w16cid:durableId="1633900919">
    <w:abstractNumId w:val="3"/>
  </w:num>
  <w:num w:numId="7" w16cid:durableId="1485275070">
    <w:abstractNumId w:val="33"/>
  </w:num>
  <w:num w:numId="8" w16cid:durableId="2004550787">
    <w:abstractNumId w:val="29"/>
  </w:num>
  <w:num w:numId="9" w16cid:durableId="1118796389">
    <w:abstractNumId w:val="19"/>
  </w:num>
  <w:num w:numId="10" w16cid:durableId="673151431">
    <w:abstractNumId w:val="25"/>
  </w:num>
  <w:num w:numId="11" w16cid:durableId="363605304">
    <w:abstractNumId w:val="14"/>
  </w:num>
  <w:num w:numId="12" w16cid:durableId="1365668822">
    <w:abstractNumId w:val="34"/>
  </w:num>
  <w:num w:numId="13" w16cid:durableId="1261065668">
    <w:abstractNumId w:val="9"/>
  </w:num>
  <w:num w:numId="14" w16cid:durableId="568271791">
    <w:abstractNumId w:val="4"/>
  </w:num>
  <w:num w:numId="15" w16cid:durableId="880555031">
    <w:abstractNumId w:val="8"/>
  </w:num>
  <w:num w:numId="16" w16cid:durableId="1723403009">
    <w:abstractNumId w:val="13"/>
  </w:num>
  <w:num w:numId="17" w16cid:durableId="252398878">
    <w:abstractNumId w:val="30"/>
  </w:num>
  <w:num w:numId="18" w16cid:durableId="588999673">
    <w:abstractNumId w:val="20"/>
  </w:num>
  <w:num w:numId="19" w16cid:durableId="473186412">
    <w:abstractNumId w:val="5"/>
  </w:num>
  <w:num w:numId="20" w16cid:durableId="640228526">
    <w:abstractNumId w:val="12"/>
  </w:num>
  <w:num w:numId="21" w16cid:durableId="288315900">
    <w:abstractNumId w:val="35"/>
  </w:num>
  <w:num w:numId="22" w16cid:durableId="2052411556">
    <w:abstractNumId w:val="27"/>
  </w:num>
  <w:num w:numId="23" w16cid:durableId="794101693">
    <w:abstractNumId w:val="37"/>
  </w:num>
  <w:num w:numId="24" w16cid:durableId="1816138136">
    <w:abstractNumId w:val="6"/>
  </w:num>
  <w:num w:numId="25" w16cid:durableId="25722329">
    <w:abstractNumId w:val="17"/>
  </w:num>
  <w:num w:numId="26" w16cid:durableId="170684019">
    <w:abstractNumId w:val="22"/>
  </w:num>
  <w:num w:numId="27" w16cid:durableId="1575123535">
    <w:abstractNumId w:val="40"/>
  </w:num>
  <w:num w:numId="28" w16cid:durableId="635374179">
    <w:abstractNumId w:val="41"/>
  </w:num>
  <w:num w:numId="29" w16cid:durableId="44062104">
    <w:abstractNumId w:val="11"/>
  </w:num>
  <w:num w:numId="30" w16cid:durableId="882791290">
    <w:abstractNumId w:val="0"/>
  </w:num>
  <w:num w:numId="31" w16cid:durableId="761339201">
    <w:abstractNumId w:val="18"/>
  </w:num>
  <w:num w:numId="32" w16cid:durableId="2054302908">
    <w:abstractNumId w:val="39"/>
  </w:num>
  <w:num w:numId="33" w16cid:durableId="1592548759">
    <w:abstractNumId w:val="23"/>
  </w:num>
  <w:num w:numId="34" w16cid:durableId="1945457523">
    <w:abstractNumId w:val="15"/>
  </w:num>
  <w:num w:numId="35" w16cid:durableId="503593884">
    <w:abstractNumId w:val="28"/>
  </w:num>
  <w:num w:numId="36" w16cid:durableId="738945570">
    <w:abstractNumId w:val="2"/>
  </w:num>
  <w:num w:numId="37" w16cid:durableId="993754328">
    <w:abstractNumId w:val="24"/>
  </w:num>
  <w:num w:numId="38" w16cid:durableId="1820883675">
    <w:abstractNumId w:val="16"/>
  </w:num>
  <w:num w:numId="39" w16cid:durableId="1928079154">
    <w:abstractNumId w:val="36"/>
  </w:num>
  <w:num w:numId="40" w16cid:durableId="69237260">
    <w:abstractNumId w:val="31"/>
  </w:num>
  <w:num w:numId="41" w16cid:durableId="925501072">
    <w:abstractNumId w:val="32"/>
  </w:num>
  <w:num w:numId="42" w16cid:durableId="1701470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89C"/>
    <w:rsid w:val="00012F1E"/>
    <w:rsid w:val="000443A8"/>
    <w:rsid w:val="00112A50"/>
    <w:rsid w:val="001D4B4B"/>
    <w:rsid w:val="001E6996"/>
    <w:rsid w:val="002C3AFD"/>
    <w:rsid w:val="0034289C"/>
    <w:rsid w:val="00581519"/>
    <w:rsid w:val="007F380B"/>
    <w:rsid w:val="00B01283"/>
    <w:rsid w:val="00D23E8F"/>
    <w:rsid w:val="00D266B5"/>
    <w:rsid w:val="00D7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chartTrackingRefBased/>
  <w15:docId w15:val="{D08E3A7C-D242-2842-84DC-AAB98C618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2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2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2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2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2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2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2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2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2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2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28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28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28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28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28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28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2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2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2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2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2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28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28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28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2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28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289C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a"/>
    <w:rsid w:val="003428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4289C"/>
    <w:rPr>
      <w:b/>
      <w:bCs/>
    </w:rPr>
  </w:style>
  <w:style w:type="character" w:customStyle="1" w:styleId="select-text">
    <w:name w:val="select-text"/>
    <w:basedOn w:val="a0"/>
    <w:rsid w:val="00342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1358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Logvinenko</dc:creator>
  <cp:keywords/>
  <dc:description/>
  <cp:lastModifiedBy>Alexandr Logvinenko</cp:lastModifiedBy>
  <cp:revision>4</cp:revision>
  <dcterms:created xsi:type="dcterms:W3CDTF">2025-12-14T22:58:00Z</dcterms:created>
  <dcterms:modified xsi:type="dcterms:W3CDTF">2025-12-16T00:34:00Z</dcterms:modified>
</cp:coreProperties>
</file>