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87785" w14:textId="164CF36A"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SIDE EVENT 1 — Better Analytics for Reduced Impact of Extreme Weather Events</w:t>
      </w:r>
    </w:p>
    <w:p w14:paraId="1B6E166A"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Hosted by KALRO / FAO Loss &amp; Damage Project</w:t>
      </w:r>
    </w:p>
    <w:p w14:paraId="695EA5F7"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Wednesday, 17 June 2026 | 09:30–14:30 | In</w:t>
      </w:r>
      <w:r w:rsidRPr="004A0BB2">
        <w:rPr>
          <w:rFonts w:ascii="Tahoma" w:hAnsi="Tahoma" w:cs="Tahoma"/>
          <w:b/>
          <w:bCs/>
          <w:lang w:val="en-KE"/>
        </w:rPr>
        <w:noBreakHyphen/>
        <w:t>Person</w:t>
      </w:r>
    </w:p>
    <w:p w14:paraId="6F11DD2E" w14:textId="5A55B218" w:rsidR="00A343F7" w:rsidRPr="004A0BB2" w:rsidRDefault="00A343F7" w:rsidP="004A0BB2">
      <w:pPr>
        <w:spacing w:after="0" w:line="283" w:lineRule="auto"/>
        <w:rPr>
          <w:rFonts w:ascii="Tahoma" w:hAnsi="Tahoma" w:cs="Tahoma"/>
          <w:lang w:val="en-KE"/>
        </w:rPr>
      </w:pPr>
    </w:p>
    <w:p w14:paraId="1B5F0F7F"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1. Overview</w:t>
      </w:r>
    </w:p>
    <w:p w14:paraId="08624BDE" w14:textId="29D29A72" w:rsidR="00A343F7" w:rsidRPr="004A0BB2" w:rsidRDefault="00134118" w:rsidP="004A0BB2">
      <w:pPr>
        <w:spacing w:after="0" w:line="283" w:lineRule="auto"/>
        <w:rPr>
          <w:rFonts w:ascii="Tahoma" w:hAnsi="Tahoma" w:cs="Tahoma"/>
          <w:lang w:val="en-KE"/>
        </w:rPr>
      </w:pPr>
      <w:r w:rsidRPr="00134118">
        <w:rPr>
          <w:rFonts w:ascii="Tahoma" w:hAnsi="Tahoma" w:cs="Tahoma"/>
          <w:lang w:val="en-KE"/>
        </w:rPr>
        <w:t>This Side Event showcases analytical tools and modelling approaches developed under the KALRO–FAO Loss and Damage Project to quantify the impacts of extreme weather events on Kenya’s agricultural sector. It brings together researchers, policymakers, meteorological experts, and development partners to explore how advanced modelling can support climate‑smart planning and reduce agricultural losses.</w:t>
      </w:r>
    </w:p>
    <w:p w14:paraId="3E0528BD" w14:textId="52607AD9" w:rsidR="00A343F7" w:rsidRPr="004A0BB2" w:rsidRDefault="00A343F7" w:rsidP="004A0BB2">
      <w:pPr>
        <w:spacing w:after="0" w:line="283" w:lineRule="auto"/>
        <w:rPr>
          <w:rFonts w:ascii="Tahoma" w:hAnsi="Tahoma" w:cs="Tahoma"/>
          <w:lang w:val="en-KE"/>
        </w:rPr>
      </w:pPr>
    </w:p>
    <w:p w14:paraId="66F8B120"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2. Context &amp; Rationale</w:t>
      </w:r>
    </w:p>
    <w:p w14:paraId="47F9A9C8" w14:textId="77777777" w:rsidR="00134118" w:rsidRPr="00134118" w:rsidRDefault="00134118" w:rsidP="00134118">
      <w:pPr>
        <w:spacing w:after="0" w:line="283" w:lineRule="auto"/>
        <w:rPr>
          <w:rFonts w:ascii="Tahoma" w:hAnsi="Tahoma" w:cs="Tahoma"/>
          <w:lang w:val="en-KE"/>
        </w:rPr>
      </w:pPr>
      <w:r w:rsidRPr="00134118">
        <w:rPr>
          <w:rFonts w:ascii="Tahoma" w:hAnsi="Tahoma" w:cs="Tahoma"/>
          <w:lang w:val="en-KE"/>
        </w:rPr>
        <w:t>Kenya faces increasing exposure to droughts, floods, and climate</w:t>
      </w:r>
      <w:r w:rsidRPr="00134118">
        <w:rPr>
          <w:rFonts w:ascii="Tahoma" w:hAnsi="Tahoma" w:cs="Tahoma"/>
          <w:lang w:val="en-KE"/>
        </w:rPr>
        <w:noBreakHyphen/>
        <w:t>related shocks that undermine food security and livelihoods. Loss and damage assessments remain fragmented, limiting targeted interventions. The KALRO–FAO partnership has developed tools that quantify agricultural loss, assess vulnerability, and support evidence</w:t>
      </w:r>
      <w:r w:rsidRPr="00134118">
        <w:rPr>
          <w:rFonts w:ascii="Tahoma" w:hAnsi="Tahoma" w:cs="Tahoma"/>
          <w:lang w:val="en-KE"/>
        </w:rPr>
        <w:noBreakHyphen/>
        <w:t>based decision</w:t>
      </w:r>
      <w:r w:rsidRPr="00134118">
        <w:rPr>
          <w:rFonts w:ascii="Tahoma" w:hAnsi="Tahoma" w:cs="Tahoma"/>
          <w:lang w:val="en-KE"/>
        </w:rPr>
        <w:noBreakHyphen/>
        <w:t>making.</w:t>
      </w:r>
    </w:p>
    <w:p w14:paraId="5722A8F9" w14:textId="62C24867" w:rsidR="00A343F7" w:rsidRPr="004A0BB2" w:rsidRDefault="00A343F7" w:rsidP="004A0BB2">
      <w:pPr>
        <w:spacing w:after="0" w:line="283" w:lineRule="auto"/>
        <w:rPr>
          <w:rFonts w:ascii="Tahoma" w:hAnsi="Tahoma" w:cs="Tahoma"/>
          <w:lang w:val="en-KE"/>
        </w:rPr>
      </w:pPr>
    </w:p>
    <w:p w14:paraId="67B94F97"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3. Objectives</w:t>
      </w:r>
    </w:p>
    <w:p w14:paraId="4B2F4CB7" w14:textId="77777777" w:rsidR="00A343F7" w:rsidRPr="004A0BB2" w:rsidRDefault="00A343F7">
      <w:pPr>
        <w:numPr>
          <w:ilvl w:val="0"/>
          <w:numId w:val="1"/>
        </w:numPr>
        <w:spacing w:after="0" w:line="283" w:lineRule="auto"/>
        <w:rPr>
          <w:rFonts w:ascii="Tahoma" w:hAnsi="Tahoma" w:cs="Tahoma"/>
          <w:lang w:val="en-KE"/>
        </w:rPr>
      </w:pPr>
      <w:r w:rsidRPr="004A0BB2">
        <w:rPr>
          <w:rFonts w:ascii="Tahoma" w:hAnsi="Tahoma" w:cs="Tahoma"/>
          <w:lang w:val="en-KE"/>
        </w:rPr>
        <w:t>Present analytical tools developed to assess agricultural loss and damage caused by extreme weather events.</w:t>
      </w:r>
    </w:p>
    <w:p w14:paraId="709EE1CB" w14:textId="77777777" w:rsidR="00A343F7" w:rsidRPr="004A0BB2" w:rsidRDefault="00A343F7">
      <w:pPr>
        <w:numPr>
          <w:ilvl w:val="0"/>
          <w:numId w:val="1"/>
        </w:numPr>
        <w:spacing w:after="0" w:line="283" w:lineRule="auto"/>
        <w:rPr>
          <w:rFonts w:ascii="Tahoma" w:hAnsi="Tahoma" w:cs="Tahoma"/>
          <w:lang w:val="en-KE"/>
        </w:rPr>
      </w:pPr>
      <w:r w:rsidRPr="004A0BB2">
        <w:rPr>
          <w:rFonts w:ascii="Tahoma" w:hAnsi="Tahoma" w:cs="Tahoma"/>
          <w:lang w:val="en-KE"/>
        </w:rPr>
        <w:t>Share results from modelling activities, including predicted impacts and vulnerability patterns.</w:t>
      </w:r>
    </w:p>
    <w:p w14:paraId="1A49165E" w14:textId="77777777" w:rsidR="00A343F7" w:rsidRPr="004A0BB2" w:rsidRDefault="00A343F7">
      <w:pPr>
        <w:numPr>
          <w:ilvl w:val="0"/>
          <w:numId w:val="1"/>
        </w:numPr>
        <w:spacing w:after="0" w:line="283" w:lineRule="auto"/>
        <w:rPr>
          <w:rFonts w:ascii="Tahoma" w:hAnsi="Tahoma" w:cs="Tahoma"/>
          <w:lang w:val="en-KE"/>
        </w:rPr>
      </w:pPr>
      <w:r w:rsidRPr="004A0BB2">
        <w:rPr>
          <w:rFonts w:ascii="Tahoma" w:hAnsi="Tahoma" w:cs="Tahoma"/>
          <w:lang w:val="en-KE"/>
        </w:rPr>
        <w:t>Facilitate dialogue among researchers, county governments, and climate institutions on the use of analytics for policy and planning.</w:t>
      </w:r>
    </w:p>
    <w:p w14:paraId="00EBE41A" w14:textId="77777777" w:rsidR="00A343F7" w:rsidRPr="004A0BB2" w:rsidRDefault="00A343F7">
      <w:pPr>
        <w:numPr>
          <w:ilvl w:val="0"/>
          <w:numId w:val="1"/>
        </w:numPr>
        <w:spacing w:after="0" w:line="283" w:lineRule="auto"/>
        <w:rPr>
          <w:rFonts w:ascii="Tahoma" w:hAnsi="Tahoma" w:cs="Tahoma"/>
          <w:lang w:val="en-KE"/>
        </w:rPr>
      </w:pPr>
      <w:r w:rsidRPr="004A0BB2">
        <w:rPr>
          <w:rFonts w:ascii="Tahoma" w:hAnsi="Tahoma" w:cs="Tahoma"/>
          <w:lang w:val="en-KE"/>
        </w:rPr>
        <w:t>Identify opportunities for scaling evidence</w:t>
      </w:r>
      <w:r w:rsidRPr="004A0BB2">
        <w:rPr>
          <w:rFonts w:ascii="Tahoma" w:hAnsi="Tahoma" w:cs="Tahoma"/>
          <w:lang w:val="en-KE"/>
        </w:rPr>
        <w:noBreakHyphen/>
        <w:t>based climate resilience strategies across Kenya.</w:t>
      </w:r>
    </w:p>
    <w:p w14:paraId="749A65A6" w14:textId="2B792D0E" w:rsidR="00A343F7" w:rsidRPr="004A0BB2" w:rsidRDefault="00A343F7" w:rsidP="004A0BB2">
      <w:pPr>
        <w:spacing w:after="0" w:line="283" w:lineRule="auto"/>
        <w:rPr>
          <w:rFonts w:ascii="Tahoma" w:hAnsi="Tahoma" w:cs="Tahoma"/>
          <w:lang w:val="en-KE"/>
        </w:rPr>
      </w:pPr>
    </w:p>
    <w:p w14:paraId="623A97F3"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4. Key Topics</w:t>
      </w:r>
    </w:p>
    <w:p w14:paraId="7EFF2D4E" w14:textId="77777777" w:rsidR="00A64105" w:rsidRPr="00A64105" w:rsidRDefault="00A64105" w:rsidP="00A64105">
      <w:pPr>
        <w:spacing w:after="0" w:line="283" w:lineRule="auto"/>
        <w:rPr>
          <w:rFonts w:ascii="Tahoma" w:hAnsi="Tahoma" w:cs="Tahoma"/>
          <w:lang w:val="en-KE"/>
        </w:rPr>
      </w:pPr>
      <w:r w:rsidRPr="00A64105">
        <w:rPr>
          <w:rFonts w:ascii="Tahoma" w:hAnsi="Tahoma" w:cs="Tahoma"/>
          <w:lang w:val="en-KE"/>
        </w:rPr>
        <w:t>Climate risk analytics; loss and damage methodologies; predictive modelling; integrating analytics into policy; strengthening climate data systems.</w:t>
      </w:r>
    </w:p>
    <w:p w14:paraId="3FCA8E21" w14:textId="38017884" w:rsidR="00A343F7" w:rsidRPr="004A0BB2" w:rsidRDefault="00A343F7" w:rsidP="004A0BB2">
      <w:pPr>
        <w:spacing w:after="0" w:line="283" w:lineRule="auto"/>
        <w:rPr>
          <w:rFonts w:ascii="Tahoma" w:hAnsi="Tahoma" w:cs="Tahoma"/>
          <w:lang w:val="en-KE"/>
        </w:rPr>
      </w:pPr>
    </w:p>
    <w:p w14:paraId="58BB5922"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5. Proposed Agenda</w:t>
      </w:r>
    </w:p>
    <w:p w14:paraId="66F8C506" w14:textId="77777777" w:rsidR="00A64105" w:rsidRPr="00A64105" w:rsidRDefault="00A64105" w:rsidP="00A64105">
      <w:pPr>
        <w:spacing w:after="0" w:line="283" w:lineRule="auto"/>
        <w:rPr>
          <w:rFonts w:ascii="Tahoma" w:hAnsi="Tahoma" w:cs="Tahoma"/>
          <w:lang w:val="en-KE"/>
        </w:rPr>
      </w:pPr>
      <w:r w:rsidRPr="00A64105">
        <w:rPr>
          <w:rFonts w:ascii="Tahoma" w:hAnsi="Tahoma" w:cs="Tahoma"/>
          <w:lang w:val="en-KE"/>
        </w:rPr>
        <w:t>Registration; Opening Remarks; Presentation of Tools &amp; Results; Discussions; Way Forward.</w:t>
      </w:r>
    </w:p>
    <w:p w14:paraId="74199E17" w14:textId="6BFBDAB0" w:rsidR="00A343F7" w:rsidRPr="004A0BB2" w:rsidRDefault="00A343F7" w:rsidP="004A0BB2">
      <w:pPr>
        <w:spacing w:after="0" w:line="283" w:lineRule="auto"/>
        <w:rPr>
          <w:rFonts w:ascii="Tahoma" w:hAnsi="Tahoma" w:cs="Tahoma"/>
          <w:lang w:val="en-KE"/>
        </w:rPr>
      </w:pPr>
    </w:p>
    <w:p w14:paraId="0EA9E587" w14:textId="40D0519D"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6. Expected Outcomes</w:t>
      </w:r>
    </w:p>
    <w:p w14:paraId="3EC4594B" w14:textId="77777777" w:rsidR="00A64105" w:rsidRPr="00A64105" w:rsidRDefault="00A64105" w:rsidP="00A64105">
      <w:pPr>
        <w:spacing w:after="0" w:line="283" w:lineRule="auto"/>
        <w:rPr>
          <w:rFonts w:ascii="Tahoma" w:hAnsi="Tahoma" w:cs="Tahoma"/>
          <w:lang w:val="en-KE"/>
        </w:rPr>
      </w:pPr>
      <w:r w:rsidRPr="00A64105">
        <w:rPr>
          <w:rFonts w:ascii="Tahoma" w:hAnsi="Tahoma" w:cs="Tahoma"/>
          <w:lang w:val="en-KE"/>
        </w:rPr>
        <w:t>Improved understanding of climate analytics; evidence for policy recommendations; strengthened collaboration; clear next steps for integrating modelling tools into planning.</w:t>
      </w:r>
    </w:p>
    <w:p w14:paraId="1414EB3E" w14:textId="77777777" w:rsidR="00A343F7" w:rsidRPr="004A0BB2" w:rsidRDefault="00A343F7" w:rsidP="004A0BB2">
      <w:pPr>
        <w:spacing w:after="0" w:line="283" w:lineRule="auto"/>
        <w:rPr>
          <w:rFonts w:ascii="Tahoma" w:hAnsi="Tahoma" w:cs="Tahoma"/>
          <w:lang w:val="en-KE"/>
        </w:rPr>
      </w:pPr>
      <w:r w:rsidRPr="004A0BB2">
        <w:rPr>
          <w:rFonts w:ascii="Tahoma" w:hAnsi="Tahoma" w:cs="Tahoma"/>
          <w:lang w:val="en-KE"/>
        </w:rPr>
        <w:br w:type="page"/>
      </w:r>
    </w:p>
    <w:p w14:paraId="673BA8D2" w14:textId="01E3DA6C"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lastRenderedPageBreak/>
        <w:t>SIDE EVENT 2</w:t>
      </w:r>
      <w:r w:rsidR="00790503">
        <w:rPr>
          <w:rFonts w:ascii="Tahoma" w:hAnsi="Tahoma" w:cs="Tahoma"/>
          <w:b/>
          <w:bCs/>
          <w:lang w:val="en-KE"/>
        </w:rPr>
        <w:t xml:space="preserve"> – </w:t>
      </w:r>
      <w:r w:rsidRPr="004A0BB2">
        <w:rPr>
          <w:rFonts w:ascii="Tahoma" w:hAnsi="Tahoma" w:cs="Tahoma"/>
          <w:b/>
          <w:bCs/>
          <w:lang w:val="en-KE"/>
        </w:rPr>
        <w:t>AI in Agriculture: Opportunities, Implications &amp; Risks</w:t>
      </w:r>
    </w:p>
    <w:p w14:paraId="76C87D1E"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Hosted by Strathmore Agri-Food Innovation Center (SAFIC)</w:t>
      </w:r>
    </w:p>
    <w:p w14:paraId="0474D945" w14:textId="7BBC40A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 xml:space="preserve">Wednesday, 17 June 2026 | 11:00–13:00 | </w:t>
      </w:r>
      <w:r w:rsidR="00790503">
        <w:rPr>
          <w:rFonts w:ascii="Tahoma" w:hAnsi="Tahoma" w:cs="Tahoma"/>
          <w:b/>
          <w:bCs/>
          <w:lang w:val="en-KE"/>
        </w:rPr>
        <w:t>Hybrid</w:t>
      </w:r>
    </w:p>
    <w:p w14:paraId="11BFD8CD" w14:textId="69499EF9" w:rsidR="00A343F7" w:rsidRPr="004A0BB2" w:rsidRDefault="00A343F7" w:rsidP="004A0BB2">
      <w:pPr>
        <w:spacing w:after="0" w:line="283" w:lineRule="auto"/>
        <w:rPr>
          <w:rFonts w:ascii="Tahoma" w:hAnsi="Tahoma" w:cs="Tahoma"/>
          <w:lang w:val="en-KE"/>
        </w:rPr>
      </w:pPr>
    </w:p>
    <w:p w14:paraId="07ECF4D0"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1. Overview</w:t>
      </w:r>
    </w:p>
    <w:p w14:paraId="79B35D33" w14:textId="77777777" w:rsidR="00A64105" w:rsidRPr="00A64105" w:rsidRDefault="00A64105" w:rsidP="00A64105">
      <w:pPr>
        <w:spacing w:after="0" w:line="283" w:lineRule="auto"/>
        <w:rPr>
          <w:rFonts w:ascii="Tahoma" w:hAnsi="Tahoma" w:cs="Tahoma"/>
          <w:lang w:val="en-KE"/>
        </w:rPr>
      </w:pPr>
      <w:r w:rsidRPr="00A64105">
        <w:rPr>
          <w:rFonts w:ascii="Tahoma" w:hAnsi="Tahoma" w:cs="Tahoma"/>
          <w:lang w:val="en-KE"/>
        </w:rPr>
        <w:t>This Side Event explores the evolving role of Artificial Intelligence (AI) in transforming Kenya’s agricultural sector. It highlights AI</w:t>
      </w:r>
      <w:r w:rsidRPr="00A64105">
        <w:rPr>
          <w:rFonts w:ascii="Tahoma" w:hAnsi="Tahoma" w:cs="Tahoma"/>
          <w:lang w:val="en-KE"/>
        </w:rPr>
        <w:noBreakHyphen/>
        <w:t>enabled advisory systems, trusted agricultural content, and data governance frameworks that support climate</w:t>
      </w:r>
      <w:r w:rsidRPr="00A64105">
        <w:rPr>
          <w:rFonts w:ascii="Tahoma" w:hAnsi="Tahoma" w:cs="Tahoma"/>
          <w:lang w:val="en-KE"/>
        </w:rPr>
        <w:noBreakHyphen/>
        <w:t>smart, farmer</w:t>
      </w:r>
      <w:r w:rsidRPr="00A64105">
        <w:rPr>
          <w:rFonts w:ascii="Tahoma" w:hAnsi="Tahoma" w:cs="Tahoma"/>
          <w:lang w:val="en-KE"/>
        </w:rPr>
        <w:noBreakHyphen/>
        <w:t>centred transformation.</w:t>
      </w:r>
    </w:p>
    <w:p w14:paraId="3B3F04F8" w14:textId="382B1ECE" w:rsidR="00A343F7" w:rsidRPr="004A0BB2" w:rsidRDefault="00A343F7" w:rsidP="004A0BB2">
      <w:pPr>
        <w:spacing w:after="0" w:line="283" w:lineRule="auto"/>
        <w:rPr>
          <w:rFonts w:ascii="Tahoma" w:hAnsi="Tahoma" w:cs="Tahoma"/>
          <w:lang w:val="en-KE"/>
        </w:rPr>
      </w:pPr>
    </w:p>
    <w:p w14:paraId="7BAE771B"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2. Context &amp; Rationale</w:t>
      </w:r>
    </w:p>
    <w:p w14:paraId="5B20CE1E" w14:textId="77777777" w:rsidR="00A64105" w:rsidRPr="00A64105" w:rsidRDefault="00A64105" w:rsidP="00A64105">
      <w:pPr>
        <w:spacing w:after="0" w:line="283" w:lineRule="auto"/>
        <w:rPr>
          <w:rFonts w:ascii="Tahoma" w:hAnsi="Tahoma" w:cs="Tahoma"/>
          <w:lang w:val="en-KE"/>
        </w:rPr>
      </w:pPr>
      <w:r w:rsidRPr="00A64105">
        <w:rPr>
          <w:rFonts w:ascii="Tahoma" w:hAnsi="Tahoma" w:cs="Tahoma"/>
          <w:lang w:val="en-KE"/>
        </w:rPr>
        <w:t xml:space="preserve">AI offers new opportunities for localized advisory services, predictive analytics, and decision support. However, concerns around trust, accuracy, and data governance remain. With strong research institutions and a vibrant </w:t>
      </w:r>
      <w:proofErr w:type="spellStart"/>
      <w:r w:rsidRPr="00A64105">
        <w:rPr>
          <w:rFonts w:ascii="Tahoma" w:hAnsi="Tahoma" w:cs="Tahoma"/>
          <w:lang w:val="en-KE"/>
        </w:rPr>
        <w:t>agtech</w:t>
      </w:r>
      <w:proofErr w:type="spellEnd"/>
      <w:r w:rsidRPr="00A64105">
        <w:rPr>
          <w:rFonts w:ascii="Tahoma" w:hAnsi="Tahoma" w:cs="Tahoma"/>
          <w:lang w:val="en-KE"/>
        </w:rPr>
        <w:t xml:space="preserve"> ecosystem, Kenya is well positioned to lead in responsible AI adoption.</w:t>
      </w:r>
    </w:p>
    <w:p w14:paraId="7800B8FB" w14:textId="70C7B301" w:rsidR="00A343F7" w:rsidRPr="004A0BB2" w:rsidRDefault="00A343F7" w:rsidP="004A0BB2">
      <w:pPr>
        <w:spacing w:after="0" w:line="283" w:lineRule="auto"/>
        <w:rPr>
          <w:rFonts w:ascii="Tahoma" w:hAnsi="Tahoma" w:cs="Tahoma"/>
          <w:lang w:val="en-KE"/>
        </w:rPr>
      </w:pPr>
    </w:p>
    <w:p w14:paraId="4EC56A85"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3. Objectives</w:t>
      </w:r>
    </w:p>
    <w:p w14:paraId="52BE4636" w14:textId="07DA98A5" w:rsidR="00EF2619" w:rsidRPr="00EF2619" w:rsidRDefault="00EF2619">
      <w:pPr>
        <w:pStyle w:val="ListParagraph"/>
        <w:numPr>
          <w:ilvl w:val="0"/>
          <w:numId w:val="2"/>
        </w:numPr>
        <w:spacing w:after="0" w:line="283" w:lineRule="auto"/>
        <w:rPr>
          <w:rFonts w:ascii="Tahoma" w:hAnsi="Tahoma" w:cs="Tahoma"/>
          <w:lang w:val="en-KE"/>
        </w:rPr>
      </w:pPr>
      <w:r w:rsidRPr="00EF2619">
        <w:rPr>
          <w:rFonts w:ascii="Tahoma" w:hAnsi="Tahoma" w:cs="Tahoma"/>
          <w:lang w:val="en-KE"/>
        </w:rPr>
        <w:t>Demystify AI for agricultural applications.</w:t>
      </w:r>
    </w:p>
    <w:p w14:paraId="689877F5" w14:textId="29621DBF" w:rsidR="00EF2619" w:rsidRPr="00EF2619" w:rsidRDefault="00EF2619">
      <w:pPr>
        <w:pStyle w:val="ListParagraph"/>
        <w:numPr>
          <w:ilvl w:val="0"/>
          <w:numId w:val="2"/>
        </w:numPr>
        <w:spacing w:after="0" w:line="283" w:lineRule="auto"/>
        <w:rPr>
          <w:rFonts w:ascii="Tahoma" w:hAnsi="Tahoma" w:cs="Tahoma"/>
          <w:lang w:val="en-KE"/>
        </w:rPr>
      </w:pPr>
      <w:r w:rsidRPr="00EF2619">
        <w:rPr>
          <w:rFonts w:ascii="Tahoma" w:hAnsi="Tahoma" w:cs="Tahoma"/>
          <w:lang w:val="en-KE"/>
        </w:rPr>
        <w:t>Showcase existing AI</w:t>
      </w:r>
      <w:r w:rsidRPr="00EF2619">
        <w:rPr>
          <w:rFonts w:ascii="Tahoma" w:hAnsi="Tahoma" w:cs="Tahoma"/>
          <w:lang w:val="en-KE"/>
        </w:rPr>
        <w:noBreakHyphen/>
        <w:t>enabled advisory solutions.</w:t>
      </w:r>
    </w:p>
    <w:p w14:paraId="3C3ED2E3" w14:textId="4FACCE48" w:rsidR="00EF2619" w:rsidRPr="00EF2619" w:rsidRDefault="00EF2619">
      <w:pPr>
        <w:pStyle w:val="ListParagraph"/>
        <w:numPr>
          <w:ilvl w:val="0"/>
          <w:numId w:val="2"/>
        </w:numPr>
        <w:spacing w:after="0" w:line="283" w:lineRule="auto"/>
        <w:rPr>
          <w:rFonts w:ascii="Tahoma" w:hAnsi="Tahoma" w:cs="Tahoma"/>
          <w:lang w:val="en-KE"/>
        </w:rPr>
      </w:pPr>
      <w:r w:rsidRPr="00EF2619">
        <w:rPr>
          <w:rFonts w:ascii="Tahoma" w:hAnsi="Tahoma" w:cs="Tahoma"/>
          <w:lang w:val="en-KE"/>
        </w:rPr>
        <w:t>Explore partnerships for strengthening trusted agricultural content.</w:t>
      </w:r>
    </w:p>
    <w:p w14:paraId="512D22FC" w14:textId="4700ED68" w:rsidR="00EF2619" w:rsidRPr="00EF2619" w:rsidRDefault="00EF2619">
      <w:pPr>
        <w:pStyle w:val="ListParagraph"/>
        <w:numPr>
          <w:ilvl w:val="0"/>
          <w:numId w:val="2"/>
        </w:numPr>
        <w:spacing w:after="0" w:line="283" w:lineRule="auto"/>
        <w:rPr>
          <w:rFonts w:ascii="Tahoma" w:hAnsi="Tahoma" w:cs="Tahoma"/>
          <w:lang w:val="en-KE"/>
        </w:rPr>
      </w:pPr>
      <w:r w:rsidRPr="00EF2619">
        <w:rPr>
          <w:rFonts w:ascii="Tahoma" w:hAnsi="Tahoma" w:cs="Tahoma"/>
          <w:lang w:val="en-KE"/>
        </w:rPr>
        <w:t>Discuss governance and responsible data use.</w:t>
      </w:r>
    </w:p>
    <w:p w14:paraId="4BA3F331" w14:textId="06B01414" w:rsidR="00EF2619" w:rsidRPr="00EF2619" w:rsidRDefault="00EF2619">
      <w:pPr>
        <w:pStyle w:val="ListParagraph"/>
        <w:numPr>
          <w:ilvl w:val="0"/>
          <w:numId w:val="2"/>
        </w:numPr>
        <w:spacing w:after="0" w:line="283" w:lineRule="auto"/>
        <w:rPr>
          <w:rFonts w:ascii="Tahoma" w:hAnsi="Tahoma" w:cs="Tahoma"/>
          <w:lang w:val="en-KE"/>
        </w:rPr>
      </w:pPr>
      <w:r w:rsidRPr="00EF2619">
        <w:rPr>
          <w:rFonts w:ascii="Tahoma" w:hAnsi="Tahoma" w:cs="Tahoma"/>
          <w:lang w:val="en-KE"/>
        </w:rPr>
        <w:t>Identify collaboration opportunities across institutions.</w:t>
      </w:r>
    </w:p>
    <w:p w14:paraId="06F69E55" w14:textId="12AC2302" w:rsidR="00A343F7" w:rsidRPr="004A0BB2" w:rsidRDefault="00A343F7" w:rsidP="004A0BB2">
      <w:pPr>
        <w:spacing w:after="0" w:line="283" w:lineRule="auto"/>
        <w:rPr>
          <w:rFonts w:ascii="Tahoma" w:hAnsi="Tahoma" w:cs="Tahoma"/>
          <w:lang w:val="en-KE"/>
        </w:rPr>
      </w:pPr>
    </w:p>
    <w:p w14:paraId="3E24E9FC"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4. Key Topics</w:t>
      </w:r>
    </w:p>
    <w:p w14:paraId="4DF622A5" w14:textId="77777777" w:rsidR="00EF2619" w:rsidRPr="00EF2619" w:rsidRDefault="00EF2619" w:rsidP="00EF2619">
      <w:pPr>
        <w:spacing w:after="0" w:line="283" w:lineRule="auto"/>
        <w:rPr>
          <w:rFonts w:ascii="Tahoma" w:hAnsi="Tahoma" w:cs="Tahoma"/>
          <w:lang w:val="en-KE"/>
        </w:rPr>
      </w:pPr>
      <w:r w:rsidRPr="00EF2619">
        <w:rPr>
          <w:rFonts w:ascii="Tahoma" w:hAnsi="Tahoma" w:cs="Tahoma"/>
          <w:lang w:val="en-KE"/>
        </w:rPr>
        <w:t>AI</w:t>
      </w:r>
      <w:r w:rsidRPr="00EF2619">
        <w:rPr>
          <w:rFonts w:ascii="Tahoma" w:hAnsi="Tahoma" w:cs="Tahoma"/>
          <w:lang w:val="en-KE"/>
        </w:rPr>
        <w:noBreakHyphen/>
        <w:t>enabled advisory; trusted agricultural content; farmer</w:t>
      </w:r>
      <w:r w:rsidRPr="00EF2619">
        <w:rPr>
          <w:rFonts w:ascii="Tahoma" w:hAnsi="Tahoma" w:cs="Tahoma"/>
          <w:lang w:val="en-KE"/>
        </w:rPr>
        <w:noBreakHyphen/>
        <w:t>centred channels (WhatsApp, SMS, IVR); benchmarking AI models; data governance; cross</w:t>
      </w:r>
      <w:r w:rsidRPr="00EF2619">
        <w:rPr>
          <w:rFonts w:ascii="Tahoma" w:hAnsi="Tahoma" w:cs="Tahoma"/>
          <w:lang w:val="en-KE"/>
        </w:rPr>
        <w:noBreakHyphen/>
        <w:t>sector collaboration.</w:t>
      </w:r>
    </w:p>
    <w:p w14:paraId="6B9CC95E" w14:textId="77777777" w:rsidR="00EF2619" w:rsidRDefault="00EF2619" w:rsidP="004A0BB2">
      <w:pPr>
        <w:spacing w:after="0" w:line="283" w:lineRule="auto"/>
        <w:rPr>
          <w:rFonts w:ascii="Tahoma" w:hAnsi="Tahoma" w:cs="Tahoma"/>
          <w:lang w:val="en-KE"/>
        </w:rPr>
      </w:pPr>
    </w:p>
    <w:p w14:paraId="2B69E369" w14:textId="77777777" w:rsidR="00EF2619" w:rsidRPr="004A0BB2" w:rsidRDefault="00EF2619" w:rsidP="004A0BB2">
      <w:pPr>
        <w:spacing w:after="0" w:line="283" w:lineRule="auto"/>
        <w:rPr>
          <w:rFonts w:ascii="Tahoma" w:hAnsi="Tahoma" w:cs="Tahoma"/>
          <w:lang w:val="en-KE"/>
        </w:rPr>
      </w:pPr>
    </w:p>
    <w:p w14:paraId="11C88AB0"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5. Proposed Agenda</w:t>
      </w:r>
    </w:p>
    <w:p w14:paraId="1F405BE4" w14:textId="77777777" w:rsidR="00EF2619" w:rsidRPr="00EF2619" w:rsidRDefault="00EF2619" w:rsidP="00EF2619">
      <w:pPr>
        <w:spacing w:after="0" w:line="283" w:lineRule="auto"/>
        <w:rPr>
          <w:rFonts w:ascii="Tahoma" w:hAnsi="Tahoma" w:cs="Tahoma"/>
          <w:lang w:val="en-KE"/>
        </w:rPr>
      </w:pPr>
      <w:r w:rsidRPr="00EF2619">
        <w:rPr>
          <w:rFonts w:ascii="Tahoma" w:hAnsi="Tahoma" w:cs="Tahoma"/>
          <w:lang w:val="en-KE"/>
        </w:rPr>
        <w:t>Introductions; Opening Remarks; AI Advisory Presentation; Panel Discussion; Key Takeaways; Closing.</w:t>
      </w:r>
    </w:p>
    <w:p w14:paraId="1A96F3BE" w14:textId="77777777" w:rsidR="00EF2619" w:rsidRDefault="00EF2619" w:rsidP="004A0BB2">
      <w:pPr>
        <w:spacing w:after="0" w:line="283" w:lineRule="auto"/>
        <w:rPr>
          <w:rFonts w:ascii="Tahoma" w:hAnsi="Tahoma" w:cs="Tahoma"/>
          <w:lang w:val="en-KE"/>
        </w:rPr>
      </w:pPr>
    </w:p>
    <w:p w14:paraId="3499AA6C" w14:textId="77777777" w:rsidR="00EF2619" w:rsidRPr="004A0BB2" w:rsidRDefault="00EF2619" w:rsidP="004A0BB2">
      <w:pPr>
        <w:spacing w:after="0" w:line="283" w:lineRule="auto"/>
        <w:rPr>
          <w:rFonts w:ascii="Tahoma" w:hAnsi="Tahoma" w:cs="Tahoma"/>
          <w:lang w:val="en-KE"/>
        </w:rPr>
      </w:pPr>
    </w:p>
    <w:p w14:paraId="59A3437D" w14:textId="0F695E6F"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6. Expected Outcomes</w:t>
      </w:r>
    </w:p>
    <w:p w14:paraId="109A5831" w14:textId="77777777" w:rsidR="00EF2619" w:rsidRPr="00EF2619" w:rsidRDefault="00EF2619" w:rsidP="00EF2619">
      <w:pPr>
        <w:spacing w:after="0" w:line="283" w:lineRule="auto"/>
        <w:rPr>
          <w:rFonts w:ascii="Tahoma" w:hAnsi="Tahoma" w:cs="Tahoma"/>
          <w:lang w:val="en-KE"/>
        </w:rPr>
      </w:pPr>
      <w:r w:rsidRPr="00EF2619">
        <w:rPr>
          <w:rFonts w:ascii="Tahoma" w:hAnsi="Tahoma" w:cs="Tahoma"/>
          <w:lang w:val="en-KE"/>
        </w:rPr>
        <w:t>Greater awareness of AI advisory work; clearer understanding of data governance; identified collaboration opportunities; shared priorities for strengthening farmer</w:t>
      </w:r>
      <w:r w:rsidRPr="00EF2619">
        <w:rPr>
          <w:rFonts w:ascii="Tahoma" w:hAnsi="Tahoma" w:cs="Tahoma"/>
          <w:lang w:val="en-KE"/>
        </w:rPr>
        <w:noBreakHyphen/>
        <w:t>centred AI systems.</w:t>
      </w:r>
    </w:p>
    <w:p w14:paraId="78A697EE" w14:textId="77777777" w:rsidR="00EF2619" w:rsidRPr="004A0BB2" w:rsidRDefault="00EF2619" w:rsidP="00EF2619">
      <w:pPr>
        <w:spacing w:after="0" w:line="283" w:lineRule="auto"/>
        <w:rPr>
          <w:rFonts w:ascii="Tahoma" w:hAnsi="Tahoma" w:cs="Tahoma"/>
          <w:lang w:val="en-KE"/>
        </w:rPr>
      </w:pPr>
    </w:p>
    <w:p w14:paraId="74EB2109" w14:textId="0F870B5A" w:rsidR="00A343F7" w:rsidRPr="004A0BB2" w:rsidRDefault="00A343F7" w:rsidP="004A0BB2">
      <w:pPr>
        <w:spacing w:after="0" w:line="283" w:lineRule="auto"/>
        <w:rPr>
          <w:rFonts w:ascii="Tahoma" w:hAnsi="Tahoma" w:cs="Tahoma"/>
          <w:lang w:val="en-KE"/>
        </w:rPr>
      </w:pPr>
      <w:r w:rsidRPr="004A0BB2">
        <w:rPr>
          <w:rFonts w:ascii="Tahoma" w:hAnsi="Tahoma" w:cs="Tahoma"/>
          <w:lang w:val="en-KE"/>
        </w:rPr>
        <w:br w:type="page"/>
      </w:r>
    </w:p>
    <w:p w14:paraId="37A9616A" w14:textId="4A8F9229"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lastRenderedPageBreak/>
        <w:t>SIDE EVENT 3</w:t>
      </w:r>
      <w:r w:rsidR="00EF2619">
        <w:rPr>
          <w:rFonts w:ascii="Tahoma" w:hAnsi="Tahoma" w:cs="Tahoma"/>
          <w:b/>
          <w:bCs/>
          <w:lang w:val="en-KE"/>
        </w:rPr>
        <w:t xml:space="preserve"> </w:t>
      </w:r>
      <w:r w:rsidR="00196C08">
        <w:rPr>
          <w:rFonts w:ascii="Tahoma" w:hAnsi="Tahoma" w:cs="Tahoma"/>
          <w:b/>
          <w:bCs/>
          <w:lang w:val="en-KE"/>
        </w:rPr>
        <w:t>–</w:t>
      </w:r>
      <w:r w:rsidR="00EF2619">
        <w:rPr>
          <w:rFonts w:ascii="Tahoma" w:hAnsi="Tahoma" w:cs="Tahoma"/>
          <w:b/>
          <w:bCs/>
          <w:lang w:val="en-KE"/>
        </w:rPr>
        <w:t xml:space="preserve"> </w:t>
      </w:r>
      <w:proofErr w:type="spellStart"/>
      <w:r w:rsidRPr="004A0BB2">
        <w:rPr>
          <w:rFonts w:ascii="Tahoma" w:hAnsi="Tahoma" w:cs="Tahoma"/>
          <w:b/>
          <w:bCs/>
          <w:lang w:val="en-KE"/>
        </w:rPr>
        <w:t>Aflasafe</w:t>
      </w:r>
      <w:proofErr w:type="spellEnd"/>
      <w:r w:rsidRPr="004A0BB2">
        <w:rPr>
          <w:rFonts w:ascii="Tahoma" w:hAnsi="Tahoma" w:cs="Tahoma"/>
          <w:b/>
          <w:bCs/>
          <w:lang w:val="en-KE"/>
        </w:rPr>
        <w:t xml:space="preserve"> Distributorship Business Session</w:t>
      </w:r>
    </w:p>
    <w:p w14:paraId="780AF1DA"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Hosted by Kenya Agricultural &amp; Livestock Research Organization (KALRO)</w:t>
      </w:r>
    </w:p>
    <w:p w14:paraId="56ED29EF"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Wednesday, 17 June 2026 | 11:00–13:00 | In</w:t>
      </w:r>
      <w:r w:rsidRPr="004A0BB2">
        <w:rPr>
          <w:rFonts w:ascii="Tahoma" w:hAnsi="Tahoma" w:cs="Tahoma"/>
          <w:b/>
          <w:bCs/>
          <w:lang w:val="en-KE"/>
        </w:rPr>
        <w:noBreakHyphen/>
        <w:t>Person</w:t>
      </w:r>
    </w:p>
    <w:p w14:paraId="636EABD6" w14:textId="50526EBA" w:rsidR="00A343F7" w:rsidRPr="004A0BB2" w:rsidRDefault="00A343F7" w:rsidP="004A0BB2">
      <w:pPr>
        <w:spacing w:after="0" w:line="283" w:lineRule="auto"/>
        <w:rPr>
          <w:rFonts w:ascii="Tahoma" w:hAnsi="Tahoma" w:cs="Tahoma"/>
          <w:lang w:val="en-KE"/>
        </w:rPr>
      </w:pPr>
    </w:p>
    <w:p w14:paraId="27C30DCE"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1. Overview</w:t>
      </w:r>
    </w:p>
    <w:p w14:paraId="12D941A0" w14:textId="77777777" w:rsidR="00EF2619" w:rsidRPr="00EF2619" w:rsidRDefault="00EF2619" w:rsidP="00EF2619">
      <w:pPr>
        <w:spacing w:after="0" w:line="283" w:lineRule="auto"/>
        <w:rPr>
          <w:rFonts w:ascii="Tahoma" w:hAnsi="Tahoma" w:cs="Tahoma"/>
          <w:lang w:val="en-KE"/>
        </w:rPr>
      </w:pPr>
      <w:r w:rsidRPr="00EF2619">
        <w:rPr>
          <w:rFonts w:ascii="Tahoma" w:hAnsi="Tahoma" w:cs="Tahoma"/>
          <w:lang w:val="en-KE"/>
        </w:rPr>
        <w:t xml:space="preserve">This Side Event focuses on strengthening Kenya’s capacity to scale </w:t>
      </w:r>
      <w:proofErr w:type="spellStart"/>
      <w:r w:rsidRPr="00EF2619">
        <w:rPr>
          <w:rFonts w:ascii="Tahoma" w:hAnsi="Tahoma" w:cs="Tahoma"/>
          <w:lang w:val="en-KE"/>
        </w:rPr>
        <w:t>Aflasafe</w:t>
      </w:r>
      <w:proofErr w:type="spellEnd"/>
      <w:r w:rsidRPr="00EF2619">
        <w:rPr>
          <w:rFonts w:ascii="Tahoma" w:hAnsi="Tahoma" w:cs="Tahoma"/>
          <w:lang w:val="en-KE"/>
        </w:rPr>
        <w:t xml:space="preserve">, a biocontrol product that reduces aflatoxin contamination in maize and groundnuts. It brings together researchers, distributors, regulators, and development partners to explore business models and operational strategies for expanding </w:t>
      </w:r>
      <w:proofErr w:type="spellStart"/>
      <w:r w:rsidRPr="00EF2619">
        <w:rPr>
          <w:rFonts w:ascii="Tahoma" w:hAnsi="Tahoma" w:cs="Tahoma"/>
          <w:lang w:val="en-KE"/>
        </w:rPr>
        <w:t>Aflasafe</w:t>
      </w:r>
      <w:proofErr w:type="spellEnd"/>
      <w:r w:rsidRPr="00EF2619">
        <w:rPr>
          <w:rFonts w:ascii="Tahoma" w:hAnsi="Tahoma" w:cs="Tahoma"/>
          <w:lang w:val="en-KE"/>
        </w:rPr>
        <w:t xml:space="preserve"> distribution.</w:t>
      </w:r>
    </w:p>
    <w:p w14:paraId="3FE1513B" w14:textId="4ED4AF35" w:rsidR="00A343F7" w:rsidRPr="004A0BB2" w:rsidRDefault="00A343F7" w:rsidP="004A0BB2">
      <w:pPr>
        <w:spacing w:after="0" w:line="283" w:lineRule="auto"/>
        <w:rPr>
          <w:rFonts w:ascii="Tahoma" w:hAnsi="Tahoma" w:cs="Tahoma"/>
          <w:lang w:val="en-KE"/>
        </w:rPr>
      </w:pPr>
    </w:p>
    <w:p w14:paraId="41F61DAC"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2. Context &amp; Rationale</w:t>
      </w:r>
    </w:p>
    <w:p w14:paraId="70AFC19C" w14:textId="77777777" w:rsidR="00EF2619" w:rsidRPr="00EF2619" w:rsidRDefault="00EF2619" w:rsidP="00EF2619">
      <w:pPr>
        <w:spacing w:after="0" w:line="283" w:lineRule="auto"/>
        <w:rPr>
          <w:rFonts w:ascii="Tahoma" w:hAnsi="Tahoma" w:cs="Tahoma"/>
          <w:lang w:val="en-KE"/>
        </w:rPr>
      </w:pPr>
      <w:r w:rsidRPr="00EF2619">
        <w:rPr>
          <w:rFonts w:ascii="Tahoma" w:hAnsi="Tahoma" w:cs="Tahoma"/>
          <w:lang w:val="en-KE"/>
        </w:rPr>
        <w:t xml:space="preserve">Aflatoxin contamination threatens public health, market access, and farmer incomes. </w:t>
      </w:r>
      <w:proofErr w:type="spellStart"/>
      <w:r w:rsidRPr="00EF2619">
        <w:rPr>
          <w:rFonts w:ascii="Tahoma" w:hAnsi="Tahoma" w:cs="Tahoma"/>
          <w:lang w:val="en-KE"/>
        </w:rPr>
        <w:t>Aflasafe</w:t>
      </w:r>
      <w:proofErr w:type="spellEnd"/>
      <w:r w:rsidRPr="00EF2619">
        <w:rPr>
          <w:rFonts w:ascii="Tahoma" w:hAnsi="Tahoma" w:cs="Tahoma"/>
          <w:lang w:val="en-KE"/>
        </w:rPr>
        <w:t xml:space="preserve"> offers a proven solution, but its impact depends on effective distribution, market development, and last</w:t>
      </w:r>
      <w:r w:rsidRPr="00EF2619">
        <w:rPr>
          <w:rFonts w:ascii="Tahoma" w:hAnsi="Tahoma" w:cs="Tahoma"/>
          <w:lang w:val="en-KE"/>
        </w:rPr>
        <w:noBreakHyphen/>
        <w:t xml:space="preserve">mile delivery. </w:t>
      </w:r>
      <w:proofErr w:type="spellStart"/>
      <w:r w:rsidRPr="00EF2619">
        <w:rPr>
          <w:rFonts w:ascii="Tahoma" w:hAnsi="Tahoma" w:cs="Tahoma"/>
          <w:lang w:val="en-KE"/>
        </w:rPr>
        <w:t>KALRO’s</w:t>
      </w:r>
      <w:proofErr w:type="spellEnd"/>
      <w:r w:rsidRPr="00EF2619">
        <w:rPr>
          <w:rFonts w:ascii="Tahoma" w:hAnsi="Tahoma" w:cs="Tahoma"/>
          <w:lang w:val="en-KE"/>
        </w:rPr>
        <w:t xml:space="preserve"> research leadership provides a strong foundation for commercial scaling.</w:t>
      </w:r>
    </w:p>
    <w:p w14:paraId="08F20159" w14:textId="0A49DDF5" w:rsidR="00A343F7" w:rsidRPr="004A0BB2" w:rsidRDefault="00A343F7" w:rsidP="004A0BB2">
      <w:pPr>
        <w:spacing w:after="0" w:line="283" w:lineRule="auto"/>
        <w:rPr>
          <w:rFonts w:ascii="Tahoma" w:hAnsi="Tahoma" w:cs="Tahoma"/>
          <w:lang w:val="en-KE"/>
        </w:rPr>
      </w:pPr>
    </w:p>
    <w:p w14:paraId="472A74E5"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3. Objectives</w:t>
      </w:r>
    </w:p>
    <w:p w14:paraId="67FB622D" w14:textId="710286E0" w:rsidR="00EF2619" w:rsidRPr="00EF2619" w:rsidRDefault="00EF2619">
      <w:pPr>
        <w:pStyle w:val="ListParagraph"/>
        <w:numPr>
          <w:ilvl w:val="0"/>
          <w:numId w:val="3"/>
        </w:numPr>
        <w:spacing w:after="0" w:line="283" w:lineRule="auto"/>
        <w:rPr>
          <w:rFonts w:ascii="Tahoma" w:hAnsi="Tahoma" w:cs="Tahoma"/>
          <w:lang w:val="en-KE"/>
        </w:rPr>
      </w:pPr>
      <w:r w:rsidRPr="00EF2619">
        <w:rPr>
          <w:rFonts w:ascii="Tahoma" w:hAnsi="Tahoma" w:cs="Tahoma"/>
          <w:lang w:val="en-KE"/>
        </w:rPr>
        <w:t xml:space="preserve">Discuss the business case for </w:t>
      </w:r>
      <w:proofErr w:type="spellStart"/>
      <w:r w:rsidRPr="00EF2619">
        <w:rPr>
          <w:rFonts w:ascii="Tahoma" w:hAnsi="Tahoma" w:cs="Tahoma"/>
          <w:lang w:val="en-KE"/>
        </w:rPr>
        <w:t>Aflasafe</w:t>
      </w:r>
      <w:proofErr w:type="spellEnd"/>
      <w:r w:rsidRPr="00EF2619">
        <w:rPr>
          <w:rFonts w:ascii="Tahoma" w:hAnsi="Tahoma" w:cs="Tahoma"/>
          <w:lang w:val="en-KE"/>
        </w:rPr>
        <w:t xml:space="preserve"> distribution.</w:t>
      </w:r>
    </w:p>
    <w:p w14:paraId="31F23795" w14:textId="08FD3025" w:rsidR="00EF2619" w:rsidRPr="00EF2619" w:rsidRDefault="00EF2619">
      <w:pPr>
        <w:pStyle w:val="ListParagraph"/>
        <w:numPr>
          <w:ilvl w:val="0"/>
          <w:numId w:val="3"/>
        </w:numPr>
        <w:spacing w:after="0" w:line="283" w:lineRule="auto"/>
        <w:rPr>
          <w:rFonts w:ascii="Tahoma" w:hAnsi="Tahoma" w:cs="Tahoma"/>
          <w:lang w:val="en-KE"/>
        </w:rPr>
      </w:pPr>
      <w:r w:rsidRPr="00EF2619">
        <w:rPr>
          <w:rFonts w:ascii="Tahoma" w:hAnsi="Tahoma" w:cs="Tahoma"/>
          <w:lang w:val="en-KE"/>
        </w:rPr>
        <w:t>Identify viable distributorship models.</w:t>
      </w:r>
    </w:p>
    <w:p w14:paraId="344B23CD" w14:textId="742CBD27" w:rsidR="00EF2619" w:rsidRPr="00EF2619" w:rsidRDefault="00EF2619">
      <w:pPr>
        <w:pStyle w:val="ListParagraph"/>
        <w:numPr>
          <w:ilvl w:val="0"/>
          <w:numId w:val="3"/>
        </w:numPr>
        <w:spacing w:after="0" w:line="283" w:lineRule="auto"/>
        <w:rPr>
          <w:rFonts w:ascii="Tahoma" w:hAnsi="Tahoma" w:cs="Tahoma"/>
          <w:lang w:val="en-KE"/>
        </w:rPr>
      </w:pPr>
      <w:r w:rsidRPr="00EF2619">
        <w:rPr>
          <w:rFonts w:ascii="Tahoma" w:hAnsi="Tahoma" w:cs="Tahoma"/>
          <w:lang w:val="en-KE"/>
        </w:rPr>
        <w:t>Strengthen linkages across research, private sector, and regulators.</w:t>
      </w:r>
    </w:p>
    <w:p w14:paraId="41A92CB0" w14:textId="73616678" w:rsidR="00EF2619" w:rsidRPr="00EF2619" w:rsidRDefault="00EF2619">
      <w:pPr>
        <w:pStyle w:val="ListParagraph"/>
        <w:numPr>
          <w:ilvl w:val="0"/>
          <w:numId w:val="3"/>
        </w:numPr>
        <w:spacing w:after="0" w:line="283" w:lineRule="auto"/>
        <w:rPr>
          <w:rFonts w:ascii="Tahoma" w:hAnsi="Tahoma" w:cs="Tahoma"/>
          <w:lang w:val="en-KE"/>
        </w:rPr>
      </w:pPr>
      <w:r w:rsidRPr="00EF2619">
        <w:rPr>
          <w:rFonts w:ascii="Tahoma" w:hAnsi="Tahoma" w:cs="Tahoma"/>
          <w:lang w:val="en-KE"/>
        </w:rPr>
        <w:t>Explore market</w:t>
      </w:r>
      <w:r w:rsidRPr="00EF2619">
        <w:rPr>
          <w:rFonts w:ascii="Tahoma" w:hAnsi="Tahoma" w:cs="Tahoma"/>
          <w:lang w:val="en-KE"/>
        </w:rPr>
        <w:noBreakHyphen/>
        <w:t>driven adoption strategies.</w:t>
      </w:r>
    </w:p>
    <w:p w14:paraId="12244524" w14:textId="7AA4F99C" w:rsidR="00EF2619" w:rsidRPr="00EF2619" w:rsidRDefault="00EF2619">
      <w:pPr>
        <w:pStyle w:val="ListParagraph"/>
        <w:numPr>
          <w:ilvl w:val="0"/>
          <w:numId w:val="3"/>
        </w:numPr>
        <w:spacing w:after="0" w:line="283" w:lineRule="auto"/>
        <w:rPr>
          <w:rFonts w:ascii="Tahoma" w:hAnsi="Tahoma" w:cs="Tahoma"/>
          <w:lang w:val="en-KE"/>
        </w:rPr>
      </w:pPr>
      <w:r w:rsidRPr="00EF2619">
        <w:rPr>
          <w:rFonts w:ascii="Tahoma" w:hAnsi="Tahoma" w:cs="Tahoma"/>
          <w:lang w:val="en-KE"/>
        </w:rPr>
        <w:t>Share insights on demand, pricing, and delivery.</w:t>
      </w:r>
    </w:p>
    <w:p w14:paraId="4345AD99" w14:textId="77777777" w:rsidR="00EF2619" w:rsidRDefault="00EF2619" w:rsidP="004A0BB2">
      <w:pPr>
        <w:spacing w:after="0" w:line="283" w:lineRule="auto"/>
        <w:rPr>
          <w:rFonts w:ascii="Tahoma" w:hAnsi="Tahoma" w:cs="Tahoma"/>
          <w:lang w:val="en-KE"/>
        </w:rPr>
      </w:pPr>
    </w:p>
    <w:p w14:paraId="74277B00"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4. Key Topics</w:t>
      </w:r>
    </w:p>
    <w:p w14:paraId="14F0482F" w14:textId="77777777" w:rsidR="00EF2619" w:rsidRPr="00EF2619" w:rsidRDefault="00EF2619" w:rsidP="00EF2619">
      <w:pPr>
        <w:spacing w:after="0" w:line="283" w:lineRule="auto"/>
        <w:rPr>
          <w:rFonts w:ascii="Tahoma" w:hAnsi="Tahoma" w:cs="Tahoma"/>
          <w:lang w:val="en-KE"/>
        </w:rPr>
      </w:pPr>
      <w:proofErr w:type="spellStart"/>
      <w:r w:rsidRPr="00EF2619">
        <w:rPr>
          <w:rFonts w:ascii="Tahoma" w:hAnsi="Tahoma" w:cs="Tahoma"/>
          <w:lang w:val="en-KE"/>
        </w:rPr>
        <w:t>Aflasafe</w:t>
      </w:r>
      <w:proofErr w:type="spellEnd"/>
      <w:r w:rsidRPr="00EF2619">
        <w:rPr>
          <w:rFonts w:ascii="Tahoma" w:hAnsi="Tahoma" w:cs="Tahoma"/>
          <w:lang w:val="en-KE"/>
        </w:rPr>
        <w:t xml:space="preserve"> technology; distribution models; market development; regulatory considerations; county partnerships; lessons from pilots.</w:t>
      </w:r>
    </w:p>
    <w:p w14:paraId="4AF39374" w14:textId="1055E9B8" w:rsidR="00A343F7" w:rsidRPr="004A0BB2" w:rsidRDefault="00A343F7" w:rsidP="004A0BB2">
      <w:pPr>
        <w:spacing w:after="0" w:line="283" w:lineRule="auto"/>
        <w:rPr>
          <w:rFonts w:ascii="Tahoma" w:hAnsi="Tahoma" w:cs="Tahoma"/>
          <w:lang w:val="en-KE"/>
        </w:rPr>
      </w:pPr>
    </w:p>
    <w:p w14:paraId="7D6CA0BA"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5. Proposed Agenda</w:t>
      </w:r>
    </w:p>
    <w:p w14:paraId="2E704519" w14:textId="77777777" w:rsidR="00EF2619" w:rsidRPr="00EF2619" w:rsidRDefault="00EF2619" w:rsidP="00EF2619">
      <w:pPr>
        <w:spacing w:after="0" w:line="283" w:lineRule="auto"/>
        <w:rPr>
          <w:rFonts w:ascii="Tahoma" w:hAnsi="Tahoma" w:cs="Tahoma"/>
          <w:lang w:val="en-KE"/>
        </w:rPr>
      </w:pPr>
      <w:r w:rsidRPr="00EF2619">
        <w:rPr>
          <w:rFonts w:ascii="Tahoma" w:hAnsi="Tahoma" w:cs="Tahoma"/>
          <w:lang w:val="en-KE"/>
        </w:rPr>
        <w:t xml:space="preserve">Introductions; Opening Remarks; </w:t>
      </w:r>
      <w:proofErr w:type="spellStart"/>
      <w:r w:rsidRPr="00EF2619">
        <w:rPr>
          <w:rFonts w:ascii="Tahoma" w:hAnsi="Tahoma" w:cs="Tahoma"/>
          <w:lang w:val="en-KE"/>
        </w:rPr>
        <w:t>Aflasafe</w:t>
      </w:r>
      <w:proofErr w:type="spellEnd"/>
      <w:r w:rsidRPr="00EF2619">
        <w:rPr>
          <w:rFonts w:ascii="Tahoma" w:hAnsi="Tahoma" w:cs="Tahoma"/>
          <w:lang w:val="en-KE"/>
        </w:rPr>
        <w:t xml:space="preserve"> Technology Presentation; Panel Discussion; Key Takeaways.</w:t>
      </w:r>
    </w:p>
    <w:p w14:paraId="7B307E53" w14:textId="3892E2B9" w:rsidR="00A343F7" w:rsidRPr="004A0BB2" w:rsidRDefault="00A343F7" w:rsidP="004A0BB2">
      <w:pPr>
        <w:spacing w:after="0" w:line="283" w:lineRule="auto"/>
        <w:rPr>
          <w:rFonts w:ascii="Tahoma" w:hAnsi="Tahoma" w:cs="Tahoma"/>
          <w:lang w:val="en-KE"/>
        </w:rPr>
      </w:pPr>
    </w:p>
    <w:p w14:paraId="19CCBF48" w14:textId="0C57E6B9"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6. Expected Outcomes</w:t>
      </w:r>
    </w:p>
    <w:p w14:paraId="5D1F58AD" w14:textId="77777777" w:rsidR="00EF2619" w:rsidRPr="00EF2619" w:rsidRDefault="00EF2619" w:rsidP="00EF2619">
      <w:pPr>
        <w:spacing w:after="0" w:line="283" w:lineRule="auto"/>
        <w:rPr>
          <w:rFonts w:ascii="Tahoma" w:hAnsi="Tahoma" w:cs="Tahoma"/>
          <w:lang w:val="en-KE"/>
        </w:rPr>
      </w:pPr>
      <w:r w:rsidRPr="00EF2619">
        <w:rPr>
          <w:rFonts w:ascii="Tahoma" w:hAnsi="Tahoma" w:cs="Tahoma"/>
          <w:lang w:val="en-KE"/>
        </w:rPr>
        <w:t xml:space="preserve">Clear understanding of distributorship opportunities; strengthened partnerships; identified market gaps; agreed next steps for scaling </w:t>
      </w:r>
      <w:proofErr w:type="spellStart"/>
      <w:r w:rsidRPr="00EF2619">
        <w:rPr>
          <w:rFonts w:ascii="Tahoma" w:hAnsi="Tahoma" w:cs="Tahoma"/>
          <w:lang w:val="en-KE"/>
        </w:rPr>
        <w:t>Aflasafe</w:t>
      </w:r>
      <w:proofErr w:type="spellEnd"/>
      <w:r w:rsidRPr="00EF2619">
        <w:rPr>
          <w:rFonts w:ascii="Tahoma" w:hAnsi="Tahoma" w:cs="Tahoma"/>
          <w:lang w:val="en-KE"/>
        </w:rPr>
        <w:t xml:space="preserve"> adoption.</w:t>
      </w:r>
    </w:p>
    <w:p w14:paraId="3CBFF0FD" w14:textId="299AC668" w:rsidR="00A343F7" w:rsidRPr="004A0BB2" w:rsidRDefault="00A343F7" w:rsidP="004A0BB2">
      <w:pPr>
        <w:spacing w:after="0" w:line="283" w:lineRule="auto"/>
        <w:rPr>
          <w:rFonts w:ascii="Tahoma" w:hAnsi="Tahoma" w:cs="Tahoma"/>
          <w:lang w:val="en-KE"/>
        </w:rPr>
      </w:pPr>
    </w:p>
    <w:p w14:paraId="4ACB3DC8" w14:textId="5294E48D" w:rsidR="00A343F7" w:rsidRPr="004A0BB2" w:rsidRDefault="00A343F7" w:rsidP="004A0BB2">
      <w:pPr>
        <w:spacing w:after="0" w:line="283" w:lineRule="auto"/>
        <w:rPr>
          <w:rFonts w:ascii="Tahoma" w:hAnsi="Tahoma" w:cs="Tahoma"/>
          <w:lang w:val="en-KE"/>
        </w:rPr>
      </w:pPr>
      <w:r w:rsidRPr="004A0BB2">
        <w:rPr>
          <w:rFonts w:ascii="Tahoma" w:hAnsi="Tahoma" w:cs="Tahoma"/>
          <w:lang w:val="en-KE"/>
        </w:rPr>
        <w:br w:type="page"/>
      </w:r>
    </w:p>
    <w:p w14:paraId="12D5B86F" w14:textId="04FFBDB0"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lastRenderedPageBreak/>
        <w:t>SIDE EVENT 4</w:t>
      </w:r>
      <w:r w:rsidR="00EF2619">
        <w:rPr>
          <w:rFonts w:ascii="Tahoma" w:hAnsi="Tahoma" w:cs="Tahoma"/>
          <w:b/>
          <w:bCs/>
          <w:lang w:val="en-KE"/>
        </w:rPr>
        <w:t xml:space="preserve"> – </w:t>
      </w:r>
      <w:r w:rsidRPr="004A0BB2">
        <w:rPr>
          <w:rFonts w:ascii="Tahoma" w:hAnsi="Tahoma" w:cs="Tahoma"/>
          <w:b/>
          <w:bCs/>
          <w:lang w:val="en-KE"/>
        </w:rPr>
        <w:t>From Research to Impact: How KALRO &amp; CIMMYT Are Advancing Agricultural Innovation</w:t>
      </w:r>
    </w:p>
    <w:p w14:paraId="2C1122DD"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Hosted by CIMMYT in Partnership with KALRO</w:t>
      </w:r>
    </w:p>
    <w:p w14:paraId="28733607"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Wednesday, 17 June 2026 | 13:00–16:00 | In</w:t>
      </w:r>
      <w:r w:rsidRPr="004A0BB2">
        <w:rPr>
          <w:rFonts w:ascii="Tahoma" w:hAnsi="Tahoma" w:cs="Tahoma"/>
          <w:b/>
          <w:bCs/>
          <w:lang w:val="en-KE"/>
        </w:rPr>
        <w:noBreakHyphen/>
        <w:t>Person</w:t>
      </w:r>
    </w:p>
    <w:p w14:paraId="66EC77CB" w14:textId="0ADF9D9F" w:rsidR="00A343F7" w:rsidRPr="004A0BB2" w:rsidRDefault="00A343F7" w:rsidP="004A0BB2">
      <w:pPr>
        <w:spacing w:after="0" w:line="283" w:lineRule="auto"/>
        <w:rPr>
          <w:rFonts w:ascii="Tahoma" w:hAnsi="Tahoma" w:cs="Tahoma"/>
          <w:lang w:val="en-KE"/>
        </w:rPr>
      </w:pPr>
    </w:p>
    <w:p w14:paraId="18BC8B01"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1. Overview</w:t>
      </w:r>
    </w:p>
    <w:p w14:paraId="4C798169" w14:textId="77777777" w:rsidR="00EF2619" w:rsidRPr="00EF2619" w:rsidRDefault="00EF2619" w:rsidP="00EF2619">
      <w:pPr>
        <w:spacing w:after="0" w:line="283" w:lineRule="auto"/>
        <w:rPr>
          <w:rFonts w:ascii="Tahoma" w:hAnsi="Tahoma" w:cs="Tahoma"/>
          <w:lang w:val="en-KE"/>
        </w:rPr>
      </w:pPr>
      <w:r w:rsidRPr="00EF2619">
        <w:rPr>
          <w:rFonts w:ascii="Tahoma" w:hAnsi="Tahoma" w:cs="Tahoma"/>
          <w:lang w:val="en-KE"/>
        </w:rPr>
        <w:t>This Side Event highlights the long</w:t>
      </w:r>
      <w:r w:rsidRPr="00EF2619">
        <w:rPr>
          <w:rFonts w:ascii="Tahoma" w:hAnsi="Tahoma" w:cs="Tahoma"/>
          <w:lang w:val="en-KE"/>
        </w:rPr>
        <w:noBreakHyphen/>
        <w:t>standing partnership between KALRO and CIMMYT, showcasing collaborative research, field implementation, and capacity building that strengthen seed systems and deliver climate</w:t>
      </w:r>
      <w:r w:rsidRPr="00EF2619">
        <w:rPr>
          <w:rFonts w:ascii="Tahoma" w:hAnsi="Tahoma" w:cs="Tahoma"/>
          <w:lang w:val="en-KE"/>
        </w:rPr>
        <w:noBreakHyphen/>
        <w:t>resilient innovations to farmers. Presentations cover breeding, digital phenotyping, mechanization, conservation agriculture, and sustainable agrifood systems.</w:t>
      </w:r>
    </w:p>
    <w:p w14:paraId="64627AB6" w14:textId="684A710B" w:rsidR="00A343F7" w:rsidRPr="004A0BB2" w:rsidRDefault="00A343F7" w:rsidP="004A0BB2">
      <w:pPr>
        <w:spacing w:after="0" w:line="283" w:lineRule="auto"/>
        <w:rPr>
          <w:rFonts w:ascii="Tahoma" w:hAnsi="Tahoma" w:cs="Tahoma"/>
          <w:lang w:val="en-KE"/>
        </w:rPr>
      </w:pPr>
    </w:p>
    <w:p w14:paraId="310A9373"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2. Context &amp; Rationale</w:t>
      </w:r>
    </w:p>
    <w:p w14:paraId="695C8A67" w14:textId="77777777" w:rsidR="00EF2619" w:rsidRPr="00EF2619" w:rsidRDefault="00EF2619" w:rsidP="00EF2619">
      <w:pPr>
        <w:spacing w:after="0" w:line="283" w:lineRule="auto"/>
        <w:rPr>
          <w:rFonts w:ascii="Tahoma" w:hAnsi="Tahoma" w:cs="Tahoma"/>
          <w:lang w:val="en-KE"/>
        </w:rPr>
      </w:pPr>
      <w:r w:rsidRPr="00EF2619">
        <w:rPr>
          <w:rFonts w:ascii="Tahoma" w:hAnsi="Tahoma" w:cs="Tahoma"/>
          <w:lang w:val="en-KE"/>
        </w:rPr>
        <w:t>Kenya’s agriculture faces climate variability, soil degradation, pests, diseases, and limited access to quality seed. The KALRO–CIMMYT partnership addresses these challenges through innovations in breeding, seed systems, mechanization, climate</w:t>
      </w:r>
      <w:r w:rsidRPr="00EF2619">
        <w:rPr>
          <w:rFonts w:ascii="Tahoma" w:hAnsi="Tahoma" w:cs="Tahoma"/>
          <w:lang w:val="en-KE"/>
        </w:rPr>
        <w:noBreakHyphen/>
        <w:t>smart agronomy, and dryland crop improvement. The event aligns research priorities with Kenya’s food security agenda.</w:t>
      </w:r>
    </w:p>
    <w:p w14:paraId="5AF279D0" w14:textId="72920EB0" w:rsidR="00A343F7" w:rsidRPr="004A0BB2" w:rsidRDefault="00A343F7" w:rsidP="004A0BB2">
      <w:pPr>
        <w:spacing w:after="0" w:line="283" w:lineRule="auto"/>
        <w:rPr>
          <w:rFonts w:ascii="Tahoma" w:hAnsi="Tahoma" w:cs="Tahoma"/>
          <w:lang w:val="en-KE"/>
        </w:rPr>
      </w:pPr>
    </w:p>
    <w:p w14:paraId="23380112"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3. Objectives</w:t>
      </w:r>
    </w:p>
    <w:p w14:paraId="6175A8E1" w14:textId="0D89CD86" w:rsidR="00EF2619" w:rsidRPr="00EF2619" w:rsidRDefault="00EF2619">
      <w:pPr>
        <w:pStyle w:val="ListParagraph"/>
        <w:numPr>
          <w:ilvl w:val="0"/>
          <w:numId w:val="4"/>
        </w:numPr>
        <w:spacing w:after="0" w:line="283" w:lineRule="auto"/>
        <w:rPr>
          <w:rFonts w:ascii="Tahoma" w:hAnsi="Tahoma" w:cs="Tahoma"/>
          <w:lang w:val="en-KE"/>
        </w:rPr>
      </w:pPr>
      <w:r w:rsidRPr="00EF2619">
        <w:rPr>
          <w:rFonts w:ascii="Tahoma" w:hAnsi="Tahoma" w:cs="Tahoma"/>
          <w:lang w:val="en-KE"/>
        </w:rPr>
        <w:t>Highlight the strategic role of the KALRO–CIMMYT partnership.</w:t>
      </w:r>
    </w:p>
    <w:p w14:paraId="79DCA7E3" w14:textId="7A9E3C22" w:rsidR="00EF2619" w:rsidRPr="00EF2619" w:rsidRDefault="00EF2619">
      <w:pPr>
        <w:pStyle w:val="ListParagraph"/>
        <w:numPr>
          <w:ilvl w:val="0"/>
          <w:numId w:val="4"/>
        </w:numPr>
        <w:spacing w:after="0" w:line="283" w:lineRule="auto"/>
        <w:rPr>
          <w:rFonts w:ascii="Tahoma" w:hAnsi="Tahoma" w:cs="Tahoma"/>
          <w:lang w:val="en-KE"/>
        </w:rPr>
      </w:pPr>
      <w:r w:rsidRPr="00EF2619">
        <w:rPr>
          <w:rFonts w:ascii="Tahoma" w:hAnsi="Tahoma" w:cs="Tahoma"/>
          <w:lang w:val="en-KE"/>
        </w:rPr>
        <w:t>Showcase advances in breeding, seed systems, and climate</w:t>
      </w:r>
      <w:r w:rsidRPr="00EF2619">
        <w:rPr>
          <w:rFonts w:ascii="Tahoma" w:hAnsi="Tahoma" w:cs="Tahoma"/>
          <w:lang w:val="en-KE"/>
        </w:rPr>
        <w:noBreakHyphen/>
        <w:t>resilient crops.</w:t>
      </w:r>
    </w:p>
    <w:p w14:paraId="21219BBD" w14:textId="2375D5DF" w:rsidR="00EF2619" w:rsidRPr="00EF2619" w:rsidRDefault="00EF2619">
      <w:pPr>
        <w:pStyle w:val="ListParagraph"/>
        <w:numPr>
          <w:ilvl w:val="0"/>
          <w:numId w:val="4"/>
        </w:numPr>
        <w:spacing w:after="0" w:line="283" w:lineRule="auto"/>
        <w:rPr>
          <w:rFonts w:ascii="Tahoma" w:hAnsi="Tahoma" w:cs="Tahoma"/>
          <w:lang w:val="en-KE"/>
        </w:rPr>
      </w:pPr>
      <w:r w:rsidRPr="00EF2619">
        <w:rPr>
          <w:rFonts w:ascii="Tahoma" w:hAnsi="Tahoma" w:cs="Tahoma"/>
          <w:lang w:val="en-KE"/>
        </w:rPr>
        <w:t>Share breakthroughs in mechanization, digital phenotyping, and field</w:t>
      </w:r>
      <w:r w:rsidRPr="00EF2619">
        <w:rPr>
          <w:rFonts w:ascii="Tahoma" w:hAnsi="Tahoma" w:cs="Tahoma"/>
          <w:lang w:val="en-KE"/>
        </w:rPr>
        <w:noBreakHyphen/>
        <w:t>trial excellence.</w:t>
      </w:r>
    </w:p>
    <w:p w14:paraId="21606745" w14:textId="7A9A86AD" w:rsidR="00EF2619" w:rsidRPr="00EF2619" w:rsidRDefault="00EF2619">
      <w:pPr>
        <w:pStyle w:val="ListParagraph"/>
        <w:numPr>
          <w:ilvl w:val="0"/>
          <w:numId w:val="4"/>
        </w:numPr>
        <w:spacing w:after="0" w:line="283" w:lineRule="auto"/>
        <w:rPr>
          <w:rFonts w:ascii="Tahoma" w:hAnsi="Tahoma" w:cs="Tahoma"/>
          <w:lang w:val="en-KE"/>
        </w:rPr>
      </w:pPr>
      <w:r w:rsidRPr="00EF2619">
        <w:rPr>
          <w:rFonts w:ascii="Tahoma" w:hAnsi="Tahoma" w:cs="Tahoma"/>
          <w:lang w:val="en-KE"/>
        </w:rPr>
        <w:t>Present innovations in soil health and sustainable agrifood systems.</w:t>
      </w:r>
    </w:p>
    <w:p w14:paraId="0A669218" w14:textId="152DA3AB" w:rsidR="00EF2619" w:rsidRPr="00EF2619" w:rsidRDefault="00EF2619">
      <w:pPr>
        <w:pStyle w:val="ListParagraph"/>
        <w:numPr>
          <w:ilvl w:val="0"/>
          <w:numId w:val="4"/>
        </w:numPr>
        <w:spacing w:after="0" w:line="283" w:lineRule="auto"/>
        <w:rPr>
          <w:rFonts w:ascii="Tahoma" w:hAnsi="Tahoma" w:cs="Tahoma"/>
          <w:lang w:val="en-KE"/>
        </w:rPr>
      </w:pPr>
      <w:r w:rsidRPr="00EF2619">
        <w:rPr>
          <w:rFonts w:ascii="Tahoma" w:hAnsi="Tahoma" w:cs="Tahoma"/>
          <w:lang w:val="en-KE"/>
        </w:rPr>
        <w:t>Strengthen collaboration across research, government, and private sector actors.</w:t>
      </w:r>
    </w:p>
    <w:p w14:paraId="7BBE63F0" w14:textId="046D5CE9" w:rsidR="00A343F7" w:rsidRPr="004A0BB2" w:rsidRDefault="00A343F7" w:rsidP="004A0BB2">
      <w:pPr>
        <w:spacing w:after="0" w:line="283" w:lineRule="auto"/>
        <w:rPr>
          <w:rFonts w:ascii="Tahoma" w:hAnsi="Tahoma" w:cs="Tahoma"/>
          <w:lang w:val="en-KE"/>
        </w:rPr>
      </w:pPr>
    </w:p>
    <w:p w14:paraId="520CEF37"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4. Key Topics</w:t>
      </w:r>
    </w:p>
    <w:p w14:paraId="71DCA460" w14:textId="77777777" w:rsidR="00EF2619" w:rsidRPr="00EF2619" w:rsidRDefault="00EF2619" w:rsidP="00EF2619">
      <w:pPr>
        <w:spacing w:after="0" w:line="283" w:lineRule="auto"/>
        <w:rPr>
          <w:rFonts w:ascii="Tahoma" w:hAnsi="Tahoma" w:cs="Tahoma"/>
          <w:lang w:val="en-KE"/>
        </w:rPr>
      </w:pPr>
      <w:r w:rsidRPr="00EF2619">
        <w:rPr>
          <w:rFonts w:ascii="Tahoma" w:hAnsi="Tahoma" w:cs="Tahoma"/>
          <w:lang w:val="en-KE"/>
        </w:rPr>
        <w:t>Breeding operations; wheat and maize improvement; dryland crops; conservation agriculture; soil health; genetic resources and biodiversity.</w:t>
      </w:r>
    </w:p>
    <w:p w14:paraId="786965F1" w14:textId="394E1AF8" w:rsidR="00A343F7" w:rsidRPr="004A0BB2" w:rsidRDefault="00A343F7" w:rsidP="004A0BB2">
      <w:pPr>
        <w:spacing w:after="0" w:line="283" w:lineRule="auto"/>
        <w:rPr>
          <w:rFonts w:ascii="Tahoma" w:hAnsi="Tahoma" w:cs="Tahoma"/>
          <w:lang w:val="en-KE"/>
        </w:rPr>
      </w:pPr>
    </w:p>
    <w:p w14:paraId="7E78B4D3"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5. Proposed Agenda</w:t>
      </w:r>
    </w:p>
    <w:p w14:paraId="30089A8D" w14:textId="77777777" w:rsidR="00EF2619" w:rsidRPr="00EF2619" w:rsidRDefault="00EF2619" w:rsidP="00EF2619">
      <w:pPr>
        <w:spacing w:after="0" w:line="283" w:lineRule="auto"/>
        <w:rPr>
          <w:rFonts w:ascii="Tahoma" w:hAnsi="Tahoma" w:cs="Tahoma"/>
          <w:lang w:val="en-KE"/>
        </w:rPr>
      </w:pPr>
      <w:r w:rsidRPr="00EF2619">
        <w:rPr>
          <w:rFonts w:ascii="Tahoma" w:hAnsi="Tahoma" w:cs="Tahoma"/>
          <w:lang w:val="en-KE"/>
        </w:rPr>
        <w:t>Six technical sessions covering breeding, wheat, maize, dryland crops, sustainable agrifood systems, and genetic resources.</w:t>
      </w:r>
    </w:p>
    <w:p w14:paraId="61FA3C07" w14:textId="0D7B607C" w:rsidR="00A343F7" w:rsidRPr="004A0BB2" w:rsidRDefault="00A343F7" w:rsidP="004A0BB2">
      <w:pPr>
        <w:spacing w:after="0" w:line="283" w:lineRule="auto"/>
        <w:rPr>
          <w:rFonts w:ascii="Tahoma" w:hAnsi="Tahoma" w:cs="Tahoma"/>
          <w:lang w:val="en-KE"/>
        </w:rPr>
      </w:pPr>
    </w:p>
    <w:p w14:paraId="1B783346" w14:textId="6A5B750E"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6. Expected Outcomes</w:t>
      </w:r>
    </w:p>
    <w:p w14:paraId="610BA0D9" w14:textId="77777777" w:rsidR="00EF2619" w:rsidRPr="00EF2619" w:rsidRDefault="00EF2619" w:rsidP="00EF2619">
      <w:pPr>
        <w:spacing w:after="0" w:line="283" w:lineRule="auto"/>
        <w:rPr>
          <w:rFonts w:ascii="Tahoma" w:hAnsi="Tahoma" w:cs="Tahoma"/>
          <w:lang w:val="en-KE"/>
        </w:rPr>
      </w:pPr>
      <w:r w:rsidRPr="00EF2619">
        <w:rPr>
          <w:rFonts w:ascii="Tahoma" w:hAnsi="Tahoma" w:cs="Tahoma"/>
          <w:lang w:val="en-KE"/>
        </w:rPr>
        <w:t>Strengthened collaboration; enhanced knowledge sharing; increased awareness of scalable innovations; clearer pathways for farmer adoption; alignment with national food security and climate resilience priorities.</w:t>
      </w:r>
    </w:p>
    <w:p w14:paraId="31554638" w14:textId="6AC4F2A3" w:rsidR="00A343F7" w:rsidRPr="004A0BB2" w:rsidRDefault="00A343F7" w:rsidP="004A0BB2">
      <w:pPr>
        <w:spacing w:after="0" w:line="283" w:lineRule="auto"/>
        <w:rPr>
          <w:rFonts w:ascii="Tahoma" w:hAnsi="Tahoma" w:cs="Tahoma"/>
          <w:lang w:val="en-KE"/>
        </w:rPr>
      </w:pPr>
    </w:p>
    <w:p w14:paraId="3510E1CB" w14:textId="4246D98E" w:rsidR="00A343F7" w:rsidRPr="004A0BB2" w:rsidRDefault="00A343F7" w:rsidP="004A0BB2">
      <w:pPr>
        <w:spacing w:after="0" w:line="283" w:lineRule="auto"/>
        <w:rPr>
          <w:rFonts w:ascii="Tahoma" w:hAnsi="Tahoma" w:cs="Tahoma"/>
          <w:lang w:val="en-KE"/>
        </w:rPr>
      </w:pPr>
      <w:r w:rsidRPr="004A0BB2">
        <w:rPr>
          <w:rFonts w:ascii="Tahoma" w:hAnsi="Tahoma" w:cs="Tahoma"/>
          <w:lang w:val="en-KE"/>
        </w:rPr>
        <w:br w:type="page"/>
      </w:r>
    </w:p>
    <w:p w14:paraId="56034BF2" w14:textId="6CF98296"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lastRenderedPageBreak/>
        <w:t>SIDE EVENT 5</w:t>
      </w:r>
      <w:r w:rsidR="00EF2619">
        <w:rPr>
          <w:rFonts w:ascii="Tahoma" w:hAnsi="Tahoma" w:cs="Tahoma"/>
          <w:b/>
          <w:bCs/>
          <w:lang w:val="en-KE"/>
        </w:rPr>
        <w:t xml:space="preserve"> - </w:t>
      </w:r>
      <w:r w:rsidRPr="004A0BB2">
        <w:rPr>
          <w:rFonts w:ascii="Tahoma" w:hAnsi="Tahoma" w:cs="Tahoma"/>
          <w:b/>
          <w:bCs/>
          <w:lang w:val="en-KE"/>
        </w:rPr>
        <w:t>Emerging Trends in Food Safety: Challenges, Innovations, Regulation &amp; Policy</w:t>
      </w:r>
    </w:p>
    <w:p w14:paraId="5785704F" w14:textId="2BB29BF0"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 xml:space="preserve">Hosted by </w:t>
      </w:r>
      <w:r w:rsidR="00351530" w:rsidRPr="004A0BB2">
        <w:rPr>
          <w:rFonts w:ascii="Tahoma" w:hAnsi="Tahoma" w:cs="Tahoma"/>
          <w:b/>
          <w:bCs/>
          <w:lang w:val="en-KE"/>
        </w:rPr>
        <w:t>KALRO</w:t>
      </w:r>
      <w:r w:rsidR="00351530">
        <w:rPr>
          <w:rFonts w:ascii="Tahoma" w:hAnsi="Tahoma" w:cs="Tahoma"/>
          <w:b/>
          <w:bCs/>
          <w:lang w:val="en-KE"/>
        </w:rPr>
        <w:t>,</w:t>
      </w:r>
      <w:r w:rsidR="00351530" w:rsidRPr="004A0BB2">
        <w:rPr>
          <w:rFonts w:ascii="Tahoma" w:hAnsi="Tahoma" w:cs="Tahoma"/>
          <w:b/>
          <w:bCs/>
          <w:lang w:val="en-KE"/>
        </w:rPr>
        <w:t xml:space="preserve"> Egerton University</w:t>
      </w:r>
      <w:r w:rsidR="00351530">
        <w:rPr>
          <w:rFonts w:ascii="Tahoma" w:hAnsi="Tahoma" w:cs="Tahoma"/>
          <w:b/>
          <w:bCs/>
          <w:lang w:val="en-KE"/>
        </w:rPr>
        <w:t xml:space="preserve"> &amp; IITA</w:t>
      </w:r>
    </w:p>
    <w:p w14:paraId="35326808" w14:textId="21C3C651"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 xml:space="preserve">Wednesday, 17 June 2026 | 14:00–17:00 | </w:t>
      </w:r>
      <w:r w:rsidR="00790503">
        <w:rPr>
          <w:rFonts w:ascii="Tahoma" w:hAnsi="Tahoma" w:cs="Tahoma"/>
          <w:b/>
          <w:bCs/>
          <w:lang w:val="en-KE"/>
        </w:rPr>
        <w:t>Hybrid</w:t>
      </w:r>
    </w:p>
    <w:p w14:paraId="69CDD2DF" w14:textId="4D7DB63C" w:rsidR="00A343F7" w:rsidRPr="004A0BB2" w:rsidRDefault="00A343F7" w:rsidP="004A0BB2">
      <w:pPr>
        <w:spacing w:after="0" w:line="283" w:lineRule="auto"/>
        <w:rPr>
          <w:rFonts w:ascii="Tahoma" w:hAnsi="Tahoma" w:cs="Tahoma"/>
          <w:lang w:val="en-KE"/>
        </w:rPr>
      </w:pPr>
    </w:p>
    <w:p w14:paraId="181F984B"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1. Overview</w:t>
      </w:r>
    </w:p>
    <w:p w14:paraId="7549DD1C" w14:textId="77777777" w:rsidR="00351530" w:rsidRPr="00351530" w:rsidRDefault="00351530" w:rsidP="00351530">
      <w:pPr>
        <w:spacing w:after="0" w:line="283" w:lineRule="auto"/>
        <w:rPr>
          <w:rFonts w:ascii="Tahoma" w:hAnsi="Tahoma" w:cs="Tahoma"/>
          <w:lang w:val="en-KE"/>
        </w:rPr>
      </w:pPr>
      <w:r w:rsidRPr="00351530">
        <w:rPr>
          <w:rFonts w:ascii="Tahoma" w:hAnsi="Tahoma" w:cs="Tahoma"/>
          <w:lang w:val="en-KE"/>
        </w:rPr>
        <w:t>This Side Event brings together researchers, regulators, industry actors, and development partners to examine emerging food safety challenges and innovations. It explores detection technologies, regulatory frameworks, and opportunities for strengthening collaboration to build a safer, more resilient food system.</w:t>
      </w:r>
    </w:p>
    <w:p w14:paraId="0BA2CF69" w14:textId="7F2F1D23" w:rsidR="00A343F7" w:rsidRPr="004A0BB2" w:rsidRDefault="00A343F7" w:rsidP="004A0BB2">
      <w:pPr>
        <w:spacing w:after="0" w:line="283" w:lineRule="auto"/>
        <w:rPr>
          <w:rFonts w:ascii="Tahoma" w:hAnsi="Tahoma" w:cs="Tahoma"/>
          <w:lang w:val="en-KE"/>
        </w:rPr>
      </w:pPr>
    </w:p>
    <w:p w14:paraId="7FFBA52A"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2. Context &amp; Rationale</w:t>
      </w:r>
    </w:p>
    <w:p w14:paraId="02507813" w14:textId="77777777" w:rsidR="00351530" w:rsidRPr="00351530" w:rsidRDefault="00351530" w:rsidP="00351530">
      <w:pPr>
        <w:spacing w:after="0" w:line="283" w:lineRule="auto"/>
        <w:rPr>
          <w:rFonts w:ascii="Tahoma" w:hAnsi="Tahoma" w:cs="Tahoma"/>
          <w:lang w:val="en-KE"/>
        </w:rPr>
      </w:pPr>
      <w:r w:rsidRPr="00351530">
        <w:rPr>
          <w:rFonts w:ascii="Tahoma" w:hAnsi="Tahoma" w:cs="Tahoma"/>
          <w:lang w:val="en-KE"/>
        </w:rPr>
        <w:t>Food safety remains a major public health and economic concern in Kenya, with risks from aflatoxins, pathogens, chemical residues, and poor post</w:t>
      </w:r>
      <w:r w:rsidRPr="00351530">
        <w:rPr>
          <w:rFonts w:ascii="Tahoma" w:hAnsi="Tahoma" w:cs="Tahoma"/>
          <w:lang w:val="en-KE"/>
        </w:rPr>
        <w:noBreakHyphen/>
        <w:t>harvest handling. New technologies—rapid diagnostics, digital traceability, improved processing—offer pathways for improvement. KALRO and Egerton play key roles in generating evidence and informing policy.</w:t>
      </w:r>
    </w:p>
    <w:p w14:paraId="47F185EC" w14:textId="71986A33" w:rsidR="00A343F7" w:rsidRPr="004A0BB2" w:rsidRDefault="00A343F7" w:rsidP="004A0BB2">
      <w:pPr>
        <w:spacing w:after="0" w:line="283" w:lineRule="auto"/>
        <w:rPr>
          <w:rFonts w:ascii="Tahoma" w:hAnsi="Tahoma" w:cs="Tahoma"/>
          <w:lang w:val="en-KE"/>
        </w:rPr>
      </w:pPr>
    </w:p>
    <w:p w14:paraId="17AB92EB"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3. Objectives</w:t>
      </w:r>
    </w:p>
    <w:p w14:paraId="2C2FEF3B" w14:textId="77777777" w:rsidR="00A343F7" w:rsidRPr="004A0BB2" w:rsidRDefault="00A343F7">
      <w:pPr>
        <w:numPr>
          <w:ilvl w:val="0"/>
          <w:numId w:val="5"/>
        </w:numPr>
        <w:spacing w:after="0" w:line="283" w:lineRule="auto"/>
        <w:rPr>
          <w:rFonts w:ascii="Tahoma" w:hAnsi="Tahoma" w:cs="Tahoma"/>
          <w:lang w:val="en-KE"/>
        </w:rPr>
      </w:pPr>
      <w:r w:rsidRPr="004A0BB2">
        <w:rPr>
          <w:rFonts w:ascii="Tahoma" w:hAnsi="Tahoma" w:cs="Tahoma"/>
          <w:lang w:val="en-KE"/>
        </w:rPr>
        <w:t>Highlight emerging food safety challenges affecting Kenya’s food and agricultural systems.</w:t>
      </w:r>
    </w:p>
    <w:p w14:paraId="45F96434" w14:textId="77777777" w:rsidR="00A343F7" w:rsidRPr="004A0BB2" w:rsidRDefault="00A343F7">
      <w:pPr>
        <w:numPr>
          <w:ilvl w:val="0"/>
          <w:numId w:val="5"/>
        </w:numPr>
        <w:spacing w:after="0" w:line="283" w:lineRule="auto"/>
        <w:rPr>
          <w:rFonts w:ascii="Tahoma" w:hAnsi="Tahoma" w:cs="Tahoma"/>
          <w:lang w:val="en-KE"/>
        </w:rPr>
      </w:pPr>
      <w:r w:rsidRPr="004A0BB2">
        <w:rPr>
          <w:rFonts w:ascii="Tahoma" w:hAnsi="Tahoma" w:cs="Tahoma"/>
          <w:lang w:val="en-KE"/>
        </w:rPr>
        <w:t>Showcase innovations in food safety research, diagnostics, and mitigation.</w:t>
      </w:r>
    </w:p>
    <w:p w14:paraId="0B85FA75" w14:textId="77777777" w:rsidR="00A343F7" w:rsidRPr="004A0BB2" w:rsidRDefault="00A343F7">
      <w:pPr>
        <w:numPr>
          <w:ilvl w:val="0"/>
          <w:numId w:val="5"/>
        </w:numPr>
        <w:spacing w:after="0" w:line="283" w:lineRule="auto"/>
        <w:rPr>
          <w:rFonts w:ascii="Tahoma" w:hAnsi="Tahoma" w:cs="Tahoma"/>
          <w:lang w:val="en-KE"/>
        </w:rPr>
      </w:pPr>
      <w:r w:rsidRPr="004A0BB2">
        <w:rPr>
          <w:rFonts w:ascii="Tahoma" w:hAnsi="Tahoma" w:cs="Tahoma"/>
          <w:lang w:val="en-KE"/>
        </w:rPr>
        <w:t>Strengthen understanding of regulatory and policy frameworks governing food safety.</w:t>
      </w:r>
    </w:p>
    <w:p w14:paraId="2DE60CA2" w14:textId="77777777" w:rsidR="00A343F7" w:rsidRPr="004A0BB2" w:rsidRDefault="00A343F7">
      <w:pPr>
        <w:numPr>
          <w:ilvl w:val="0"/>
          <w:numId w:val="5"/>
        </w:numPr>
        <w:spacing w:after="0" w:line="283" w:lineRule="auto"/>
        <w:rPr>
          <w:rFonts w:ascii="Tahoma" w:hAnsi="Tahoma" w:cs="Tahoma"/>
          <w:lang w:val="en-KE"/>
        </w:rPr>
      </w:pPr>
      <w:r w:rsidRPr="004A0BB2">
        <w:rPr>
          <w:rFonts w:ascii="Tahoma" w:hAnsi="Tahoma" w:cs="Tahoma"/>
          <w:lang w:val="en-KE"/>
        </w:rPr>
        <w:t>Facilitate dialogue between researchers, regulators, and industry actors.</w:t>
      </w:r>
    </w:p>
    <w:p w14:paraId="6D7F6A2E" w14:textId="269A7C7C" w:rsidR="00A343F7" w:rsidRPr="004A0BB2" w:rsidRDefault="00A343F7">
      <w:pPr>
        <w:numPr>
          <w:ilvl w:val="0"/>
          <w:numId w:val="5"/>
        </w:numPr>
        <w:spacing w:after="0" w:line="283" w:lineRule="auto"/>
        <w:rPr>
          <w:rFonts w:ascii="Tahoma" w:hAnsi="Tahoma" w:cs="Tahoma"/>
          <w:lang w:val="en-KE"/>
        </w:rPr>
      </w:pPr>
      <w:r w:rsidRPr="004A0BB2">
        <w:rPr>
          <w:rFonts w:ascii="Tahoma" w:hAnsi="Tahoma" w:cs="Tahoma"/>
          <w:lang w:val="en-KE"/>
        </w:rPr>
        <w:t xml:space="preserve">Identify collaboration </w:t>
      </w:r>
      <w:r w:rsidR="00351530" w:rsidRPr="004A0BB2">
        <w:rPr>
          <w:rFonts w:ascii="Tahoma" w:hAnsi="Tahoma" w:cs="Tahoma"/>
          <w:lang w:val="en-KE"/>
        </w:rPr>
        <w:t xml:space="preserve">opportunities </w:t>
      </w:r>
      <w:r w:rsidR="00351530">
        <w:rPr>
          <w:rFonts w:ascii="Tahoma" w:hAnsi="Tahoma" w:cs="Tahoma"/>
          <w:lang w:val="en-KE"/>
        </w:rPr>
        <w:t>for</w:t>
      </w:r>
      <w:r w:rsidRPr="004A0BB2">
        <w:rPr>
          <w:rFonts w:ascii="Tahoma" w:hAnsi="Tahoma" w:cs="Tahoma"/>
          <w:lang w:val="en-KE"/>
        </w:rPr>
        <w:t xml:space="preserve"> improve</w:t>
      </w:r>
      <w:r w:rsidR="00351530">
        <w:rPr>
          <w:rFonts w:ascii="Tahoma" w:hAnsi="Tahoma" w:cs="Tahoma"/>
          <w:lang w:val="en-KE"/>
        </w:rPr>
        <w:t>d</w:t>
      </w:r>
      <w:r w:rsidRPr="004A0BB2">
        <w:rPr>
          <w:rFonts w:ascii="Tahoma" w:hAnsi="Tahoma" w:cs="Tahoma"/>
          <w:lang w:val="en-KE"/>
        </w:rPr>
        <w:t xml:space="preserve"> compliance and consumer protection.</w:t>
      </w:r>
    </w:p>
    <w:p w14:paraId="4C1963EA" w14:textId="3BD19045" w:rsidR="00A343F7" w:rsidRPr="004A0BB2" w:rsidRDefault="00A343F7" w:rsidP="004A0BB2">
      <w:pPr>
        <w:spacing w:after="0" w:line="283" w:lineRule="auto"/>
        <w:rPr>
          <w:rFonts w:ascii="Tahoma" w:hAnsi="Tahoma" w:cs="Tahoma"/>
          <w:lang w:val="en-KE"/>
        </w:rPr>
      </w:pPr>
    </w:p>
    <w:p w14:paraId="051AF5EE"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4. Key Topics</w:t>
      </w:r>
    </w:p>
    <w:p w14:paraId="1EEC41CF" w14:textId="77777777" w:rsidR="00351530" w:rsidRPr="00351530" w:rsidRDefault="00351530" w:rsidP="00351530">
      <w:pPr>
        <w:spacing w:after="0" w:line="283" w:lineRule="auto"/>
        <w:rPr>
          <w:rFonts w:ascii="Tahoma" w:hAnsi="Tahoma" w:cs="Tahoma"/>
          <w:lang w:val="en-KE"/>
        </w:rPr>
      </w:pPr>
      <w:r w:rsidRPr="00351530">
        <w:rPr>
          <w:rFonts w:ascii="Tahoma" w:hAnsi="Tahoma" w:cs="Tahoma"/>
          <w:lang w:val="en-KE"/>
        </w:rPr>
        <w:t>Food safety risks; detection and diagnostics; regulatory frameworks; industry compliance; research–policy–industry collaboration; capacity strengthening.</w:t>
      </w:r>
    </w:p>
    <w:p w14:paraId="596089F7" w14:textId="08A4F82D" w:rsidR="00A343F7" w:rsidRPr="004A0BB2" w:rsidRDefault="00A343F7" w:rsidP="004A0BB2">
      <w:pPr>
        <w:spacing w:after="0" w:line="283" w:lineRule="auto"/>
        <w:rPr>
          <w:rFonts w:ascii="Tahoma" w:hAnsi="Tahoma" w:cs="Tahoma"/>
          <w:lang w:val="en-KE"/>
        </w:rPr>
      </w:pPr>
    </w:p>
    <w:p w14:paraId="6799BA9F"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5. Proposed Agenda</w:t>
      </w:r>
    </w:p>
    <w:p w14:paraId="2B21AA8D" w14:textId="77777777" w:rsidR="00351530" w:rsidRPr="00351530" w:rsidRDefault="00351530" w:rsidP="00351530">
      <w:pPr>
        <w:spacing w:after="0" w:line="283" w:lineRule="auto"/>
        <w:rPr>
          <w:rFonts w:ascii="Tahoma" w:hAnsi="Tahoma" w:cs="Tahoma"/>
          <w:lang w:val="en-KE"/>
        </w:rPr>
      </w:pPr>
      <w:r w:rsidRPr="00351530">
        <w:rPr>
          <w:rFonts w:ascii="Tahoma" w:hAnsi="Tahoma" w:cs="Tahoma"/>
          <w:lang w:val="en-KE"/>
        </w:rPr>
        <w:t>Opening; Presentations on challenges and innovations; Regulatory perspectives; Panel discussion; Q&amp;A; Closing.</w:t>
      </w:r>
    </w:p>
    <w:p w14:paraId="2DA0381B" w14:textId="356BEE62" w:rsidR="00A343F7" w:rsidRPr="004A0BB2" w:rsidRDefault="00A343F7" w:rsidP="004A0BB2">
      <w:pPr>
        <w:spacing w:after="0" w:line="283" w:lineRule="auto"/>
        <w:rPr>
          <w:rFonts w:ascii="Tahoma" w:hAnsi="Tahoma" w:cs="Tahoma"/>
          <w:lang w:val="en-KE"/>
        </w:rPr>
      </w:pPr>
    </w:p>
    <w:p w14:paraId="28E7AE86" w14:textId="456183EE"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6. Expected Outcomes</w:t>
      </w:r>
    </w:p>
    <w:p w14:paraId="14E52BBC" w14:textId="77777777" w:rsidR="00351530" w:rsidRPr="00351530" w:rsidRDefault="00351530" w:rsidP="00351530">
      <w:pPr>
        <w:spacing w:after="0" w:line="283" w:lineRule="auto"/>
        <w:rPr>
          <w:rFonts w:ascii="Tahoma" w:hAnsi="Tahoma" w:cs="Tahoma"/>
          <w:lang w:val="en-KE"/>
        </w:rPr>
      </w:pPr>
      <w:r w:rsidRPr="00351530">
        <w:rPr>
          <w:rFonts w:ascii="Tahoma" w:hAnsi="Tahoma" w:cs="Tahoma"/>
          <w:lang w:val="en-KE"/>
        </w:rPr>
        <w:t>Improved understanding of risks and innovations; alignment between research and regulation; identification of policy gaps; strengthened collaboration; clear next steps for enhancing Kenya’s food safety systems.</w:t>
      </w:r>
    </w:p>
    <w:p w14:paraId="1C684291" w14:textId="3832FB3C" w:rsidR="00A343F7" w:rsidRPr="004A0BB2" w:rsidRDefault="00A343F7" w:rsidP="004A0BB2">
      <w:pPr>
        <w:spacing w:after="0" w:line="283" w:lineRule="auto"/>
        <w:rPr>
          <w:rFonts w:ascii="Tahoma" w:hAnsi="Tahoma" w:cs="Tahoma"/>
          <w:lang w:val="en-KE"/>
        </w:rPr>
      </w:pPr>
    </w:p>
    <w:p w14:paraId="3314EABD" w14:textId="08330880" w:rsidR="00A343F7" w:rsidRPr="004A0BB2" w:rsidRDefault="00A343F7" w:rsidP="004A0BB2">
      <w:pPr>
        <w:spacing w:after="0" w:line="283" w:lineRule="auto"/>
        <w:rPr>
          <w:rFonts w:ascii="Tahoma" w:hAnsi="Tahoma" w:cs="Tahoma"/>
          <w:lang w:val="en-KE"/>
        </w:rPr>
      </w:pPr>
      <w:r w:rsidRPr="004A0BB2">
        <w:rPr>
          <w:rFonts w:ascii="Tahoma" w:hAnsi="Tahoma" w:cs="Tahoma"/>
          <w:lang w:val="en-KE"/>
        </w:rPr>
        <w:br w:type="page"/>
      </w:r>
    </w:p>
    <w:p w14:paraId="053046F6" w14:textId="183804E1"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lastRenderedPageBreak/>
        <w:t>SIDE EVENT 6</w:t>
      </w:r>
      <w:r w:rsidR="00790503">
        <w:rPr>
          <w:rFonts w:ascii="Tahoma" w:hAnsi="Tahoma" w:cs="Tahoma"/>
          <w:b/>
          <w:bCs/>
          <w:lang w:val="en-KE"/>
        </w:rPr>
        <w:t xml:space="preserve"> – </w:t>
      </w:r>
      <w:r w:rsidRPr="004A0BB2">
        <w:rPr>
          <w:rFonts w:ascii="Tahoma" w:hAnsi="Tahoma" w:cs="Tahoma"/>
          <w:b/>
          <w:bCs/>
          <w:lang w:val="en-KE"/>
        </w:rPr>
        <w:t>Sustainable Livestock in Kenya: Unlocking Economic, Environmental &amp; Social Benefits</w:t>
      </w:r>
    </w:p>
    <w:p w14:paraId="281F0DE8"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Hosted by the International Livestock Research Institute (ILRI)</w:t>
      </w:r>
    </w:p>
    <w:p w14:paraId="4A653C25"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Thursday, 18 June 2026 | 09:00–11:00 | In</w:t>
      </w:r>
      <w:r w:rsidRPr="004A0BB2">
        <w:rPr>
          <w:rFonts w:ascii="Tahoma" w:hAnsi="Tahoma" w:cs="Tahoma"/>
          <w:b/>
          <w:bCs/>
          <w:lang w:val="en-KE"/>
        </w:rPr>
        <w:noBreakHyphen/>
        <w:t>Person</w:t>
      </w:r>
    </w:p>
    <w:p w14:paraId="28C1407E" w14:textId="4E83FAA2" w:rsidR="00A343F7" w:rsidRPr="004A0BB2" w:rsidRDefault="00A343F7" w:rsidP="004A0BB2">
      <w:pPr>
        <w:spacing w:after="0" w:line="283" w:lineRule="auto"/>
        <w:rPr>
          <w:rFonts w:ascii="Tahoma" w:hAnsi="Tahoma" w:cs="Tahoma"/>
          <w:lang w:val="en-KE"/>
        </w:rPr>
      </w:pPr>
    </w:p>
    <w:p w14:paraId="18D3EE94"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1. Overview</w:t>
      </w:r>
    </w:p>
    <w:p w14:paraId="23492885" w14:textId="77777777" w:rsidR="00344396" w:rsidRPr="00344396" w:rsidRDefault="00344396" w:rsidP="00344396">
      <w:pPr>
        <w:spacing w:after="0" w:line="283" w:lineRule="auto"/>
        <w:rPr>
          <w:rFonts w:ascii="Tahoma" w:hAnsi="Tahoma" w:cs="Tahoma"/>
          <w:lang w:val="en-KE"/>
        </w:rPr>
      </w:pPr>
      <w:r w:rsidRPr="00344396">
        <w:rPr>
          <w:rFonts w:ascii="Tahoma" w:hAnsi="Tahoma" w:cs="Tahoma"/>
          <w:lang w:val="en-KE"/>
        </w:rPr>
        <w:t xml:space="preserve">This Side Event highlights the role of livestock systems in Kenya’s economy, environment, and social wellbeing. It showcases </w:t>
      </w:r>
      <w:proofErr w:type="spellStart"/>
      <w:r w:rsidRPr="00344396">
        <w:rPr>
          <w:rFonts w:ascii="Tahoma" w:hAnsi="Tahoma" w:cs="Tahoma"/>
          <w:lang w:val="en-KE"/>
        </w:rPr>
        <w:t>ILRI’s</w:t>
      </w:r>
      <w:proofErr w:type="spellEnd"/>
      <w:r w:rsidRPr="00344396">
        <w:rPr>
          <w:rFonts w:ascii="Tahoma" w:hAnsi="Tahoma" w:cs="Tahoma"/>
          <w:lang w:val="en-KE"/>
        </w:rPr>
        <w:t xml:space="preserve"> co</w:t>
      </w:r>
      <w:r w:rsidRPr="00344396">
        <w:rPr>
          <w:rFonts w:ascii="Tahoma" w:hAnsi="Tahoma" w:cs="Tahoma"/>
          <w:lang w:val="en-KE"/>
        </w:rPr>
        <w:noBreakHyphen/>
        <w:t>created solutions for sustainable rangeland management, dairy development, gender</w:t>
      </w:r>
      <w:r w:rsidRPr="00344396">
        <w:rPr>
          <w:rFonts w:ascii="Tahoma" w:hAnsi="Tahoma" w:cs="Tahoma"/>
          <w:lang w:val="en-KE"/>
        </w:rPr>
        <w:noBreakHyphen/>
        <w:t>responsive livestock enterprises, and climate</w:t>
      </w:r>
      <w:r w:rsidRPr="00344396">
        <w:rPr>
          <w:rFonts w:ascii="Tahoma" w:hAnsi="Tahoma" w:cs="Tahoma"/>
          <w:lang w:val="en-KE"/>
        </w:rPr>
        <w:noBreakHyphen/>
        <w:t>smart livestock systems.</w:t>
      </w:r>
    </w:p>
    <w:p w14:paraId="6F6C4A62" w14:textId="5D458173" w:rsidR="00A343F7" w:rsidRPr="004A0BB2" w:rsidRDefault="00A343F7" w:rsidP="004A0BB2">
      <w:pPr>
        <w:spacing w:after="0" w:line="283" w:lineRule="auto"/>
        <w:rPr>
          <w:rFonts w:ascii="Tahoma" w:hAnsi="Tahoma" w:cs="Tahoma"/>
          <w:lang w:val="en-KE"/>
        </w:rPr>
      </w:pPr>
    </w:p>
    <w:p w14:paraId="286E82AC"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2. Context &amp; Rationale</w:t>
      </w:r>
    </w:p>
    <w:p w14:paraId="69A00280" w14:textId="77777777" w:rsidR="00344396" w:rsidRPr="00344396" w:rsidRDefault="00344396" w:rsidP="00344396">
      <w:pPr>
        <w:spacing w:after="0" w:line="283" w:lineRule="auto"/>
        <w:rPr>
          <w:rFonts w:ascii="Tahoma" w:hAnsi="Tahoma" w:cs="Tahoma"/>
          <w:lang w:val="en-KE"/>
        </w:rPr>
      </w:pPr>
      <w:r w:rsidRPr="00344396">
        <w:rPr>
          <w:rFonts w:ascii="Tahoma" w:hAnsi="Tahoma" w:cs="Tahoma"/>
          <w:lang w:val="en-KE"/>
        </w:rPr>
        <w:t xml:space="preserve">Livestock contributes significantly to household incomes and national GDP but faces pressures from climate change, rangeland degradation, feed scarcity, gender inequities, and limited market access. </w:t>
      </w:r>
      <w:proofErr w:type="spellStart"/>
      <w:r w:rsidRPr="00344396">
        <w:rPr>
          <w:rFonts w:ascii="Tahoma" w:hAnsi="Tahoma" w:cs="Tahoma"/>
          <w:lang w:val="en-KE"/>
        </w:rPr>
        <w:t>ILRI’s</w:t>
      </w:r>
      <w:proofErr w:type="spellEnd"/>
      <w:r w:rsidRPr="00344396">
        <w:rPr>
          <w:rFonts w:ascii="Tahoma" w:hAnsi="Tahoma" w:cs="Tahoma"/>
          <w:lang w:val="en-KE"/>
        </w:rPr>
        <w:t xml:space="preserve"> research with KALRO provides actionable solutions that enhance productivity, resilience, and sustainability.</w:t>
      </w:r>
    </w:p>
    <w:p w14:paraId="4C5FECCF" w14:textId="58695DEF" w:rsidR="00A343F7" w:rsidRPr="004A0BB2" w:rsidRDefault="00A343F7" w:rsidP="004A0BB2">
      <w:pPr>
        <w:spacing w:after="0" w:line="283" w:lineRule="auto"/>
        <w:rPr>
          <w:rFonts w:ascii="Tahoma" w:hAnsi="Tahoma" w:cs="Tahoma"/>
          <w:lang w:val="en-KE"/>
        </w:rPr>
      </w:pPr>
    </w:p>
    <w:p w14:paraId="170CAF46"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3. Objectives</w:t>
      </w:r>
    </w:p>
    <w:p w14:paraId="5CACBD63" w14:textId="5FF92987" w:rsidR="00A343F7" w:rsidRPr="00790503" w:rsidRDefault="00A343F7">
      <w:pPr>
        <w:pStyle w:val="ListParagraph"/>
        <w:numPr>
          <w:ilvl w:val="0"/>
          <w:numId w:val="6"/>
        </w:numPr>
        <w:spacing w:after="0" w:line="283" w:lineRule="auto"/>
        <w:rPr>
          <w:rFonts w:ascii="Tahoma" w:hAnsi="Tahoma" w:cs="Tahoma"/>
          <w:lang w:val="en-KE"/>
        </w:rPr>
      </w:pPr>
      <w:r w:rsidRPr="00790503">
        <w:rPr>
          <w:rFonts w:ascii="Tahoma" w:hAnsi="Tahoma" w:cs="Tahoma"/>
          <w:lang w:val="en-KE"/>
        </w:rPr>
        <w:t xml:space="preserve">Share interventions that unlock </w:t>
      </w:r>
      <w:r w:rsidR="00344396" w:rsidRPr="00790503">
        <w:rPr>
          <w:rFonts w:ascii="Tahoma" w:hAnsi="Tahoma" w:cs="Tahoma"/>
          <w:lang w:val="en-KE"/>
        </w:rPr>
        <w:t xml:space="preserve">livestock </w:t>
      </w:r>
      <w:r w:rsidRPr="00790503">
        <w:rPr>
          <w:rFonts w:ascii="Tahoma" w:hAnsi="Tahoma" w:cs="Tahoma"/>
          <w:lang w:val="en-KE"/>
        </w:rPr>
        <w:t>economic, environmental, and social benefits.</w:t>
      </w:r>
    </w:p>
    <w:p w14:paraId="69EA5834" w14:textId="77777777" w:rsidR="00A343F7" w:rsidRPr="00790503" w:rsidRDefault="00A343F7">
      <w:pPr>
        <w:pStyle w:val="ListParagraph"/>
        <w:numPr>
          <w:ilvl w:val="0"/>
          <w:numId w:val="6"/>
        </w:numPr>
        <w:spacing w:after="0" w:line="283" w:lineRule="auto"/>
        <w:rPr>
          <w:rFonts w:ascii="Tahoma" w:hAnsi="Tahoma" w:cs="Tahoma"/>
          <w:lang w:val="en-KE"/>
        </w:rPr>
      </w:pPr>
      <w:r w:rsidRPr="00790503">
        <w:rPr>
          <w:rFonts w:ascii="Tahoma" w:hAnsi="Tahoma" w:cs="Tahoma"/>
          <w:lang w:val="en-KE"/>
        </w:rPr>
        <w:t>Present evidence</w:t>
      </w:r>
      <w:r w:rsidRPr="00790503">
        <w:rPr>
          <w:rFonts w:ascii="Tahoma" w:hAnsi="Tahoma" w:cs="Tahoma"/>
          <w:lang w:val="en-KE"/>
        </w:rPr>
        <w:noBreakHyphen/>
        <w:t>based solutions for sustainable rangeland management, dairy development, and women</w:t>
      </w:r>
      <w:r w:rsidRPr="00790503">
        <w:rPr>
          <w:rFonts w:ascii="Tahoma" w:hAnsi="Tahoma" w:cs="Tahoma"/>
          <w:lang w:val="en-KE"/>
        </w:rPr>
        <w:noBreakHyphen/>
        <w:t>led livestock enterprises.</w:t>
      </w:r>
    </w:p>
    <w:p w14:paraId="5E46A98A" w14:textId="74BB154E" w:rsidR="00A343F7" w:rsidRPr="00790503" w:rsidRDefault="00A343F7">
      <w:pPr>
        <w:pStyle w:val="ListParagraph"/>
        <w:numPr>
          <w:ilvl w:val="0"/>
          <w:numId w:val="6"/>
        </w:numPr>
        <w:spacing w:after="0" w:line="283" w:lineRule="auto"/>
        <w:rPr>
          <w:rFonts w:ascii="Tahoma" w:hAnsi="Tahoma" w:cs="Tahoma"/>
          <w:lang w:val="en-KE"/>
        </w:rPr>
      </w:pPr>
      <w:r w:rsidRPr="00790503">
        <w:rPr>
          <w:rFonts w:ascii="Tahoma" w:hAnsi="Tahoma" w:cs="Tahoma"/>
          <w:lang w:val="en-KE"/>
        </w:rPr>
        <w:t>Facilitate dialogue on scaling livestock innovations.</w:t>
      </w:r>
    </w:p>
    <w:p w14:paraId="57E30D7D" w14:textId="02721044" w:rsidR="00A343F7" w:rsidRPr="00790503" w:rsidRDefault="00A343F7">
      <w:pPr>
        <w:pStyle w:val="ListParagraph"/>
        <w:numPr>
          <w:ilvl w:val="0"/>
          <w:numId w:val="6"/>
        </w:numPr>
        <w:spacing w:after="0" w:line="283" w:lineRule="auto"/>
        <w:rPr>
          <w:rFonts w:ascii="Tahoma" w:hAnsi="Tahoma" w:cs="Tahoma"/>
          <w:lang w:val="en-KE"/>
        </w:rPr>
      </w:pPr>
      <w:r w:rsidRPr="00790503">
        <w:rPr>
          <w:rFonts w:ascii="Tahoma" w:hAnsi="Tahoma" w:cs="Tahoma"/>
          <w:lang w:val="en-KE"/>
        </w:rPr>
        <w:t>Strengthen collaboration for</w:t>
      </w:r>
      <w:r w:rsidR="00344396" w:rsidRPr="00790503">
        <w:rPr>
          <w:rFonts w:ascii="Tahoma" w:hAnsi="Tahoma" w:cs="Tahoma"/>
          <w:lang w:val="en-KE"/>
        </w:rPr>
        <w:t xml:space="preserve"> priority</w:t>
      </w:r>
      <w:r w:rsidRPr="00790503">
        <w:rPr>
          <w:rFonts w:ascii="Tahoma" w:hAnsi="Tahoma" w:cs="Tahoma"/>
          <w:lang w:val="en-KE"/>
        </w:rPr>
        <w:t xml:space="preserve"> climate</w:t>
      </w:r>
      <w:r w:rsidRPr="00790503">
        <w:rPr>
          <w:rFonts w:ascii="Tahoma" w:hAnsi="Tahoma" w:cs="Tahoma"/>
          <w:lang w:val="en-KE"/>
        </w:rPr>
        <w:noBreakHyphen/>
        <w:t xml:space="preserve">smart livestock systems </w:t>
      </w:r>
    </w:p>
    <w:p w14:paraId="3C896601" w14:textId="37ABE47D" w:rsidR="00A343F7" w:rsidRPr="004A0BB2" w:rsidRDefault="00A343F7" w:rsidP="004A0BB2">
      <w:pPr>
        <w:spacing w:after="0" w:line="283" w:lineRule="auto"/>
        <w:rPr>
          <w:rFonts w:ascii="Tahoma" w:hAnsi="Tahoma" w:cs="Tahoma"/>
          <w:lang w:val="en-KE"/>
        </w:rPr>
      </w:pPr>
    </w:p>
    <w:p w14:paraId="7E1AF5EC"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4. Key Topics</w:t>
      </w:r>
    </w:p>
    <w:p w14:paraId="585A55C0" w14:textId="341D7E18" w:rsidR="00344396" w:rsidRPr="00344396" w:rsidRDefault="00344396" w:rsidP="00344396">
      <w:pPr>
        <w:spacing w:after="0" w:line="283" w:lineRule="auto"/>
        <w:rPr>
          <w:rFonts w:ascii="Tahoma" w:hAnsi="Tahoma" w:cs="Tahoma"/>
          <w:lang w:val="en-KE"/>
        </w:rPr>
      </w:pPr>
      <w:r>
        <w:rPr>
          <w:rFonts w:ascii="Tahoma" w:hAnsi="Tahoma" w:cs="Tahoma"/>
          <w:lang w:val="en-KE"/>
        </w:rPr>
        <w:t>Sustainable r</w:t>
      </w:r>
      <w:r w:rsidRPr="00344396">
        <w:rPr>
          <w:rFonts w:ascii="Tahoma" w:hAnsi="Tahoma" w:cs="Tahoma"/>
          <w:lang w:val="en-KE"/>
        </w:rPr>
        <w:t>angeland management; dairy value chain innovations; women</w:t>
      </w:r>
      <w:r w:rsidRPr="00344396">
        <w:rPr>
          <w:rFonts w:ascii="Tahoma" w:hAnsi="Tahoma" w:cs="Tahoma"/>
          <w:lang w:val="en-KE"/>
        </w:rPr>
        <w:noBreakHyphen/>
        <w:t>led livestock businesses; co</w:t>
      </w:r>
      <w:r w:rsidRPr="00344396">
        <w:rPr>
          <w:rFonts w:ascii="Tahoma" w:hAnsi="Tahoma" w:cs="Tahoma"/>
          <w:lang w:val="en-KE"/>
        </w:rPr>
        <w:noBreakHyphen/>
        <w:t>creation with communities; research</w:t>
      </w:r>
      <w:r w:rsidRPr="00344396">
        <w:rPr>
          <w:rFonts w:ascii="Tahoma" w:hAnsi="Tahoma" w:cs="Tahoma"/>
          <w:lang w:val="en-KE"/>
        </w:rPr>
        <w:noBreakHyphen/>
        <w:t>driven sustainability approaches.</w:t>
      </w:r>
    </w:p>
    <w:p w14:paraId="13507839" w14:textId="196AF7AA" w:rsidR="00A343F7" w:rsidRPr="004A0BB2" w:rsidRDefault="00A343F7" w:rsidP="004A0BB2">
      <w:pPr>
        <w:spacing w:after="0" w:line="283" w:lineRule="auto"/>
        <w:rPr>
          <w:rFonts w:ascii="Tahoma" w:hAnsi="Tahoma" w:cs="Tahoma"/>
          <w:lang w:val="en-KE"/>
        </w:rPr>
      </w:pPr>
    </w:p>
    <w:p w14:paraId="1120E5C5"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5. Proposed Agenda</w:t>
      </w:r>
    </w:p>
    <w:p w14:paraId="6EFB7A9A" w14:textId="77777777" w:rsidR="00344396" w:rsidRPr="00344396" w:rsidRDefault="00344396" w:rsidP="00344396">
      <w:pPr>
        <w:spacing w:after="0" w:line="283" w:lineRule="auto"/>
        <w:rPr>
          <w:rFonts w:ascii="Tahoma" w:hAnsi="Tahoma" w:cs="Tahoma"/>
          <w:lang w:val="en-KE"/>
        </w:rPr>
      </w:pPr>
      <w:r w:rsidRPr="00344396">
        <w:rPr>
          <w:rFonts w:ascii="Tahoma" w:hAnsi="Tahoma" w:cs="Tahoma"/>
          <w:lang w:val="en-KE"/>
        </w:rPr>
        <w:t>Opening; Technical presentations; Panel discussion; Q&amp;A; Closing remarks.</w:t>
      </w:r>
    </w:p>
    <w:p w14:paraId="5F89E92F" w14:textId="1B75E6D6" w:rsidR="00A343F7" w:rsidRPr="004A0BB2" w:rsidRDefault="00A343F7" w:rsidP="004A0BB2">
      <w:pPr>
        <w:spacing w:after="0" w:line="283" w:lineRule="auto"/>
        <w:rPr>
          <w:rFonts w:ascii="Tahoma" w:hAnsi="Tahoma" w:cs="Tahoma"/>
          <w:lang w:val="en-KE"/>
        </w:rPr>
      </w:pPr>
    </w:p>
    <w:p w14:paraId="7FD90892" w14:textId="6C57A968"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6. Expected Outcomes</w:t>
      </w:r>
    </w:p>
    <w:p w14:paraId="756E0EF9" w14:textId="77777777" w:rsidR="00344396" w:rsidRPr="00344396" w:rsidRDefault="00344396" w:rsidP="00344396">
      <w:pPr>
        <w:spacing w:after="0" w:line="283" w:lineRule="auto"/>
        <w:rPr>
          <w:rFonts w:ascii="Tahoma" w:hAnsi="Tahoma" w:cs="Tahoma"/>
          <w:lang w:val="en-KE"/>
        </w:rPr>
      </w:pPr>
      <w:r w:rsidRPr="00344396">
        <w:rPr>
          <w:rFonts w:ascii="Tahoma" w:hAnsi="Tahoma" w:cs="Tahoma"/>
          <w:lang w:val="en-KE"/>
        </w:rPr>
        <w:t>Strengthened collaboration; increased awareness of sustainable livestock interventions; clearer scaling pathways; alignment with policy and community needs; shared priorities for climate</w:t>
      </w:r>
      <w:r w:rsidRPr="00344396">
        <w:rPr>
          <w:rFonts w:ascii="Tahoma" w:hAnsi="Tahoma" w:cs="Tahoma"/>
          <w:lang w:val="en-KE"/>
        </w:rPr>
        <w:noBreakHyphen/>
        <w:t>smart livestock development.</w:t>
      </w:r>
    </w:p>
    <w:p w14:paraId="3C5CAC28" w14:textId="7A0AE806" w:rsidR="00A343F7" w:rsidRPr="004A0BB2" w:rsidRDefault="00A343F7" w:rsidP="00344396">
      <w:pPr>
        <w:spacing w:after="0" w:line="283" w:lineRule="auto"/>
        <w:rPr>
          <w:rFonts w:ascii="Tahoma" w:hAnsi="Tahoma" w:cs="Tahoma"/>
          <w:lang w:val="en-KE"/>
        </w:rPr>
      </w:pPr>
    </w:p>
    <w:p w14:paraId="28D9CBC7" w14:textId="60650A80" w:rsidR="00A343F7" w:rsidRPr="004A0BB2" w:rsidRDefault="00A343F7" w:rsidP="004A0BB2">
      <w:pPr>
        <w:spacing w:after="0" w:line="283" w:lineRule="auto"/>
        <w:rPr>
          <w:rFonts w:ascii="Tahoma" w:hAnsi="Tahoma" w:cs="Tahoma"/>
          <w:lang w:val="en-KE"/>
        </w:rPr>
      </w:pPr>
      <w:r w:rsidRPr="004A0BB2">
        <w:rPr>
          <w:rFonts w:ascii="Tahoma" w:hAnsi="Tahoma" w:cs="Tahoma"/>
          <w:lang w:val="en-KE"/>
        </w:rPr>
        <w:br w:type="page"/>
      </w:r>
    </w:p>
    <w:p w14:paraId="79CBCC85" w14:textId="17981690"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lastRenderedPageBreak/>
        <w:t>SIDE EVENT 7</w:t>
      </w:r>
      <w:r w:rsidR="00344396">
        <w:rPr>
          <w:rFonts w:ascii="Tahoma" w:hAnsi="Tahoma" w:cs="Tahoma"/>
          <w:b/>
          <w:bCs/>
          <w:lang w:val="en-KE"/>
        </w:rPr>
        <w:t xml:space="preserve"> – </w:t>
      </w:r>
      <w:r w:rsidRPr="004A0BB2">
        <w:rPr>
          <w:rFonts w:ascii="Tahoma" w:hAnsi="Tahoma" w:cs="Tahoma"/>
          <w:b/>
          <w:bCs/>
          <w:lang w:val="en-KE"/>
        </w:rPr>
        <w:t>Accelerating Sustainable Production, Market Trade &amp; Consumption</w:t>
      </w:r>
    </w:p>
    <w:p w14:paraId="233B6B60" w14:textId="4AB745B0"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 xml:space="preserve">Hosted by the Alliance of </w:t>
      </w:r>
      <w:proofErr w:type="spellStart"/>
      <w:r w:rsidRPr="004A0BB2">
        <w:rPr>
          <w:rFonts w:ascii="Tahoma" w:hAnsi="Tahoma" w:cs="Tahoma"/>
          <w:b/>
          <w:bCs/>
          <w:lang w:val="en-KE"/>
        </w:rPr>
        <w:t>Bioversity</w:t>
      </w:r>
      <w:proofErr w:type="spellEnd"/>
      <w:r w:rsidRPr="004A0BB2">
        <w:rPr>
          <w:rFonts w:ascii="Tahoma" w:hAnsi="Tahoma" w:cs="Tahoma"/>
          <w:b/>
          <w:bCs/>
          <w:lang w:val="en-KE"/>
        </w:rPr>
        <w:t xml:space="preserve"> International &amp; CIAT</w:t>
      </w:r>
      <w:r w:rsidR="00344396">
        <w:rPr>
          <w:rFonts w:ascii="Tahoma" w:hAnsi="Tahoma" w:cs="Tahoma"/>
          <w:b/>
          <w:bCs/>
          <w:lang w:val="en-KE"/>
        </w:rPr>
        <w:t xml:space="preserve"> (</w:t>
      </w:r>
      <w:r w:rsidRPr="004A0BB2">
        <w:rPr>
          <w:rFonts w:ascii="Tahoma" w:hAnsi="Tahoma" w:cs="Tahoma"/>
          <w:b/>
          <w:bCs/>
          <w:lang w:val="en-KE"/>
        </w:rPr>
        <w:t>Co</w:t>
      </w:r>
      <w:r w:rsidRPr="004A0BB2">
        <w:rPr>
          <w:rFonts w:ascii="Tahoma" w:hAnsi="Tahoma" w:cs="Tahoma"/>
          <w:b/>
          <w:bCs/>
          <w:lang w:val="en-KE"/>
        </w:rPr>
        <w:noBreakHyphen/>
        <w:t>hosted with KALRO</w:t>
      </w:r>
      <w:r w:rsidR="00344396">
        <w:rPr>
          <w:rFonts w:ascii="Tahoma" w:hAnsi="Tahoma" w:cs="Tahoma"/>
          <w:b/>
          <w:bCs/>
          <w:lang w:val="en-KE"/>
        </w:rPr>
        <w:t>)</w:t>
      </w:r>
    </w:p>
    <w:p w14:paraId="3993180B"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Thursday, 18 June 2026 | 10:00–12:30 | In</w:t>
      </w:r>
      <w:r w:rsidRPr="004A0BB2">
        <w:rPr>
          <w:rFonts w:ascii="Tahoma" w:hAnsi="Tahoma" w:cs="Tahoma"/>
          <w:b/>
          <w:bCs/>
          <w:lang w:val="en-KE"/>
        </w:rPr>
        <w:noBreakHyphen/>
        <w:t>Person</w:t>
      </w:r>
    </w:p>
    <w:p w14:paraId="5B0E337D" w14:textId="086538B5" w:rsidR="00A343F7" w:rsidRPr="004A0BB2" w:rsidRDefault="00A343F7" w:rsidP="004A0BB2">
      <w:pPr>
        <w:spacing w:after="0" w:line="283" w:lineRule="auto"/>
        <w:rPr>
          <w:rFonts w:ascii="Tahoma" w:hAnsi="Tahoma" w:cs="Tahoma"/>
          <w:lang w:val="en-KE"/>
        </w:rPr>
      </w:pPr>
    </w:p>
    <w:p w14:paraId="4ADA25EA"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1. Overview</w:t>
      </w:r>
    </w:p>
    <w:p w14:paraId="0328B3B8" w14:textId="77777777" w:rsidR="00344396" w:rsidRPr="00344396" w:rsidRDefault="00344396" w:rsidP="00344396">
      <w:pPr>
        <w:spacing w:after="0" w:line="283" w:lineRule="auto"/>
        <w:rPr>
          <w:rFonts w:ascii="Tahoma" w:hAnsi="Tahoma" w:cs="Tahoma"/>
          <w:lang w:val="en-KE"/>
        </w:rPr>
      </w:pPr>
      <w:r w:rsidRPr="00344396">
        <w:rPr>
          <w:rFonts w:ascii="Tahoma" w:hAnsi="Tahoma" w:cs="Tahoma"/>
          <w:lang w:val="en-KE"/>
        </w:rPr>
        <w:t xml:space="preserve">This Side Event presents an integrated </w:t>
      </w:r>
      <w:r w:rsidRPr="00344396">
        <w:rPr>
          <w:rFonts w:ascii="Tahoma" w:hAnsi="Tahoma" w:cs="Tahoma"/>
          <w:i/>
          <w:iCs/>
          <w:lang w:val="en-KE"/>
        </w:rPr>
        <w:t>genes</w:t>
      </w:r>
      <w:r w:rsidRPr="00344396">
        <w:rPr>
          <w:rFonts w:ascii="Tahoma" w:hAnsi="Tahoma" w:cs="Tahoma"/>
          <w:i/>
          <w:iCs/>
          <w:lang w:val="en-KE"/>
        </w:rPr>
        <w:noBreakHyphen/>
        <w:t>to</w:t>
      </w:r>
      <w:r w:rsidRPr="00344396">
        <w:rPr>
          <w:rFonts w:ascii="Tahoma" w:hAnsi="Tahoma" w:cs="Tahoma"/>
          <w:i/>
          <w:iCs/>
          <w:lang w:val="en-KE"/>
        </w:rPr>
        <w:noBreakHyphen/>
        <w:t>markets</w:t>
      </w:r>
      <w:r w:rsidRPr="00344396">
        <w:rPr>
          <w:rFonts w:ascii="Tahoma" w:hAnsi="Tahoma" w:cs="Tahoma"/>
          <w:lang w:val="en-KE"/>
        </w:rPr>
        <w:t xml:space="preserve"> model linking climate</w:t>
      </w:r>
      <w:r w:rsidRPr="00344396">
        <w:rPr>
          <w:rFonts w:ascii="Tahoma" w:hAnsi="Tahoma" w:cs="Tahoma"/>
          <w:lang w:val="en-KE"/>
        </w:rPr>
        <w:noBreakHyphen/>
        <w:t>resilient varieties, regenerative agriculture, soil health, digital innovation, and market</w:t>
      </w:r>
      <w:r w:rsidRPr="00344396">
        <w:rPr>
          <w:rFonts w:ascii="Tahoma" w:hAnsi="Tahoma" w:cs="Tahoma"/>
          <w:lang w:val="en-KE"/>
        </w:rPr>
        <w:noBreakHyphen/>
        <w:t>driven consumption. It draws on 30 years of Alliance/CIAT–KALRO partnership through PABRA to demonstrate how coordinated action across genetics, agronomy, markets, and consumer behaviour can transform Kenya’s bean value chain.</w:t>
      </w:r>
    </w:p>
    <w:p w14:paraId="072B5706" w14:textId="41AC1EDC" w:rsidR="00A343F7" w:rsidRPr="004A0BB2" w:rsidRDefault="00A343F7" w:rsidP="004A0BB2">
      <w:pPr>
        <w:spacing w:after="0" w:line="283" w:lineRule="auto"/>
        <w:rPr>
          <w:rFonts w:ascii="Tahoma" w:hAnsi="Tahoma" w:cs="Tahoma"/>
          <w:lang w:val="en-KE"/>
        </w:rPr>
      </w:pPr>
      <w:r w:rsidRPr="004A0BB2">
        <w:rPr>
          <w:rFonts w:ascii="Tahoma" w:hAnsi="Tahoma" w:cs="Tahoma"/>
          <w:lang w:val="en-KE"/>
        </w:rPr>
        <w:t>.</w:t>
      </w:r>
    </w:p>
    <w:p w14:paraId="24B63302" w14:textId="4B2292C4" w:rsidR="00A343F7" w:rsidRPr="004A0BB2" w:rsidRDefault="00A343F7" w:rsidP="004A0BB2">
      <w:pPr>
        <w:spacing w:after="0" w:line="283" w:lineRule="auto"/>
        <w:rPr>
          <w:rFonts w:ascii="Tahoma" w:hAnsi="Tahoma" w:cs="Tahoma"/>
          <w:lang w:val="en-KE"/>
        </w:rPr>
      </w:pPr>
    </w:p>
    <w:p w14:paraId="7CCFA58B"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2. Context &amp; Rationale</w:t>
      </w:r>
    </w:p>
    <w:p w14:paraId="6A6599D9" w14:textId="77777777" w:rsidR="00344396" w:rsidRPr="00344396" w:rsidRDefault="00344396" w:rsidP="00344396">
      <w:pPr>
        <w:spacing w:after="0" w:line="283" w:lineRule="auto"/>
        <w:rPr>
          <w:rFonts w:ascii="Tahoma" w:hAnsi="Tahoma" w:cs="Tahoma"/>
          <w:lang w:val="en-KE"/>
        </w:rPr>
      </w:pPr>
      <w:r w:rsidRPr="00344396">
        <w:rPr>
          <w:rFonts w:ascii="Tahoma" w:hAnsi="Tahoma" w:cs="Tahoma"/>
          <w:lang w:val="en-KE"/>
        </w:rPr>
        <w:t>Kenya’s agri</w:t>
      </w:r>
      <w:r w:rsidRPr="00344396">
        <w:rPr>
          <w:rFonts w:ascii="Tahoma" w:hAnsi="Tahoma" w:cs="Tahoma"/>
          <w:lang w:val="en-KE"/>
        </w:rPr>
        <w:noBreakHyphen/>
        <w:t>food systems face climate variability, soil degradation, low productivity, and weak market integration. Beans hold major potential for nutrition and income, yet production gaps and limited market linkages persist. The corridor approach aligns genetics, agronomy, markets, and consumption to unlock this potential and drive sustainable scaling.</w:t>
      </w:r>
    </w:p>
    <w:p w14:paraId="5062BE7C" w14:textId="28FB48BF" w:rsidR="00A343F7" w:rsidRPr="004A0BB2" w:rsidRDefault="00A343F7" w:rsidP="004A0BB2">
      <w:pPr>
        <w:spacing w:after="0" w:line="283" w:lineRule="auto"/>
        <w:rPr>
          <w:rFonts w:ascii="Tahoma" w:hAnsi="Tahoma" w:cs="Tahoma"/>
          <w:lang w:val="en-KE"/>
        </w:rPr>
      </w:pPr>
    </w:p>
    <w:p w14:paraId="77327987"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3. Objectives</w:t>
      </w:r>
    </w:p>
    <w:p w14:paraId="666D321E" w14:textId="05303E24" w:rsidR="00A343F7" w:rsidRPr="00790503" w:rsidRDefault="00A343F7">
      <w:pPr>
        <w:numPr>
          <w:ilvl w:val="0"/>
          <w:numId w:val="7"/>
        </w:numPr>
        <w:spacing w:after="0" w:line="283" w:lineRule="auto"/>
        <w:rPr>
          <w:rFonts w:ascii="Tahoma" w:hAnsi="Tahoma" w:cs="Tahoma"/>
          <w:lang w:val="en-KE"/>
        </w:rPr>
      </w:pPr>
      <w:r w:rsidRPr="00790503">
        <w:rPr>
          <w:rFonts w:ascii="Tahoma" w:hAnsi="Tahoma" w:cs="Tahoma"/>
          <w:lang w:val="en-KE"/>
        </w:rPr>
        <w:t xml:space="preserve">Present the production corridor model </w:t>
      </w:r>
    </w:p>
    <w:p w14:paraId="06288F54" w14:textId="6C8565A5" w:rsidR="00A343F7" w:rsidRPr="00790503" w:rsidRDefault="00A343F7">
      <w:pPr>
        <w:numPr>
          <w:ilvl w:val="0"/>
          <w:numId w:val="7"/>
        </w:numPr>
        <w:spacing w:after="0" w:line="283" w:lineRule="auto"/>
        <w:rPr>
          <w:rFonts w:ascii="Tahoma" w:hAnsi="Tahoma" w:cs="Tahoma"/>
          <w:lang w:val="en-KE"/>
        </w:rPr>
      </w:pPr>
      <w:r w:rsidRPr="00790503">
        <w:rPr>
          <w:rFonts w:ascii="Tahoma" w:hAnsi="Tahoma" w:cs="Tahoma"/>
          <w:lang w:val="en-KE"/>
        </w:rPr>
        <w:t>Showcase 30 years of ABC/PABRA–KALRO partnership impact.</w:t>
      </w:r>
    </w:p>
    <w:p w14:paraId="5D0F489B" w14:textId="77777777" w:rsidR="00A343F7" w:rsidRPr="00790503" w:rsidRDefault="00A343F7">
      <w:pPr>
        <w:numPr>
          <w:ilvl w:val="0"/>
          <w:numId w:val="7"/>
        </w:numPr>
        <w:spacing w:after="0" w:line="283" w:lineRule="auto"/>
        <w:rPr>
          <w:rFonts w:ascii="Tahoma" w:hAnsi="Tahoma" w:cs="Tahoma"/>
          <w:lang w:val="en-KE"/>
        </w:rPr>
      </w:pPr>
      <w:r w:rsidRPr="00790503">
        <w:rPr>
          <w:rFonts w:ascii="Tahoma" w:hAnsi="Tahoma" w:cs="Tahoma"/>
          <w:lang w:val="en-KE"/>
        </w:rPr>
        <w:t>Highlight circularity and regenerative agriculture practices that unlock genetic potential.</w:t>
      </w:r>
    </w:p>
    <w:p w14:paraId="2E6139E7" w14:textId="18D088E2" w:rsidR="00A343F7" w:rsidRPr="00790503" w:rsidRDefault="00A343F7">
      <w:pPr>
        <w:numPr>
          <w:ilvl w:val="0"/>
          <w:numId w:val="7"/>
        </w:numPr>
        <w:spacing w:after="0" w:line="283" w:lineRule="auto"/>
        <w:rPr>
          <w:rFonts w:ascii="Tahoma" w:hAnsi="Tahoma" w:cs="Tahoma"/>
          <w:lang w:val="en-KE"/>
        </w:rPr>
      </w:pPr>
      <w:r w:rsidRPr="00790503">
        <w:rPr>
          <w:rFonts w:ascii="Tahoma" w:hAnsi="Tahoma" w:cs="Tahoma"/>
          <w:lang w:val="en-KE"/>
        </w:rPr>
        <w:t>Explore urban market opportunities.</w:t>
      </w:r>
    </w:p>
    <w:p w14:paraId="62F7135B" w14:textId="13200964" w:rsidR="00A343F7" w:rsidRPr="00790503" w:rsidRDefault="00A343F7">
      <w:pPr>
        <w:numPr>
          <w:ilvl w:val="0"/>
          <w:numId w:val="7"/>
        </w:numPr>
        <w:spacing w:after="0" w:line="283" w:lineRule="auto"/>
        <w:rPr>
          <w:rFonts w:ascii="Tahoma" w:hAnsi="Tahoma" w:cs="Tahoma"/>
          <w:lang w:val="en-KE"/>
        </w:rPr>
      </w:pPr>
      <w:r w:rsidRPr="00790503">
        <w:rPr>
          <w:rFonts w:ascii="Tahoma" w:hAnsi="Tahoma" w:cs="Tahoma"/>
          <w:lang w:val="en-KE"/>
        </w:rPr>
        <w:t>Share evidence on soil health, digital innovation, and on</w:t>
      </w:r>
      <w:r w:rsidRPr="00790503">
        <w:rPr>
          <w:rFonts w:ascii="Tahoma" w:hAnsi="Tahoma" w:cs="Tahoma"/>
          <w:lang w:val="en-KE"/>
        </w:rPr>
        <w:noBreakHyphen/>
        <w:t>farm testing platforms.</w:t>
      </w:r>
    </w:p>
    <w:p w14:paraId="3BAE6BFE" w14:textId="77777777" w:rsidR="00A343F7" w:rsidRPr="004A0BB2" w:rsidRDefault="00A343F7">
      <w:pPr>
        <w:numPr>
          <w:ilvl w:val="0"/>
          <w:numId w:val="7"/>
        </w:numPr>
        <w:spacing w:after="0" w:line="283" w:lineRule="auto"/>
        <w:rPr>
          <w:rFonts w:ascii="Tahoma" w:hAnsi="Tahoma" w:cs="Tahoma"/>
          <w:lang w:val="en-KE"/>
        </w:rPr>
      </w:pPr>
      <w:r w:rsidRPr="00790503">
        <w:rPr>
          <w:rFonts w:ascii="Tahoma" w:hAnsi="Tahoma" w:cs="Tahoma"/>
          <w:lang w:val="en-KE"/>
        </w:rPr>
        <w:t>Catalyse partnerships and resource mobilization to close production and market gaps</w:t>
      </w:r>
      <w:r w:rsidRPr="004A0BB2">
        <w:rPr>
          <w:rFonts w:ascii="Tahoma" w:hAnsi="Tahoma" w:cs="Tahoma"/>
          <w:lang w:val="en-KE"/>
        </w:rPr>
        <w:t>.</w:t>
      </w:r>
    </w:p>
    <w:p w14:paraId="2D71B243" w14:textId="53135D9E" w:rsidR="00A343F7" w:rsidRPr="004A0BB2" w:rsidRDefault="00A343F7" w:rsidP="004A0BB2">
      <w:pPr>
        <w:spacing w:after="0" w:line="283" w:lineRule="auto"/>
        <w:rPr>
          <w:rFonts w:ascii="Tahoma" w:hAnsi="Tahoma" w:cs="Tahoma"/>
          <w:lang w:val="en-KE"/>
        </w:rPr>
      </w:pPr>
    </w:p>
    <w:p w14:paraId="7DD076A6"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4. Key Topics</w:t>
      </w:r>
    </w:p>
    <w:p w14:paraId="2593BCC9" w14:textId="77777777" w:rsidR="00790503" w:rsidRPr="00790503" w:rsidRDefault="00790503" w:rsidP="00790503">
      <w:pPr>
        <w:spacing w:after="0" w:line="283" w:lineRule="auto"/>
        <w:rPr>
          <w:rFonts w:ascii="Tahoma" w:hAnsi="Tahoma" w:cs="Tahoma"/>
          <w:lang w:val="en-KE"/>
        </w:rPr>
      </w:pPr>
      <w:r w:rsidRPr="00790503">
        <w:rPr>
          <w:rFonts w:ascii="Tahoma" w:hAnsi="Tahoma" w:cs="Tahoma"/>
          <w:lang w:val="en-KE"/>
        </w:rPr>
        <w:t>Demand</w:t>
      </w:r>
      <w:r w:rsidRPr="00790503">
        <w:rPr>
          <w:rFonts w:ascii="Tahoma" w:hAnsi="Tahoma" w:cs="Tahoma"/>
          <w:lang w:val="en-KE"/>
        </w:rPr>
        <w:noBreakHyphen/>
        <w:t>led breeding; seed systems; production corridors; regenerative agriculture; urban markets; digital agronomy; market linkages.</w:t>
      </w:r>
    </w:p>
    <w:p w14:paraId="6BB1EF53" w14:textId="515F60DA" w:rsidR="00A343F7" w:rsidRPr="004A0BB2" w:rsidRDefault="00A343F7" w:rsidP="004A0BB2">
      <w:pPr>
        <w:spacing w:after="0" w:line="283" w:lineRule="auto"/>
        <w:rPr>
          <w:rFonts w:ascii="Tahoma" w:hAnsi="Tahoma" w:cs="Tahoma"/>
          <w:lang w:val="en-KE"/>
        </w:rPr>
      </w:pPr>
    </w:p>
    <w:p w14:paraId="243722FD"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5. Proposed Agenda</w:t>
      </w:r>
    </w:p>
    <w:p w14:paraId="645F08C2" w14:textId="77777777" w:rsidR="00790503" w:rsidRPr="00790503" w:rsidRDefault="00790503" w:rsidP="00790503">
      <w:pPr>
        <w:spacing w:after="0" w:line="283" w:lineRule="auto"/>
        <w:rPr>
          <w:rFonts w:ascii="Tahoma" w:hAnsi="Tahoma" w:cs="Tahoma"/>
          <w:lang w:val="en-KE"/>
        </w:rPr>
      </w:pPr>
      <w:r w:rsidRPr="00790503">
        <w:rPr>
          <w:rFonts w:ascii="Tahoma" w:hAnsi="Tahoma" w:cs="Tahoma"/>
          <w:lang w:val="en-KE"/>
        </w:rPr>
        <w:t>Welcome; Four technical presentations; Panel discussion; Open Q&amp;A.</w:t>
      </w:r>
    </w:p>
    <w:p w14:paraId="115B0875" w14:textId="3DCF3635" w:rsidR="00A343F7" w:rsidRPr="004A0BB2" w:rsidRDefault="00A343F7" w:rsidP="004A0BB2">
      <w:pPr>
        <w:spacing w:after="0" w:line="283" w:lineRule="auto"/>
        <w:rPr>
          <w:rFonts w:ascii="Tahoma" w:hAnsi="Tahoma" w:cs="Tahoma"/>
          <w:lang w:val="en-KE"/>
        </w:rPr>
      </w:pPr>
    </w:p>
    <w:p w14:paraId="53EC98CE" w14:textId="08D7DD15"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6. Expected Outcomes</w:t>
      </w:r>
    </w:p>
    <w:p w14:paraId="03C64E81" w14:textId="77777777" w:rsidR="00790503" w:rsidRPr="00790503" w:rsidRDefault="00790503" w:rsidP="00790503">
      <w:pPr>
        <w:spacing w:after="0" w:line="283" w:lineRule="auto"/>
        <w:rPr>
          <w:rFonts w:ascii="Tahoma" w:hAnsi="Tahoma" w:cs="Tahoma"/>
          <w:lang w:val="en-KE"/>
        </w:rPr>
      </w:pPr>
      <w:r w:rsidRPr="00790503">
        <w:rPr>
          <w:rFonts w:ascii="Tahoma" w:hAnsi="Tahoma" w:cs="Tahoma"/>
          <w:lang w:val="en-KE"/>
        </w:rPr>
        <w:t>Clear understanding of the corridor model; identified priority actions; strengthened partnerships across research, government, private sector, and development partners.</w:t>
      </w:r>
    </w:p>
    <w:p w14:paraId="20B4D023" w14:textId="3052B580" w:rsidR="00A343F7" w:rsidRPr="004A0BB2" w:rsidRDefault="00A343F7" w:rsidP="004A0BB2">
      <w:pPr>
        <w:spacing w:after="0" w:line="283" w:lineRule="auto"/>
        <w:rPr>
          <w:rFonts w:ascii="Tahoma" w:hAnsi="Tahoma" w:cs="Tahoma"/>
          <w:lang w:val="en-KE"/>
        </w:rPr>
      </w:pPr>
    </w:p>
    <w:p w14:paraId="1F50C637" w14:textId="6C42936B" w:rsidR="00A343F7" w:rsidRPr="004A0BB2" w:rsidRDefault="00A343F7" w:rsidP="004A0BB2">
      <w:pPr>
        <w:spacing w:after="0" w:line="283" w:lineRule="auto"/>
        <w:rPr>
          <w:rFonts w:ascii="Tahoma" w:hAnsi="Tahoma" w:cs="Tahoma"/>
          <w:lang w:val="en-KE"/>
        </w:rPr>
      </w:pPr>
      <w:r w:rsidRPr="004A0BB2">
        <w:rPr>
          <w:rFonts w:ascii="Tahoma" w:hAnsi="Tahoma" w:cs="Tahoma"/>
          <w:lang w:val="en-KE"/>
        </w:rPr>
        <w:br w:type="page"/>
      </w:r>
    </w:p>
    <w:p w14:paraId="4C605A6A" w14:textId="53FE0A9B"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lastRenderedPageBreak/>
        <w:t>SIDE EVENT 8</w:t>
      </w:r>
      <w:r w:rsidR="00790503">
        <w:rPr>
          <w:rFonts w:ascii="Tahoma" w:hAnsi="Tahoma" w:cs="Tahoma"/>
          <w:b/>
          <w:bCs/>
          <w:lang w:val="en-KE"/>
        </w:rPr>
        <w:t xml:space="preserve"> </w:t>
      </w:r>
      <w:r w:rsidR="00196C08">
        <w:rPr>
          <w:rFonts w:ascii="Tahoma" w:hAnsi="Tahoma" w:cs="Tahoma"/>
          <w:b/>
          <w:bCs/>
          <w:lang w:val="en-KE"/>
        </w:rPr>
        <w:t>–</w:t>
      </w:r>
      <w:r w:rsidR="00790503">
        <w:rPr>
          <w:rFonts w:ascii="Tahoma" w:hAnsi="Tahoma" w:cs="Tahoma"/>
          <w:b/>
          <w:bCs/>
          <w:lang w:val="en-KE"/>
        </w:rPr>
        <w:t xml:space="preserve"> </w:t>
      </w:r>
      <w:r w:rsidRPr="004A0BB2">
        <w:rPr>
          <w:rFonts w:ascii="Tahoma" w:hAnsi="Tahoma" w:cs="Tahoma"/>
          <w:b/>
          <w:bCs/>
          <w:lang w:val="en-KE"/>
        </w:rPr>
        <w:t>Cassava</w:t>
      </w:r>
      <w:r w:rsidR="00196C08">
        <w:rPr>
          <w:rFonts w:ascii="Tahoma" w:hAnsi="Tahoma" w:cs="Tahoma"/>
          <w:b/>
          <w:bCs/>
          <w:lang w:val="en-KE"/>
        </w:rPr>
        <w:t xml:space="preserve"> </w:t>
      </w:r>
      <w:r w:rsidRPr="004A0BB2">
        <w:rPr>
          <w:rFonts w:ascii="Tahoma" w:hAnsi="Tahoma" w:cs="Tahoma"/>
          <w:b/>
          <w:bCs/>
          <w:lang w:val="en-KE"/>
        </w:rPr>
        <w:t>Starch Processing: Which Way Forward?</w:t>
      </w:r>
    </w:p>
    <w:p w14:paraId="2779788A"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Hosted by KALRO &amp; Agriculture and Food Authority (AFA)</w:t>
      </w:r>
    </w:p>
    <w:p w14:paraId="7A120C6A" w14:textId="720F0932"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 xml:space="preserve">Thursday, 18 June 2026 | 11:00–13:00 | </w:t>
      </w:r>
      <w:r w:rsidR="00790503">
        <w:rPr>
          <w:rFonts w:ascii="Tahoma" w:hAnsi="Tahoma" w:cs="Tahoma"/>
          <w:b/>
          <w:bCs/>
          <w:lang w:val="en-KE"/>
        </w:rPr>
        <w:t>Hybrid</w:t>
      </w:r>
    </w:p>
    <w:p w14:paraId="217326E3" w14:textId="368F3E38" w:rsidR="00A343F7" w:rsidRPr="004A0BB2" w:rsidRDefault="00A343F7" w:rsidP="004A0BB2">
      <w:pPr>
        <w:spacing w:after="0" w:line="283" w:lineRule="auto"/>
        <w:rPr>
          <w:rFonts w:ascii="Tahoma" w:hAnsi="Tahoma" w:cs="Tahoma"/>
          <w:lang w:val="en-KE"/>
        </w:rPr>
      </w:pPr>
    </w:p>
    <w:p w14:paraId="59A786FD"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1. Overview</w:t>
      </w:r>
    </w:p>
    <w:p w14:paraId="66EC2514" w14:textId="77777777" w:rsidR="00790503" w:rsidRPr="00790503" w:rsidRDefault="00790503" w:rsidP="00790503">
      <w:pPr>
        <w:spacing w:after="0" w:line="283" w:lineRule="auto"/>
        <w:rPr>
          <w:rFonts w:ascii="Tahoma" w:hAnsi="Tahoma" w:cs="Tahoma"/>
          <w:lang w:val="en-KE"/>
        </w:rPr>
      </w:pPr>
      <w:r w:rsidRPr="00790503">
        <w:rPr>
          <w:rFonts w:ascii="Tahoma" w:hAnsi="Tahoma" w:cs="Tahoma"/>
          <w:lang w:val="en-KE"/>
        </w:rPr>
        <w:t>This Side Event examines the future of cassava starch processing in Kenya, focusing on market opportunities, industrial demand, farmer supply systems, and the enabling environment required to unlock sector growth. It brings together researchers, processors, regulators, private sector actors, and farmer organizations to explore viable business models and investment pathways.</w:t>
      </w:r>
    </w:p>
    <w:p w14:paraId="56E68425" w14:textId="7A47FBAE" w:rsidR="00A343F7" w:rsidRPr="004A0BB2" w:rsidRDefault="00A343F7" w:rsidP="004A0BB2">
      <w:pPr>
        <w:spacing w:after="0" w:line="283" w:lineRule="auto"/>
        <w:rPr>
          <w:rFonts w:ascii="Tahoma" w:hAnsi="Tahoma" w:cs="Tahoma"/>
          <w:lang w:val="en-KE"/>
        </w:rPr>
      </w:pPr>
    </w:p>
    <w:p w14:paraId="6468669E"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2. Context &amp; Rationale</w:t>
      </w:r>
    </w:p>
    <w:p w14:paraId="3631968A" w14:textId="77777777" w:rsidR="00790503" w:rsidRPr="00790503" w:rsidRDefault="00790503" w:rsidP="00790503">
      <w:pPr>
        <w:spacing w:after="0" w:line="283" w:lineRule="auto"/>
        <w:rPr>
          <w:rFonts w:ascii="Tahoma" w:hAnsi="Tahoma" w:cs="Tahoma"/>
          <w:lang w:val="en-KE"/>
        </w:rPr>
      </w:pPr>
      <w:r w:rsidRPr="00790503">
        <w:rPr>
          <w:rFonts w:ascii="Tahoma" w:hAnsi="Tahoma" w:cs="Tahoma"/>
          <w:lang w:val="en-KE"/>
        </w:rPr>
        <w:t>Cassava is a strategic crop for food security, climate resilience, and industrial development. Demand for cassava starch is rising across food, textile, pharmaceutical, adhesive, and paper industries. However, Kenya’s production and processing capacity remain insufficient, with challenges in raw material supply, technology, quality standards, and market linkages.</w:t>
      </w:r>
    </w:p>
    <w:p w14:paraId="6D00D974" w14:textId="7801DB53" w:rsidR="00A343F7" w:rsidRPr="004A0BB2" w:rsidRDefault="00A343F7" w:rsidP="004A0BB2">
      <w:pPr>
        <w:spacing w:after="0" w:line="283" w:lineRule="auto"/>
        <w:rPr>
          <w:rFonts w:ascii="Tahoma" w:hAnsi="Tahoma" w:cs="Tahoma"/>
          <w:lang w:val="en-KE"/>
        </w:rPr>
      </w:pPr>
    </w:p>
    <w:p w14:paraId="54A32476"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3. Objectives</w:t>
      </w:r>
    </w:p>
    <w:p w14:paraId="11BA9D4F" w14:textId="77777777" w:rsidR="00A343F7" w:rsidRPr="004A0BB2" w:rsidRDefault="00A343F7">
      <w:pPr>
        <w:numPr>
          <w:ilvl w:val="0"/>
          <w:numId w:val="8"/>
        </w:numPr>
        <w:spacing w:after="0" w:line="283" w:lineRule="auto"/>
        <w:rPr>
          <w:rFonts w:ascii="Tahoma" w:hAnsi="Tahoma" w:cs="Tahoma"/>
          <w:lang w:val="en-KE"/>
        </w:rPr>
      </w:pPr>
      <w:r w:rsidRPr="004A0BB2">
        <w:rPr>
          <w:rFonts w:ascii="Tahoma" w:hAnsi="Tahoma" w:cs="Tahoma"/>
          <w:lang w:val="en-KE"/>
        </w:rPr>
        <w:t xml:space="preserve">Examine the </w:t>
      </w:r>
      <w:proofErr w:type="gramStart"/>
      <w:r w:rsidRPr="004A0BB2">
        <w:rPr>
          <w:rFonts w:ascii="Tahoma" w:hAnsi="Tahoma" w:cs="Tahoma"/>
          <w:lang w:val="en-KE"/>
        </w:rPr>
        <w:t>current status</w:t>
      </w:r>
      <w:proofErr w:type="gramEnd"/>
      <w:r w:rsidRPr="004A0BB2">
        <w:rPr>
          <w:rFonts w:ascii="Tahoma" w:hAnsi="Tahoma" w:cs="Tahoma"/>
          <w:lang w:val="en-KE"/>
        </w:rPr>
        <w:t xml:space="preserve"> of cassava starch processing in Kenya.</w:t>
      </w:r>
    </w:p>
    <w:p w14:paraId="3F319C64" w14:textId="77777777" w:rsidR="00A343F7" w:rsidRPr="004A0BB2" w:rsidRDefault="00A343F7">
      <w:pPr>
        <w:numPr>
          <w:ilvl w:val="0"/>
          <w:numId w:val="8"/>
        </w:numPr>
        <w:spacing w:after="0" w:line="283" w:lineRule="auto"/>
        <w:rPr>
          <w:rFonts w:ascii="Tahoma" w:hAnsi="Tahoma" w:cs="Tahoma"/>
          <w:lang w:val="en-KE"/>
        </w:rPr>
      </w:pPr>
      <w:r w:rsidRPr="004A0BB2">
        <w:rPr>
          <w:rFonts w:ascii="Tahoma" w:hAnsi="Tahoma" w:cs="Tahoma"/>
          <w:lang w:val="en-KE"/>
        </w:rPr>
        <w:t>Identify market opportunities and industrial demand drivers.</w:t>
      </w:r>
    </w:p>
    <w:p w14:paraId="6D49871C" w14:textId="77777777" w:rsidR="00A343F7" w:rsidRPr="004A0BB2" w:rsidRDefault="00A343F7">
      <w:pPr>
        <w:numPr>
          <w:ilvl w:val="0"/>
          <w:numId w:val="8"/>
        </w:numPr>
        <w:spacing w:after="0" w:line="283" w:lineRule="auto"/>
        <w:rPr>
          <w:rFonts w:ascii="Tahoma" w:hAnsi="Tahoma" w:cs="Tahoma"/>
          <w:lang w:val="en-KE"/>
        </w:rPr>
      </w:pPr>
      <w:r w:rsidRPr="004A0BB2">
        <w:rPr>
          <w:rFonts w:ascii="Tahoma" w:hAnsi="Tahoma" w:cs="Tahoma"/>
          <w:lang w:val="en-KE"/>
        </w:rPr>
        <w:t>Discuss supply chain challenges and strategies for strengthening farmer–processor linkages.</w:t>
      </w:r>
    </w:p>
    <w:p w14:paraId="38D134C2" w14:textId="77777777" w:rsidR="00A343F7" w:rsidRPr="004A0BB2" w:rsidRDefault="00A343F7">
      <w:pPr>
        <w:numPr>
          <w:ilvl w:val="0"/>
          <w:numId w:val="8"/>
        </w:numPr>
        <w:spacing w:after="0" w:line="283" w:lineRule="auto"/>
        <w:rPr>
          <w:rFonts w:ascii="Tahoma" w:hAnsi="Tahoma" w:cs="Tahoma"/>
          <w:lang w:val="en-KE"/>
        </w:rPr>
      </w:pPr>
      <w:r w:rsidRPr="004A0BB2">
        <w:rPr>
          <w:rFonts w:ascii="Tahoma" w:hAnsi="Tahoma" w:cs="Tahoma"/>
          <w:lang w:val="en-KE"/>
        </w:rPr>
        <w:t>Explore investment opportunities and viable business models for processors.</w:t>
      </w:r>
    </w:p>
    <w:p w14:paraId="4CE1CC6B" w14:textId="77777777" w:rsidR="00A343F7" w:rsidRPr="004A0BB2" w:rsidRDefault="00A343F7">
      <w:pPr>
        <w:numPr>
          <w:ilvl w:val="0"/>
          <w:numId w:val="8"/>
        </w:numPr>
        <w:spacing w:after="0" w:line="283" w:lineRule="auto"/>
        <w:rPr>
          <w:rFonts w:ascii="Tahoma" w:hAnsi="Tahoma" w:cs="Tahoma"/>
          <w:lang w:val="en-KE"/>
        </w:rPr>
      </w:pPr>
      <w:r w:rsidRPr="004A0BB2">
        <w:rPr>
          <w:rFonts w:ascii="Tahoma" w:hAnsi="Tahoma" w:cs="Tahoma"/>
          <w:lang w:val="en-KE"/>
        </w:rPr>
        <w:t>Align stakeholders on policy, standards, and regulatory requirements.</w:t>
      </w:r>
    </w:p>
    <w:p w14:paraId="0D6C0BD3" w14:textId="77777777" w:rsidR="00A343F7" w:rsidRPr="004A0BB2" w:rsidRDefault="00A343F7">
      <w:pPr>
        <w:numPr>
          <w:ilvl w:val="0"/>
          <w:numId w:val="8"/>
        </w:numPr>
        <w:spacing w:after="0" w:line="283" w:lineRule="auto"/>
        <w:rPr>
          <w:rFonts w:ascii="Tahoma" w:hAnsi="Tahoma" w:cs="Tahoma"/>
          <w:lang w:val="en-KE"/>
        </w:rPr>
      </w:pPr>
      <w:r w:rsidRPr="004A0BB2">
        <w:rPr>
          <w:rFonts w:ascii="Tahoma" w:hAnsi="Tahoma" w:cs="Tahoma"/>
          <w:lang w:val="en-KE"/>
        </w:rPr>
        <w:t>Define actionable next steps for scaling cassava starch production sustainably.</w:t>
      </w:r>
    </w:p>
    <w:p w14:paraId="050E6729" w14:textId="0C74CDA5" w:rsidR="00A343F7" w:rsidRPr="004A0BB2" w:rsidRDefault="00A343F7" w:rsidP="004A0BB2">
      <w:pPr>
        <w:spacing w:after="0" w:line="283" w:lineRule="auto"/>
        <w:rPr>
          <w:rFonts w:ascii="Tahoma" w:hAnsi="Tahoma" w:cs="Tahoma"/>
          <w:lang w:val="en-KE"/>
        </w:rPr>
      </w:pPr>
    </w:p>
    <w:p w14:paraId="14984AA4"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4. Key Topics</w:t>
      </w:r>
    </w:p>
    <w:p w14:paraId="7996AB3A" w14:textId="77777777" w:rsidR="00790503" w:rsidRPr="00790503" w:rsidRDefault="00790503" w:rsidP="00790503">
      <w:pPr>
        <w:spacing w:after="0" w:line="283" w:lineRule="auto"/>
        <w:rPr>
          <w:rFonts w:ascii="Tahoma" w:hAnsi="Tahoma" w:cs="Tahoma"/>
          <w:lang w:val="en-KE"/>
        </w:rPr>
      </w:pPr>
      <w:r w:rsidRPr="00790503">
        <w:rPr>
          <w:rFonts w:ascii="Tahoma" w:hAnsi="Tahoma" w:cs="Tahoma"/>
          <w:lang w:val="en-KE"/>
        </w:rPr>
        <w:t>Market trends; industrial applications; supply systems; processing technologies; quality standards; pricing and competitiveness; policy and regulatory considerations.</w:t>
      </w:r>
    </w:p>
    <w:p w14:paraId="5EA88ABD" w14:textId="28BD97C9" w:rsidR="00A343F7" w:rsidRPr="004A0BB2" w:rsidRDefault="00A343F7" w:rsidP="004A0BB2">
      <w:pPr>
        <w:spacing w:after="0" w:line="283" w:lineRule="auto"/>
        <w:rPr>
          <w:rFonts w:ascii="Tahoma" w:hAnsi="Tahoma" w:cs="Tahoma"/>
          <w:lang w:val="en-KE"/>
        </w:rPr>
      </w:pPr>
    </w:p>
    <w:p w14:paraId="02DF5D90"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5. Proposed Agenda</w:t>
      </w:r>
    </w:p>
    <w:p w14:paraId="7721DA50" w14:textId="77777777" w:rsidR="00790503" w:rsidRPr="00790503" w:rsidRDefault="00790503" w:rsidP="00790503">
      <w:pPr>
        <w:spacing w:after="0" w:line="283" w:lineRule="auto"/>
        <w:rPr>
          <w:rFonts w:ascii="Tahoma" w:hAnsi="Tahoma" w:cs="Tahoma"/>
          <w:lang w:val="en-KE"/>
        </w:rPr>
      </w:pPr>
      <w:r w:rsidRPr="00790503">
        <w:rPr>
          <w:rFonts w:ascii="Tahoma" w:hAnsi="Tahoma" w:cs="Tahoma"/>
          <w:lang w:val="en-KE"/>
        </w:rPr>
        <w:t>Opening; Cassava Starch Landscape Presentation; Panel Discussion; Key Takeaways.</w:t>
      </w:r>
    </w:p>
    <w:p w14:paraId="48C13BC8" w14:textId="28142AE0" w:rsidR="00A343F7" w:rsidRPr="004A0BB2" w:rsidRDefault="00A343F7" w:rsidP="004A0BB2">
      <w:pPr>
        <w:spacing w:after="0" w:line="283" w:lineRule="auto"/>
        <w:rPr>
          <w:rFonts w:ascii="Tahoma" w:hAnsi="Tahoma" w:cs="Tahoma"/>
          <w:lang w:val="en-KE"/>
        </w:rPr>
      </w:pPr>
    </w:p>
    <w:p w14:paraId="0713B409" w14:textId="6A763758"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6. Expected Outcomes</w:t>
      </w:r>
    </w:p>
    <w:p w14:paraId="14F48B95" w14:textId="77777777" w:rsidR="00790503" w:rsidRPr="00790503" w:rsidRDefault="00790503" w:rsidP="00790503">
      <w:pPr>
        <w:spacing w:after="0" w:line="283" w:lineRule="auto"/>
        <w:rPr>
          <w:rFonts w:ascii="Tahoma" w:hAnsi="Tahoma" w:cs="Tahoma"/>
          <w:lang w:val="en-KE"/>
        </w:rPr>
      </w:pPr>
      <w:r w:rsidRPr="00790503">
        <w:rPr>
          <w:rFonts w:ascii="Tahoma" w:hAnsi="Tahoma" w:cs="Tahoma"/>
          <w:lang w:val="en-KE"/>
        </w:rPr>
        <w:t>Clear understanding of market potential; identified value chain gaps; strengthened collaboration; agreed priority actions for scaling processing capacity; alignment with national food security and industrialization goals.</w:t>
      </w:r>
    </w:p>
    <w:p w14:paraId="13E04B11" w14:textId="16C84A80" w:rsidR="00A343F7" w:rsidRPr="004A0BB2" w:rsidRDefault="00A343F7" w:rsidP="004A0BB2">
      <w:pPr>
        <w:spacing w:after="0" w:line="283" w:lineRule="auto"/>
        <w:rPr>
          <w:rFonts w:ascii="Tahoma" w:hAnsi="Tahoma" w:cs="Tahoma"/>
          <w:lang w:val="en-KE"/>
        </w:rPr>
      </w:pPr>
    </w:p>
    <w:p w14:paraId="511E6BBA" w14:textId="58809254" w:rsidR="00A343F7" w:rsidRPr="004A0BB2" w:rsidRDefault="00A343F7" w:rsidP="004A0BB2">
      <w:pPr>
        <w:spacing w:after="0" w:line="283" w:lineRule="auto"/>
        <w:rPr>
          <w:rFonts w:ascii="Tahoma" w:hAnsi="Tahoma" w:cs="Tahoma"/>
          <w:lang w:val="en-KE"/>
        </w:rPr>
      </w:pPr>
      <w:r w:rsidRPr="004A0BB2">
        <w:rPr>
          <w:rFonts w:ascii="Tahoma" w:hAnsi="Tahoma" w:cs="Tahoma"/>
          <w:lang w:val="en-KE"/>
        </w:rPr>
        <w:br w:type="page"/>
      </w:r>
    </w:p>
    <w:p w14:paraId="36242ED3" w14:textId="151E3F40"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lastRenderedPageBreak/>
        <w:t xml:space="preserve">SIDE EVENT </w:t>
      </w:r>
      <w:r w:rsidR="00196C08">
        <w:rPr>
          <w:rFonts w:ascii="Tahoma" w:hAnsi="Tahoma" w:cs="Tahoma"/>
          <w:b/>
          <w:bCs/>
          <w:lang w:val="en-KE"/>
        </w:rPr>
        <w:t>9</w:t>
      </w:r>
      <w:r w:rsidR="00790503">
        <w:rPr>
          <w:rFonts w:ascii="Tahoma" w:hAnsi="Tahoma" w:cs="Tahoma"/>
          <w:b/>
          <w:bCs/>
          <w:lang w:val="en-KE"/>
        </w:rPr>
        <w:t xml:space="preserve"> – </w:t>
      </w:r>
      <w:r w:rsidRPr="004A0BB2">
        <w:rPr>
          <w:rFonts w:ascii="Tahoma" w:hAnsi="Tahoma" w:cs="Tahoma"/>
          <w:b/>
          <w:bCs/>
          <w:lang w:val="en-KE"/>
        </w:rPr>
        <w:t>Business Session: ECF Vaccine Commercialization</w:t>
      </w:r>
    </w:p>
    <w:p w14:paraId="25252CFF"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Hosted by KALRO – Veterinary Sciences Research Institute (VSRI)</w:t>
      </w:r>
    </w:p>
    <w:p w14:paraId="1E3BEC09" w14:textId="6C18B548"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 xml:space="preserve">Thursday, 18 June 2026 | 14:00–16:00 | </w:t>
      </w:r>
      <w:r w:rsidR="00790503">
        <w:rPr>
          <w:rFonts w:ascii="Tahoma" w:hAnsi="Tahoma" w:cs="Tahoma"/>
          <w:b/>
          <w:bCs/>
          <w:lang w:val="en-KE"/>
        </w:rPr>
        <w:t>Hybrid</w:t>
      </w:r>
    </w:p>
    <w:p w14:paraId="7BDACDFD" w14:textId="0AD3ACA3" w:rsidR="00A343F7" w:rsidRPr="004A0BB2" w:rsidRDefault="00A343F7" w:rsidP="004A0BB2">
      <w:pPr>
        <w:spacing w:after="0" w:line="283" w:lineRule="auto"/>
        <w:rPr>
          <w:rFonts w:ascii="Tahoma" w:hAnsi="Tahoma" w:cs="Tahoma"/>
          <w:lang w:val="en-KE"/>
        </w:rPr>
      </w:pPr>
    </w:p>
    <w:p w14:paraId="141D5002"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1. Overview</w:t>
      </w:r>
    </w:p>
    <w:p w14:paraId="76EB32EE" w14:textId="77777777" w:rsidR="00790503" w:rsidRPr="00790503" w:rsidRDefault="00790503" w:rsidP="00790503">
      <w:pPr>
        <w:spacing w:after="0" w:line="283" w:lineRule="auto"/>
        <w:rPr>
          <w:rFonts w:ascii="Tahoma" w:hAnsi="Tahoma" w:cs="Tahoma"/>
          <w:lang w:val="en-KE"/>
        </w:rPr>
      </w:pPr>
      <w:r w:rsidRPr="00790503">
        <w:rPr>
          <w:rFonts w:ascii="Tahoma" w:hAnsi="Tahoma" w:cs="Tahoma"/>
          <w:lang w:val="en-KE"/>
        </w:rPr>
        <w:t xml:space="preserve">This Business Session advances the commercialization pathway for the East Coast Fever (ECF) vaccine, focusing on the locally produced </w:t>
      </w:r>
      <w:proofErr w:type="spellStart"/>
      <w:r w:rsidRPr="00790503">
        <w:rPr>
          <w:rFonts w:ascii="Tahoma" w:hAnsi="Tahoma" w:cs="Tahoma"/>
          <w:lang w:val="en-KE"/>
        </w:rPr>
        <w:t>Marikebuni</w:t>
      </w:r>
      <w:proofErr w:type="spellEnd"/>
      <w:r w:rsidRPr="00790503">
        <w:rPr>
          <w:rFonts w:ascii="Tahoma" w:hAnsi="Tahoma" w:cs="Tahoma"/>
          <w:lang w:val="en-KE"/>
        </w:rPr>
        <w:t xml:space="preserve"> vaccine. It brings together regulators, private sector actors, researchers, and development partners to review regulatory compliance, production readiness, market expansion, and partnership models.</w:t>
      </w:r>
    </w:p>
    <w:p w14:paraId="7411EF75" w14:textId="3ACDF8EF" w:rsidR="00A343F7" w:rsidRPr="004A0BB2" w:rsidRDefault="00A343F7" w:rsidP="004A0BB2">
      <w:pPr>
        <w:spacing w:after="0" w:line="283" w:lineRule="auto"/>
        <w:rPr>
          <w:rFonts w:ascii="Tahoma" w:hAnsi="Tahoma" w:cs="Tahoma"/>
          <w:lang w:val="en-KE"/>
        </w:rPr>
      </w:pPr>
    </w:p>
    <w:p w14:paraId="6F1C5D5A"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2. Context &amp; Rationale</w:t>
      </w:r>
    </w:p>
    <w:p w14:paraId="1328D399" w14:textId="77777777" w:rsidR="00790503" w:rsidRPr="00790503" w:rsidRDefault="00790503" w:rsidP="00790503">
      <w:pPr>
        <w:spacing w:after="0" w:line="283" w:lineRule="auto"/>
        <w:rPr>
          <w:rFonts w:ascii="Tahoma" w:hAnsi="Tahoma" w:cs="Tahoma"/>
          <w:lang w:val="en-KE"/>
        </w:rPr>
      </w:pPr>
      <w:r w:rsidRPr="00790503">
        <w:rPr>
          <w:rFonts w:ascii="Tahoma" w:hAnsi="Tahoma" w:cs="Tahoma"/>
          <w:lang w:val="en-KE"/>
        </w:rPr>
        <w:t xml:space="preserve">ECF remains one of the most economically damaging livestock diseases in Eastern Africa. Kenya relies on two vaccines: the imported </w:t>
      </w:r>
      <w:proofErr w:type="spellStart"/>
      <w:r w:rsidRPr="00790503">
        <w:rPr>
          <w:rFonts w:ascii="Tahoma" w:hAnsi="Tahoma" w:cs="Tahoma"/>
          <w:lang w:val="en-KE"/>
        </w:rPr>
        <w:t>Muguga</w:t>
      </w:r>
      <w:proofErr w:type="spellEnd"/>
      <w:r w:rsidRPr="00790503">
        <w:rPr>
          <w:rFonts w:ascii="Tahoma" w:hAnsi="Tahoma" w:cs="Tahoma"/>
          <w:lang w:val="en-KE"/>
        </w:rPr>
        <w:t xml:space="preserve"> Cocktail and the locally produced </w:t>
      </w:r>
      <w:proofErr w:type="spellStart"/>
      <w:r w:rsidRPr="00790503">
        <w:rPr>
          <w:rFonts w:ascii="Tahoma" w:hAnsi="Tahoma" w:cs="Tahoma"/>
          <w:lang w:val="en-KE"/>
        </w:rPr>
        <w:t>Marikebuni</w:t>
      </w:r>
      <w:proofErr w:type="spellEnd"/>
      <w:r w:rsidRPr="00790503">
        <w:rPr>
          <w:rFonts w:ascii="Tahoma" w:hAnsi="Tahoma" w:cs="Tahoma"/>
          <w:lang w:val="en-KE"/>
        </w:rPr>
        <w:t xml:space="preserve"> vaccine. Commercialization has been slowed by incomplete registration dossiers, GMP requirements, limited production volumes, weak distribution systems, and low farmer awareness. This session aligns stakeholders around a coordinated commercialization roadmap.</w:t>
      </w:r>
    </w:p>
    <w:p w14:paraId="06AF9621" w14:textId="02FBDBB8" w:rsidR="00A343F7" w:rsidRPr="004A0BB2" w:rsidRDefault="00A343F7" w:rsidP="004A0BB2">
      <w:pPr>
        <w:spacing w:after="0" w:line="283" w:lineRule="auto"/>
        <w:rPr>
          <w:rFonts w:ascii="Tahoma" w:hAnsi="Tahoma" w:cs="Tahoma"/>
          <w:lang w:val="en-KE"/>
        </w:rPr>
      </w:pPr>
    </w:p>
    <w:p w14:paraId="191F34A0" w14:textId="4E735D45" w:rsidR="00A343F7" w:rsidRPr="004A0BB2" w:rsidRDefault="00A343F7" w:rsidP="004A0BB2">
      <w:pPr>
        <w:spacing w:after="0" w:line="283" w:lineRule="auto"/>
        <w:rPr>
          <w:rFonts w:ascii="Tahoma" w:hAnsi="Tahoma" w:cs="Tahoma"/>
          <w:lang w:val="en-KE"/>
        </w:rPr>
      </w:pPr>
    </w:p>
    <w:p w14:paraId="5D32A049"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3. Objectives</w:t>
      </w:r>
    </w:p>
    <w:p w14:paraId="7A3BF944" w14:textId="77777777" w:rsidR="00A343F7" w:rsidRPr="004A0BB2" w:rsidRDefault="00A343F7">
      <w:pPr>
        <w:numPr>
          <w:ilvl w:val="0"/>
          <w:numId w:val="9"/>
        </w:numPr>
        <w:spacing w:after="0" w:line="283" w:lineRule="auto"/>
        <w:rPr>
          <w:rFonts w:ascii="Tahoma" w:hAnsi="Tahoma" w:cs="Tahoma"/>
          <w:lang w:val="en-KE"/>
        </w:rPr>
      </w:pPr>
      <w:r w:rsidRPr="004A0BB2">
        <w:rPr>
          <w:rFonts w:ascii="Tahoma" w:hAnsi="Tahoma" w:cs="Tahoma"/>
          <w:lang w:val="en-KE"/>
        </w:rPr>
        <w:t xml:space="preserve">Review progress toward </w:t>
      </w:r>
      <w:r w:rsidRPr="004A0BB2">
        <w:rPr>
          <w:rFonts w:ascii="Tahoma" w:hAnsi="Tahoma" w:cs="Tahoma"/>
          <w:b/>
          <w:bCs/>
          <w:lang w:val="en-KE"/>
        </w:rPr>
        <w:t>regulatory approval</w:t>
      </w:r>
      <w:r w:rsidRPr="004A0BB2">
        <w:rPr>
          <w:rFonts w:ascii="Tahoma" w:hAnsi="Tahoma" w:cs="Tahoma"/>
          <w:lang w:val="en-KE"/>
        </w:rPr>
        <w:t xml:space="preserve"> and completion of the registration dossier.</w:t>
      </w:r>
    </w:p>
    <w:p w14:paraId="69D6A35B" w14:textId="77777777" w:rsidR="00A343F7" w:rsidRPr="004A0BB2" w:rsidRDefault="00A343F7">
      <w:pPr>
        <w:numPr>
          <w:ilvl w:val="0"/>
          <w:numId w:val="9"/>
        </w:numPr>
        <w:spacing w:after="0" w:line="283" w:lineRule="auto"/>
        <w:rPr>
          <w:rFonts w:ascii="Tahoma" w:hAnsi="Tahoma" w:cs="Tahoma"/>
          <w:lang w:val="en-KE"/>
        </w:rPr>
      </w:pPr>
      <w:r w:rsidRPr="004A0BB2">
        <w:rPr>
          <w:rFonts w:ascii="Tahoma" w:hAnsi="Tahoma" w:cs="Tahoma"/>
          <w:lang w:val="en-KE"/>
        </w:rPr>
        <w:t xml:space="preserve">Discuss </w:t>
      </w:r>
      <w:r w:rsidRPr="004A0BB2">
        <w:rPr>
          <w:rFonts w:ascii="Tahoma" w:hAnsi="Tahoma" w:cs="Tahoma"/>
          <w:b/>
          <w:bCs/>
          <w:lang w:val="en-KE"/>
        </w:rPr>
        <w:t>GMP requirements</w:t>
      </w:r>
      <w:r w:rsidRPr="004A0BB2">
        <w:rPr>
          <w:rFonts w:ascii="Tahoma" w:hAnsi="Tahoma" w:cs="Tahoma"/>
          <w:lang w:val="en-KE"/>
        </w:rPr>
        <w:t xml:space="preserve"> and pathways for certification.</w:t>
      </w:r>
    </w:p>
    <w:p w14:paraId="6A45CB6C" w14:textId="77777777" w:rsidR="00A343F7" w:rsidRPr="004A0BB2" w:rsidRDefault="00A343F7">
      <w:pPr>
        <w:numPr>
          <w:ilvl w:val="0"/>
          <w:numId w:val="9"/>
        </w:numPr>
        <w:spacing w:after="0" w:line="283" w:lineRule="auto"/>
        <w:rPr>
          <w:rFonts w:ascii="Tahoma" w:hAnsi="Tahoma" w:cs="Tahoma"/>
          <w:lang w:val="en-KE"/>
        </w:rPr>
      </w:pPr>
      <w:r w:rsidRPr="004A0BB2">
        <w:rPr>
          <w:rFonts w:ascii="Tahoma" w:hAnsi="Tahoma" w:cs="Tahoma"/>
          <w:lang w:val="en-KE"/>
        </w:rPr>
        <w:t xml:space="preserve">Explore </w:t>
      </w:r>
      <w:r w:rsidRPr="004A0BB2">
        <w:rPr>
          <w:rFonts w:ascii="Tahoma" w:hAnsi="Tahoma" w:cs="Tahoma"/>
          <w:b/>
          <w:bCs/>
          <w:lang w:val="en-KE"/>
        </w:rPr>
        <w:t>public–private partnership models</w:t>
      </w:r>
      <w:r w:rsidRPr="004A0BB2">
        <w:rPr>
          <w:rFonts w:ascii="Tahoma" w:hAnsi="Tahoma" w:cs="Tahoma"/>
          <w:lang w:val="en-KE"/>
        </w:rPr>
        <w:t xml:space="preserve"> for production scale</w:t>
      </w:r>
      <w:r w:rsidRPr="004A0BB2">
        <w:rPr>
          <w:rFonts w:ascii="Tahoma" w:hAnsi="Tahoma" w:cs="Tahoma"/>
          <w:lang w:val="en-KE"/>
        </w:rPr>
        <w:noBreakHyphen/>
        <w:t>up and distribution.</w:t>
      </w:r>
    </w:p>
    <w:p w14:paraId="1299E79F" w14:textId="77777777" w:rsidR="00A343F7" w:rsidRPr="004A0BB2" w:rsidRDefault="00A343F7">
      <w:pPr>
        <w:numPr>
          <w:ilvl w:val="0"/>
          <w:numId w:val="9"/>
        </w:numPr>
        <w:spacing w:after="0" w:line="283" w:lineRule="auto"/>
        <w:rPr>
          <w:rFonts w:ascii="Tahoma" w:hAnsi="Tahoma" w:cs="Tahoma"/>
          <w:lang w:val="en-KE"/>
        </w:rPr>
      </w:pPr>
      <w:r w:rsidRPr="004A0BB2">
        <w:rPr>
          <w:rFonts w:ascii="Tahoma" w:hAnsi="Tahoma" w:cs="Tahoma"/>
          <w:lang w:val="en-KE"/>
        </w:rPr>
        <w:t>Identify market opportunities and strategies for expanding national and regional uptake.</w:t>
      </w:r>
    </w:p>
    <w:p w14:paraId="35577C21" w14:textId="77777777" w:rsidR="00A343F7" w:rsidRPr="004A0BB2" w:rsidRDefault="00A343F7">
      <w:pPr>
        <w:numPr>
          <w:ilvl w:val="0"/>
          <w:numId w:val="9"/>
        </w:numPr>
        <w:spacing w:after="0" w:line="283" w:lineRule="auto"/>
        <w:rPr>
          <w:rFonts w:ascii="Tahoma" w:hAnsi="Tahoma" w:cs="Tahoma"/>
          <w:lang w:val="en-KE"/>
        </w:rPr>
      </w:pPr>
      <w:r w:rsidRPr="004A0BB2">
        <w:rPr>
          <w:rFonts w:ascii="Tahoma" w:hAnsi="Tahoma" w:cs="Tahoma"/>
          <w:lang w:val="en-KE"/>
        </w:rPr>
        <w:t>Agree on priority actions and responsibilities ahead of the KALRO Scientific Conference and Innovation Expo 2026.</w:t>
      </w:r>
    </w:p>
    <w:p w14:paraId="7841CEC2" w14:textId="0DFA17E5" w:rsidR="00A343F7" w:rsidRPr="004A0BB2" w:rsidRDefault="00A343F7" w:rsidP="004A0BB2">
      <w:pPr>
        <w:spacing w:after="0" w:line="283" w:lineRule="auto"/>
        <w:rPr>
          <w:rFonts w:ascii="Tahoma" w:hAnsi="Tahoma" w:cs="Tahoma"/>
          <w:lang w:val="en-KE"/>
        </w:rPr>
      </w:pPr>
    </w:p>
    <w:p w14:paraId="0FA5E157"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4. Key Topics</w:t>
      </w:r>
    </w:p>
    <w:p w14:paraId="131ADC0A" w14:textId="77777777" w:rsidR="00790503" w:rsidRPr="00790503" w:rsidRDefault="00790503" w:rsidP="00790503">
      <w:pPr>
        <w:spacing w:after="0" w:line="283" w:lineRule="auto"/>
        <w:rPr>
          <w:rFonts w:ascii="Tahoma" w:hAnsi="Tahoma" w:cs="Tahoma"/>
          <w:lang w:val="en-KE"/>
        </w:rPr>
      </w:pPr>
      <w:r w:rsidRPr="00790503">
        <w:rPr>
          <w:rFonts w:ascii="Tahoma" w:hAnsi="Tahoma" w:cs="Tahoma"/>
          <w:lang w:val="en-KE"/>
        </w:rPr>
        <w:t>Regulatory and GMP requirements; production capacity; market demand; distribution models; private sector engagement; commercialization roadmap.</w:t>
      </w:r>
    </w:p>
    <w:p w14:paraId="496E835F" w14:textId="7C7E2263" w:rsidR="00A343F7" w:rsidRPr="004A0BB2" w:rsidRDefault="00A343F7" w:rsidP="004A0BB2">
      <w:pPr>
        <w:spacing w:after="0" w:line="283" w:lineRule="auto"/>
        <w:rPr>
          <w:rFonts w:ascii="Tahoma" w:hAnsi="Tahoma" w:cs="Tahoma"/>
          <w:lang w:val="en-KE"/>
        </w:rPr>
      </w:pPr>
    </w:p>
    <w:p w14:paraId="2FB29E97" w14:textId="77777777" w:rsidR="00A343F7" w:rsidRPr="004A0BB2" w:rsidRDefault="00A343F7" w:rsidP="004A0BB2">
      <w:pPr>
        <w:spacing w:after="0" w:line="283" w:lineRule="auto"/>
        <w:rPr>
          <w:rFonts w:ascii="Tahoma" w:hAnsi="Tahoma" w:cs="Tahoma"/>
          <w:b/>
          <w:bCs/>
          <w:lang w:val="en-KE"/>
        </w:rPr>
      </w:pPr>
      <w:r w:rsidRPr="004A0BB2">
        <w:rPr>
          <w:rFonts w:ascii="Tahoma" w:hAnsi="Tahoma" w:cs="Tahoma"/>
          <w:b/>
          <w:bCs/>
          <w:lang w:val="en-KE"/>
        </w:rPr>
        <w:t>5. Proposed Agenda</w:t>
      </w:r>
    </w:p>
    <w:p w14:paraId="4E014F68" w14:textId="77777777" w:rsidR="00790503" w:rsidRPr="00790503" w:rsidRDefault="00790503" w:rsidP="00790503">
      <w:pPr>
        <w:spacing w:after="0" w:line="283" w:lineRule="auto"/>
        <w:rPr>
          <w:rFonts w:ascii="Tahoma" w:hAnsi="Tahoma" w:cs="Tahoma"/>
          <w:lang w:val="en-KE"/>
        </w:rPr>
      </w:pPr>
      <w:r w:rsidRPr="00790503">
        <w:rPr>
          <w:rFonts w:ascii="Tahoma" w:hAnsi="Tahoma" w:cs="Tahoma"/>
          <w:lang w:val="en-KE"/>
        </w:rPr>
        <w:t>Opening; Regulatory &amp; GMP Presentation; Market &amp; Distribution Presentation; Panel Discussion; Key Takeaways.</w:t>
      </w:r>
    </w:p>
    <w:p w14:paraId="5E94EF9C" w14:textId="7FBFCF3C" w:rsidR="00A343F7" w:rsidRPr="004A0BB2" w:rsidRDefault="00A343F7" w:rsidP="004A0BB2">
      <w:pPr>
        <w:spacing w:after="0" w:line="283" w:lineRule="auto"/>
        <w:rPr>
          <w:rFonts w:ascii="Tahoma" w:hAnsi="Tahoma" w:cs="Tahoma"/>
          <w:lang w:val="en-KE"/>
        </w:rPr>
      </w:pPr>
    </w:p>
    <w:p w14:paraId="667EA010" w14:textId="27C75D31" w:rsidR="00A343F7" w:rsidRDefault="00A343F7" w:rsidP="004A0BB2">
      <w:pPr>
        <w:spacing w:after="0" w:line="283" w:lineRule="auto"/>
        <w:rPr>
          <w:rFonts w:ascii="Tahoma" w:hAnsi="Tahoma" w:cs="Tahoma"/>
          <w:b/>
          <w:bCs/>
          <w:lang w:val="en-KE"/>
        </w:rPr>
      </w:pPr>
      <w:r w:rsidRPr="004A0BB2">
        <w:rPr>
          <w:rFonts w:ascii="Tahoma" w:hAnsi="Tahoma" w:cs="Tahoma"/>
          <w:b/>
          <w:bCs/>
          <w:lang w:val="en-KE"/>
        </w:rPr>
        <w:t>6. Expected Outcomes</w:t>
      </w:r>
    </w:p>
    <w:p w14:paraId="40D2F074" w14:textId="5E29E3A6" w:rsidR="00EE64D7" w:rsidRDefault="00790503" w:rsidP="00790503">
      <w:pPr>
        <w:spacing w:after="0" w:line="283" w:lineRule="auto"/>
        <w:rPr>
          <w:rFonts w:ascii="Tahoma" w:hAnsi="Tahoma" w:cs="Tahoma"/>
          <w:lang w:val="en-KE"/>
        </w:rPr>
      </w:pPr>
      <w:r w:rsidRPr="00790503">
        <w:rPr>
          <w:rFonts w:ascii="Tahoma" w:hAnsi="Tahoma" w:cs="Tahoma"/>
          <w:lang w:val="en-KE"/>
        </w:rPr>
        <w:t>Clear understanding of regulatory requirements; agreed next steps for dossier completion; strengthened partnerships; identified market expansion opportunities; coordinated commercialization roadmap.</w:t>
      </w:r>
    </w:p>
    <w:p w14:paraId="080F4C0C" w14:textId="77777777" w:rsidR="00EE64D7" w:rsidRDefault="00EE64D7">
      <w:pPr>
        <w:rPr>
          <w:rFonts w:ascii="Tahoma" w:hAnsi="Tahoma" w:cs="Tahoma"/>
          <w:lang w:val="en-KE"/>
        </w:rPr>
      </w:pPr>
      <w:r>
        <w:rPr>
          <w:rFonts w:ascii="Tahoma" w:hAnsi="Tahoma" w:cs="Tahoma"/>
          <w:lang w:val="en-KE"/>
        </w:rPr>
        <w:br w:type="page"/>
      </w:r>
    </w:p>
    <w:p w14:paraId="7C1FCD7F" w14:textId="6A39564A" w:rsidR="00EE64D7" w:rsidRPr="00EE64D7" w:rsidRDefault="00EE64D7" w:rsidP="00EE64D7">
      <w:pPr>
        <w:spacing w:after="0" w:line="283" w:lineRule="auto"/>
        <w:rPr>
          <w:rFonts w:ascii="Tahoma" w:hAnsi="Tahoma" w:cs="Tahoma"/>
          <w:b/>
          <w:bCs/>
          <w:lang w:val="en-KE"/>
        </w:rPr>
      </w:pPr>
      <w:r w:rsidRPr="00EE64D7">
        <w:rPr>
          <w:rFonts w:ascii="Tahoma" w:hAnsi="Tahoma" w:cs="Tahoma"/>
          <w:b/>
          <w:bCs/>
          <w:lang w:val="en-KE"/>
        </w:rPr>
        <w:lastRenderedPageBreak/>
        <w:t xml:space="preserve">SIDE EVENT </w:t>
      </w:r>
      <w:r>
        <w:rPr>
          <w:rFonts w:ascii="Tahoma" w:hAnsi="Tahoma" w:cs="Tahoma"/>
          <w:b/>
          <w:bCs/>
          <w:lang w:val="en-KE"/>
        </w:rPr>
        <w:t>10</w:t>
      </w:r>
      <w:r w:rsidRPr="00EE64D7">
        <w:rPr>
          <w:rFonts w:ascii="Tahoma" w:hAnsi="Tahoma" w:cs="Tahoma"/>
          <w:b/>
          <w:bCs/>
          <w:lang w:val="en-KE"/>
        </w:rPr>
        <w:t xml:space="preserve"> </w:t>
      </w:r>
      <w:r>
        <w:rPr>
          <w:rFonts w:ascii="Tahoma" w:hAnsi="Tahoma" w:cs="Tahoma"/>
          <w:b/>
          <w:bCs/>
          <w:lang w:val="en-KE"/>
        </w:rPr>
        <w:t xml:space="preserve">– </w:t>
      </w:r>
      <w:r w:rsidRPr="00EE64D7">
        <w:rPr>
          <w:rFonts w:ascii="Tahoma" w:hAnsi="Tahoma" w:cs="Tahoma"/>
          <w:b/>
          <w:bCs/>
          <w:lang w:val="en-KE"/>
        </w:rPr>
        <w:t>Tsetse Repellent Business Session &amp; Official Launch</w:t>
      </w:r>
    </w:p>
    <w:p w14:paraId="6B1B6E15" w14:textId="7A066D24" w:rsidR="00EE64D7" w:rsidRDefault="00EE64D7" w:rsidP="00EE64D7">
      <w:pPr>
        <w:spacing w:after="0" w:line="283" w:lineRule="auto"/>
        <w:rPr>
          <w:rFonts w:ascii="Tahoma" w:hAnsi="Tahoma" w:cs="Tahoma"/>
          <w:b/>
          <w:bCs/>
          <w:lang w:val="en-KE"/>
        </w:rPr>
      </w:pPr>
      <w:r w:rsidRPr="00EE64D7">
        <w:rPr>
          <w:rFonts w:ascii="Tahoma" w:hAnsi="Tahoma" w:cs="Tahoma"/>
          <w:b/>
          <w:bCs/>
          <w:lang w:val="en-KE"/>
        </w:rPr>
        <w:t>Hosted by KALRO</w:t>
      </w:r>
      <w:r w:rsidRPr="00EE64D7">
        <w:rPr>
          <w:rFonts w:ascii="Tahoma" w:hAnsi="Tahoma" w:cs="Tahoma"/>
          <w:lang w:val="en-KE"/>
        </w:rPr>
        <w:t xml:space="preserve"> </w:t>
      </w:r>
      <w:r w:rsidRPr="00EE64D7">
        <w:rPr>
          <w:rFonts w:ascii="Tahoma" w:hAnsi="Tahoma" w:cs="Tahoma"/>
          <w:lang w:val="en-KE"/>
        </w:rPr>
        <w:br/>
      </w:r>
      <w:r>
        <w:rPr>
          <w:rFonts w:ascii="Tahoma" w:hAnsi="Tahoma" w:cs="Tahoma"/>
          <w:b/>
          <w:bCs/>
          <w:lang w:val="en-KE"/>
        </w:rPr>
        <w:t>Wednesday</w:t>
      </w:r>
      <w:r w:rsidRPr="00EE64D7">
        <w:rPr>
          <w:rFonts w:ascii="Tahoma" w:hAnsi="Tahoma" w:cs="Tahoma"/>
          <w:b/>
          <w:bCs/>
          <w:lang w:val="en-KE"/>
        </w:rPr>
        <w:t xml:space="preserve">, 16 June 2026 | </w:t>
      </w:r>
      <w:r>
        <w:rPr>
          <w:rFonts w:ascii="Tahoma" w:hAnsi="Tahoma" w:cs="Tahoma"/>
          <w:b/>
          <w:bCs/>
          <w:lang w:val="en-KE"/>
        </w:rPr>
        <w:t>Hybrid</w:t>
      </w:r>
    </w:p>
    <w:p w14:paraId="4D9B48BC" w14:textId="77777777" w:rsidR="00EE64D7" w:rsidRPr="00EE64D7" w:rsidRDefault="00EE64D7" w:rsidP="00EE64D7">
      <w:pPr>
        <w:spacing w:after="0" w:line="283" w:lineRule="auto"/>
        <w:rPr>
          <w:rFonts w:ascii="Tahoma" w:hAnsi="Tahoma" w:cs="Tahoma"/>
          <w:lang w:val="en-KE"/>
        </w:rPr>
      </w:pPr>
    </w:p>
    <w:p w14:paraId="165AF9AB" w14:textId="77777777" w:rsidR="00EE64D7" w:rsidRPr="00EE64D7" w:rsidRDefault="00EE64D7" w:rsidP="00EE64D7">
      <w:pPr>
        <w:spacing w:after="0" w:line="283" w:lineRule="auto"/>
        <w:rPr>
          <w:rFonts w:ascii="Tahoma" w:hAnsi="Tahoma" w:cs="Tahoma"/>
          <w:b/>
          <w:bCs/>
          <w:lang w:val="en-KE"/>
        </w:rPr>
      </w:pPr>
      <w:r w:rsidRPr="00EE64D7">
        <w:rPr>
          <w:rFonts w:ascii="Tahoma" w:hAnsi="Tahoma" w:cs="Tahoma"/>
          <w:b/>
          <w:bCs/>
          <w:lang w:val="en-KE"/>
        </w:rPr>
        <w:t>Overview</w:t>
      </w:r>
    </w:p>
    <w:p w14:paraId="3B28C719" w14:textId="77777777" w:rsidR="00EE64D7" w:rsidRDefault="00EE64D7" w:rsidP="00EE64D7">
      <w:pPr>
        <w:spacing w:after="0" w:line="283" w:lineRule="auto"/>
        <w:rPr>
          <w:rFonts w:ascii="Tahoma" w:hAnsi="Tahoma" w:cs="Tahoma"/>
          <w:lang w:val="en-KE"/>
        </w:rPr>
      </w:pPr>
      <w:r w:rsidRPr="00EE64D7">
        <w:rPr>
          <w:rFonts w:ascii="Tahoma" w:hAnsi="Tahoma" w:cs="Tahoma"/>
          <w:lang w:val="en-KE"/>
        </w:rPr>
        <w:t xml:space="preserve">This Business Session and official launch </w:t>
      </w:r>
      <w:proofErr w:type="gramStart"/>
      <w:r w:rsidRPr="00EE64D7">
        <w:rPr>
          <w:rFonts w:ascii="Tahoma" w:hAnsi="Tahoma" w:cs="Tahoma"/>
          <w:lang w:val="en-KE"/>
        </w:rPr>
        <w:t>presents</w:t>
      </w:r>
      <w:proofErr w:type="gramEnd"/>
      <w:r w:rsidRPr="00EE64D7">
        <w:rPr>
          <w:rFonts w:ascii="Tahoma" w:hAnsi="Tahoma" w:cs="Tahoma"/>
          <w:lang w:val="en-KE"/>
        </w:rPr>
        <w:t xml:space="preserve"> </w:t>
      </w:r>
      <w:proofErr w:type="spellStart"/>
      <w:r w:rsidRPr="00EE64D7">
        <w:rPr>
          <w:rFonts w:ascii="Tahoma" w:hAnsi="Tahoma" w:cs="Tahoma"/>
          <w:lang w:val="en-KE"/>
        </w:rPr>
        <w:t>KALRO’s</w:t>
      </w:r>
      <w:proofErr w:type="spellEnd"/>
      <w:r w:rsidRPr="00EE64D7">
        <w:rPr>
          <w:rFonts w:ascii="Tahoma" w:hAnsi="Tahoma" w:cs="Tahoma"/>
          <w:lang w:val="en-KE"/>
        </w:rPr>
        <w:t xml:space="preserve"> breakthrough Tsetse Repellent Technology for both humans and animals. The session highlights the product’s efficacy, regulatory milestones, commercial readiness, and strong demand from wildlife authorities, pastoral communities, and regional governments. It provides a platform for validating market demand and engaging potential industrial partners for production scale</w:t>
      </w:r>
      <w:r w:rsidRPr="00EE64D7">
        <w:rPr>
          <w:rFonts w:ascii="Tahoma" w:hAnsi="Tahoma" w:cs="Tahoma"/>
          <w:lang w:val="en-KE"/>
        </w:rPr>
        <w:noBreakHyphen/>
        <w:t>up.</w:t>
      </w:r>
    </w:p>
    <w:p w14:paraId="0CFDF9D5" w14:textId="77777777" w:rsidR="00EE64D7" w:rsidRPr="00EE64D7" w:rsidRDefault="00EE64D7" w:rsidP="00EE64D7">
      <w:pPr>
        <w:spacing w:after="0" w:line="283" w:lineRule="auto"/>
        <w:rPr>
          <w:rFonts w:ascii="Tahoma" w:hAnsi="Tahoma" w:cs="Tahoma"/>
          <w:lang w:val="en-KE"/>
        </w:rPr>
      </w:pPr>
    </w:p>
    <w:p w14:paraId="266AE9D8" w14:textId="77777777" w:rsidR="00EE64D7" w:rsidRPr="00EE64D7" w:rsidRDefault="00EE64D7" w:rsidP="00EE64D7">
      <w:pPr>
        <w:spacing w:after="0" w:line="283" w:lineRule="auto"/>
        <w:rPr>
          <w:rFonts w:ascii="Tahoma" w:hAnsi="Tahoma" w:cs="Tahoma"/>
          <w:b/>
          <w:bCs/>
          <w:lang w:val="en-KE"/>
        </w:rPr>
      </w:pPr>
      <w:r w:rsidRPr="00EE64D7">
        <w:rPr>
          <w:rFonts w:ascii="Tahoma" w:hAnsi="Tahoma" w:cs="Tahoma"/>
          <w:b/>
          <w:bCs/>
          <w:lang w:val="en-KE"/>
        </w:rPr>
        <w:t>Context &amp; Rationale</w:t>
      </w:r>
    </w:p>
    <w:p w14:paraId="6E99BC30" w14:textId="18700391" w:rsidR="00EE64D7" w:rsidRDefault="00EE64D7" w:rsidP="00EE64D7">
      <w:pPr>
        <w:spacing w:after="0" w:line="283" w:lineRule="auto"/>
        <w:rPr>
          <w:rFonts w:ascii="Tahoma" w:hAnsi="Tahoma" w:cs="Tahoma"/>
          <w:lang w:val="en-KE"/>
        </w:rPr>
      </w:pPr>
      <w:r w:rsidRPr="00EE64D7">
        <w:rPr>
          <w:rFonts w:ascii="Tahoma" w:hAnsi="Tahoma" w:cs="Tahoma"/>
          <w:lang w:val="en-KE"/>
        </w:rPr>
        <w:t xml:space="preserve">Tsetse flies cause significant economic losses through trypanosomiasis in livestock and humans. </w:t>
      </w:r>
      <w:proofErr w:type="spellStart"/>
      <w:r w:rsidRPr="00EE64D7">
        <w:rPr>
          <w:rFonts w:ascii="Tahoma" w:hAnsi="Tahoma" w:cs="Tahoma"/>
          <w:lang w:val="en-KE"/>
        </w:rPr>
        <w:t>KALRO’s</w:t>
      </w:r>
      <w:proofErr w:type="spellEnd"/>
      <w:r w:rsidRPr="00EE64D7">
        <w:rPr>
          <w:rFonts w:ascii="Tahoma" w:hAnsi="Tahoma" w:cs="Tahoma"/>
          <w:lang w:val="en-KE"/>
        </w:rPr>
        <w:t xml:space="preserve"> patented repellent and attractant technologies have undergone extensive validation, with strong interest from Kenya Wildlife Service, Serengeti National Park (Safari</w:t>
      </w:r>
      <w:r w:rsidRPr="00EE64D7">
        <w:rPr>
          <w:rFonts w:ascii="Tahoma" w:hAnsi="Tahoma" w:cs="Tahoma"/>
          <w:lang w:val="en-KE"/>
        </w:rPr>
        <w:noBreakHyphen/>
        <w:t xml:space="preserve">Cham), </w:t>
      </w:r>
      <w:proofErr w:type="spellStart"/>
      <w:r w:rsidRPr="00EE64D7">
        <w:rPr>
          <w:rFonts w:ascii="Tahoma" w:hAnsi="Tahoma" w:cs="Tahoma"/>
          <w:lang w:val="en-KE"/>
        </w:rPr>
        <w:t>Kidepo</w:t>
      </w:r>
      <w:proofErr w:type="spellEnd"/>
      <w:r w:rsidRPr="00EE64D7">
        <w:rPr>
          <w:rFonts w:ascii="Tahoma" w:hAnsi="Tahoma" w:cs="Tahoma"/>
          <w:lang w:val="en-KE"/>
        </w:rPr>
        <w:t xml:space="preserve"> Valley Park, and the Government of Tanzania.</w:t>
      </w:r>
      <w:r>
        <w:rPr>
          <w:rFonts w:ascii="Tahoma" w:hAnsi="Tahoma" w:cs="Tahoma"/>
          <w:lang w:val="en-KE"/>
        </w:rPr>
        <w:t xml:space="preserve"> </w:t>
      </w:r>
      <w:r w:rsidRPr="00EE64D7">
        <w:rPr>
          <w:rFonts w:ascii="Tahoma" w:hAnsi="Tahoma" w:cs="Tahoma"/>
          <w:lang w:val="en-KE"/>
        </w:rPr>
        <w:t>Commercialization has been slowed only by market demand quantification, the final requirement for industrial investment and large</w:t>
      </w:r>
      <w:r w:rsidRPr="00EE64D7">
        <w:rPr>
          <w:rFonts w:ascii="Tahoma" w:hAnsi="Tahoma" w:cs="Tahoma"/>
          <w:lang w:val="en-KE"/>
        </w:rPr>
        <w:noBreakHyphen/>
        <w:t>scale production.</w:t>
      </w:r>
    </w:p>
    <w:p w14:paraId="31516382" w14:textId="77777777" w:rsidR="00EE64D7" w:rsidRPr="00EE64D7" w:rsidRDefault="00EE64D7" w:rsidP="00EE64D7">
      <w:pPr>
        <w:spacing w:after="0" w:line="283" w:lineRule="auto"/>
        <w:rPr>
          <w:rFonts w:ascii="Tahoma" w:hAnsi="Tahoma" w:cs="Tahoma"/>
          <w:lang w:val="en-KE"/>
        </w:rPr>
      </w:pPr>
    </w:p>
    <w:p w14:paraId="1AD56A89" w14:textId="77777777" w:rsidR="00EE64D7" w:rsidRPr="00EE64D7" w:rsidRDefault="00EE64D7" w:rsidP="00EE64D7">
      <w:pPr>
        <w:spacing w:after="0" w:line="283" w:lineRule="auto"/>
        <w:rPr>
          <w:rFonts w:ascii="Tahoma" w:hAnsi="Tahoma" w:cs="Tahoma"/>
          <w:b/>
          <w:bCs/>
          <w:lang w:val="en-KE"/>
        </w:rPr>
      </w:pPr>
      <w:r w:rsidRPr="00EE64D7">
        <w:rPr>
          <w:rFonts w:ascii="Tahoma" w:hAnsi="Tahoma" w:cs="Tahoma"/>
          <w:b/>
          <w:bCs/>
          <w:lang w:val="en-KE"/>
        </w:rPr>
        <w:t>Objectives</w:t>
      </w:r>
    </w:p>
    <w:p w14:paraId="0864CF3B" w14:textId="594D852A" w:rsidR="00EE64D7" w:rsidRPr="00EE64D7" w:rsidRDefault="00EE64D7">
      <w:pPr>
        <w:numPr>
          <w:ilvl w:val="0"/>
          <w:numId w:val="10"/>
        </w:numPr>
        <w:spacing w:after="0" w:line="283" w:lineRule="auto"/>
        <w:rPr>
          <w:rFonts w:ascii="Tahoma" w:hAnsi="Tahoma" w:cs="Tahoma"/>
          <w:lang w:val="en-KE"/>
        </w:rPr>
      </w:pPr>
      <w:r w:rsidRPr="00EE64D7">
        <w:rPr>
          <w:rFonts w:ascii="Tahoma" w:hAnsi="Tahoma" w:cs="Tahoma"/>
          <w:lang w:val="en-KE"/>
        </w:rPr>
        <w:t>Officially launch the Tsetse Repellent for human and animal use</w:t>
      </w:r>
      <w:r>
        <w:rPr>
          <w:rFonts w:ascii="Tahoma" w:hAnsi="Tahoma" w:cs="Tahoma"/>
          <w:lang w:val="en-KE"/>
        </w:rPr>
        <w:t xml:space="preserve"> (Tuesday 16th June)</w:t>
      </w:r>
      <w:r w:rsidRPr="00EE64D7">
        <w:rPr>
          <w:rFonts w:ascii="Tahoma" w:hAnsi="Tahoma" w:cs="Tahoma"/>
          <w:lang w:val="en-KE"/>
        </w:rPr>
        <w:t>.</w:t>
      </w:r>
    </w:p>
    <w:p w14:paraId="1E6ECC86" w14:textId="77777777" w:rsidR="00EE64D7" w:rsidRPr="00EE64D7" w:rsidRDefault="00EE64D7">
      <w:pPr>
        <w:numPr>
          <w:ilvl w:val="0"/>
          <w:numId w:val="10"/>
        </w:numPr>
        <w:spacing w:after="0" w:line="283" w:lineRule="auto"/>
        <w:rPr>
          <w:rFonts w:ascii="Tahoma" w:hAnsi="Tahoma" w:cs="Tahoma"/>
          <w:lang w:val="en-KE"/>
        </w:rPr>
      </w:pPr>
      <w:r w:rsidRPr="00EE64D7">
        <w:rPr>
          <w:rFonts w:ascii="Tahoma" w:hAnsi="Tahoma" w:cs="Tahoma"/>
          <w:lang w:val="en-KE"/>
        </w:rPr>
        <w:t>Present efficacy results, regulatory approvals, and commercialization readiness.</w:t>
      </w:r>
    </w:p>
    <w:p w14:paraId="1BA8EC1A" w14:textId="77777777" w:rsidR="00EE64D7" w:rsidRPr="00EE64D7" w:rsidRDefault="00EE64D7">
      <w:pPr>
        <w:numPr>
          <w:ilvl w:val="0"/>
          <w:numId w:val="10"/>
        </w:numPr>
        <w:spacing w:after="0" w:line="283" w:lineRule="auto"/>
        <w:rPr>
          <w:rFonts w:ascii="Tahoma" w:hAnsi="Tahoma" w:cs="Tahoma"/>
          <w:lang w:val="en-KE"/>
        </w:rPr>
      </w:pPr>
      <w:r w:rsidRPr="00EE64D7">
        <w:rPr>
          <w:rFonts w:ascii="Tahoma" w:hAnsi="Tahoma" w:cs="Tahoma"/>
          <w:lang w:val="en-KE"/>
        </w:rPr>
        <w:t>Validate market demand with key stakeholders.</w:t>
      </w:r>
    </w:p>
    <w:p w14:paraId="3A76567F" w14:textId="77777777" w:rsidR="00EE64D7" w:rsidRPr="00EE64D7" w:rsidRDefault="00EE64D7">
      <w:pPr>
        <w:numPr>
          <w:ilvl w:val="0"/>
          <w:numId w:val="10"/>
        </w:numPr>
        <w:spacing w:after="0" w:line="283" w:lineRule="auto"/>
        <w:rPr>
          <w:rFonts w:ascii="Tahoma" w:hAnsi="Tahoma" w:cs="Tahoma"/>
          <w:lang w:val="en-KE"/>
        </w:rPr>
      </w:pPr>
      <w:r w:rsidRPr="00EE64D7">
        <w:rPr>
          <w:rFonts w:ascii="Tahoma" w:hAnsi="Tahoma" w:cs="Tahoma"/>
          <w:lang w:val="en-KE"/>
        </w:rPr>
        <w:t>Engage potential industrial partners and distributors.</w:t>
      </w:r>
    </w:p>
    <w:p w14:paraId="68E110B0" w14:textId="77777777" w:rsidR="00EE64D7" w:rsidRDefault="00EE64D7">
      <w:pPr>
        <w:numPr>
          <w:ilvl w:val="0"/>
          <w:numId w:val="10"/>
        </w:numPr>
        <w:spacing w:after="0" w:line="283" w:lineRule="auto"/>
        <w:rPr>
          <w:rFonts w:ascii="Tahoma" w:hAnsi="Tahoma" w:cs="Tahoma"/>
          <w:lang w:val="en-KE"/>
        </w:rPr>
      </w:pPr>
      <w:r w:rsidRPr="00EE64D7">
        <w:rPr>
          <w:rFonts w:ascii="Tahoma" w:hAnsi="Tahoma" w:cs="Tahoma"/>
          <w:lang w:val="en-KE"/>
        </w:rPr>
        <w:t>Agree on next steps for production scale</w:t>
      </w:r>
      <w:r w:rsidRPr="00EE64D7">
        <w:rPr>
          <w:rFonts w:ascii="Tahoma" w:hAnsi="Tahoma" w:cs="Tahoma"/>
          <w:lang w:val="en-KE"/>
        </w:rPr>
        <w:noBreakHyphen/>
        <w:t>up and deployment.</w:t>
      </w:r>
    </w:p>
    <w:p w14:paraId="5EEA33B9" w14:textId="77777777" w:rsidR="00EE64D7" w:rsidRPr="00EE64D7" w:rsidRDefault="00EE64D7" w:rsidP="00EE64D7">
      <w:pPr>
        <w:spacing w:after="0" w:line="283" w:lineRule="auto"/>
        <w:rPr>
          <w:rFonts w:ascii="Tahoma" w:hAnsi="Tahoma" w:cs="Tahoma"/>
          <w:lang w:val="en-KE"/>
        </w:rPr>
      </w:pPr>
    </w:p>
    <w:p w14:paraId="1D4A25E1" w14:textId="77777777" w:rsidR="00EE64D7" w:rsidRPr="00EE64D7" w:rsidRDefault="00EE64D7" w:rsidP="00EE64D7">
      <w:pPr>
        <w:spacing w:after="0" w:line="283" w:lineRule="auto"/>
        <w:rPr>
          <w:rFonts w:ascii="Tahoma" w:hAnsi="Tahoma" w:cs="Tahoma"/>
          <w:b/>
          <w:bCs/>
          <w:lang w:val="en-KE"/>
        </w:rPr>
      </w:pPr>
      <w:r w:rsidRPr="00EE64D7">
        <w:rPr>
          <w:rFonts w:ascii="Tahoma" w:hAnsi="Tahoma" w:cs="Tahoma"/>
          <w:b/>
          <w:bCs/>
          <w:lang w:val="en-KE"/>
        </w:rPr>
        <w:t>Key Topics</w:t>
      </w:r>
    </w:p>
    <w:p w14:paraId="409BD878" w14:textId="77777777" w:rsidR="00EE64D7" w:rsidRDefault="00EE64D7" w:rsidP="00EE64D7">
      <w:pPr>
        <w:spacing w:after="0" w:line="283" w:lineRule="auto"/>
        <w:rPr>
          <w:rFonts w:ascii="Tahoma" w:hAnsi="Tahoma" w:cs="Tahoma"/>
          <w:lang w:val="en-KE"/>
        </w:rPr>
      </w:pPr>
      <w:r w:rsidRPr="00EE64D7">
        <w:rPr>
          <w:rFonts w:ascii="Tahoma" w:hAnsi="Tahoma" w:cs="Tahoma"/>
          <w:lang w:val="en-KE"/>
        </w:rPr>
        <w:t>Efficacy validation; patents and regulatory approvals; commercial trials; demand quantification; production pathways; partnership opportunities.</w:t>
      </w:r>
    </w:p>
    <w:p w14:paraId="7C3D8C77" w14:textId="77777777" w:rsidR="00EE64D7" w:rsidRPr="00EE64D7" w:rsidRDefault="00EE64D7" w:rsidP="00EE64D7">
      <w:pPr>
        <w:spacing w:after="0" w:line="283" w:lineRule="auto"/>
        <w:rPr>
          <w:rFonts w:ascii="Tahoma" w:hAnsi="Tahoma" w:cs="Tahoma"/>
          <w:lang w:val="en-KE"/>
        </w:rPr>
      </w:pPr>
    </w:p>
    <w:p w14:paraId="35CC421F" w14:textId="1F39C18A" w:rsidR="00EE64D7" w:rsidRPr="00EE64D7" w:rsidRDefault="00EE64D7" w:rsidP="00EE64D7">
      <w:pPr>
        <w:spacing w:after="0" w:line="283" w:lineRule="auto"/>
        <w:rPr>
          <w:rFonts w:ascii="Tahoma" w:hAnsi="Tahoma" w:cs="Tahoma"/>
          <w:b/>
          <w:bCs/>
          <w:lang w:val="en-KE"/>
        </w:rPr>
      </w:pPr>
      <w:r w:rsidRPr="00EE64D7">
        <w:rPr>
          <w:rFonts w:ascii="Tahoma" w:hAnsi="Tahoma" w:cs="Tahoma"/>
          <w:b/>
          <w:bCs/>
          <w:lang w:val="en-KE"/>
        </w:rPr>
        <w:t>Agenda</w:t>
      </w:r>
    </w:p>
    <w:p w14:paraId="78116085" w14:textId="4781779A" w:rsidR="00EE64D7" w:rsidRDefault="00EE64D7" w:rsidP="00EE64D7">
      <w:pPr>
        <w:spacing w:after="0" w:line="283" w:lineRule="auto"/>
        <w:rPr>
          <w:rFonts w:ascii="Tahoma" w:hAnsi="Tahoma" w:cs="Tahoma"/>
          <w:lang w:val="en-KE"/>
        </w:rPr>
      </w:pPr>
      <w:r w:rsidRPr="00EE64D7">
        <w:rPr>
          <w:rFonts w:ascii="Tahoma" w:hAnsi="Tahoma" w:cs="Tahoma"/>
          <w:lang w:val="en-KE"/>
        </w:rPr>
        <w:t>Launch Ceremony</w:t>
      </w:r>
      <w:r>
        <w:rPr>
          <w:rFonts w:ascii="Tahoma" w:hAnsi="Tahoma" w:cs="Tahoma"/>
          <w:lang w:val="en-KE"/>
        </w:rPr>
        <w:t xml:space="preserve"> (Tuesday). Wednesday: </w:t>
      </w:r>
      <w:r w:rsidRPr="00EE64D7">
        <w:rPr>
          <w:rFonts w:ascii="Tahoma" w:hAnsi="Tahoma" w:cs="Tahoma"/>
          <w:lang w:val="en-KE"/>
        </w:rPr>
        <w:t>Technical Presentation; Market Demand Discussion; Partner Engagement; Next Steps.</w:t>
      </w:r>
    </w:p>
    <w:p w14:paraId="51881A6E" w14:textId="77777777" w:rsidR="00EE64D7" w:rsidRPr="00EE64D7" w:rsidRDefault="00EE64D7" w:rsidP="00EE64D7">
      <w:pPr>
        <w:spacing w:after="0" w:line="283" w:lineRule="auto"/>
        <w:rPr>
          <w:rFonts w:ascii="Tahoma" w:hAnsi="Tahoma" w:cs="Tahoma"/>
          <w:lang w:val="en-KE"/>
        </w:rPr>
      </w:pPr>
    </w:p>
    <w:p w14:paraId="4DB0D689" w14:textId="77777777" w:rsidR="00EE64D7" w:rsidRPr="00EE64D7" w:rsidRDefault="00EE64D7" w:rsidP="00EE64D7">
      <w:pPr>
        <w:spacing w:after="0" w:line="283" w:lineRule="auto"/>
        <w:rPr>
          <w:rFonts w:ascii="Tahoma" w:hAnsi="Tahoma" w:cs="Tahoma"/>
          <w:b/>
          <w:bCs/>
          <w:lang w:val="en-KE"/>
        </w:rPr>
      </w:pPr>
      <w:r w:rsidRPr="00EE64D7">
        <w:rPr>
          <w:rFonts w:ascii="Tahoma" w:hAnsi="Tahoma" w:cs="Tahoma"/>
          <w:b/>
          <w:bCs/>
          <w:lang w:val="en-KE"/>
        </w:rPr>
        <w:t>Expected Outcomes</w:t>
      </w:r>
    </w:p>
    <w:p w14:paraId="1423284E" w14:textId="35610E6D" w:rsidR="00700E3D" w:rsidRDefault="00EE64D7" w:rsidP="00EE64D7">
      <w:pPr>
        <w:spacing w:after="0" w:line="283" w:lineRule="auto"/>
        <w:rPr>
          <w:rFonts w:ascii="Tahoma" w:hAnsi="Tahoma" w:cs="Tahoma"/>
          <w:lang w:val="en-KE"/>
        </w:rPr>
      </w:pPr>
      <w:r w:rsidRPr="00EE64D7">
        <w:rPr>
          <w:rFonts w:ascii="Tahoma" w:hAnsi="Tahoma" w:cs="Tahoma"/>
          <w:lang w:val="en-KE"/>
        </w:rPr>
        <w:t>Validated demand; strengthened partnerships; clarity on production strategy; commitments for pilot purchases; positioning of the repellent as a flagship KALRO commercialization success.</w:t>
      </w:r>
    </w:p>
    <w:p w14:paraId="67733660" w14:textId="77777777" w:rsidR="00700E3D" w:rsidRDefault="00700E3D">
      <w:pPr>
        <w:rPr>
          <w:rFonts w:ascii="Tahoma" w:hAnsi="Tahoma" w:cs="Tahoma"/>
          <w:lang w:val="en-KE"/>
        </w:rPr>
      </w:pPr>
      <w:r>
        <w:rPr>
          <w:rFonts w:ascii="Tahoma" w:hAnsi="Tahoma" w:cs="Tahoma"/>
          <w:lang w:val="en-KE"/>
        </w:rPr>
        <w:br w:type="page"/>
      </w:r>
    </w:p>
    <w:p w14:paraId="1C1CD6C5" w14:textId="61781EB6" w:rsidR="00700E3D" w:rsidRPr="00700E3D" w:rsidRDefault="00700E3D" w:rsidP="00700E3D">
      <w:pPr>
        <w:spacing w:after="0" w:line="283" w:lineRule="auto"/>
        <w:rPr>
          <w:rFonts w:ascii="Tahoma" w:hAnsi="Tahoma" w:cs="Tahoma"/>
          <w:b/>
          <w:bCs/>
          <w:lang w:val="en-KE"/>
        </w:rPr>
      </w:pPr>
      <w:r w:rsidRPr="00700E3D">
        <w:rPr>
          <w:rFonts w:ascii="Tahoma" w:hAnsi="Tahoma" w:cs="Tahoma"/>
          <w:b/>
          <w:bCs/>
          <w:lang w:val="en-KE"/>
        </w:rPr>
        <w:lastRenderedPageBreak/>
        <w:t xml:space="preserve">SIDE EVENT 11 — </w:t>
      </w:r>
      <w:r>
        <w:rPr>
          <w:rFonts w:ascii="Tahoma" w:hAnsi="Tahoma" w:cs="Tahoma"/>
          <w:b/>
          <w:bCs/>
          <w:lang w:val="en-KE"/>
        </w:rPr>
        <w:t>Delivering</w:t>
      </w:r>
      <w:r w:rsidRPr="00700E3D">
        <w:rPr>
          <w:rFonts w:ascii="Tahoma" w:hAnsi="Tahoma" w:cs="Tahoma"/>
          <w:b/>
          <w:bCs/>
          <w:lang w:val="en-KE"/>
        </w:rPr>
        <w:t xml:space="preserve"> Biotechnology in Kenya: Delivery, Products &amp; </w:t>
      </w:r>
      <w:proofErr w:type="gramStart"/>
      <w:r w:rsidRPr="00700E3D">
        <w:rPr>
          <w:rFonts w:ascii="Tahoma" w:hAnsi="Tahoma" w:cs="Tahoma"/>
          <w:b/>
          <w:bCs/>
          <w:lang w:val="en-KE"/>
        </w:rPr>
        <w:t>Future Prospects</w:t>
      </w:r>
      <w:proofErr w:type="gramEnd"/>
    </w:p>
    <w:p w14:paraId="5497CC85" w14:textId="77777777" w:rsidR="00700E3D" w:rsidRDefault="00700E3D" w:rsidP="00700E3D">
      <w:pPr>
        <w:spacing w:after="0" w:line="283" w:lineRule="auto"/>
        <w:rPr>
          <w:rFonts w:ascii="Tahoma" w:hAnsi="Tahoma" w:cs="Tahoma"/>
          <w:b/>
          <w:bCs/>
          <w:lang w:val="en-KE"/>
        </w:rPr>
      </w:pPr>
      <w:r w:rsidRPr="00700E3D">
        <w:rPr>
          <w:rFonts w:ascii="Tahoma" w:hAnsi="Tahoma" w:cs="Tahoma"/>
          <w:b/>
          <w:bCs/>
          <w:lang w:val="en-KE"/>
        </w:rPr>
        <w:t>Hosted by KALRO – Biotechnology Research Institute (</w:t>
      </w:r>
      <w:proofErr w:type="spellStart"/>
      <w:r w:rsidRPr="00700E3D">
        <w:rPr>
          <w:rFonts w:ascii="Tahoma" w:hAnsi="Tahoma" w:cs="Tahoma"/>
          <w:b/>
          <w:bCs/>
          <w:lang w:val="en-KE"/>
        </w:rPr>
        <w:t>BioRI</w:t>
      </w:r>
      <w:proofErr w:type="spellEnd"/>
      <w:r w:rsidRPr="00700E3D">
        <w:rPr>
          <w:rFonts w:ascii="Tahoma" w:hAnsi="Tahoma" w:cs="Tahoma"/>
          <w:b/>
          <w:bCs/>
          <w:lang w:val="en-KE"/>
        </w:rPr>
        <w:t xml:space="preserve">) &amp; </w:t>
      </w:r>
      <w:r>
        <w:rPr>
          <w:rFonts w:ascii="Tahoma" w:hAnsi="Tahoma" w:cs="Tahoma"/>
          <w:b/>
          <w:bCs/>
          <w:lang w:val="en-KE"/>
        </w:rPr>
        <w:t>AATF</w:t>
      </w:r>
    </w:p>
    <w:p w14:paraId="196803C8" w14:textId="05345BAC" w:rsidR="00700E3D" w:rsidRDefault="00700E3D" w:rsidP="00700E3D">
      <w:pPr>
        <w:spacing w:after="0" w:line="283" w:lineRule="auto"/>
        <w:rPr>
          <w:rFonts w:ascii="Tahoma" w:hAnsi="Tahoma" w:cs="Tahoma"/>
          <w:b/>
          <w:bCs/>
          <w:lang w:val="en-KE"/>
        </w:rPr>
      </w:pPr>
      <w:r w:rsidRPr="00700E3D">
        <w:rPr>
          <w:rFonts w:ascii="Tahoma" w:hAnsi="Tahoma" w:cs="Tahoma"/>
          <w:b/>
          <w:bCs/>
          <w:lang w:val="en-KE"/>
        </w:rPr>
        <w:t>18 June 2026 | Hybrid | In</w:t>
      </w:r>
      <w:r w:rsidRPr="00700E3D">
        <w:rPr>
          <w:rFonts w:ascii="Tahoma" w:hAnsi="Tahoma" w:cs="Tahoma"/>
          <w:b/>
          <w:bCs/>
          <w:lang w:val="en-KE"/>
        </w:rPr>
        <w:noBreakHyphen/>
        <w:t>Person &amp; Virtual</w:t>
      </w:r>
    </w:p>
    <w:p w14:paraId="4FD69DC3" w14:textId="77777777" w:rsidR="00700E3D" w:rsidRPr="00700E3D" w:rsidRDefault="00700E3D" w:rsidP="00700E3D">
      <w:pPr>
        <w:spacing w:after="0" w:line="283" w:lineRule="auto"/>
        <w:rPr>
          <w:rFonts w:ascii="Tahoma" w:hAnsi="Tahoma" w:cs="Tahoma"/>
          <w:lang w:val="en-KE"/>
        </w:rPr>
      </w:pPr>
    </w:p>
    <w:p w14:paraId="4665DCAF" w14:textId="77777777" w:rsidR="00700E3D" w:rsidRPr="00700E3D" w:rsidRDefault="00700E3D" w:rsidP="00700E3D">
      <w:pPr>
        <w:spacing w:after="0" w:line="283" w:lineRule="auto"/>
        <w:jc w:val="both"/>
        <w:rPr>
          <w:rFonts w:ascii="Tahoma" w:hAnsi="Tahoma" w:cs="Tahoma"/>
          <w:b/>
          <w:bCs/>
          <w:lang w:val="en-KE"/>
        </w:rPr>
      </w:pPr>
      <w:r w:rsidRPr="00700E3D">
        <w:rPr>
          <w:rFonts w:ascii="Tahoma" w:hAnsi="Tahoma" w:cs="Tahoma"/>
          <w:b/>
          <w:bCs/>
          <w:lang w:val="en-KE"/>
        </w:rPr>
        <w:t>Overview</w:t>
      </w:r>
    </w:p>
    <w:p w14:paraId="4CCFF4EC" w14:textId="77777777" w:rsidR="00700E3D" w:rsidRDefault="00700E3D" w:rsidP="00700E3D">
      <w:pPr>
        <w:spacing w:after="0" w:line="283" w:lineRule="auto"/>
        <w:jc w:val="both"/>
        <w:rPr>
          <w:rFonts w:ascii="Tahoma" w:hAnsi="Tahoma" w:cs="Tahoma"/>
          <w:lang w:val="en-KE"/>
        </w:rPr>
      </w:pPr>
      <w:r w:rsidRPr="00700E3D">
        <w:rPr>
          <w:rFonts w:ascii="Tahoma" w:hAnsi="Tahoma" w:cs="Tahoma"/>
          <w:lang w:val="en-KE"/>
        </w:rPr>
        <w:t>This Side Event brings together biotechnology researchers, policymakers, industry actors, farmers, and media to explore Kenya’s progress in delivering modern biotechnology solutions for agriculture. The session highlights practical experiences in deploying biotechnology innovations, emerging breeding techniques, regulatory developments, and the future of modern biotechnology products in strengthening climate</w:t>
      </w:r>
      <w:r w:rsidRPr="00700E3D">
        <w:rPr>
          <w:rFonts w:ascii="Tahoma" w:hAnsi="Tahoma" w:cs="Tahoma"/>
          <w:lang w:val="en-KE"/>
        </w:rPr>
        <w:noBreakHyphen/>
        <w:t>smart agriculture and national food security.</w:t>
      </w:r>
    </w:p>
    <w:p w14:paraId="7FD2CDDB" w14:textId="77777777" w:rsidR="00700E3D" w:rsidRPr="00700E3D" w:rsidRDefault="00700E3D" w:rsidP="00700E3D">
      <w:pPr>
        <w:spacing w:after="0" w:line="283" w:lineRule="auto"/>
        <w:jc w:val="both"/>
        <w:rPr>
          <w:rFonts w:ascii="Tahoma" w:hAnsi="Tahoma" w:cs="Tahoma"/>
          <w:lang w:val="en-KE"/>
        </w:rPr>
      </w:pPr>
    </w:p>
    <w:p w14:paraId="60F3E949" w14:textId="77777777" w:rsidR="00700E3D" w:rsidRPr="00700E3D" w:rsidRDefault="00700E3D" w:rsidP="00700E3D">
      <w:pPr>
        <w:spacing w:after="0" w:line="283" w:lineRule="auto"/>
        <w:jc w:val="both"/>
        <w:rPr>
          <w:rFonts w:ascii="Tahoma" w:hAnsi="Tahoma" w:cs="Tahoma"/>
          <w:b/>
          <w:bCs/>
          <w:lang w:val="en-KE"/>
        </w:rPr>
      </w:pPr>
      <w:r w:rsidRPr="00700E3D">
        <w:rPr>
          <w:rFonts w:ascii="Tahoma" w:hAnsi="Tahoma" w:cs="Tahoma"/>
          <w:b/>
          <w:bCs/>
          <w:lang w:val="en-KE"/>
        </w:rPr>
        <w:t>Context &amp; Rationale</w:t>
      </w:r>
    </w:p>
    <w:p w14:paraId="08497069" w14:textId="77777777" w:rsidR="00700E3D" w:rsidRDefault="00700E3D" w:rsidP="00700E3D">
      <w:pPr>
        <w:spacing w:after="0" w:line="283" w:lineRule="auto"/>
        <w:jc w:val="both"/>
        <w:rPr>
          <w:rFonts w:ascii="Tahoma" w:hAnsi="Tahoma" w:cs="Tahoma"/>
          <w:lang w:val="en-KE"/>
        </w:rPr>
      </w:pPr>
      <w:r w:rsidRPr="00700E3D">
        <w:rPr>
          <w:rFonts w:ascii="Tahoma" w:hAnsi="Tahoma" w:cs="Tahoma"/>
          <w:lang w:val="en-KE"/>
        </w:rPr>
        <w:t>Biotechnology offers transformative solutions to Kenya’s agricultural challenges, including climate change, pests and diseases, low productivity, and food insecurity. Kenya has made significant progress in research, regulatory reforms, and product development, yet awareness gaps, policy uncertainties, and limited public understanding continue to slow adoption. This Side Event provides a platform to share lessons learned, showcase ongoing innovations, and discuss how modern biotechnology can unlock economic, environmental, and social benefits for the country.</w:t>
      </w:r>
    </w:p>
    <w:p w14:paraId="3B06D1B0" w14:textId="77777777" w:rsidR="00700E3D" w:rsidRPr="00700E3D" w:rsidRDefault="00700E3D" w:rsidP="00700E3D">
      <w:pPr>
        <w:spacing w:after="0" w:line="283" w:lineRule="auto"/>
        <w:jc w:val="both"/>
        <w:rPr>
          <w:rFonts w:ascii="Tahoma" w:hAnsi="Tahoma" w:cs="Tahoma"/>
          <w:lang w:val="en-KE"/>
        </w:rPr>
      </w:pPr>
    </w:p>
    <w:p w14:paraId="046A2C4A" w14:textId="77777777" w:rsidR="00700E3D" w:rsidRPr="00700E3D" w:rsidRDefault="00700E3D" w:rsidP="00700E3D">
      <w:pPr>
        <w:spacing w:after="0" w:line="283" w:lineRule="auto"/>
        <w:jc w:val="both"/>
        <w:rPr>
          <w:rFonts w:ascii="Tahoma" w:hAnsi="Tahoma" w:cs="Tahoma"/>
          <w:b/>
          <w:bCs/>
          <w:lang w:val="en-KE"/>
        </w:rPr>
      </w:pPr>
      <w:r w:rsidRPr="00700E3D">
        <w:rPr>
          <w:rFonts w:ascii="Tahoma" w:hAnsi="Tahoma" w:cs="Tahoma"/>
          <w:b/>
          <w:bCs/>
          <w:lang w:val="en-KE"/>
        </w:rPr>
        <w:t>Objectives</w:t>
      </w:r>
    </w:p>
    <w:p w14:paraId="7831B293" w14:textId="77777777" w:rsidR="00700E3D" w:rsidRPr="00700E3D" w:rsidRDefault="00700E3D">
      <w:pPr>
        <w:numPr>
          <w:ilvl w:val="0"/>
          <w:numId w:val="11"/>
        </w:numPr>
        <w:spacing w:after="0" w:line="283" w:lineRule="auto"/>
        <w:jc w:val="both"/>
        <w:rPr>
          <w:rFonts w:ascii="Tahoma" w:hAnsi="Tahoma" w:cs="Tahoma"/>
          <w:lang w:val="en-KE"/>
        </w:rPr>
      </w:pPr>
      <w:r w:rsidRPr="00700E3D">
        <w:rPr>
          <w:rFonts w:ascii="Tahoma" w:hAnsi="Tahoma" w:cs="Tahoma"/>
          <w:lang w:val="en-KE"/>
        </w:rPr>
        <w:t>Share Kenya’s experience in delivering biotechnology innovations.</w:t>
      </w:r>
    </w:p>
    <w:p w14:paraId="259CAB3D" w14:textId="77777777" w:rsidR="00700E3D" w:rsidRPr="00700E3D" w:rsidRDefault="00700E3D">
      <w:pPr>
        <w:numPr>
          <w:ilvl w:val="0"/>
          <w:numId w:val="11"/>
        </w:numPr>
        <w:spacing w:after="0" w:line="283" w:lineRule="auto"/>
        <w:jc w:val="both"/>
        <w:rPr>
          <w:rFonts w:ascii="Tahoma" w:hAnsi="Tahoma" w:cs="Tahoma"/>
          <w:lang w:val="en-KE"/>
        </w:rPr>
      </w:pPr>
      <w:r w:rsidRPr="00700E3D">
        <w:rPr>
          <w:rFonts w:ascii="Tahoma" w:hAnsi="Tahoma" w:cs="Tahoma"/>
          <w:lang w:val="en-KE"/>
        </w:rPr>
        <w:t>Highlight opportunities, challenges, and lessons learned in biotechnology deployment.</w:t>
      </w:r>
    </w:p>
    <w:p w14:paraId="06620420" w14:textId="77777777" w:rsidR="00700E3D" w:rsidRPr="00700E3D" w:rsidRDefault="00700E3D">
      <w:pPr>
        <w:numPr>
          <w:ilvl w:val="0"/>
          <w:numId w:val="11"/>
        </w:numPr>
        <w:spacing w:after="0" w:line="283" w:lineRule="auto"/>
        <w:jc w:val="both"/>
        <w:rPr>
          <w:rFonts w:ascii="Tahoma" w:hAnsi="Tahoma" w:cs="Tahoma"/>
          <w:lang w:val="en-KE"/>
        </w:rPr>
      </w:pPr>
      <w:r w:rsidRPr="00700E3D">
        <w:rPr>
          <w:rFonts w:ascii="Tahoma" w:hAnsi="Tahoma" w:cs="Tahoma"/>
          <w:lang w:val="en-KE"/>
        </w:rPr>
        <w:t>Explore emerging breeding techniques and regional progress.</w:t>
      </w:r>
    </w:p>
    <w:p w14:paraId="7945059B" w14:textId="77777777" w:rsidR="00700E3D" w:rsidRPr="00700E3D" w:rsidRDefault="00700E3D">
      <w:pPr>
        <w:numPr>
          <w:ilvl w:val="0"/>
          <w:numId w:val="11"/>
        </w:numPr>
        <w:spacing w:after="0" w:line="283" w:lineRule="auto"/>
        <w:jc w:val="both"/>
        <w:rPr>
          <w:rFonts w:ascii="Tahoma" w:hAnsi="Tahoma" w:cs="Tahoma"/>
          <w:lang w:val="en-KE"/>
        </w:rPr>
      </w:pPr>
      <w:r w:rsidRPr="00700E3D">
        <w:rPr>
          <w:rFonts w:ascii="Tahoma" w:hAnsi="Tahoma" w:cs="Tahoma"/>
          <w:lang w:val="en-KE"/>
        </w:rPr>
        <w:t xml:space="preserve">Discuss </w:t>
      </w:r>
      <w:proofErr w:type="gramStart"/>
      <w:r w:rsidRPr="00700E3D">
        <w:rPr>
          <w:rFonts w:ascii="Tahoma" w:hAnsi="Tahoma" w:cs="Tahoma"/>
          <w:lang w:val="en-KE"/>
        </w:rPr>
        <w:t>future prospects</w:t>
      </w:r>
      <w:proofErr w:type="gramEnd"/>
      <w:r w:rsidRPr="00700E3D">
        <w:rPr>
          <w:rFonts w:ascii="Tahoma" w:hAnsi="Tahoma" w:cs="Tahoma"/>
          <w:lang w:val="en-KE"/>
        </w:rPr>
        <w:t xml:space="preserve"> of modern biotechnology products for Kenya.</w:t>
      </w:r>
    </w:p>
    <w:p w14:paraId="67F4FE2C" w14:textId="77777777" w:rsidR="00700E3D" w:rsidRDefault="00700E3D">
      <w:pPr>
        <w:numPr>
          <w:ilvl w:val="0"/>
          <w:numId w:val="11"/>
        </w:numPr>
        <w:spacing w:after="0" w:line="283" w:lineRule="auto"/>
        <w:jc w:val="both"/>
        <w:rPr>
          <w:rFonts w:ascii="Tahoma" w:hAnsi="Tahoma" w:cs="Tahoma"/>
          <w:lang w:val="en-KE"/>
        </w:rPr>
      </w:pPr>
      <w:r w:rsidRPr="00700E3D">
        <w:rPr>
          <w:rFonts w:ascii="Tahoma" w:hAnsi="Tahoma" w:cs="Tahoma"/>
          <w:lang w:val="en-KE"/>
        </w:rPr>
        <w:t>Identify strategic actions, partnerships, and policy recommendations.</w:t>
      </w:r>
    </w:p>
    <w:p w14:paraId="19879D7A" w14:textId="77777777" w:rsidR="00700E3D" w:rsidRPr="00700E3D" w:rsidRDefault="00700E3D" w:rsidP="00700E3D">
      <w:pPr>
        <w:spacing w:after="0" w:line="283" w:lineRule="auto"/>
        <w:jc w:val="both"/>
        <w:rPr>
          <w:rFonts w:ascii="Tahoma" w:hAnsi="Tahoma" w:cs="Tahoma"/>
          <w:lang w:val="en-KE"/>
        </w:rPr>
      </w:pPr>
    </w:p>
    <w:p w14:paraId="3CC7C95B" w14:textId="77777777" w:rsidR="00700E3D" w:rsidRPr="00700E3D" w:rsidRDefault="00700E3D" w:rsidP="00700E3D">
      <w:pPr>
        <w:spacing w:after="0" w:line="283" w:lineRule="auto"/>
        <w:jc w:val="both"/>
        <w:rPr>
          <w:rFonts w:ascii="Tahoma" w:hAnsi="Tahoma" w:cs="Tahoma"/>
          <w:b/>
          <w:bCs/>
          <w:lang w:val="en-KE"/>
        </w:rPr>
      </w:pPr>
      <w:r w:rsidRPr="00700E3D">
        <w:rPr>
          <w:rFonts w:ascii="Tahoma" w:hAnsi="Tahoma" w:cs="Tahoma"/>
          <w:b/>
          <w:bCs/>
          <w:lang w:val="en-KE"/>
        </w:rPr>
        <w:t>Key Topics</w:t>
      </w:r>
    </w:p>
    <w:p w14:paraId="57848D10" w14:textId="77777777" w:rsidR="00700E3D" w:rsidRDefault="00700E3D" w:rsidP="00700E3D">
      <w:pPr>
        <w:spacing w:after="0" w:line="283" w:lineRule="auto"/>
        <w:jc w:val="both"/>
        <w:rPr>
          <w:rFonts w:ascii="Tahoma" w:hAnsi="Tahoma" w:cs="Tahoma"/>
          <w:lang w:val="en-KE"/>
        </w:rPr>
      </w:pPr>
      <w:r w:rsidRPr="00700E3D">
        <w:rPr>
          <w:rFonts w:ascii="Tahoma" w:hAnsi="Tahoma" w:cs="Tahoma"/>
          <w:lang w:val="en-KE"/>
        </w:rPr>
        <w:t>Biotechnology delivery pathways; emerging breeding techniques; regional data</w:t>
      </w:r>
      <w:r w:rsidRPr="00700E3D">
        <w:rPr>
          <w:rFonts w:ascii="Tahoma" w:hAnsi="Tahoma" w:cs="Tahoma"/>
          <w:lang w:val="en-KE"/>
        </w:rPr>
        <w:noBreakHyphen/>
        <w:t>driven decision</w:t>
      </w:r>
      <w:r w:rsidRPr="00700E3D">
        <w:rPr>
          <w:rFonts w:ascii="Tahoma" w:hAnsi="Tahoma" w:cs="Tahoma"/>
          <w:lang w:val="en-KE"/>
        </w:rPr>
        <w:noBreakHyphen/>
        <w:t>making; modern biotech products; regulatory and policy considerations; awareness creation; commercialization pathways.</w:t>
      </w:r>
    </w:p>
    <w:p w14:paraId="5F399370" w14:textId="77777777" w:rsidR="00700E3D" w:rsidRPr="00700E3D" w:rsidRDefault="00700E3D" w:rsidP="00700E3D">
      <w:pPr>
        <w:spacing w:after="0" w:line="283" w:lineRule="auto"/>
        <w:jc w:val="both"/>
        <w:rPr>
          <w:rFonts w:ascii="Tahoma" w:hAnsi="Tahoma" w:cs="Tahoma"/>
          <w:lang w:val="en-KE"/>
        </w:rPr>
      </w:pPr>
    </w:p>
    <w:p w14:paraId="132472F6" w14:textId="201BA302" w:rsidR="00700E3D" w:rsidRPr="00700E3D" w:rsidRDefault="00700E3D" w:rsidP="00700E3D">
      <w:pPr>
        <w:spacing w:after="0" w:line="283" w:lineRule="auto"/>
        <w:jc w:val="both"/>
        <w:rPr>
          <w:rFonts w:ascii="Tahoma" w:hAnsi="Tahoma" w:cs="Tahoma"/>
          <w:b/>
          <w:bCs/>
          <w:lang w:val="en-KE"/>
        </w:rPr>
      </w:pPr>
      <w:r w:rsidRPr="00700E3D">
        <w:rPr>
          <w:rFonts w:ascii="Tahoma" w:hAnsi="Tahoma" w:cs="Tahoma"/>
          <w:b/>
          <w:bCs/>
          <w:lang w:val="en-KE"/>
        </w:rPr>
        <w:t>Agenda</w:t>
      </w:r>
    </w:p>
    <w:p w14:paraId="785AFA2A" w14:textId="77777777" w:rsidR="00700E3D" w:rsidRDefault="00700E3D" w:rsidP="00700E3D">
      <w:pPr>
        <w:spacing w:after="0" w:line="283" w:lineRule="auto"/>
        <w:jc w:val="both"/>
        <w:rPr>
          <w:rFonts w:ascii="Tahoma" w:hAnsi="Tahoma" w:cs="Tahoma"/>
          <w:lang w:val="en-KE"/>
        </w:rPr>
      </w:pPr>
      <w:r w:rsidRPr="00700E3D">
        <w:rPr>
          <w:rFonts w:ascii="Tahoma" w:hAnsi="Tahoma" w:cs="Tahoma"/>
          <w:lang w:val="en-KE"/>
        </w:rPr>
        <w:t>Registration; Opening Remarks &amp; Presentation; Panel Discussion; Q&amp;A; Closing Remarks.</w:t>
      </w:r>
    </w:p>
    <w:p w14:paraId="1C0D5B8F" w14:textId="77777777" w:rsidR="00700E3D" w:rsidRPr="00700E3D" w:rsidRDefault="00700E3D" w:rsidP="00700E3D">
      <w:pPr>
        <w:spacing w:after="0" w:line="283" w:lineRule="auto"/>
        <w:jc w:val="both"/>
        <w:rPr>
          <w:rFonts w:ascii="Tahoma" w:hAnsi="Tahoma" w:cs="Tahoma"/>
          <w:lang w:val="en-KE"/>
        </w:rPr>
      </w:pPr>
    </w:p>
    <w:p w14:paraId="0648EFDE" w14:textId="77777777" w:rsidR="00700E3D" w:rsidRPr="00700E3D" w:rsidRDefault="00700E3D" w:rsidP="00700E3D">
      <w:pPr>
        <w:spacing w:after="0" w:line="283" w:lineRule="auto"/>
        <w:jc w:val="both"/>
        <w:rPr>
          <w:rFonts w:ascii="Tahoma" w:hAnsi="Tahoma" w:cs="Tahoma"/>
          <w:b/>
          <w:bCs/>
          <w:lang w:val="en-KE"/>
        </w:rPr>
      </w:pPr>
      <w:r w:rsidRPr="00700E3D">
        <w:rPr>
          <w:rFonts w:ascii="Tahoma" w:hAnsi="Tahoma" w:cs="Tahoma"/>
          <w:b/>
          <w:bCs/>
          <w:lang w:val="en-KE"/>
        </w:rPr>
        <w:t>Expected Outcomes</w:t>
      </w:r>
    </w:p>
    <w:p w14:paraId="3726D89D" w14:textId="77777777" w:rsidR="00700E3D" w:rsidRPr="00700E3D" w:rsidRDefault="00700E3D">
      <w:pPr>
        <w:numPr>
          <w:ilvl w:val="0"/>
          <w:numId w:val="12"/>
        </w:numPr>
        <w:spacing w:after="0" w:line="283" w:lineRule="auto"/>
        <w:jc w:val="both"/>
        <w:rPr>
          <w:rFonts w:ascii="Tahoma" w:hAnsi="Tahoma" w:cs="Tahoma"/>
          <w:lang w:val="en-KE"/>
        </w:rPr>
      </w:pPr>
      <w:r w:rsidRPr="00700E3D">
        <w:rPr>
          <w:rFonts w:ascii="Tahoma" w:hAnsi="Tahoma" w:cs="Tahoma"/>
          <w:lang w:val="en-KE"/>
        </w:rPr>
        <w:t>Increased awareness and understanding of modern biotechnology.</w:t>
      </w:r>
    </w:p>
    <w:p w14:paraId="6850C504" w14:textId="77777777" w:rsidR="00700E3D" w:rsidRPr="00700E3D" w:rsidRDefault="00700E3D">
      <w:pPr>
        <w:numPr>
          <w:ilvl w:val="0"/>
          <w:numId w:val="12"/>
        </w:numPr>
        <w:spacing w:after="0" w:line="283" w:lineRule="auto"/>
        <w:jc w:val="both"/>
        <w:rPr>
          <w:rFonts w:ascii="Tahoma" w:hAnsi="Tahoma" w:cs="Tahoma"/>
          <w:lang w:val="en-KE"/>
        </w:rPr>
      </w:pPr>
      <w:r w:rsidRPr="00700E3D">
        <w:rPr>
          <w:rFonts w:ascii="Tahoma" w:hAnsi="Tahoma" w:cs="Tahoma"/>
          <w:lang w:val="en-KE"/>
        </w:rPr>
        <w:t>Clear lessons on delivering biotechnology in Kenya.</w:t>
      </w:r>
    </w:p>
    <w:p w14:paraId="7DA31D51" w14:textId="77777777" w:rsidR="00700E3D" w:rsidRPr="00700E3D" w:rsidRDefault="00700E3D">
      <w:pPr>
        <w:numPr>
          <w:ilvl w:val="0"/>
          <w:numId w:val="12"/>
        </w:numPr>
        <w:spacing w:after="0" w:line="283" w:lineRule="auto"/>
        <w:jc w:val="both"/>
        <w:rPr>
          <w:rFonts w:ascii="Tahoma" w:hAnsi="Tahoma" w:cs="Tahoma"/>
          <w:lang w:val="en-KE"/>
        </w:rPr>
      </w:pPr>
      <w:r w:rsidRPr="00700E3D">
        <w:rPr>
          <w:rFonts w:ascii="Tahoma" w:hAnsi="Tahoma" w:cs="Tahoma"/>
          <w:lang w:val="en-KE"/>
        </w:rPr>
        <w:t>Identification of strategic actions and partnerships.</w:t>
      </w:r>
    </w:p>
    <w:p w14:paraId="75A897B8" w14:textId="77777777" w:rsidR="00700E3D" w:rsidRPr="00700E3D" w:rsidRDefault="00700E3D">
      <w:pPr>
        <w:numPr>
          <w:ilvl w:val="0"/>
          <w:numId w:val="12"/>
        </w:numPr>
        <w:spacing w:after="0" w:line="283" w:lineRule="auto"/>
        <w:jc w:val="both"/>
        <w:rPr>
          <w:rFonts w:ascii="Tahoma" w:hAnsi="Tahoma" w:cs="Tahoma"/>
          <w:lang w:val="en-KE"/>
        </w:rPr>
      </w:pPr>
      <w:r w:rsidRPr="00700E3D">
        <w:rPr>
          <w:rFonts w:ascii="Tahoma" w:hAnsi="Tahoma" w:cs="Tahoma"/>
          <w:lang w:val="en-KE"/>
        </w:rPr>
        <w:t>Recommendations for policy briefs and future collaboration.</w:t>
      </w:r>
    </w:p>
    <w:p w14:paraId="577A8E36" w14:textId="5FD71122" w:rsidR="00A343F7" w:rsidRPr="00700E3D" w:rsidRDefault="00700E3D">
      <w:pPr>
        <w:numPr>
          <w:ilvl w:val="0"/>
          <w:numId w:val="12"/>
        </w:numPr>
        <w:spacing w:after="0" w:line="283" w:lineRule="auto"/>
        <w:jc w:val="both"/>
        <w:rPr>
          <w:rFonts w:ascii="Tahoma" w:hAnsi="Tahoma" w:cs="Tahoma"/>
          <w:lang w:val="en-KE"/>
        </w:rPr>
      </w:pPr>
      <w:r w:rsidRPr="00700E3D">
        <w:rPr>
          <w:rFonts w:ascii="Tahoma" w:hAnsi="Tahoma" w:cs="Tahoma"/>
          <w:lang w:val="en-KE"/>
        </w:rPr>
        <w:t>Strengthened alignment between research, regulation, and public engagement.</w:t>
      </w:r>
    </w:p>
    <w:sectPr w:rsidR="00A343F7" w:rsidRPr="00700E3D">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24FE4" w14:textId="77777777" w:rsidR="00D3134F" w:rsidRDefault="00D3134F" w:rsidP="004A0BB2">
      <w:pPr>
        <w:spacing w:after="0" w:line="240" w:lineRule="auto"/>
      </w:pPr>
      <w:r>
        <w:separator/>
      </w:r>
    </w:p>
  </w:endnote>
  <w:endnote w:type="continuationSeparator" w:id="0">
    <w:p w14:paraId="512B7CC6" w14:textId="77777777" w:rsidR="00D3134F" w:rsidRDefault="00D3134F" w:rsidP="004A0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66832"/>
      <w:docPartObj>
        <w:docPartGallery w:val="Page Numbers (Bottom of Page)"/>
        <w:docPartUnique/>
      </w:docPartObj>
    </w:sdtPr>
    <w:sdtEndPr>
      <w:rPr>
        <w:color w:val="7F7F7F" w:themeColor="background1" w:themeShade="7F"/>
        <w:spacing w:val="60"/>
      </w:rPr>
    </w:sdtEndPr>
    <w:sdtContent>
      <w:p w14:paraId="3B651162" w14:textId="2DEAC7E2" w:rsidR="004A0BB2" w:rsidRDefault="004A0BB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220F4EC" w14:textId="77777777" w:rsidR="004A0BB2" w:rsidRDefault="004A0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FA503" w14:textId="77777777" w:rsidR="00D3134F" w:rsidRDefault="00D3134F" w:rsidP="004A0BB2">
      <w:pPr>
        <w:spacing w:after="0" w:line="240" w:lineRule="auto"/>
      </w:pPr>
      <w:r>
        <w:separator/>
      </w:r>
    </w:p>
  </w:footnote>
  <w:footnote w:type="continuationSeparator" w:id="0">
    <w:p w14:paraId="20318121" w14:textId="77777777" w:rsidR="00D3134F" w:rsidRDefault="00D3134F" w:rsidP="004A0B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4D7"/>
    <w:multiLevelType w:val="hybridMultilevel"/>
    <w:tmpl w:val="05784536"/>
    <w:lvl w:ilvl="0" w:tplc="0409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8706B7"/>
    <w:multiLevelType w:val="multilevel"/>
    <w:tmpl w:val="A28A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C6EC3"/>
    <w:multiLevelType w:val="multilevel"/>
    <w:tmpl w:val="59AEF46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EE23FF5"/>
    <w:multiLevelType w:val="multilevel"/>
    <w:tmpl w:val="C92E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634D7"/>
    <w:multiLevelType w:val="multilevel"/>
    <w:tmpl w:val="DF823B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EC665C4"/>
    <w:multiLevelType w:val="hybridMultilevel"/>
    <w:tmpl w:val="A52E3DE4"/>
    <w:lvl w:ilvl="0" w:tplc="0409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57F636D"/>
    <w:multiLevelType w:val="multilevel"/>
    <w:tmpl w:val="9820AD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8743B82"/>
    <w:multiLevelType w:val="hybridMultilevel"/>
    <w:tmpl w:val="449EE99C"/>
    <w:lvl w:ilvl="0" w:tplc="0409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DE607F2"/>
    <w:multiLevelType w:val="multilevel"/>
    <w:tmpl w:val="834C5D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EEB6CD4"/>
    <w:multiLevelType w:val="multilevel"/>
    <w:tmpl w:val="9742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B45C3"/>
    <w:multiLevelType w:val="multilevel"/>
    <w:tmpl w:val="F42E455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59C3377"/>
    <w:multiLevelType w:val="multilevel"/>
    <w:tmpl w:val="5616163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50534069">
    <w:abstractNumId w:val="3"/>
  </w:num>
  <w:num w:numId="2" w16cid:durableId="1955362151">
    <w:abstractNumId w:val="5"/>
  </w:num>
  <w:num w:numId="3" w16cid:durableId="1980915718">
    <w:abstractNumId w:val="0"/>
  </w:num>
  <w:num w:numId="4" w16cid:durableId="455149166">
    <w:abstractNumId w:val="7"/>
  </w:num>
  <w:num w:numId="5" w16cid:durableId="628557685">
    <w:abstractNumId w:val="6"/>
  </w:num>
  <w:num w:numId="6" w16cid:durableId="187571028">
    <w:abstractNumId w:val="11"/>
  </w:num>
  <w:num w:numId="7" w16cid:durableId="1458522476">
    <w:abstractNumId w:val="4"/>
  </w:num>
  <w:num w:numId="8" w16cid:durableId="221136669">
    <w:abstractNumId w:val="10"/>
  </w:num>
  <w:num w:numId="9" w16cid:durableId="199754319">
    <w:abstractNumId w:val="8"/>
  </w:num>
  <w:num w:numId="10" w16cid:durableId="153376974">
    <w:abstractNumId w:val="2"/>
  </w:num>
  <w:num w:numId="11" w16cid:durableId="1299995619">
    <w:abstractNumId w:val="1"/>
  </w:num>
  <w:num w:numId="12" w16cid:durableId="1266690600">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3F7"/>
    <w:rsid w:val="00081D50"/>
    <w:rsid w:val="000A1AE7"/>
    <w:rsid w:val="000B059A"/>
    <w:rsid w:val="00134118"/>
    <w:rsid w:val="00196C08"/>
    <w:rsid w:val="001A4832"/>
    <w:rsid w:val="001C5AC3"/>
    <w:rsid w:val="001D3139"/>
    <w:rsid w:val="00257222"/>
    <w:rsid w:val="002C69C7"/>
    <w:rsid w:val="002F5AEC"/>
    <w:rsid w:val="00344396"/>
    <w:rsid w:val="00347CBB"/>
    <w:rsid w:val="00351530"/>
    <w:rsid w:val="00435386"/>
    <w:rsid w:val="004652D0"/>
    <w:rsid w:val="00480838"/>
    <w:rsid w:val="004A0BB2"/>
    <w:rsid w:val="005728EF"/>
    <w:rsid w:val="00573E0A"/>
    <w:rsid w:val="00575077"/>
    <w:rsid w:val="005E706A"/>
    <w:rsid w:val="005F04A5"/>
    <w:rsid w:val="006503B7"/>
    <w:rsid w:val="00700E3D"/>
    <w:rsid w:val="007079C2"/>
    <w:rsid w:val="00790503"/>
    <w:rsid w:val="0089472C"/>
    <w:rsid w:val="008F7BA0"/>
    <w:rsid w:val="00910F15"/>
    <w:rsid w:val="00930662"/>
    <w:rsid w:val="00A343F7"/>
    <w:rsid w:val="00A64105"/>
    <w:rsid w:val="00A80518"/>
    <w:rsid w:val="00A8423F"/>
    <w:rsid w:val="00AB333E"/>
    <w:rsid w:val="00AC20F1"/>
    <w:rsid w:val="00AC230C"/>
    <w:rsid w:val="00AF23F5"/>
    <w:rsid w:val="00B62377"/>
    <w:rsid w:val="00BD0FA4"/>
    <w:rsid w:val="00C063B5"/>
    <w:rsid w:val="00CF5AC9"/>
    <w:rsid w:val="00CF5E90"/>
    <w:rsid w:val="00D26B9F"/>
    <w:rsid w:val="00D3134F"/>
    <w:rsid w:val="00DE3B1E"/>
    <w:rsid w:val="00ED5973"/>
    <w:rsid w:val="00EE64D7"/>
    <w:rsid w:val="00EF2619"/>
    <w:rsid w:val="00F65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9487F"/>
  <w15:chartTrackingRefBased/>
  <w15:docId w15:val="{ADDDEB6F-7E79-43E3-A24B-99644A32E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343F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343F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343F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343F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343F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4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3F7"/>
    <w:rPr>
      <w:rFonts w:asciiTheme="majorHAnsi" w:eastAsiaTheme="majorEastAsia" w:hAnsiTheme="majorHAnsi" w:cstheme="majorBidi"/>
      <w:color w:val="2E74B5" w:themeColor="accent1" w:themeShade="BF"/>
      <w:sz w:val="40"/>
      <w:szCs w:val="40"/>
      <w:lang w:val="en-GB"/>
    </w:rPr>
  </w:style>
  <w:style w:type="character" w:customStyle="1" w:styleId="Heading2Char">
    <w:name w:val="Heading 2 Char"/>
    <w:basedOn w:val="DefaultParagraphFont"/>
    <w:link w:val="Heading2"/>
    <w:uiPriority w:val="9"/>
    <w:semiHidden/>
    <w:rsid w:val="00A343F7"/>
    <w:rPr>
      <w:rFonts w:asciiTheme="majorHAnsi" w:eastAsiaTheme="majorEastAsia" w:hAnsiTheme="majorHAnsi" w:cstheme="majorBidi"/>
      <w:color w:val="2E74B5" w:themeColor="accent1" w:themeShade="BF"/>
      <w:sz w:val="32"/>
      <w:szCs w:val="32"/>
      <w:lang w:val="en-GB"/>
    </w:rPr>
  </w:style>
  <w:style w:type="character" w:customStyle="1" w:styleId="Heading3Char">
    <w:name w:val="Heading 3 Char"/>
    <w:basedOn w:val="DefaultParagraphFont"/>
    <w:link w:val="Heading3"/>
    <w:uiPriority w:val="9"/>
    <w:semiHidden/>
    <w:rsid w:val="00A343F7"/>
    <w:rPr>
      <w:rFonts w:eastAsiaTheme="majorEastAsia" w:cstheme="majorBidi"/>
      <w:color w:val="2E74B5" w:themeColor="accent1" w:themeShade="BF"/>
      <w:sz w:val="28"/>
      <w:szCs w:val="28"/>
      <w:lang w:val="en-GB"/>
    </w:rPr>
  </w:style>
  <w:style w:type="character" w:customStyle="1" w:styleId="Heading4Char">
    <w:name w:val="Heading 4 Char"/>
    <w:basedOn w:val="DefaultParagraphFont"/>
    <w:link w:val="Heading4"/>
    <w:uiPriority w:val="9"/>
    <w:semiHidden/>
    <w:rsid w:val="00A343F7"/>
    <w:rPr>
      <w:rFonts w:eastAsiaTheme="majorEastAsia" w:cstheme="majorBidi"/>
      <w:i/>
      <w:iCs/>
      <w:color w:val="2E74B5" w:themeColor="accent1" w:themeShade="BF"/>
      <w:lang w:val="en-GB"/>
    </w:rPr>
  </w:style>
  <w:style w:type="character" w:customStyle="1" w:styleId="Heading5Char">
    <w:name w:val="Heading 5 Char"/>
    <w:basedOn w:val="DefaultParagraphFont"/>
    <w:link w:val="Heading5"/>
    <w:uiPriority w:val="9"/>
    <w:semiHidden/>
    <w:rsid w:val="00A343F7"/>
    <w:rPr>
      <w:rFonts w:eastAsiaTheme="majorEastAsia" w:cstheme="majorBidi"/>
      <w:color w:val="2E74B5" w:themeColor="accent1" w:themeShade="BF"/>
      <w:lang w:val="en-GB"/>
    </w:rPr>
  </w:style>
  <w:style w:type="character" w:customStyle="1" w:styleId="Heading6Char">
    <w:name w:val="Heading 6 Char"/>
    <w:basedOn w:val="DefaultParagraphFont"/>
    <w:link w:val="Heading6"/>
    <w:uiPriority w:val="9"/>
    <w:semiHidden/>
    <w:rsid w:val="00A343F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343F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343F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343F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34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3F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34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3F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343F7"/>
    <w:pPr>
      <w:spacing w:before="160"/>
      <w:jc w:val="center"/>
    </w:pPr>
    <w:rPr>
      <w:i/>
      <w:iCs/>
      <w:color w:val="404040" w:themeColor="text1" w:themeTint="BF"/>
    </w:rPr>
  </w:style>
  <w:style w:type="character" w:customStyle="1" w:styleId="QuoteChar">
    <w:name w:val="Quote Char"/>
    <w:basedOn w:val="DefaultParagraphFont"/>
    <w:link w:val="Quote"/>
    <w:uiPriority w:val="29"/>
    <w:rsid w:val="00A343F7"/>
    <w:rPr>
      <w:i/>
      <w:iCs/>
      <w:color w:val="404040" w:themeColor="text1" w:themeTint="BF"/>
      <w:lang w:val="en-GB"/>
    </w:rPr>
  </w:style>
  <w:style w:type="paragraph" w:styleId="ListParagraph">
    <w:name w:val="List Paragraph"/>
    <w:basedOn w:val="Normal"/>
    <w:uiPriority w:val="34"/>
    <w:qFormat/>
    <w:rsid w:val="00A343F7"/>
    <w:pPr>
      <w:ind w:left="720"/>
      <w:contextualSpacing/>
    </w:pPr>
  </w:style>
  <w:style w:type="character" w:styleId="IntenseEmphasis">
    <w:name w:val="Intense Emphasis"/>
    <w:basedOn w:val="DefaultParagraphFont"/>
    <w:uiPriority w:val="21"/>
    <w:qFormat/>
    <w:rsid w:val="00A343F7"/>
    <w:rPr>
      <w:i/>
      <w:iCs/>
      <w:color w:val="2E74B5" w:themeColor="accent1" w:themeShade="BF"/>
    </w:rPr>
  </w:style>
  <w:style w:type="paragraph" w:styleId="IntenseQuote">
    <w:name w:val="Intense Quote"/>
    <w:basedOn w:val="Normal"/>
    <w:next w:val="Normal"/>
    <w:link w:val="IntenseQuoteChar"/>
    <w:uiPriority w:val="30"/>
    <w:qFormat/>
    <w:rsid w:val="00A343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43F7"/>
    <w:rPr>
      <w:i/>
      <w:iCs/>
      <w:color w:val="2E74B5" w:themeColor="accent1" w:themeShade="BF"/>
      <w:lang w:val="en-GB"/>
    </w:rPr>
  </w:style>
  <w:style w:type="character" w:styleId="IntenseReference">
    <w:name w:val="Intense Reference"/>
    <w:basedOn w:val="DefaultParagraphFont"/>
    <w:uiPriority w:val="32"/>
    <w:qFormat/>
    <w:rsid w:val="00A343F7"/>
    <w:rPr>
      <w:b/>
      <w:bCs/>
      <w:smallCaps/>
      <w:color w:val="2E74B5" w:themeColor="accent1" w:themeShade="BF"/>
      <w:spacing w:val="5"/>
    </w:rPr>
  </w:style>
  <w:style w:type="paragraph" w:styleId="Header">
    <w:name w:val="header"/>
    <w:basedOn w:val="Normal"/>
    <w:link w:val="HeaderChar"/>
    <w:uiPriority w:val="99"/>
    <w:unhideWhenUsed/>
    <w:rsid w:val="004A0B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BB2"/>
    <w:rPr>
      <w:lang w:val="en-GB"/>
    </w:rPr>
  </w:style>
  <w:style w:type="paragraph" w:styleId="Footer">
    <w:name w:val="footer"/>
    <w:basedOn w:val="Normal"/>
    <w:link w:val="FooterChar"/>
    <w:uiPriority w:val="99"/>
    <w:unhideWhenUsed/>
    <w:rsid w:val="004A0B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BB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1455</TotalTime>
  <Pages>11</Pages>
  <Words>3037</Words>
  <Characters>17311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KALRO</Company>
  <LinksUpToDate>false</LinksUpToDate>
  <CharactersWithSpaces>20308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FMaina</dc:creator>
  <cp:keywords/>
  <dc:description/>
  <cp:lastModifiedBy>FMaina</cp:lastModifiedBy>
  <cp:revision>9</cp:revision>
  <cp:lastPrinted>2026-06-14T13:22:00Z</cp:lastPrinted>
  <dcterms:created xsi:type="dcterms:W3CDTF">2026-06-13T17:36:00Z</dcterms:created>
  <dcterms:modified xsi:type="dcterms:W3CDTF">2026-06-14T18:03:00Z</dcterms:modified>
</cp:coreProperties>
</file>