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0FC3F" w14:textId="14617A6A" w:rsidR="00051FE9" w:rsidRDefault="00051FE9" w:rsidP="00051FE9">
      <w:pPr>
        <w:jc w:val="center"/>
        <w:rPr>
          <w:rFonts w:ascii="Berlin Sans FB Demi" w:hAnsi="Berlin Sans FB Demi"/>
          <w:sz w:val="48"/>
          <w:szCs w:val="48"/>
        </w:rPr>
      </w:pPr>
      <w:r>
        <w:rPr>
          <w:rFonts w:ascii="Berlin Sans FB Demi" w:hAnsi="Berlin Sans FB Dem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7D54A8B" wp14:editId="1CFA327A">
            <wp:simplePos x="0" y="0"/>
            <wp:positionH relativeFrom="column">
              <wp:posOffset>4482465</wp:posOffset>
            </wp:positionH>
            <wp:positionV relativeFrom="paragraph">
              <wp:posOffset>-52070</wp:posOffset>
            </wp:positionV>
            <wp:extent cx="466725" cy="466725"/>
            <wp:effectExtent l="0" t="0" r="9525" b="0"/>
            <wp:wrapNone/>
            <wp:docPr id="2" name="Gráfico 2" descr="Bola e raquete de tênis de m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Bola e raquete de tênis de mes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rlin Sans FB Demi" w:hAnsi="Berlin Sans FB Demi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079AA09" wp14:editId="3C178F02">
            <wp:simplePos x="0" y="0"/>
            <wp:positionH relativeFrom="column">
              <wp:posOffset>558165</wp:posOffset>
            </wp:positionH>
            <wp:positionV relativeFrom="paragraph">
              <wp:posOffset>-71120</wp:posOffset>
            </wp:positionV>
            <wp:extent cx="457200" cy="457200"/>
            <wp:effectExtent l="0" t="0" r="0" b="0"/>
            <wp:wrapNone/>
            <wp:docPr id="1" name="Gráfico 1" descr="Bas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que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rlin Sans FB Demi" w:hAnsi="Berlin Sans FB Demi"/>
          <w:sz w:val="48"/>
          <w:szCs w:val="48"/>
        </w:rPr>
        <w:t xml:space="preserve">   </w:t>
      </w:r>
      <w:r w:rsidRPr="00051FE9">
        <w:rPr>
          <w:rFonts w:ascii="Berlin Sans FB Demi" w:hAnsi="Berlin Sans FB Demi"/>
          <w:sz w:val="48"/>
          <w:szCs w:val="48"/>
        </w:rPr>
        <w:t>Esporte pós pandemia</w:t>
      </w:r>
      <w:r>
        <w:rPr>
          <w:rFonts w:ascii="Berlin Sans FB Demi" w:hAnsi="Berlin Sans FB Demi"/>
          <w:sz w:val="48"/>
          <w:szCs w:val="48"/>
        </w:rPr>
        <w:t xml:space="preserve">  </w:t>
      </w:r>
    </w:p>
    <w:p w14:paraId="5974F912" w14:textId="7AA1E462" w:rsidR="00051FE9" w:rsidRDefault="00051FE9" w:rsidP="00051FE9">
      <w:pPr>
        <w:jc w:val="center"/>
        <w:rPr>
          <w:rFonts w:ascii="Bodoni MT" w:hAnsi="Bodoni MT"/>
          <w:sz w:val="32"/>
          <w:szCs w:val="32"/>
          <w:u w:val="single"/>
        </w:rPr>
      </w:pPr>
      <w:r w:rsidRPr="00051FE9">
        <w:rPr>
          <w:rFonts w:ascii="Bodoni MT" w:hAnsi="Bodoni MT"/>
          <w:sz w:val="32"/>
          <w:szCs w:val="32"/>
          <w:u w:val="single"/>
        </w:rPr>
        <w:t>Tênis de mesa</w:t>
      </w:r>
    </w:p>
    <w:p w14:paraId="2FC3866D" w14:textId="7B08E321" w:rsidR="00051FE9" w:rsidRDefault="00051FE9" w:rsidP="00051FE9">
      <w:pPr>
        <w:jc w:val="center"/>
        <w:rPr>
          <w:rFonts w:ascii="Bodoni MT" w:hAnsi="Bodoni MT"/>
          <w:sz w:val="32"/>
          <w:szCs w:val="32"/>
          <w:u w:val="single"/>
        </w:rPr>
      </w:pPr>
    </w:p>
    <w:p w14:paraId="1EFE5988" w14:textId="354DA865" w:rsidR="00051FE9" w:rsidRDefault="009D2D37" w:rsidP="00051FE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51FE9">
        <w:rPr>
          <w:sz w:val="24"/>
          <w:szCs w:val="24"/>
        </w:rPr>
        <w:t>Creio que o que mais vai mudar neste esporte vai ser o ambiente de treino, assim como todos os outros esportes</w:t>
      </w:r>
      <w:r w:rsidR="00B208FB">
        <w:rPr>
          <w:sz w:val="24"/>
          <w:szCs w:val="24"/>
        </w:rPr>
        <w:t xml:space="preserve">, o tênis de mesa (mais conhecido como </w:t>
      </w:r>
      <w:proofErr w:type="spellStart"/>
      <w:r w:rsidR="00B208FB">
        <w:rPr>
          <w:sz w:val="24"/>
          <w:szCs w:val="24"/>
        </w:rPr>
        <w:t>ping</w:t>
      </w:r>
      <w:proofErr w:type="spellEnd"/>
      <w:r w:rsidR="00B208FB">
        <w:rPr>
          <w:sz w:val="24"/>
          <w:szCs w:val="24"/>
        </w:rPr>
        <w:t xml:space="preserve"> </w:t>
      </w:r>
      <w:proofErr w:type="spellStart"/>
      <w:r w:rsidR="00B208FB">
        <w:rPr>
          <w:sz w:val="24"/>
          <w:szCs w:val="24"/>
        </w:rPr>
        <w:t>pong</w:t>
      </w:r>
      <w:proofErr w:type="spellEnd"/>
      <w:r w:rsidR="00B208FB">
        <w:rPr>
          <w:sz w:val="24"/>
          <w:szCs w:val="24"/>
        </w:rPr>
        <w:t>)</w:t>
      </w:r>
      <w:r w:rsidR="00051FE9">
        <w:rPr>
          <w:sz w:val="24"/>
          <w:szCs w:val="24"/>
        </w:rPr>
        <w:t xml:space="preserve"> tem a necessidade de forn</w:t>
      </w:r>
      <w:r w:rsidR="00B208FB">
        <w:rPr>
          <w:sz w:val="24"/>
          <w:szCs w:val="24"/>
        </w:rPr>
        <w:t xml:space="preserve">ecer segurança. Os </w:t>
      </w:r>
      <w:proofErr w:type="spellStart"/>
      <w:r w:rsidR="00B208FB">
        <w:rPr>
          <w:sz w:val="24"/>
          <w:szCs w:val="24"/>
        </w:rPr>
        <w:t>Sescs</w:t>
      </w:r>
      <w:proofErr w:type="spellEnd"/>
      <w:r w:rsidR="00B208FB">
        <w:rPr>
          <w:sz w:val="24"/>
          <w:szCs w:val="24"/>
        </w:rPr>
        <w:t xml:space="preserve"> vão voltar a funcionar com o uso obrigatório de álcool em gel, os funcionários que cuidam das quadras e dos mezaninos vão controlar a limite de pessoas circulando. Em ambos mezaninos o limite talvez </w:t>
      </w:r>
      <w:r>
        <w:rPr>
          <w:sz w:val="24"/>
          <w:szCs w:val="24"/>
        </w:rPr>
        <w:t>seja</w:t>
      </w:r>
      <w:r w:rsidR="00B208FB">
        <w:rPr>
          <w:sz w:val="24"/>
          <w:szCs w:val="24"/>
        </w:rPr>
        <w:t xml:space="preserve"> bem pequeno, algo em torno de 8 – 10 pessoas.</w:t>
      </w:r>
    </w:p>
    <w:p w14:paraId="3C7031ED" w14:textId="0881519A" w:rsidR="00B208FB" w:rsidRDefault="009D2D37" w:rsidP="00051FE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208FB">
        <w:rPr>
          <w:sz w:val="24"/>
          <w:szCs w:val="24"/>
        </w:rPr>
        <w:t xml:space="preserve"> No profissional, acredito que as competições vão ter continuidade</w:t>
      </w:r>
      <w:r>
        <w:rPr>
          <w:sz w:val="24"/>
          <w:szCs w:val="24"/>
        </w:rPr>
        <w:t>, porém sem torcida. Todos os centros de treinamento ficarão mais vazios do que antes.</w:t>
      </w:r>
    </w:p>
    <w:p w14:paraId="64243DEF" w14:textId="07DC2C87" w:rsidR="00765E04" w:rsidRDefault="00765E04" w:rsidP="00051F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B66B75" wp14:editId="5F457D13">
            <wp:extent cx="5400040" cy="3035935"/>
            <wp:effectExtent l="0" t="0" r="0" b="0"/>
            <wp:docPr id="3" name="Imagem 3" descr="Uma imagem contendo no interior, água, mesa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no interior, água, mesa, edifíc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FCBA" w14:textId="7DB1ACD8" w:rsidR="00765E04" w:rsidRPr="00765E04" w:rsidRDefault="00765E04" w:rsidP="00765E04">
      <w:pPr>
        <w:jc w:val="center"/>
      </w:pPr>
      <w:r w:rsidRPr="00765E04">
        <w:t>Provavelmente bem mais vazio do que isso</w:t>
      </w:r>
    </w:p>
    <w:sectPr w:rsidR="00765E04" w:rsidRPr="00765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9"/>
    <w:rsid w:val="00051FE9"/>
    <w:rsid w:val="00765E04"/>
    <w:rsid w:val="00972BF1"/>
    <w:rsid w:val="009D2D37"/>
    <w:rsid w:val="00B2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7A69"/>
  <w15:chartTrackingRefBased/>
  <w15:docId w15:val="{12A2A697-3CD8-434A-8E5D-5B2754A3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2020-08-25T11:22:00Z</dcterms:created>
  <dcterms:modified xsi:type="dcterms:W3CDTF">2020-08-25T12:10:00Z</dcterms:modified>
</cp:coreProperties>
</file>