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2F991" w14:textId="3FFC83F1" w:rsidR="00B84F6F" w:rsidRDefault="00B84F6F" w:rsidP="00B84F6F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Intertextualidade - segunda geração modernista</w:t>
      </w:r>
    </w:p>
    <w:p w14:paraId="24812E7D" w14:textId="56EAD8A7" w:rsidR="00B84F6F" w:rsidRDefault="00B84F6F" w:rsidP="00B84F6F">
      <w:pPr>
        <w:jc w:val="center"/>
        <w:rPr>
          <w:rFonts w:ascii="Corbel" w:hAnsi="Corbel" w:cs="Segoe UI"/>
          <w:color w:val="252424"/>
          <w:sz w:val="32"/>
          <w:szCs w:val="32"/>
          <w:shd w:val="clear" w:color="auto" w:fill="FFFFFF"/>
        </w:rPr>
      </w:pPr>
      <w:r w:rsidRPr="00B84F6F">
        <w:rPr>
          <w:rFonts w:ascii="Corbel" w:hAnsi="Corbel" w:cs="Segoe UI"/>
          <w:color w:val="252424"/>
          <w:sz w:val="32"/>
          <w:szCs w:val="32"/>
          <w:shd w:val="clear" w:color="auto" w:fill="FFFFFF"/>
        </w:rPr>
        <w:t>Por Gabriel Gietzel</w:t>
      </w:r>
    </w:p>
    <w:p w14:paraId="0A866C11" w14:textId="77777777" w:rsidR="00B84F6F" w:rsidRPr="00B84F6F" w:rsidRDefault="00B84F6F" w:rsidP="00B84F6F">
      <w:pPr>
        <w:jc w:val="center"/>
        <w:rPr>
          <w:rFonts w:ascii="Corbel" w:hAnsi="Corbel" w:cs="Segoe UI"/>
          <w:color w:val="252424"/>
          <w:sz w:val="32"/>
          <w:szCs w:val="32"/>
          <w:shd w:val="clear" w:color="auto" w:fill="FFFFFF"/>
        </w:rPr>
      </w:pPr>
    </w:p>
    <w:p w14:paraId="0A475AB7" w14:textId="7CCC2D8D" w:rsidR="001313E4" w:rsidRDefault="0034448D">
      <w:r>
        <w:t>A primeira semelhança é bem nítida, os três poemas tem o mesmo início:</w:t>
      </w:r>
      <w:r w:rsidR="00B84F6F">
        <w:t xml:space="preserve"> </w:t>
      </w:r>
      <w:r>
        <w:t>”</w:t>
      </w:r>
      <w:r w:rsidRPr="00B84F6F">
        <w:rPr>
          <w:i/>
          <w:iCs/>
        </w:rPr>
        <w:t>Quando nasci, um anjo</w:t>
      </w:r>
      <w:r w:rsidRPr="00B84F6F">
        <w:rPr>
          <w:i/>
          <w:iCs/>
        </w:rPr>
        <w:t xml:space="preserve"> [adjetivo]</w:t>
      </w:r>
      <w:r>
        <w:t>”. Em seguida os autores contam algumas coisas de sua própria vida na 3ª pessoa do Singular, outra semelhança nas histórias</w:t>
      </w:r>
      <w:r w:rsidR="009700EB">
        <w:t xml:space="preserve">, as dificuldades e problemas deles. No poema de Carlos ele se </w:t>
      </w:r>
      <w:r w:rsidR="009700EB" w:rsidRPr="00B84F6F">
        <w:t>descreve como</w:t>
      </w:r>
      <w:r w:rsidR="009700EB" w:rsidRPr="00B84F6F">
        <w:rPr>
          <w:i/>
          <w:iCs/>
        </w:rPr>
        <w:t xml:space="preserve"> “</w:t>
      </w:r>
      <w:r w:rsidR="009700EB" w:rsidRPr="00B84F6F">
        <w:rPr>
          <w:i/>
          <w:iCs/>
        </w:rPr>
        <w:t>sério, simples e forte. Quase não conversa. Tem poucos, raros amigos</w:t>
      </w:r>
      <w:r w:rsidR="009700EB">
        <w:t>”, ele vê as coisas ao seu redor como uma “</w:t>
      </w:r>
      <w:r w:rsidR="009700EB" w:rsidRPr="00B84F6F">
        <w:rPr>
          <w:i/>
          <w:iCs/>
        </w:rPr>
        <w:t>tarde azul</w:t>
      </w:r>
      <w:r w:rsidR="009700EB">
        <w:t>”, com a cor azul talvez remetendo a tristeza, por mais que ele tente fazer algo para mudar “</w:t>
      </w:r>
      <w:r w:rsidR="009700EB" w:rsidRPr="00B84F6F">
        <w:rPr>
          <w:i/>
          <w:iCs/>
        </w:rPr>
        <w:t>não seria uma solução</w:t>
      </w:r>
      <w:r w:rsidR="009700EB">
        <w:t xml:space="preserve">”. No quinto estrofe ele parece </w:t>
      </w:r>
      <w:r w:rsidR="007F2F6B">
        <w:t>sentir revolta, como se ele não merecesse o que acontec</w:t>
      </w:r>
      <w:r w:rsidR="00B70E68">
        <w:t>ia</w:t>
      </w:r>
      <w:r w:rsidR="007F2F6B">
        <w:t xml:space="preserve"> em sua vida.</w:t>
      </w:r>
      <w:r w:rsidR="00B70E68">
        <w:t xml:space="preserve"> No segundo poema, Chico conta que já era seu destino errar desde que nasceu, não se importava muito com estudos e nunca foi “o cara” em algo que ele fazia. Conseguiu uma boa carreira cantando, mas aparentemente não durou muito, </w:t>
      </w:r>
      <w:r w:rsidR="003C71D4">
        <w:t>“</w:t>
      </w:r>
      <w:r w:rsidR="00B70E68" w:rsidRPr="00B84F6F">
        <w:rPr>
          <w:i/>
          <w:iCs/>
        </w:rPr>
        <w:t>Por conta de umas questões paralelas</w:t>
      </w:r>
      <w:r w:rsidR="00B70E68">
        <w:t>”</w:t>
      </w:r>
      <w:r w:rsidR="003C71D4">
        <w:t xml:space="preserve"> tudo foi por água abaixo, ele perdeu fama, provavelmente dinheiro também e uma mulher interesseira. Pelo menos ele trouxe um grande exemplo de determinação, mesmo depois de tudo ele persiste: “</w:t>
      </w:r>
      <w:r w:rsidR="003C71D4" w:rsidRPr="00B84F6F">
        <w:rPr>
          <w:i/>
          <w:iCs/>
        </w:rPr>
        <w:t>Mas vou até</w:t>
      </w:r>
      <w:r w:rsidR="003C71D4" w:rsidRPr="003C71D4">
        <w:t xml:space="preserve"> o </w:t>
      </w:r>
      <w:r w:rsidR="003C71D4" w:rsidRPr="00B84F6F">
        <w:rPr>
          <w:i/>
          <w:iCs/>
        </w:rPr>
        <w:t>fim</w:t>
      </w:r>
      <w:r w:rsidR="003C71D4">
        <w:t>”.</w:t>
      </w:r>
      <w:r w:rsidR="00D63250">
        <w:t xml:space="preserve"> No terceiro e último poema, Adélia conta uma história de uma mulher guerreira, com um alto autoestima, diz ser forte e compreende a dor. Tem uma enorme “</w:t>
      </w:r>
      <w:r w:rsidR="00D63250" w:rsidRPr="00B84F6F">
        <w:rPr>
          <w:i/>
          <w:iCs/>
        </w:rPr>
        <w:t>vontade</w:t>
      </w:r>
      <w:r w:rsidR="00D63250" w:rsidRPr="00D63250">
        <w:t xml:space="preserve"> </w:t>
      </w:r>
      <w:r w:rsidR="00D63250" w:rsidRPr="00B84F6F">
        <w:rPr>
          <w:i/>
          <w:iCs/>
        </w:rPr>
        <w:t>da</w:t>
      </w:r>
      <w:r w:rsidR="00D63250" w:rsidRPr="00D63250">
        <w:t xml:space="preserve"> </w:t>
      </w:r>
      <w:r w:rsidR="00D63250" w:rsidRPr="00B84F6F">
        <w:rPr>
          <w:i/>
          <w:iCs/>
        </w:rPr>
        <w:t>alegri</w:t>
      </w:r>
      <w:r w:rsidR="00D63250" w:rsidRPr="00B84F6F">
        <w:rPr>
          <w:i/>
          <w:iCs/>
        </w:rPr>
        <w:t>a</w:t>
      </w:r>
      <w:r w:rsidR="00D63250">
        <w:t>”, de buscar felicidade e viver. No final faz uma pequena comparação entre homens e mulheres afirmando ser “</w:t>
      </w:r>
      <w:r w:rsidR="00D63250" w:rsidRPr="00B84F6F">
        <w:rPr>
          <w:i/>
          <w:iCs/>
        </w:rPr>
        <w:t>desdobrável</w:t>
      </w:r>
      <w:r w:rsidR="00D63250">
        <w:t>”, maleável</w:t>
      </w:r>
      <w:r w:rsidR="00152A7A">
        <w:t xml:space="preserve">, flexível. O poema de Adélia é bem diferente, dá para notar que é repleto de conquistas e quase não possuí rimas, quase que o inverso do poema de </w:t>
      </w:r>
      <w:r w:rsidR="00152A7A" w:rsidRPr="00152A7A">
        <w:t>Carlos Drummond</w:t>
      </w:r>
      <w:r w:rsidR="00152A7A">
        <w:t xml:space="preserve"> e tem apenas uma estrofe. Os poemas de Carlos e Chico são parecidos, tanto na descrição da história, quanto em tamanho</w:t>
      </w:r>
      <w:r w:rsidR="00B84F6F">
        <w:t xml:space="preserve">. Curioso que o </w:t>
      </w:r>
      <w:r w:rsidR="00B84F6F" w:rsidRPr="00B84F6F">
        <w:t>Poema de sete faces</w:t>
      </w:r>
      <w:r w:rsidR="00B84F6F">
        <w:t xml:space="preserve"> tem exatamente sete estrofes, mas não descobri se é somente esse o significado.</w:t>
      </w:r>
    </w:p>
    <w:sectPr w:rsidR="0013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8D"/>
    <w:rsid w:val="001313E4"/>
    <w:rsid w:val="00152A7A"/>
    <w:rsid w:val="0034448D"/>
    <w:rsid w:val="003C71D4"/>
    <w:rsid w:val="007F2F6B"/>
    <w:rsid w:val="009700EB"/>
    <w:rsid w:val="00B70E68"/>
    <w:rsid w:val="00B84F6F"/>
    <w:rsid w:val="00D6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A65C"/>
  <w15:chartTrackingRefBased/>
  <w15:docId w15:val="{27E73604-1D56-49CE-9429-25CF5BA3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2020-05-29T13:54:00Z</dcterms:created>
  <dcterms:modified xsi:type="dcterms:W3CDTF">2020-05-29T23:28:00Z</dcterms:modified>
</cp:coreProperties>
</file>