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Air Conditioning Systems on Energy Consumption and Environmental Sustainability</w:t>
      </w:r>
    </w:p>
    <w:p>
      <w:pPr>
        <w:pStyle w:val="Heading1"/>
        <w:jc w:val="center"/>
      </w:pPr>
      <w:r>
        <w:t>CHAPTER ONE</w:t>
      </w:r>
    </w:p>
    <w:p>
      <w:pPr>
        <w:pStyle w:val="Heading1"/>
      </w:pPr>
      <w:r>
        <w:t>1.0 INTRODUCTION</w:t>
      </w:r>
    </w:p>
    <w:p>
      <w:pPr>
        <w:pStyle w:val="Heading1"/>
      </w:pPr>
      <w:r>
        <w:t>1.1 Background of the Project</w:t>
      </w:r>
    </w:p>
    <w:p>
      <w:pPr/>
      <w:r>
        <w:t>Air conditioning systems are indispensable for thermal comfort and operational efficiency in various environments, especially in regions with significant temperature variations (Jones, 2018). Split air conditioning systems are globally adopted due to their installation flexibility and efficiency (Brown et al., 2021). The demand for comfortable indoor climates continues to drive the proliferation of these systems (Smith &amp; Lee, 2020).</w:t>
      </w:r>
    </w:p>
    <w:p>
      <w:pPr/>
      <w:r>
        <w:t>However, widespread air conditioning use presents challenges. Air conditioning systems are substantial energy consumers, significantly contributing to global electricity demand and greenhouse gas emissions (Pérez-Lombard et al., 2011). The operational lifespan of these systems is often shortened by inadequate maintenance, component degradation, and refrigerant leaks, leading to performance decline and system failure (Chan, 2015).</w:t>
      </w:r>
    </w:p>
    <w:p>
      <w:pPr/>
      <w:r>
        <w:t>Beyond the immediate energy consumption, the lifecycle of air conditioning systems presents further environmental considerations. The manufacturing process involves the use of various materials, including metals and plastics, which require energy-intensive extraction and processing. Furthermore, the transportation and distribution of these systems contribute to carbon emissions. At the end of their lifespan, improper disposal can lead to environmental contamination through the release of refrigerants and the leaching of harmful substances from electronic components.</w:t>
      </w:r>
    </w:p>
    <w:p>
      <w:pPr/>
      <w:r>
        <w:t>The choice of refrigerant plays a crucial role in the environmental impact of air conditioning systems. Older refrigerants, such as chlorofluorocarbons (CFCs) and hydrochlorofluorocarbons (HCFCs), have been phased out due to their ozone-depleting potential. Newer refrigerants, such as hydrofluorocarbons (HFCs), while less damaging to the ozone layer, are potent greenhouse gases with high global warming potentials (GWP). This has led to ongoing research and development efforts aimed at identifying and adopting alternative refrigerants with lower GWPs, such as natural refrigerants like carbon dioxide (CO2) and ammonia (NH3).</w:t>
      </w:r>
    </w:p>
    <w:p>
      <w:pPr/>
      <w:r>
        <w:t>The efficiency of air conditioning systems is a critical factor in reducing their energy consumption. Energy efficiency is typically measured using metrics such as the Seasonal Energy Efficiency Ratio (SEER) and the Energy Efficiency Ratio (EER). Higher SEER and EER ratings indicate greater energy efficiency. Advancements in compressor technology, heat exchanger design, and control systems have led to significant improvements in the energy efficiency of air conditioning systems. Furthermore, smart thermostats and building automation systems can optimize the operation of air conditioning systems based on occupancy patterns and real-time weather conditions, further reducing energy consumption.</w:t>
      </w:r>
    </w:p>
    <w:p>
      <w:pPr>
        <w:pStyle w:val="Heading1"/>
      </w:pPr>
      <w:r>
        <w:t>1.2 Sustainable Air Conditioning Practices</w:t>
      </w:r>
    </w:p>
    <w:p>
      <w:pPr/>
      <w:r>
        <w:t>Implementing sustainable air conditioning practices is crucial for mitigating the environmental impact of these systems. This includes adopting energy-efficient equipment, optimizing system operation, and promoting proper maintenance. Regular maintenance, such as cleaning air filters and checking refrigerant levels, can significantly improve system efficiency and extend its lifespan. Furthermore, educating users about energy-saving strategies, such as setting thermostats to higher temperatures when the building is unoccupied and using fans to supplement air conditioning, can contribute to substantial energy savings.</w:t>
      </w:r>
    </w:p>
    <w:p>
      <w:pPr/>
      <w:r>
        <w:t>In addition to improving the efficiency of individual air conditioning systems, there is a growing emphasis on district cooling systems. District cooling systems centrally produce chilled water and distribute it to multiple buildings through a network of underground pipes. This approach can be more energy-efficient than individual air conditioning systems, particularly in densely populated urban areas. District cooling systems can also utilize renewable energy sources, such as solar thermal energy and geothermal energy, to further reduce their environmental footprint.</w:t>
      </w:r>
    </w:p>
    <w:p>
      <w:pPr/>
      <w:r>
        <w:t>Policy interventions play a vital role in promoting the adoption of sustainable air conditioning practices. Governments can implement regulations and incentives to encourage the use of energy-efficient equipment, such as mandatory energy efficiency standards for air conditioning systems and tax credits for purchasing high-efficiency models. Furthermore, building codes can be updated to require improved insulation and ventilation, reducing the cooling load and minimizing the need for air conditioning. Public awareness campaigns can also educate consumers about the environmental impact of air conditioning and promote the adoption of sustainable practices.</w:t>
      </w:r>
    </w:p>
    <w:p>
      <w:pPr>
        <w:pStyle w:val="Heading1"/>
      </w:pPr>
      <w:r>
        <w:t>1.3 Future Trends in Air Conditioning Technology</w:t>
      </w:r>
    </w:p>
    <w:p>
      <w:pPr/>
      <w:r>
        <w:t>The future of air conditioning technology is characterized by a focus on energy efficiency, environmental sustainability, and intelligent control. Emerging technologies, such as solid-state cooling and advanced desiccant cooling, hold the potential to significantly reduce energy consumption and eliminate the need for harmful refrigerants. Solid-state cooling technologies, such as thermoelectric and electrocaloric cooling, offer the advantages of high efficiency, compact size, and silent operation. Advanced desiccant cooling systems utilize desiccants to dehumidify air, reducing the cooling load on the air conditioning system and improving energy efficiency.</w:t>
      </w:r>
    </w:p>
    <w:p>
      <w:pPr/>
      <w:r>
        <w:t>The integration of artificial intelligence (AI) and machine learning (ML) is revolutionizing the way air conditioning systems are operated and managed. AI-powered control systems can analyze data from various sensors to optimize system performance based on real-time conditions and occupancy patterns. ML algorithms can predict cooling demand and adjust system operation accordingly, further reducing energy consumption. Furthermore, AI can be used to detect and diagnose system faults, enabling proactive maintenance and preventing costly breakdowns.</w:t>
      </w:r>
    </w:p>
    <w:p>
      <w:pPr/>
      <w:r>
        <w:t>As the demand for air conditioning continues to grow, it is essential to adopt a holistic approach to ensure that these systems are used sustainably. This includes promoting energy efficiency, transitioning to environmentally friendly refrigerants, and optimizing system operation through smart controls. By embracing these strategies, we can minimize the environmental impact of air conditioning and ensure a comfortable and sustainable future for all. Further research and development are needed to explore new and innovative cooling technologies that can meet the growing demand for thermal comfort while minimizing environmental consequences. Collaboration between researchers, manufacturers, and policymakers is crucial for accelerating the adoption of sustainable air conditioning practices and achieving a climate-neutral future.</w:t>
      </w:r>
    </w:p>
    <w:p>
      <w:pPr>
        <w:pStyle w:val="Heading1"/>
      </w:pPr>
      <w:r>
        <w:t>1.4 Conclusion</w:t>
      </w:r>
    </w:p>
    <w:p>
      <w:pPr/>
      <w:r>
        <w:t>In conclusion, air conditioning systems play a vital role in modern life, but their widespread use presents significant challenges to energy consumption and environmental sustainability. By implementing energy-efficient technologies, adopting sustainable practices, and promoting policy interventions, we can mitigate the environmental impact of air conditioning and ensure a comfortable and sustainable future. Continuous innovation and collaboration are essential for developing and deploying new and innovative cooling technologies that can meet the growing demand for thermal comfort while minimizing environmental consequences. The transition to a sustainable cooling sector is crucial for achieving global climate goals and ensuring a healthy planet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rPr>
      <w:rFonts w:ascii="Times New Roman" w:hAnsi="Times New Roman"/>
      <w:color w:val="000000"/>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Times New Roman" w:hAnsi="Times New Roman"/>
      <w:color w:val="000000"/>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