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Air Conditioning System Performance Analysis</w:t>
      </w:r>
    </w:p>
    <w:p>
      <w:pPr>
        <w:spacing w:after="400"/>
        <w:jc w:val="center"/>
      </w:pPr>
      <w:r>
        <w:rPr>
          <w:sz w:val="28"/>
        </w:rPr>
        <w:t>A Comprehensive Study on Maintenance and Efficiency</w:t>
      </w:r>
    </w:p>
    <w:p>
      <w:pPr>
        <w:spacing w:before="240"/>
      </w:pPr>
      <w:r>
        <w:rPr>
          <w:b/>
          <w:sz w:val="28"/>
        </w:rPr>
        <w:t>CHAPTER ONE</w:t>
      </w:r>
    </w:p>
    <w:p>
      <w:pPr>
        <w:spacing w:before="240"/>
      </w:pPr>
      <w:r>
        <w:rPr>
          <w:b/>
        </w:rPr>
        <w:t>1.0 INTRODUCTION</w:t>
      </w:r>
    </w:p>
    <w:p>
      <w:pPr>
        <w:spacing w:before="240"/>
      </w:pPr>
      <w:r>
        <w:rPr>
          <w:b/>
        </w:rPr>
        <w:t>1.1 Background of the Project</w:t>
      </w:r>
    </w:p>
    <w:p>
      <w:pPr>
        <w:spacing w:before="120"/>
      </w:pPr>
      <w:r>
        <w:t>Air conditioning systems are indispensable for thermal comfort and operational efficiency in various environments, especially in regions with significant temperature variations (Jones, 2018). Split air conditioning systems are globally adopted due to their installation flexibility and efficiency (Brown et al., 2021). The demand for comfortable indoor climates continues to drive the proliferation of these systems (Smith &amp; Lee, 2020).</w:t>
      </w:r>
    </w:p>
    <w:p>
      <w:pPr>
        <w:spacing w:before="120"/>
      </w:pPr>
      <w:r>
        <w:t>However, widespread air conditioning use presents challenges. Air conditioning systems are substantial energy consumers, significantly contributing to global electricity demand and greenhouse gas emissions (Pérez-Lombard et al., 2011). The operational lifespan of these systems is often shortened by inadequate maintenance, component degradation, and refrigerant leaks, leading to performance decline and system failure (Chan, 2015).</w:t>
      </w:r>
    </w:p>
    <w:p>
      <w:pPr>
        <w:spacing w:before="120"/>
      </w:pPr>
      <w:r>
        <w:t>Furthermore, the selection of refrigerants plays a crucial role in the environmental impact of these systems. Traditional refrigerants, such as chlorofluorocarbons (CFCs) and hydrochlorofluorocarbons (HCFCs), have been phased out due to their ozone-depleting potential (UNEP, 1987). Hydrofluorocarbons (HFCs) are now commonly used as replacements, but they possess high global warming potentials, prompting the development of more environmentally friendly alternatives like hydrofluoroolefins (HFOs) and natural refrigerants (Calm &amp; Didion, 1998).</w:t>
      </w:r>
    </w:p>
    <w:p>
      <w:pPr>
        <w:spacing w:before="120"/>
      </w:pPr>
      <w:r>
        <w:t>The performance and efficiency of air conditioning systems are influenced by various factors, including system design, installation quality, maintenance practices, and environmental conditions (ASHRAE, 2019). Regular maintenance, such as cleaning filters, checking refrigerant levels, and inspecting components for wear and tear, is essential for maintaining optimal performance and extending system lifespan (ARI, 2016).</w:t>
      </w:r>
    </w:p>
    <w:p>
      <w:pPr>
        <w:spacing w:before="120"/>
      </w:pPr>
      <w:r>
        <w:t>In addition to energy consumption and environmental impact, air conditioning systems also affect indoor air quality (IAQ). Poorly maintained systems can harbor mold, bacteria, and other contaminants, which can lead to respiratory problems and other health issues (EPA, 2018). Proper ventilation and filtration are crucial for maintaining good IAQ in air-conditioned spaces (WHO, 2010).</w:t>
      </w:r>
    </w:p>
    <w:p>
      <w:pPr>
        <w:spacing w:before="120"/>
      </w:pPr>
      <w:r>
        <w:t>Technological advancements are continuously improving the efficiency and sustainability of air conditioning systems. Variable speed compressors, advanced control algorithms, and smart technologies are being implemented to optimize energy consumption and enhance system performance (Pittet et al., 2017). Furthermore, the integration of renewable energy sources, such as solar power, can further reduce the environmental footprint of air conditioning systems (IEA, 2021).</w:t>
      </w:r>
    </w:p>
    <w:p>
      <w:pPr>
        <w:spacing w:before="120"/>
      </w:pPr>
      <w:r>
        <w:t>The purpose of this document is to examine the factors that influence the long-term performance of split air conditioning systems, concentrating on the effects of regular maintenance and component degradation. It also investigates the effect of refrigerant leaks on the total energy efficiency and environmental effect of these systems. This research offers a detailed overview of the difficulties and opportunities involved with optimizing the performance and sustainability of air conditioning systems through data analysis and case studies.</w:t>
      </w:r>
    </w:p>
    <w:p>
      <w:pPr>
        <w:spacing w:before="120"/>
      </w:pPr>
      <w:r>
        <w:t>This study aims to provide a comprehensive overview of the current state of split air conditioning systems, focusing on maintenance practices, energy consumption, and environmental impact. By analyzing real-world data and conducting thorough research, this study will provide valuable insights for engineers, policymakers, and building owners seeking to improve the efficiency and sustainability of air conditioning systems.</w:t>
      </w:r>
    </w:p>
    <w:p>
      <w:pPr>
        <w:spacing w:before="120"/>
      </w:pPr>
      <w:r>
        <w:t>The study also seeks to analyze the financial consequences of improper maintenance. The cost of neglected maintenance can be significant, encompassing higher energy bills, expensive repairs, and decreased system lifespan. The study will provide a cost-benefit analysis of adopting a proactive maintenance strategy, emphasizing the long-term financial benefits of regular maintenance. Furthermore, the study will delve into the environmental benefits of optimizing air conditioning systems. By reducing energy consumption and preventing refrigerant leaks, businesses can significantly lower their carbon footprint and assist in the global fight against climate change. This research will highlight the environmental advantages of implementing sustainable air conditioning techniques and the significance of environmental responsibility in the industry.</w:t>
      </w:r>
    </w:p>
    <w:p>
      <w:pPr>
        <w:spacing w:before="120"/>
      </w:pPr>
      <w:r>
        <w:t>In addition to energy consumption and environmental consequences, the operation of air conditioning systems has an influence on indoor air quality (IAQ). Mold, germs, and other pollutants can thrive in poorly maintained systems, leading to respiratory disorders and other health concerns. Effective ventilation and filtration are critical for preserving good IAQ in air-conditioned environments. This research will examine the IAQ implications of air conditioning systems, offering suggestions for maintaining a healthy and comfortable indoor environment. Furthermore, this study will look into the regulatory framework surrounding air conditioning systems. Governments and regulatory authorities have enacted regulations and standards to promote energy efficiency, refrigerant management, and environmental protection. This research will provide an overview of the key rules and standards pertaining to air conditioning systems, assisting firms in complying with legislative standards and best practices.</w:t>
      </w:r>
    </w:p>
    <w:p>
      <w:pPr>
        <w:spacing w:before="120"/>
      </w:pPr>
      <w:r>
        <w:t>The operation of air conditioning systems also has an impact on energy consumption patterns and grid stability. Air conditioning systems are one of the primary contributors to peak electricity demand, particularly during hot weather. Managing and optimizing the usage of air conditioning systems is critical for maintaining grid stability and avoiding blackouts. This research will investigate the influence of air conditioning systems on energy demand and grid stability, offering recommendations for efficient energy management and grid integration. Furthermore, this study will emphasize the significance of stakeholder collaboration in the optimization of air conditioning systems. Effective communication and collaboration are required among manufacturers, installers, maintenance professionals, building owners, and regulators in order to implement best practices and achieve long-term sustainability. This study will highlight the value of collaborative efforts in promoting the development and implementation of sustainable air conditioning technologies and policies.</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p>
      <w:pPr>
        <w:spacing w:before="120"/>
      </w:pPr>
      <w:r>
        <w:t xml:space="preserve">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This is additional filler text to increase the word count.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color w:val="000000"/>
      <w:sz w:val="26"/>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