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676E2" w14:textId="77777777" w:rsidR="009C28A3" w:rsidRDefault="004E7154">
      <w:pPr>
        <w:pStyle w:val="a9"/>
        <w:spacing w:before="2600" w:after="320"/>
        <w:ind w:firstLine="0"/>
      </w:pPr>
      <w:r>
        <w:rPr>
          <w:rFonts w:cs="Times New Roman"/>
          <w:sz w:val="40"/>
        </w:rPr>
        <w:t>АВТОМАТИЗИРОВАННАЯ СИСТЕМА</w:t>
      </w:r>
      <w:r>
        <w:rPr>
          <w:rFonts w:cs="Times New Roman"/>
          <w:sz w:val="40"/>
        </w:rPr>
        <w:br/>
        <w:t>АНТИВИРУСНОЙ ЗАЩИТЫ</w:t>
      </w:r>
    </w:p>
    <w:p w14:paraId="271B7460" w14:textId="77777777" w:rsidR="009C28A3" w:rsidRDefault="004E7154">
      <w:pPr>
        <w:pStyle w:val="a9"/>
        <w:spacing w:after="320"/>
        <w:ind w:firstLine="0"/>
      </w:pPr>
      <w:r>
        <w:rPr>
          <w:rFonts w:cs="Times New Roman"/>
          <w:sz w:val="40"/>
        </w:rPr>
        <w:t>«РЕШЕТО»</w:t>
      </w:r>
    </w:p>
    <w:p w14:paraId="634C4A29" w14:textId="77777777" w:rsidR="009C28A3" w:rsidRDefault="004E7154">
      <w:pPr>
        <w:spacing w:before="800" w:after="320" w:line="240" w:lineRule="auto"/>
        <w:ind w:firstLine="0"/>
        <w:jc w:val="center"/>
      </w:pPr>
      <w:r>
        <w:rPr>
          <w:sz w:val="32"/>
        </w:rPr>
        <w:t>Пояснительная записка</w:t>
      </w:r>
      <w:r>
        <w:rPr>
          <w:sz w:val="32"/>
        </w:rPr>
        <w:br/>
        <w:t>к техническому проекту</w:t>
      </w:r>
    </w:p>
    <w:p w14:paraId="00C5E515" w14:textId="77777777" w:rsidR="009C28A3" w:rsidRDefault="004E7154">
      <w:pPr>
        <w:spacing w:after="320" w:line="240" w:lineRule="auto"/>
        <w:ind w:firstLine="0"/>
        <w:jc w:val="center"/>
      </w:pPr>
      <w:r>
        <w:t>____________________________</w:t>
      </w:r>
    </w:p>
    <w:p w14:paraId="42F21678" w14:textId="77777777" w:rsidR="009C28A3" w:rsidRDefault="004E7154">
      <w:pPr>
        <w:spacing w:after="320" w:line="240" w:lineRule="auto"/>
        <w:ind w:firstLine="0"/>
        <w:jc w:val="center"/>
      </w:pPr>
      <w:r>
        <w:t>Листов 32</w:t>
      </w:r>
    </w:p>
    <w:p w14:paraId="5C54CA24" w14:textId="77777777" w:rsidR="009C28A3" w:rsidRDefault="004E7154">
      <w:pPr>
        <w:spacing w:before="3200" w:after="320" w:line="240" w:lineRule="auto"/>
        <w:ind w:firstLine="0"/>
        <w:jc w:val="center"/>
      </w:pPr>
      <w:r>
        <w:t>2026</w:t>
      </w:r>
    </w:p>
    <w:p w14:paraId="3BDBB67F" w14:textId="77777777" w:rsidR="009C28A3" w:rsidRDefault="004E7154">
      <w:pPr>
        <w:pageBreakBefore/>
        <w:spacing w:after="320"/>
        <w:ind w:firstLine="0"/>
        <w:jc w:val="center"/>
      </w:pPr>
      <w:r>
        <w:rPr>
          <w:b/>
        </w:rPr>
        <w:lastRenderedPageBreak/>
        <w:t>СОДЕРЖАНИЕ</w:t>
      </w:r>
    </w:p>
    <w:p w14:paraId="76F503CB" w14:textId="77777777" w:rsidR="009C28A3" w:rsidRDefault="004E7154">
      <w:pPr>
        <w:pStyle w:val="110"/>
      </w:pPr>
      <w:r>
        <w:fldChar w:fldCharType="begin"/>
      </w:r>
      <w:r>
        <w:instrText>TOC \o "1-3" \h \z \u</w:instrText>
      </w:r>
      <w:r>
        <w:fldChar w:fldCharType="separate"/>
      </w:r>
      <w:r>
        <w:t>1. Введение</w:t>
      </w:r>
      <w:r>
        <w:tab/>
        <w:t>3</w:t>
      </w:r>
    </w:p>
    <w:p w14:paraId="309F84E6" w14:textId="77777777" w:rsidR="009C28A3" w:rsidRDefault="004E7154">
      <w:pPr>
        <w:pStyle w:val="110"/>
      </w:pPr>
      <w:r>
        <w:t>2. Назначение и область применения</w:t>
      </w:r>
      <w:r>
        <w:tab/>
        <w:t>4</w:t>
      </w:r>
    </w:p>
    <w:p w14:paraId="72BA32A9" w14:textId="77777777" w:rsidR="009C28A3" w:rsidRDefault="004E7154">
      <w:pPr>
        <w:pStyle w:val="110"/>
      </w:pPr>
      <w:r>
        <w:t xml:space="preserve">3. Технические </w:t>
      </w:r>
      <w:r>
        <w:t>характеристики</w:t>
      </w:r>
      <w:r>
        <w:tab/>
        <w:t>5</w:t>
      </w:r>
    </w:p>
    <w:p w14:paraId="6C3665B1" w14:textId="77777777" w:rsidR="009C28A3" w:rsidRDefault="004E7154">
      <w:pPr>
        <w:pStyle w:val="210"/>
      </w:pPr>
      <w:r>
        <w:t>3.1. Постановка задачи</w:t>
      </w:r>
      <w:r>
        <w:tab/>
        <w:t>5</w:t>
      </w:r>
    </w:p>
    <w:p w14:paraId="7DE83181" w14:textId="77777777" w:rsidR="009C28A3" w:rsidRDefault="004E7154">
      <w:pPr>
        <w:pStyle w:val="210"/>
      </w:pPr>
      <w:r>
        <w:t>3.2. Общая архитектура системы</w:t>
      </w:r>
      <w:r>
        <w:tab/>
        <w:t>5</w:t>
      </w:r>
    </w:p>
    <w:p w14:paraId="4FC02BF5" w14:textId="77777777" w:rsidR="009C28A3" w:rsidRDefault="004E7154">
      <w:pPr>
        <w:pStyle w:val="210"/>
      </w:pPr>
      <w:r>
        <w:t>3.3. Архитектура программных компонентов</w:t>
      </w:r>
      <w:r>
        <w:tab/>
        <w:t>6</w:t>
      </w:r>
    </w:p>
    <w:p w14:paraId="1A6326DB" w14:textId="77777777" w:rsidR="009C28A3" w:rsidRDefault="004E7154">
      <w:pPr>
        <w:pStyle w:val="210"/>
      </w:pPr>
      <w:r>
        <w:t>3.4. Взаимодействие GUI и привилегированной службы</w:t>
      </w:r>
      <w:r>
        <w:tab/>
        <w:t>8</w:t>
      </w:r>
    </w:p>
    <w:p w14:paraId="68D652A8" w14:textId="77777777" w:rsidR="009C28A3" w:rsidRDefault="004E7154">
      <w:pPr>
        <w:pStyle w:val="210"/>
      </w:pPr>
      <w:r>
        <w:t>3.5. Подсистема файлового анализа</w:t>
      </w:r>
      <w:r>
        <w:tab/>
        <w:t>8</w:t>
      </w:r>
    </w:p>
    <w:p w14:paraId="012DF298" w14:textId="77777777" w:rsidR="009C28A3" w:rsidRDefault="004E7154">
      <w:pPr>
        <w:pStyle w:val="210"/>
      </w:pPr>
      <w:r>
        <w:t>3.6. Сигнатурный анализ</w:t>
      </w:r>
      <w:r>
        <w:tab/>
        <w:t>9</w:t>
      </w:r>
    </w:p>
    <w:p w14:paraId="5AC0527C" w14:textId="77777777" w:rsidR="009C28A3" w:rsidRDefault="004E7154">
      <w:pPr>
        <w:pStyle w:val="210"/>
      </w:pPr>
      <w:r>
        <w:t>3.7. Эвристический анал</w:t>
      </w:r>
      <w:r>
        <w:t>из</w:t>
      </w:r>
      <w:r>
        <w:tab/>
        <w:t>9</w:t>
      </w:r>
    </w:p>
    <w:p w14:paraId="1F2951C4" w14:textId="77777777" w:rsidR="009C28A3" w:rsidRDefault="004E7154">
      <w:pPr>
        <w:pStyle w:val="210"/>
      </w:pPr>
      <w:r>
        <w:t>3.8. Контроль файловой активности</w:t>
      </w:r>
      <w:r>
        <w:tab/>
        <w:t>10</w:t>
      </w:r>
    </w:p>
    <w:p w14:paraId="0F328EAB" w14:textId="77777777" w:rsidR="009C28A3" w:rsidRDefault="004E7154">
      <w:pPr>
        <w:pStyle w:val="210"/>
      </w:pPr>
      <w:r>
        <w:t>3.9. Поведенческий анализ процессов</w:t>
      </w:r>
      <w:r>
        <w:tab/>
        <w:t>11</w:t>
      </w:r>
    </w:p>
    <w:p w14:paraId="2197EE05" w14:textId="77777777" w:rsidR="009C28A3" w:rsidRDefault="004E7154">
      <w:pPr>
        <w:pStyle w:val="210"/>
      </w:pPr>
      <w:r>
        <w:t>3.10. Анализ сетевого трафика</w:t>
      </w:r>
      <w:r>
        <w:tab/>
        <w:t>11</w:t>
      </w:r>
    </w:p>
    <w:p w14:paraId="5C92FC9F" w14:textId="77777777" w:rsidR="009C28A3" w:rsidRDefault="004E7154">
      <w:pPr>
        <w:pStyle w:val="210"/>
      </w:pPr>
      <w:r>
        <w:t>3.11. Подсистема реагирования и уведомлений</w:t>
      </w:r>
      <w:r>
        <w:tab/>
        <w:t>12</w:t>
      </w:r>
    </w:p>
    <w:p w14:paraId="0DF2528E" w14:textId="77777777" w:rsidR="009C28A3" w:rsidRDefault="004E7154">
      <w:pPr>
        <w:pStyle w:val="210"/>
      </w:pPr>
      <w:r>
        <w:t>3.12. Карантин</w:t>
      </w:r>
      <w:r>
        <w:tab/>
        <w:t>12</w:t>
      </w:r>
    </w:p>
    <w:p w14:paraId="2455CF8E" w14:textId="77777777" w:rsidR="009C28A3" w:rsidRDefault="004E7154">
      <w:pPr>
        <w:pStyle w:val="210"/>
      </w:pPr>
      <w:r>
        <w:t>3.13. Журналирование</w:t>
      </w:r>
      <w:r>
        <w:tab/>
        <w:t>13</w:t>
      </w:r>
    </w:p>
    <w:p w14:paraId="0B083662" w14:textId="77777777" w:rsidR="009C28A3" w:rsidRDefault="004E7154">
      <w:pPr>
        <w:pStyle w:val="210"/>
      </w:pPr>
      <w:r>
        <w:t xml:space="preserve">3.14. Информационная модель и локальное </w:t>
      </w:r>
      <w:r>
        <w:t>хранение</w:t>
      </w:r>
      <w:r>
        <w:tab/>
        <w:t>13</w:t>
      </w:r>
    </w:p>
    <w:p w14:paraId="551AFF21" w14:textId="77777777" w:rsidR="009C28A3" w:rsidRDefault="004E7154">
      <w:pPr>
        <w:pStyle w:val="210"/>
      </w:pPr>
      <w:r>
        <w:t>3.15. Режимы функционирования</w:t>
      </w:r>
      <w:r>
        <w:tab/>
        <w:t>15</w:t>
      </w:r>
    </w:p>
    <w:p w14:paraId="07BA714E" w14:textId="77777777" w:rsidR="009C28A3" w:rsidRDefault="004E7154">
      <w:pPr>
        <w:pStyle w:val="210"/>
      </w:pPr>
      <w:r>
        <w:t>3.16. Обработка отказов и ошибок</w:t>
      </w:r>
      <w:r>
        <w:tab/>
        <w:t>16</w:t>
      </w:r>
    </w:p>
    <w:p w14:paraId="1699686C" w14:textId="77777777" w:rsidR="009C28A3" w:rsidRDefault="004E7154">
      <w:pPr>
        <w:pStyle w:val="210"/>
      </w:pPr>
      <w:r>
        <w:t>3.17. Безопасность архитектуры</w:t>
      </w:r>
      <w:r>
        <w:tab/>
        <w:t>17</w:t>
      </w:r>
    </w:p>
    <w:p w14:paraId="1647BBB9" w14:textId="77777777" w:rsidR="009C28A3" w:rsidRDefault="004E7154">
      <w:pPr>
        <w:pStyle w:val="210"/>
      </w:pPr>
      <w:r>
        <w:t>3.18. Кроссплатформенная архитектура</w:t>
      </w:r>
      <w:r>
        <w:tab/>
        <w:t>17</w:t>
      </w:r>
    </w:p>
    <w:p w14:paraId="58F95C6E" w14:textId="77777777" w:rsidR="009C28A3" w:rsidRDefault="004E7154">
      <w:pPr>
        <w:pStyle w:val="210"/>
      </w:pPr>
      <w:r>
        <w:t>3.19. Состав и обоснование выбора средств</w:t>
      </w:r>
      <w:r>
        <w:tab/>
        <w:t>19</w:t>
      </w:r>
    </w:p>
    <w:p w14:paraId="715BD8F3" w14:textId="77777777" w:rsidR="009C28A3" w:rsidRDefault="004E7154">
      <w:pPr>
        <w:pStyle w:val="210"/>
      </w:pPr>
      <w:r>
        <w:t>3.20. Алгоритмы функционирования</w:t>
      </w:r>
      <w:r>
        <w:tab/>
        <w:t>21</w:t>
      </w:r>
    </w:p>
    <w:p w14:paraId="6B9EDF2E" w14:textId="77777777" w:rsidR="009C28A3" w:rsidRDefault="004E7154">
      <w:pPr>
        <w:pStyle w:val="310"/>
      </w:pPr>
      <w:r>
        <w:t>3.20.1. Ручное скани</w:t>
      </w:r>
      <w:r>
        <w:t>рование файла или каталога</w:t>
      </w:r>
      <w:r>
        <w:tab/>
        <w:t>21</w:t>
      </w:r>
    </w:p>
    <w:p w14:paraId="48E4E01F" w14:textId="77777777" w:rsidR="009C28A3" w:rsidRDefault="004E7154">
      <w:pPr>
        <w:pStyle w:val="310"/>
      </w:pPr>
      <w:r>
        <w:t>3.20.2. Сигнатурный и эвристический анализ</w:t>
      </w:r>
      <w:r>
        <w:tab/>
        <w:t>22</w:t>
      </w:r>
    </w:p>
    <w:p w14:paraId="0F76DB35" w14:textId="77777777" w:rsidR="009C28A3" w:rsidRDefault="004E7154">
      <w:pPr>
        <w:pStyle w:val="310"/>
      </w:pPr>
      <w:r>
        <w:t>3.20.3. Обработка события создания или изменения файла</w:t>
      </w:r>
      <w:r>
        <w:tab/>
        <w:t>23</w:t>
      </w:r>
    </w:p>
    <w:p w14:paraId="5DC440D7" w14:textId="77777777" w:rsidR="009C28A3" w:rsidRDefault="004E7154">
      <w:pPr>
        <w:pStyle w:val="310"/>
      </w:pPr>
      <w:r>
        <w:t>3.20.4. Помещение объекта в карантин</w:t>
      </w:r>
      <w:r>
        <w:tab/>
        <w:t>24</w:t>
      </w:r>
    </w:p>
    <w:p w14:paraId="4CF867F9" w14:textId="77777777" w:rsidR="009C28A3" w:rsidRDefault="004E7154">
      <w:pPr>
        <w:pStyle w:val="310"/>
      </w:pPr>
      <w:r>
        <w:t>3.20.5. Поведенческий анализ</w:t>
      </w:r>
      <w:r>
        <w:tab/>
        <w:t>25</w:t>
      </w:r>
    </w:p>
    <w:p w14:paraId="70B99C90" w14:textId="77777777" w:rsidR="009C28A3" w:rsidRDefault="004E7154">
      <w:pPr>
        <w:pStyle w:val="310"/>
      </w:pPr>
      <w:r>
        <w:t>3.20.6. Анализ сетевого пакета и потока</w:t>
      </w:r>
      <w:r>
        <w:tab/>
        <w:t>26</w:t>
      </w:r>
    </w:p>
    <w:p w14:paraId="1BB829BD" w14:textId="77777777" w:rsidR="009C28A3" w:rsidRDefault="004E7154">
      <w:pPr>
        <w:pStyle w:val="310"/>
      </w:pPr>
      <w:r>
        <w:t>3.20.7. Запуск и самодиагностика</w:t>
      </w:r>
      <w:r>
        <w:tab/>
        <w:t>27</w:t>
      </w:r>
    </w:p>
    <w:p w14:paraId="03260105" w14:textId="77777777" w:rsidR="009C28A3" w:rsidRDefault="004E7154">
      <w:pPr>
        <w:pStyle w:val="110"/>
      </w:pPr>
      <w:r>
        <w:t>4. Ожидаемые технико-экономические показатели</w:t>
      </w:r>
      <w:r>
        <w:tab/>
        <w:t>28</w:t>
      </w:r>
    </w:p>
    <w:p w14:paraId="6401C99F" w14:textId="77777777" w:rsidR="009C28A3" w:rsidRDefault="004E7154">
      <w:pPr>
        <w:pStyle w:val="110"/>
      </w:pPr>
      <w:r>
        <w:t>5. Источники, использованные при разработке</w:t>
      </w:r>
      <w:r>
        <w:tab/>
        <w:t>29</w:t>
      </w:r>
    </w:p>
    <w:p w14:paraId="33A0CA6E" w14:textId="77777777" w:rsidR="009C28A3" w:rsidRDefault="004E7154">
      <w:pPr>
        <w:pStyle w:val="110"/>
      </w:pPr>
      <w:r>
        <w:t>Приложение. Структуры данных</w:t>
      </w:r>
      <w:r>
        <w:tab/>
        <w:t>30</w:t>
      </w:r>
      <w:r>
        <w:fldChar w:fldCharType="end"/>
      </w:r>
    </w:p>
    <w:p w14:paraId="3A82BD7F" w14:textId="77777777" w:rsidR="009C28A3" w:rsidRDefault="004E7154">
      <w:pPr>
        <w:pStyle w:val="1"/>
        <w:pageBreakBefore/>
      </w:pPr>
      <w:r>
        <w:rPr>
          <w:rFonts w:cs="Times New Roman"/>
        </w:rPr>
        <w:lastRenderedPageBreak/>
        <w:t>1. ВВЕДЕНИЕ</w:t>
      </w:r>
    </w:p>
    <w:p w14:paraId="44AC7B51" w14:textId="77777777" w:rsidR="009C28A3" w:rsidRDefault="004E7154">
      <w:r>
        <w:t>Полное наименование — автоматизированная система антивирусной защиты «Решето»</w:t>
      </w:r>
      <w:r>
        <w:t>. Условное обозначение — АС «Решето». Тема разработки — создание программного обеспечения АС «Решето».</w:t>
      </w:r>
    </w:p>
    <w:p w14:paraId="2803A586" w14:textId="77777777" w:rsidR="009C28A3" w:rsidRDefault="004E7154">
      <w:r>
        <w:t>Основания для разработки — техническое задание на создание АС «Решето» [1] и Договор № 1487 от 11.09.2001. Заказчик — ГУ «Республиканский научно-практиче</w:t>
      </w:r>
      <w:r>
        <w:t>ский центр психического здоровья». Разработчик — Цист Я. Н. Организация и дата утверждения технического задания: ________________________________.</w:t>
      </w:r>
    </w:p>
    <w:p w14:paraId="2EF1CA04" w14:textId="77777777" w:rsidR="009C28A3" w:rsidRDefault="004E7154">
      <w:r>
        <w:t>Содержание пояснительной записки принято в соответствии с ГОСТ 19.404-79 [2]; оформление — в соответствии с Г</w:t>
      </w:r>
      <w:r>
        <w:t>ОСТ 19.104-78, ГОСТ 19.105-78 и ГОСТ 19.106-78 [3, 4, 5].</w:t>
      </w:r>
    </w:p>
    <w:p w14:paraId="0CDFC81C" w14:textId="77777777" w:rsidR="009C28A3" w:rsidRDefault="004E7154">
      <w:pPr>
        <w:pStyle w:val="1"/>
        <w:pageBreakBefore/>
      </w:pPr>
      <w:r>
        <w:rPr>
          <w:rFonts w:cs="Times New Roman"/>
        </w:rPr>
        <w:lastRenderedPageBreak/>
        <w:t>2. НАЗНАЧЕНИЕ И ОБЛАСТЬ ПРИМЕНЕНИЯ</w:t>
      </w:r>
    </w:p>
    <w:p w14:paraId="000C86AF" w14:textId="77777777" w:rsidR="009C28A3" w:rsidRDefault="004E7154">
      <w:r>
        <w:t>АС «Решето» предназначена для автоматизации антивирусного контроля: выявления потенциально опасных файлов, процессов и сетевой активности, регистрации результатов,</w:t>
      </w:r>
      <w:r>
        <w:t xml:space="preserve"> уведомления пользователя и помещения обнаруженных файлов в карантин.</w:t>
      </w:r>
    </w:p>
    <w:p w14:paraId="7B979700" w14:textId="77777777" w:rsidR="009C28A3" w:rsidRDefault="004E7154">
      <w:r>
        <w:t>Область применения — автоматизированные рабочие места сотрудников ГУ «Республиканский научно-практический центр психического здоровья» под управлением Microsoft Windows и GNU/Linux.</w:t>
      </w:r>
    </w:p>
    <w:p w14:paraId="0188DA62" w14:textId="77777777" w:rsidR="009C28A3" w:rsidRDefault="004E7154">
      <w:pPr>
        <w:pStyle w:val="1"/>
        <w:pageBreakBefore/>
      </w:pPr>
      <w:r>
        <w:rPr>
          <w:rFonts w:cs="Times New Roman"/>
        </w:rPr>
        <w:lastRenderedPageBreak/>
        <w:t>3. Т</w:t>
      </w:r>
      <w:r>
        <w:rPr>
          <w:rFonts w:cs="Times New Roman"/>
        </w:rPr>
        <w:t>ЕХНИЧЕСКИЕ ХАРАКТЕРИСТИКИ</w:t>
      </w:r>
    </w:p>
    <w:p w14:paraId="7A2E9AC5" w14:textId="77777777" w:rsidR="009C28A3" w:rsidRDefault="004E7154">
      <w:pPr>
        <w:pStyle w:val="2"/>
      </w:pPr>
      <w:r>
        <w:rPr>
          <w:rFonts w:cs="Times New Roman"/>
        </w:rPr>
        <w:t>3.1. Постановка задачи</w:t>
      </w:r>
    </w:p>
    <w:p w14:paraId="68F4681C" w14:textId="77777777" w:rsidR="009C28A3" w:rsidRDefault="004E7154">
      <w:r>
        <w:t xml:space="preserve">Разрабатывается модульная система, в которой графический интерфейс принимает команды пользователя, а привилегированная служба выполняет анализ и управляет локальными данными. Файловые, процессные и </w:t>
      </w:r>
      <w:r>
        <w:t>сетевые события приводятся к общим форматам; обнаружения передаются единой подсистеме реагирования.</w:t>
      </w:r>
    </w:p>
    <w:p w14:paraId="034AD8CF" w14:textId="77777777" w:rsidR="009C28A3" w:rsidRDefault="004E7154">
      <w:r>
        <w:t>Обработка файлов объединяет ручное сканирование и проверку по событиям ОС. Сигнатурный и статический эвристический анализ дополняются сопоставлением сценари</w:t>
      </w:r>
      <w:r>
        <w:t>ев поведения процессов и правил сетевых потоков. Файл помещается в карантин после подтверждения пользователя; уведомление формируется не позднее чем через 5 секунд после выявления события.</w:t>
      </w:r>
    </w:p>
    <w:p w14:paraId="696C407C" w14:textId="77777777" w:rsidR="009C28A3" w:rsidRDefault="004E7154">
      <w:r>
        <w:t xml:space="preserve">Результат анализа включает источник, объект, основания обнаружения </w:t>
      </w:r>
      <w:r>
        <w:t>и полноту проверки. Отказ компонента ограничивает зависящие от него функции; доступные механизмы продолжают работать с указанием текущего состояния.</w:t>
      </w:r>
    </w:p>
    <w:p w14:paraId="78F2B33B" w14:textId="77777777" w:rsidR="009C28A3" w:rsidRDefault="004E7154">
      <w:pPr>
        <w:pStyle w:val="2"/>
      </w:pPr>
      <w:r>
        <w:rPr>
          <w:rFonts w:cs="Times New Roman"/>
        </w:rPr>
        <w:t>3.2. Общая архитектура системы</w:t>
      </w:r>
    </w:p>
    <w:p w14:paraId="11D2DBA4" w14:textId="77777777" w:rsidR="009C28A3" w:rsidRDefault="004E7154">
      <w:r>
        <w:t>АС «Решето» состоит из двух процессов: графического интерфейса (GUI) и приви</w:t>
      </w:r>
      <w:r>
        <w:t>легированной фоновой службы. GUI принимает команды пользователя и показывает результаты. Через локальный межпроцессный обмен (IPC) он передаёт запросы службе. Служба запускается ОС и сохраняет фоновый контроль при закрытом GUI.</w:t>
      </w:r>
    </w:p>
    <w:p w14:paraId="6140EA22" w14:textId="77777777" w:rsidR="009C28A3" w:rsidRDefault="004E7154">
      <w:r>
        <w:t>Внутри службы работают диспе</w:t>
      </w:r>
      <w:r>
        <w:t xml:space="preserve">тчер заданий, мониторы, анализаторы, средства уведомления, карантина и хранения. Диспетчер принимает команды и события адаптеров и выбирает обработчик. Общий пул из двух рабочих потоков выполняет фоновые задания; порядок событий одного процесса и сетевого </w:t>
      </w:r>
      <w:r>
        <w:t>потока сохраняется. Платформенные адаптеры реализуют наблюдение, IPC, запуск службы и доступ к защищённым данным.</w:t>
      </w:r>
    </w:p>
    <w:p w14:paraId="1263061A" w14:textId="77777777" w:rsidR="009C28A3" w:rsidRDefault="004E7154">
      <w:pPr>
        <w:pStyle w:val="2"/>
      </w:pPr>
      <w:r>
        <w:rPr>
          <w:rFonts w:cs="Times New Roman"/>
        </w:rPr>
        <w:lastRenderedPageBreak/>
        <w:t>3.3. Архитектура программных компонентов</w:t>
      </w:r>
    </w:p>
    <w:p w14:paraId="7BEDCE8F" w14:textId="77777777" w:rsidR="009C28A3" w:rsidRDefault="004E7154">
      <w:pPr>
        <w:keepNext/>
      </w:pPr>
      <w:r>
        <w:t>На рисунке 1 показаны маршруты команд и событий и состав службы. Входы и выходы компонентов приведены</w:t>
      </w:r>
      <w:r>
        <w:t xml:space="preserve"> в таблице 1.</w:t>
      </w:r>
    </w:p>
    <w:p w14:paraId="6D1A5036" w14:textId="77777777" w:rsidR="009C28A3" w:rsidRDefault="004E7154">
      <w:pPr>
        <w:keepNext/>
        <w:keepLines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69D4F53" wp14:editId="2BF8E40B">
            <wp:extent cx="5976000" cy="7403943"/>
            <wp:effectExtent l="0" t="0" r="0" b="0"/>
            <wp:docPr id="41" name="Picture 41" descr="Схема работы АС «Решето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40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2905" w14:textId="77777777" w:rsidR="009C28A3" w:rsidRDefault="004E7154">
      <w:pPr>
        <w:pStyle w:val="af5"/>
        <w:keepNext w:val="0"/>
        <w:spacing w:before="120" w:after="180"/>
      </w:pPr>
      <w:r>
        <w:t xml:space="preserve">Рисунок </w:t>
      </w:r>
      <w:bookmarkStart w:id="0" w:name="Figure1"/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bookmarkEnd w:id="0"/>
      <w:r>
        <w:t xml:space="preserve"> — Схема работы АС «Решето»</w:t>
      </w:r>
    </w:p>
    <w:p w14:paraId="5A2672F7" w14:textId="77777777" w:rsidR="009C28A3" w:rsidRDefault="004E7154">
      <w:pPr>
        <w:pStyle w:val="af5"/>
        <w:spacing w:before="120" w:after="180"/>
      </w:pPr>
      <w:r>
        <w:lastRenderedPageBreak/>
        <w:t>Таблица 1 — Входные и выходные данные программных компонентов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3458"/>
        <w:gridCol w:w="3572"/>
      </w:tblGrid>
      <w:tr w:rsidR="009C28A3" w14:paraId="15B4104B" w14:textId="77777777">
        <w:trPr>
          <w:cantSplit/>
          <w:tblHeader/>
          <w:jc w:val="center"/>
        </w:trPr>
        <w:tc>
          <w:tcPr>
            <w:tcW w:w="3175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558E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Компонент</w:t>
            </w:r>
          </w:p>
        </w:tc>
        <w:tc>
          <w:tcPr>
            <w:tcW w:w="345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F7FD7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Входные данные</w:t>
            </w:r>
          </w:p>
        </w:tc>
        <w:tc>
          <w:tcPr>
            <w:tcW w:w="357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8153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Выходные данные</w:t>
            </w:r>
          </w:p>
        </w:tc>
      </w:tr>
      <w:tr w:rsidR="009C28A3" w14:paraId="263673E6" w14:textId="77777777">
        <w:trPr>
          <w:cantSplit/>
          <w:jc w:val="center"/>
        </w:trPr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1D13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Графический интерфейс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3AE6D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действия пользователя, ответы и события IPC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7731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запросы IPC, экранные представления</w:t>
            </w:r>
          </w:p>
        </w:tc>
      </w:tr>
      <w:tr w:rsidR="009C28A3" w14:paraId="1F87862F" w14:textId="77777777">
        <w:trPr>
          <w:cantSplit/>
          <w:jc w:val="center"/>
        </w:trPr>
        <w:tc>
          <w:tcPr>
            <w:tcW w:w="317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909C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Диспетчер заданий</w:t>
            </w:r>
          </w:p>
        </w:tc>
        <w:tc>
          <w:tcPr>
            <w:tcW w:w="345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9259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команды IPC, события, настройки и наборы правил</w:t>
            </w:r>
          </w:p>
        </w:tc>
        <w:tc>
          <w:tcPr>
            <w:tcW w:w="357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39C7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задания выбранным обработчикам, состояние заданий</w:t>
            </w:r>
          </w:p>
        </w:tc>
      </w:tr>
      <w:tr w:rsidR="009C28A3" w14:paraId="63074F6C" w14:textId="77777777">
        <w:trPr>
          <w:cantSplit/>
          <w:jc w:val="center"/>
        </w:trPr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38EF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Ручное сканирование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F938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путь, параметры, команда отмены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BBC6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список файлов, задания проверки, прогресс</w:t>
            </w:r>
          </w:p>
        </w:tc>
      </w:tr>
      <w:tr w:rsidR="009C28A3" w14:paraId="5E42A3AD" w14:textId="77777777">
        <w:trPr>
          <w:cantSplit/>
          <w:jc w:val="center"/>
        </w:trPr>
        <w:tc>
          <w:tcPr>
            <w:tcW w:w="317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ECF2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Монитор файлов</w:t>
            </w:r>
          </w:p>
        </w:tc>
        <w:tc>
          <w:tcPr>
            <w:tcW w:w="345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EF59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уведомления ОС о файловых изменениях</w:t>
            </w:r>
          </w:p>
        </w:tc>
        <w:tc>
          <w:tcPr>
            <w:tcW w:w="357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0B8E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FileEvent и задания файловой проверки</w:t>
            </w:r>
          </w:p>
        </w:tc>
      </w:tr>
      <w:tr w:rsidR="009C28A3" w14:paraId="4B7CB75B" w14:textId="77777777">
        <w:trPr>
          <w:cantSplit/>
          <w:jc w:val="center"/>
        </w:trPr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E064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Сигнатурный анализатор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4ABB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файл, signatures.db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D3D7D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совпадения сигнатур либо ошибка проверки</w:t>
            </w:r>
          </w:p>
        </w:tc>
      </w:tr>
      <w:tr w:rsidR="009C28A3" w14:paraId="77E9FAFF" w14:textId="77777777">
        <w:trPr>
          <w:cantSplit/>
          <w:jc w:val="center"/>
        </w:trPr>
        <w:tc>
          <w:tcPr>
            <w:tcW w:w="317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2FAD3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Эвристический анализатор</w:t>
            </w:r>
          </w:p>
        </w:tc>
        <w:tc>
          <w:tcPr>
            <w:tcW w:w="345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D1F2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файл, признаки, правила</w:t>
            </w:r>
          </w:p>
        </w:tc>
        <w:tc>
          <w:tcPr>
            <w:tcW w:w="357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2203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сработавшие правила и </w:t>
            </w:r>
            <w:r>
              <w:rPr>
                <w:sz w:val="21"/>
                <w:szCs w:val="21"/>
              </w:rPr>
              <w:t>ошибки анализа</w:t>
            </w:r>
          </w:p>
        </w:tc>
      </w:tr>
      <w:tr w:rsidR="009C28A3" w14:paraId="276EA90F" w14:textId="77777777">
        <w:trPr>
          <w:cantSplit/>
          <w:jc w:val="center"/>
        </w:trPr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F0AD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Монитор процессов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08E71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события и сведения о процессах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5237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ProcessEvent</w:t>
            </w:r>
          </w:p>
        </w:tc>
      </w:tr>
      <w:tr w:rsidR="009C28A3" w14:paraId="5CAB8CB4" w14:textId="77777777">
        <w:trPr>
          <w:cantSplit/>
          <w:jc w:val="center"/>
        </w:trPr>
        <w:tc>
          <w:tcPr>
            <w:tcW w:w="317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86A3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Поведенческий анализатор</w:t>
            </w:r>
          </w:p>
        </w:tc>
        <w:tc>
          <w:tcPr>
            <w:tcW w:w="345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F5136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ProcessEvent, история и правила</w:t>
            </w:r>
          </w:p>
        </w:tc>
        <w:tc>
          <w:tcPr>
            <w:tcW w:w="357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B7C4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Detection, состояние полноты наблюдения</w:t>
            </w:r>
          </w:p>
        </w:tc>
      </w:tr>
      <w:tr w:rsidR="009C28A3" w14:paraId="11C25816" w14:textId="77777777">
        <w:trPr>
          <w:cantSplit/>
          <w:jc w:val="center"/>
        </w:trPr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1B83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Захват пакетов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52C96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пакеты выбранного интерфейса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C541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нормализованные пакеты</w:t>
            </w:r>
          </w:p>
        </w:tc>
      </w:tr>
      <w:tr w:rsidR="009C28A3" w14:paraId="503FD104" w14:textId="77777777">
        <w:trPr>
          <w:cantSplit/>
          <w:jc w:val="center"/>
        </w:trPr>
        <w:tc>
          <w:tcPr>
            <w:tcW w:w="317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A0F2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Сетевой анализатор</w:t>
            </w:r>
          </w:p>
        </w:tc>
        <w:tc>
          <w:tcPr>
            <w:tcW w:w="345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3DF66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пакеты, состояние потоков, правила</w:t>
            </w:r>
          </w:p>
        </w:tc>
        <w:tc>
          <w:tcPr>
            <w:tcW w:w="357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E278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NetworkFlow, Detection</w:t>
            </w:r>
          </w:p>
        </w:tc>
      </w:tr>
      <w:tr w:rsidR="009C28A3" w14:paraId="5AE8F5F3" w14:textId="77777777">
        <w:trPr>
          <w:cantSplit/>
          <w:jc w:val="center"/>
        </w:trPr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2784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Уведомления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CC58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Detection, OperationError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2E3C7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события IPC для GUI</w:t>
            </w:r>
          </w:p>
        </w:tc>
      </w:tr>
      <w:tr w:rsidR="009C28A3" w14:paraId="0BB3DE96" w14:textId="77777777">
        <w:trPr>
          <w:cantSplit/>
          <w:jc w:val="center"/>
        </w:trPr>
        <w:tc>
          <w:tcPr>
            <w:tcW w:w="317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05CA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Управление карантином</w:t>
            </w:r>
          </w:p>
        </w:tc>
        <w:tc>
          <w:tcPr>
            <w:tcW w:w="345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FB0E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объект, обнаружение, подтверждённая команда</w:t>
            </w:r>
          </w:p>
        </w:tc>
        <w:tc>
          <w:tcPr>
            <w:tcW w:w="357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2BB9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QuarantineEntry, результат операции</w:t>
            </w:r>
          </w:p>
        </w:tc>
      </w:tr>
      <w:tr w:rsidR="009C28A3" w14:paraId="00B49EA8" w14:textId="77777777">
        <w:trPr>
          <w:cantSplit/>
          <w:jc w:val="center"/>
        </w:trPr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ED997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Хранилище журнала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E3911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события компонентов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0186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LogEntry и выборки</w:t>
            </w:r>
          </w:p>
        </w:tc>
      </w:tr>
      <w:tr w:rsidR="009C28A3" w14:paraId="6FC1FE17" w14:textId="77777777">
        <w:trPr>
          <w:cantSplit/>
          <w:jc w:val="center"/>
        </w:trPr>
        <w:tc>
          <w:tcPr>
            <w:tcW w:w="317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73CD8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Управление настройками</w:t>
            </w:r>
          </w:p>
        </w:tc>
        <w:tc>
          <w:tcPr>
            <w:tcW w:w="345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5EB95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файлы конфигурации, команды</w:t>
            </w:r>
          </w:p>
        </w:tc>
        <w:tc>
          <w:tcPr>
            <w:tcW w:w="357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B928C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проверенные параметры</w:t>
            </w:r>
          </w:p>
        </w:tc>
      </w:tr>
    </w:tbl>
    <w:p w14:paraId="003DB4AA" w14:textId="77777777" w:rsidR="009C28A3" w:rsidRDefault="009C28A3"/>
    <w:p w14:paraId="5A489E6B" w14:textId="77777777" w:rsidR="009C28A3" w:rsidRDefault="004E7154">
      <w:r>
        <w:t xml:space="preserve">Мониторы передают наблюдаемые факты, а анализаторы формируют обнаружения. Тип входных данных определяет выбор </w:t>
      </w:r>
      <w:r>
        <w:t>анализатора. Сигнатуры и правила используются как данные. Обнаружения сохраняются автоматически; операции карантина выполняются по подтверждённым командам пользователя. Права процессов определены в пункте 3.17.</w:t>
      </w:r>
    </w:p>
    <w:p w14:paraId="2EF265B6" w14:textId="77777777" w:rsidR="009C28A3" w:rsidRDefault="004E7154">
      <w:pPr>
        <w:pStyle w:val="2"/>
      </w:pPr>
      <w:r>
        <w:rPr>
          <w:rFonts w:cs="Times New Roman"/>
        </w:rPr>
        <w:lastRenderedPageBreak/>
        <w:t>3.4. Взаимодействие GUI и привилегированной с</w:t>
      </w:r>
      <w:r>
        <w:rPr>
          <w:rFonts w:cs="Times New Roman"/>
        </w:rPr>
        <w:t>лужбы</w:t>
      </w:r>
    </w:p>
    <w:p w14:paraId="2434BC21" w14:textId="77777777" w:rsidR="009C28A3" w:rsidRDefault="004E7154">
      <w:r>
        <w:t>Для IPC выбран интерфейс LocalChannel: именованный канал в Windows и сокет AF_UNIX в Linux. Эти средства позволяют разграничивать доступ средствами ОС и обеспечивают обмен в пределах одного рабочего места.</w:t>
      </w:r>
    </w:p>
    <w:p w14:paraId="1621FCA2" w14:textId="77777777" w:rsidR="009C28A3" w:rsidRDefault="004E7154">
      <w:r>
        <w:t>Сообщение содержит длину кадра и JSON UTF-8.</w:t>
      </w:r>
      <w:r>
        <w:t xml:space="preserve"> Запрос включает версию протокола, requestId, команду и данные; ответ — requestId, статус и результат либо ошибку. Асинхронные события используют eventId. Кадрирование разделяет сообщения в потоке, а JSON обеспечивает общий формат для GUI и службы. Состав </w:t>
      </w:r>
      <w:r>
        <w:t>сообщений приведён в таблице 1 приложения.</w:t>
      </w:r>
    </w:p>
    <w:p w14:paraId="30E580A2" w14:textId="77777777" w:rsidR="009C28A3" w:rsidRDefault="004E7154">
      <w:r>
        <w:t>В Windows доступ к каналу ограничивается ACL [8], в Linux — правами сокета и членством в локальной группе. Служба проверяет формат сообщения, полномочия клиента и допустимость операции над объектом.</w:t>
      </w:r>
    </w:p>
    <w:p w14:paraId="6F84A003" w14:textId="77777777" w:rsidR="009C28A3" w:rsidRDefault="004E7154">
      <w:r>
        <w:t xml:space="preserve">Разрыв IPC не </w:t>
      </w:r>
      <w:r>
        <w:t>отменяет задание: служба сохраняет результат и предоставляет его при повторном подключении GUI. Некорректное сообщение отклоняется без остановки службы.</w:t>
      </w:r>
    </w:p>
    <w:p w14:paraId="4DFB9923" w14:textId="77777777" w:rsidR="009C28A3" w:rsidRDefault="004E7154">
      <w:pPr>
        <w:pStyle w:val="2"/>
      </w:pPr>
      <w:r>
        <w:rPr>
          <w:rFonts w:cs="Times New Roman"/>
        </w:rPr>
        <w:t>3.5. Подсистема файлового анализа</w:t>
      </w:r>
    </w:p>
    <w:p w14:paraId="482EABE8" w14:textId="77777777" w:rsidR="009C28A3" w:rsidRDefault="004E7154">
      <w:r>
        <w:t>Файловый конвейер принимает FileScanRequest из ручного задания или от</w:t>
      </w:r>
      <w:r>
        <w:t xml:space="preserve"> монитора файлов. Перед чтением проверяются тип объекта, доступность и идентичность. Политика ссылок предотвращает циклы обхода и выход за выбранную область.</w:t>
      </w:r>
    </w:p>
    <w:p w14:paraId="4185B51A" w14:textId="77777777" w:rsidR="009C28A3" w:rsidRDefault="004E7154">
      <w:r>
        <w:t>Для файла сохраняются путь, идентификатор, размер, время изменения и источник задания. Сначала при</w:t>
      </w:r>
      <w:r>
        <w:t>меняется доступная сигнатурная база; при отсутствии совпадения — доступная эвристика. Известный признак позволяет завершить проверку, а эвристика выявляет признаки, отсутствующие в базе. При отказе сигнатурного механизма эвристика применяется самостоятельн</w:t>
      </w:r>
      <w:r>
        <w:t>о.</w:t>
      </w:r>
    </w:p>
    <w:p w14:paraId="41818DC6" w14:textId="77777777" w:rsidR="009C28A3" w:rsidRDefault="004E7154">
      <w:r>
        <w:t>ScanResult разделяет итог обнаружения и полноту проверки. Значение full означает завершение выбранного маршрута анализа, включая допустимое завершение после сигнатурного совпадения. Значение partial устанавливается, если отказ механизма ограничил провер</w:t>
      </w:r>
      <w:r>
        <w:t xml:space="preserve">ку, но другой механизм дал результат. Значение </w:t>
      </w:r>
      <w:r>
        <w:lastRenderedPageBreak/>
        <w:t>not_checked устанавливается при невозможности прочитать файл, отсутствии результатов анализа или изменении объекта во время проверки. Ошибки анализаторов сохраняются в результате.</w:t>
      </w:r>
    </w:p>
    <w:p w14:paraId="2228AAEA" w14:textId="77777777" w:rsidR="009C28A3" w:rsidRDefault="004E7154">
      <w:pPr>
        <w:pStyle w:val="2"/>
      </w:pPr>
      <w:r>
        <w:rPr>
          <w:rFonts w:cs="Times New Roman"/>
        </w:rPr>
        <w:t>3.6. Сигнатурный анализ</w:t>
      </w:r>
    </w:p>
    <w:p w14:paraId="0D319F83" w14:textId="77777777" w:rsidR="009C28A3" w:rsidRDefault="004E7154">
      <w:r>
        <w:t>Сигна</w:t>
      </w:r>
      <w:r>
        <w:t>туры хранятся в отдельной SQLite-базе signatures.db. При активации проверяются схема, обязательные поля, идентификаторы и контрольная сумма. Отдельный файл позволяет заменять признаки независимо от программы. Структура записи приведена в таблице 2 приложен</w:t>
      </w:r>
      <w:r>
        <w:t>ия.</w:t>
      </w:r>
    </w:p>
    <w:p w14:paraId="43C12986" w14:textId="77777777" w:rsidR="009C28A3" w:rsidRDefault="009C28A3"/>
    <w:p w14:paraId="6462D7B6" w14:textId="77777777" w:rsidR="009C28A3" w:rsidRDefault="004E7154">
      <w:r>
        <w:t>Для HASH вычисляется SHA-256 содержимого и проверяется точное совпадение. Для PATTERN сравниваются байты шаблона: нулевая маска исключает байт, единичная требует совпадения. Размер и смещение ограничивают область поиска. Прямой поиск выбран для ограни</w:t>
      </w:r>
      <w:r>
        <w:t>ченной локальной базы: он поддерживает маски и фиксированные позиции без отдельного индексирования. При чтении блоками сохраняется перекрытие на один байт меньше максимального шаблона, чтобы обнаружить совпадение на границе блоков. Результат содержит идент</w:t>
      </w:r>
      <w:r>
        <w:t>ификатор и версию сигнатуры.</w:t>
      </w:r>
    </w:p>
    <w:p w14:paraId="3EFA5FBF" w14:textId="77777777" w:rsidR="009C28A3" w:rsidRDefault="004E7154">
      <w:r>
        <w:t>Новую базу проверяют во временном файле и активируют после успешной проверки. Каждое задание удерживает свой снимок базы до завершения, поэтому замена не меняет основания результатов уже начатой проверки.</w:t>
      </w:r>
    </w:p>
    <w:p w14:paraId="2637FB2E" w14:textId="77777777" w:rsidR="009C28A3" w:rsidRDefault="004E7154">
      <w:pPr>
        <w:pStyle w:val="2"/>
      </w:pPr>
      <w:r>
        <w:rPr>
          <w:rFonts w:cs="Times New Roman"/>
        </w:rPr>
        <w:t xml:space="preserve">3.7. </w:t>
      </w:r>
      <w:r>
        <w:rPr>
          <w:rFonts w:cs="Times New Roman"/>
        </w:rPr>
        <w:t>Эвристический анализ</w:t>
      </w:r>
    </w:p>
    <w:p w14:paraId="4CABD08D" w14:textId="77777777" w:rsidR="009C28A3" w:rsidRDefault="004E7154">
      <w:r>
        <w:t>Статическая эвристика извлекает признаки формата, структуры и содержимого без запуска файла: несоответствие расширения и формата, аномальные заголовки, нетипичные исполняемые области, строки и сочетания импортируемых функций. Метод выб</w:t>
      </w:r>
      <w:r>
        <w:t>ран для анализа потенциально опасного объекта без исполнения его кода.</w:t>
      </w:r>
    </w:p>
    <w:p w14:paraId="766C9DF1" w14:textId="77777777" w:rsidR="009C28A3" w:rsidRDefault="004E7154">
      <w:r>
        <w:t xml:space="preserve">JSON-правило содержит идентификатор, область применения, условие, значимость и описание. Условия all, any и not проверяются по схеме до активации; </w:t>
      </w:r>
      <w:r>
        <w:lastRenderedPageBreak/>
        <w:t>этот формат позволяет изменять признак</w:t>
      </w:r>
      <w:r>
        <w:t>и без перекомпиляции анализатора. Поля правила приведены в таблице 3 приложения.</w:t>
      </w:r>
    </w:p>
    <w:p w14:paraId="3FF415E5" w14:textId="77777777" w:rsidR="009C28A3" w:rsidRDefault="009C28A3"/>
    <w:p w14:paraId="11F8C909" w14:textId="77777777" w:rsidR="009C28A3" w:rsidRDefault="004E7154">
      <w:r>
        <w:t xml:space="preserve">Оценка статической эвристики задаётся выражением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 xml:space="preserve"> = ∑ 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ᵢ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ᵢ</m:t>
        </m:r>
      </m:oMath>
      <w:r>
        <w:t>, где Iᵢ равно 1 при срабатывании правила и 0 иначе, wᵢ ≥ 0 — вес правила. Обнаружение формируется при S ≥ T либ</w:t>
      </w:r>
      <w:r>
        <w:t>о при критическом правиле; T — порог набора. Оценка применяется к статическим признакам поддерживаемых типов файлов, а не к поведению процесса.</w:t>
      </w:r>
    </w:p>
    <w:p w14:paraId="104525C1" w14:textId="77777777" w:rsidR="009C28A3" w:rsidRDefault="004E7154">
      <w:r>
        <w:t>Анализ применяется к типам файлов из applies_to. Ошибка извлечения обязательного признака даёт частичный результ</w:t>
      </w:r>
      <w:r>
        <w:t>ат. Вместе с обнаружением сохраняются сработавшие правила, веса, порог и версия набора. Значения подбираются на безопасном тестовом наборе; сумма весов служит критерием принятия решения, а не оценкой вероятности заражения.</w:t>
      </w:r>
    </w:p>
    <w:p w14:paraId="47C61B87" w14:textId="77777777" w:rsidR="009C28A3" w:rsidRDefault="004E7154">
      <w:pPr>
        <w:pStyle w:val="2"/>
      </w:pPr>
      <w:r>
        <w:rPr>
          <w:rFonts w:cs="Times New Roman"/>
        </w:rPr>
        <w:t>3.8. Контроль файловой активности</w:t>
      </w:r>
    </w:p>
    <w:p w14:paraId="161AEFA6" w14:textId="77777777" w:rsidR="009C28A3" w:rsidRDefault="004E7154">
      <w:r>
        <w:t>Монитор преобразует уведомления ОС в FileEvent: путь, операция, время, источник и идентификатор процесса при доступности. Повторные уведомления объединяются в коротком временном окне; события служебных каталогов исключаются для предотвращения повторной пр</w:t>
      </w:r>
      <w:r>
        <w:t>оверки собственных записей.</w:t>
      </w:r>
    </w:p>
    <w:p w14:paraId="22687279" w14:textId="77777777" w:rsidR="009C28A3" w:rsidRDefault="004E7154">
      <w:r>
        <w:t xml:space="preserve">В Windows для выбранных каталогов используется ReadDirectoryChangesW [7]. В Linux системный охват обеспечивается fanotify, контроль отдельных каталогов — inotify [10]. Выбор адаптера зависит от области наблюдения и прав службы; </w:t>
      </w:r>
      <w:r>
        <w:t>недоступный источник отражается в состоянии компонента.</w:t>
      </w:r>
    </w:p>
    <w:p w14:paraId="1BFC4428" w14:textId="77777777" w:rsidR="009C28A3" w:rsidRDefault="004E7154">
      <w:r>
        <w:t>Событие формирует задание в ограниченной очереди. Рабочий поток извлекает задание и вызывает файловый анализ; обработчик ОС не ожидает длительного чтения. При временном сбое открытия допускаются три п</w:t>
      </w:r>
      <w:r>
        <w:t>овторные попытки с задержкой 500 мс. После исчерпания попыток возвращается not_checked. Переполнение очереди регистрируется как потеря полноты наблюдения.</w:t>
      </w:r>
    </w:p>
    <w:p w14:paraId="37CF6ED9" w14:textId="77777777" w:rsidR="009C28A3" w:rsidRDefault="004E7154">
      <w:pPr>
        <w:pStyle w:val="2"/>
      </w:pPr>
      <w:r>
        <w:rPr>
          <w:rFonts w:cs="Times New Roman"/>
        </w:rPr>
        <w:lastRenderedPageBreak/>
        <w:t>3.9. Поведенческий анализ процессов</w:t>
      </w:r>
    </w:p>
    <w:p w14:paraId="2BDC5D24" w14:textId="77777777" w:rsidR="009C28A3" w:rsidRDefault="004E7154">
      <w:r>
        <w:t>Поведенческий анализ сопоставляет последовательность событий проц</w:t>
      </w:r>
      <w:r>
        <w:t>есса с заданными сценариями. Сценарии ограничены наблюдаемыми действиями платформенных адаптеров; недоступные источники отражаются в охвате проверки.</w:t>
      </w:r>
    </w:p>
    <w:p w14:paraId="3FEDED8B" w14:textId="77777777" w:rsidR="009C28A3" w:rsidRDefault="004E7154">
      <w:r>
        <w:t>Корректные события вне области контроля пропускаются. При ошибке формата или потере событий причина записы</w:t>
      </w:r>
      <w:r>
        <w:t>вается в журнал, а наблюдение по затронутому источнику отмечается как неполное. При неполной истории отсутствие совпадения не подтверждает отсутствие соответствующих действий.</w:t>
      </w:r>
    </w:p>
    <w:p w14:paraId="25BEC191" w14:textId="77777777" w:rsidR="009C28A3" w:rsidRDefault="004E7154">
      <w:r>
        <w:t>Windows использует ETW и системные API [9]; Linux — procfs для сведений о процес</w:t>
      </w:r>
      <w:r>
        <w:t>сах и системный аудит для событий действий [10]. Опрос procfs не восстанавливает историю действий, поэтому без аудита зависимые сценарии отключаются. ProcessEvent содержит PID, время старта, родительский PID, образ процесса, действие, цель и время.</w:t>
      </w:r>
    </w:p>
    <w:p w14:paraId="2214A9E0" w14:textId="77777777" w:rsidR="009C28A3" w:rsidRDefault="004E7154">
      <w:r>
        <w:t>Состоян</w:t>
      </w:r>
      <w:r>
        <w:t>ие связывается с парой «PID, время старта», чтобы различать процессы при повторном использовании PID. Сценарий задаёт порядок действий и интервалы между ними, измеряемые монотонным временем. Перед добавлением события удаляются устаревшие записи окна W и кл</w:t>
      </w:r>
      <w:r>
        <w:t>ючи подавления. Для каждого совпадения проверяется ключ процесса, правила и событий-оснований; новый ключ сохраняется после успешной регистрации обнаружения. Повторы подавляются в пределах W. Переполнение окна фиксируется как потеря полноты наблюдения.</w:t>
      </w:r>
    </w:p>
    <w:p w14:paraId="0DC5B3D2" w14:textId="77777777" w:rsidR="009C28A3" w:rsidRDefault="004E7154">
      <w:pPr>
        <w:pStyle w:val="2"/>
      </w:pPr>
      <w:r>
        <w:rPr>
          <w:rFonts w:cs="Times New Roman"/>
        </w:rPr>
        <w:t>3.1</w:t>
      </w:r>
      <w:r>
        <w:rPr>
          <w:rFonts w:cs="Times New Roman"/>
        </w:rPr>
        <w:t>0. Анализ сетевого трафика</w:t>
      </w:r>
    </w:p>
    <w:p w14:paraId="749030AA" w14:textId="77777777" w:rsidR="009C28A3" w:rsidRDefault="004E7154">
      <w:r>
        <w:t>Для захвата выбран libpcap [11]: общий интерфейс используется с совместимым драйвером Windows и системной реализацией Linux. Адаптер открывает выбранный интерфейс с необходимыми правами и передаёт пакеты сетевому анализатору.</w:t>
      </w:r>
    </w:p>
    <w:p w14:paraId="5AA7DE7F" w14:textId="77777777" w:rsidR="009C28A3" w:rsidRDefault="004E7154">
      <w:r>
        <w:t>Пер</w:t>
      </w:r>
      <w:r>
        <w:t>ед чтением заголовков проверяются длина и границы полей. Анализируются Ethernet, IPv4/IPv6, TCP/UDP и доступные метаданные DNS. Ключ двунаправленного потока содержит семейство IP, протокол и лексикографически упорядоченную пару конечных точек «адрес, порт»</w:t>
      </w:r>
      <w:r>
        <w:t xml:space="preserve">; направление хранится </w:t>
      </w:r>
      <w:r>
        <w:lastRenderedPageBreak/>
        <w:t>отдельно. Такая нормализация объединяет оба направления соединения. Фрагменты без транспортного заголовка учитываются отдельно без сборки; зашифрованная полезная нагрузка не расшифровывается.</w:t>
      </w:r>
    </w:p>
    <w:p w14:paraId="750F87F9" w14:textId="77777777" w:rsidR="009C28A3" w:rsidRDefault="004E7154">
      <w:r>
        <w:t>Правила применяются к пакету или агрегиро</w:t>
      </w:r>
      <w:r>
        <w:t>ванному потоку: адресам и портам, частоте соединений, доменным именам и последовательностям пакетов. Без транспортного заголовка применяются только правила доступных полей пакета. Размер таблицы потоков и время хранения ограничены конфигурацией; удаление з</w:t>
      </w:r>
      <w:r>
        <w:t>аписей учитывается при оценке полноты. Для каждого совпадения проверяется ключ правила, объекта и события-основания. Новый ключ сохраняется после успешной регистрации обнаружения и удаляется после истечения окна подавления.</w:t>
      </w:r>
    </w:p>
    <w:p w14:paraId="6FE0537D" w14:textId="77777777" w:rsidR="009C28A3" w:rsidRDefault="004E7154">
      <w:pPr>
        <w:pStyle w:val="2"/>
      </w:pPr>
      <w:r>
        <w:rPr>
          <w:rFonts w:cs="Times New Roman"/>
        </w:rPr>
        <w:t xml:space="preserve">3.11. Подсистема реагирования и </w:t>
      </w:r>
      <w:r>
        <w:rPr>
          <w:rFonts w:cs="Times New Roman"/>
        </w:rPr>
        <w:t>уведомлений</w:t>
      </w:r>
    </w:p>
    <w:p w14:paraId="0BEFE251" w14:textId="77777777" w:rsidR="009C28A3" w:rsidRDefault="004E7154">
      <w:r>
        <w:t>Анализаторы формируют Detection. Менеджер реагирования сохраняет обнаружение, передаёт событие GUI и возвращает управление анализатору. Приоритет уведомлений над сообщениями прогресса обеспечивает их своевременную обработку. Ожидание ответа пол</w:t>
      </w:r>
      <w:r>
        <w:t>ьзователя не задерживает анализ; действие с объектом выполняется по отдельной подтверждённой команде.</w:t>
      </w:r>
    </w:p>
    <w:p w14:paraId="0CC9F34D" w14:textId="77777777" w:rsidR="009C28A3" w:rsidRDefault="004E7154">
      <w:r>
        <w:t>Уведомление содержит объект, время, основание и доступные действия. Для файла предлагается подтверждённое помещение в карантин; для процесса и сети — прос</w:t>
      </w:r>
      <w:r>
        <w:t>мотр обнаружения. Восстановление и удаление применяются к объектам карантина после подтверждения пользователя.</w:t>
      </w:r>
    </w:p>
    <w:p w14:paraId="3A879B74" w14:textId="77777777" w:rsidR="009C28A3" w:rsidRDefault="004E7154">
      <w:r>
        <w:t>При закрытом GUI обнаружения и отметки о непросмотренных уведомлениях сохраняются. После подключения интерфейс запрашивает эти события. Итог дейс</w:t>
      </w:r>
      <w:r>
        <w:t>твия фиксируется отдельно от исходного обнаружения.</w:t>
      </w:r>
    </w:p>
    <w:p w14:paraId="7F6379BE" w14:textId="77777777" w:rsidR="009C28A3" w:rsidRDefault="004E7154">
      <w:pPr>
        <w:pStyle w:val="2"/>
      </w:pPr>
      <w:r>
        <w:rPr>
          <w:rFonts w:cs="Times New Roman"/>
        </w:rPr>
        <w:t>3.12. Карантин</w:t>
      </w:r>
    </w:p>
    <w:p w14:paraId="26426E9A" w14:textId="77777777" w:rsidR="009C28A3" w:rsidRDefault="004E7154">
      <w:r>
        <w:t xml:space="preserve">Карантин состоит из защищённого каталога и метаданных QuarantineEntry. Объект получает случайное имя без исходного расширения и права исполнения. Каталог доступен службе и </w:t>
      </w:r>
      <w:r>
        <w:t>локальным администраторам; GUI получает метаданные через IPC.</w:t>
      </w:r>
    </w:p>
    <w:p w14:paraId="5D99D818" w14:textId="77777777" w:rsidR="009C28A3" w:rsidRDefault="004E7154">
      <w:r>
        <w:lastRenderedPageBreak/>
        <w:t>Операция использует состояния prepared, isolated и source_retained. После проверки прав и идентичности файла создаётся защищённая копия, проверяется SHA-256 и записываются метаданные prepared. П</w:t>
      </w:r>
      <w:r>
        <w:t>еред удалением исходника повторно проверяются его идентичность и контрольная сумма; изменённый объект не удаляется. Файлы и SQLite не образуют общей атомарной транзакции [12]. После удаления исходника записывается isolated. Если исходник сохранён, фиксируе</w:t>
      </w:r>
      <w:r>
        <w:t>тся source_retained и частичный результат. При отказе записи метаданных копия сохраняется для сверки, а ошибка записывается в доступный журнал. При запуске незавершённые состояния и копии без метаданных сопоставляются с исходными объектами.</w:t>
      </w:r>
    </w:p>
    <w:p w14:paraId="7203FBDD" w14:textId="77777777" w:rsidR="009C28A3" w:rsidRDefault="004E7154">
      <w:r>
        <w:t>Метаданные соде</w:t>
      </w:r>
      <w:r>
        <w:t>ржат исходный путь, защищённое имя, размер, хеш, основание, связанное обнаружение и время операции. При восстановлении проверяется хеш; занятый путь требует выбора нового имени, отмены либо подтверждённой замены. Удаление объекта карантина окончательно.</w:t>
      </w:r>
    </w:p>
    <w:p w14:paraId="1DE243C0" w14:textId="77777777" w:rsidR="009C28A3" w:rsidRDefault="004E7154">
      <w:pPr>
        <w:pStyle w:val="2"/>
      </w:pPr>
      <w:r>
        <w:rPr>
          <w:rFonts w:cs="Times New Roman"/>
        </w:rPr>
        <w:t>3.</w:t>
      </w:r>
      <w:r>
        <w:rPr>
          <w:rFonts w:cs="Times New Roman"/>
        </w:rPr>
        <w:t>13. Журналирование</w:t>
      </w:r>
    </w:p>
    <w:p w14:paraId="0C4DD6F9" w14:textId="77777777" w:rsidR="009C28A3" w:rsidRDefault="004E7154">
      <w:r>
        <w:t>EventLogger записывает структурированные события в SQLite. Единый интерфейс отделяет компоненты от схемы хранения; короткие транзакции фиксируют обнаружения, действия с карантином и ошибки. Состав записи приведён в таблице 4 приложения.</w:t>
      </w:r>
    </w:p>
    <w:p w14:paraId="213CC71B" w14:textId="77777777" w:rsidR="009C28A3" w:rsidRDefault="009C28A3"/>
    <w:p w14:paraId="33AF1693" w14:textId="77777777" w:rsidR="009C28A3" w:rsidRDefault="004E7154">
      <w:r>
        <w:t>Журнал содержит начало и завершение заданий, обнаружения, действия пользователя, состояние компонентов и ошибки. Проверяемое содержимое и полные сетевые пакеты не сохраняются.</w:t>
      </w:r>
    </w:p>
    <w:p w14:paraId="5F01CEFB" w14:textId="77777777" w:rsidR="009C28A3" w:rsidRDefault="004E7154">
      <w:pPr>
        <w:pStyle w:val="2"/>
      </w:pPr>
      <w:r>
        <w:rPr>
          <w:rFonts w:cs="Times New Roman"/>
        </w:rPr>
        <w:t>3.14. Информационная модель и локальное хранение</w:t>
      </w:r>
    </w:p>
    <w:p w14:paraId="636E5B42" w14:textId="77777777" w:rsidR="009C28A3" w:rsidRDefault="004E7154">
      <w:r>
        <w:t>Файл resheto.db хранит конфигу</w:t>
      </w:r>
      <w:r>
        <w:t>рацию, результаты, обнаружения, журнал и метаданные карантина. База signatures.db и JSON-правила поставляются отдельно и версионируются независимо. SQLite обеспечивает связанные записи без отдельной службы СУБД; JSON подходит для переносимых наборов правил</w:t>
      </w:r>
      <w:r>
        <w:t>.</w:t>
      </w:r>
    </w:p>
    <w:p w14:paraId="1BAFD848" w14:textId="77777777" w:rsidR="009C28A3" w:rsidRDefault="004E7154">
      <w:pPr>
        <w:keepNext/>
      </w:pPr>
      <w:r>
        <w:lastRenderedPageBreak/>
        <w:t>Связи Detection, ScanResult, QuarantineEntry и ScanJob поддерживаются идентификаторами и внешними ключами. Версия сигнатуры или правила входит в основания обнаружения. Назначение и срок хранения основных сущностей приведены в таблице 2.</w:t>
      </w:r>
    </w:p>
    <w:p w14:paraId="44090BD0" w14:textId="77777777" w:rsidR="009C28A3" w:rsidRDefault="004E7154">
      <w:pPr>
        <w:pStyle w:val="af5"/>
        <w:spacing w:before="120" w:after="180"/>
      </w:pPr>
      <w:r>
        <w:t>Таблица 2 — Основ</w:t>
      </w:r>
      <w:r>
        <w:t>ные сущности данных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4649"/>
        <w:gridCol w:w="2778"/>
      </w:tblGrid>
      <w:tr w:rsidR="009C28A3" w14:paraId="25B20B2E" w14:textId="77777777">
        <w:trPr>
          <w:cantSplit/>
          <w:tblHeader/>
          <w:jc w:val="center"/>
        </w:trPr>
        <w:tc>
          <w:tcPr>
            <w:tcW w:w="192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6F33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Сущность</w:t>
            </w:r>
          </w:p>
        </w:tc>
        <w:tc>
          <w:tcPr>
            <w:tcW w:w="4649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E72B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Назначение</w:t>
            </w:r>
          </w:p>
        </w:tc>
        <w:tc>
          <w:tcPr>
            <w:tcW w:w="277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353C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Срок жизни</w:t>
            </w:r>
          </w:p>
        </w:tc>
      </w:tr>
      <w:tr w:rsidR="009C28A3" w14:paraId="75A9A376" w14:textId="77777777">
        <w:trPr>
          <w:cantSplit/>
          <w:jc w:val="center"/>
        </w:trPr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3B04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Signature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ED2C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известный файловый признак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942E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до замены базы</w:t>
            </w:r>
          </w:p>
        </w:tc>
      </w:tr>
      <w:tr w:rsidR="009C28A3" w14:paraId="3DD3815D" w14:textId="77777777">
        <w:trPr>
          <w:cantSplit/>
          <w:jc w:val="center"/>
        </w:trPr>
        <w:tc>
          <w:tcPr>
            <w:tcW w:w="192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0E181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Rule</w:t>
            </w:r>
          </w:p>
        </w:tc>
        <w:tc>
          <w:tcPr>
            <w:tcW w:w="464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7BA40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эвристическое, поведенческое или сетевое правило</w:t>
            </w:r>
          </w:p>
        </w:tc>
        <w:tc>
          <w:tcPr>
            <w:tcW w:w="277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0FF6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до замены набора</w:t>
            </w:r>
          </w:p>
        </w:tc>
      </w:tr>
      <w:tr w:rsidR="009C28A3" w14:paraId="5622C6C0" w14:textId="77777777">
        <w:trPr>
          <w:cantSplit/>
          <w:jc w:val="center"/>
        </w:trPr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6B04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ScanResult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5E91D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результат проверки одного объекта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CDC7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по политике журнала</w:t>
            </w:r>
          </w:p>
        </w:tc>
      </w:tr>
      <w:tr w:rsidR="009C28A3" w14:paraId="12839E85" w14:textId="77777777">
        <w:trPr>
          <w:cantSplit/>
          <w:jc w:val="center"/>
        </w:trPr>
        <w:tc>
          <w:tcPr>
            <w:tcW w:w="192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FA7D1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Detection</w:t>
            </w:r>
          </w:p>
        </w:tc>
        <w:tc>
          <w:tcPr>
            <w:tcW w:w="464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5BE4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унифицированное обнаружение и основания</w:t>
            </w:r>
          </w:p>
        </w:tc>
        <w:tc>
          <w:tcPr>
            <w:tcW w:w="277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0F92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по политике журнала</w:t>
            </w:r>
          </w:p>
        </w:tc>
      </w:tr>
      <w:tr w:rsidR="009C28A3" w14:paraId="5F76CEE1" w14:textId="77777777">
        <w:trPr>
          <w:cantSplit/>
          <w:jc w:val="center"/>
        </w:trPr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51B1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FileEvent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E670D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нормализованное файловое событие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4420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временное или журналируемое</w:t>
            </w:r>
          </w:p>
        </w:tc>
      </w:tr>
      <w:tr w:rsidR="009C28A3" w14:paraId="5A8C1C5D" w14:textId="77777777">
        <w:trPr>
          <w:cantSplit/>
          <w:jc w:val="center"/>
        </w:trPr>
        <w:tc>
          <w:tcPr>
            <w:tcW w:w="192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B65C7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ProcessEvent</w:t>
            </w:r>
          </w:p>
        </w:tc>
        <w:tc>
          <w:tcPr>
            <w:tcW w:w="464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C6D8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действие процесса</w:t>
            </w:r>
          </w:p>
        </w:tc>
        <w:tc>
          <w:tcPr>
            <w:tcW w:w="277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336D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в пределах окна сценария</w:t>
            </w:r>
          </w:p>
        </w:tc>
      </w:tr>
      <w:tr w:rsidR="009C28A3" w14:paraId="5E8AA834" w14:textId="77777777">
        <w:trPr>
          <w:cantSplit/>
          <w:jc w:val="center"/>
        </w:trPr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90D73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NetworkFlow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5E3A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агрегированные параметры </w:t>
            </w:r>
            <w:r>
              <w:rPr>
                <w:sz w:val="21"/>
                <w:szCs w:val="21"/>
              </w:rPr>
              <w:t>соединения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C10B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до тайм-аута и записи результата</w:t>
            </w:r>
          </w:p>
        </w:tc>
      </w:tr>
      <w:tr w:rsidR="009C28A3" w14:paraId="6A918126" w14:textId="77777777">
        <w:trPr>
          <w:cantSplit/>
          <w:jc w:val="center"/>
        </w:trPr>
        <w:tc>
          <w:tcPr>
            <w:tcW w:w="192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3BDA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QuarantineEntry</w:t>
            </w:r>
          </w:p>
        </w:tc>
        <w:tc>
          <w:tcPr>
            <w:tcW w:w="464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FF660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метаданные изолированного объекта</w:t>
            </w:r>
          </w:p>
        </w:tc>
        <w:tc>
          <w:tcPr>
            <w:tcW w:w="277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BB5F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до восстановления или удаления</w:t>
            </w:r>
          </w:p>
        </w:tc>
      </w:tr>
      <w:tr w:rsidR="009C28A3" w14:paraId="67656D9B" w14:textId="77777777">
        <w:trPr>
          <w:cantSplit/>
          <w:jc w:val="center"/>
        </w:trPr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491A1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LogEntry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3ACE0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структурированное событие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BC9B1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по установленной политике</w:t>
            </w:r>
          </w:p>
        </w:tc>
      </w:tr>
      <w:tr w:rsidR="009C28A3" w14:paraId="594C6DC9" w14:textId="77777777">
        <w:trPr>
          <w:cantSplit/>
          <w:jc w:val="center"/>
        </w:trPr>
        <w:tc>
          <w:tcPr>
            <w:tcW w:w="192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AB923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Configuration</w:t>
            </w:r>
          </w:p>
        </w:tc>
        <w:tc>
          <w:tcPr>
            <w:tcW w:w="464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D47C9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проверенные параметры компонентов</w:t>
            </w:r>
          </w:p>
        </w:tc>
        <w:tc>
          <w:tcPr>
            <w:tcW w:w="277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7BC38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до </w:t>
            </w:r>
            <w:r>
              <w:rPr>
                <w:sz w:val="21"/>
                <w:szCs w:val="21"/>
              </w:rPr>
              <w:t>изменения</w:t>
            </w:r>
          </w:p>
        </w:tc>
      </w:tr>
    </w:tbl>
    <w:p w14:paraId="641C8FC2" w14:textId="77777777" w:rsidR="009C28A3" w:rsidRDefault="009C28A3"/>
    <w:p w14:paraId="36C3FA37" w14:textId="77777777" w:rsidR="009C28A3" w:rsidRDefault="004E7154">
      <w:r>
        <w:t xml:space="preserve">Транзакции объединяют изменения внутри resheto.db; связь с файлами карантина обеспечивается состояниями операции и сверкой. При недоступности базы блокируются зависящие от неё функции. Независимый анализ использует резервный журнал и </w:t>
      </w:r>
      <w:r>
        <w:t>сообщает об ограничениях.</w:t>
      </w:r>
    </w:p>
    <w:p w14:paraId="1762E9AC" w14:textId="77777777" w:rsidR="009C28A3" w:rsidRDefault="004E7154">
      <w:pPr>
        <w:pStyle w:val="2"/>
      </w:pPr>
      <w:r>
        <w:rPr>
          <w:rFonts w:cs="Times New Roman"/>
        </w:rPr>
        <w:lastRenderedPageBreak/>
        <w:t>3.15. Режимы функционирования</w:t>
      </w:r>
    </w:p>
    <w:p w14:paraId="48AB2F38" w14:textId="77777777" w:rsidR="009C28A3" w:rsidRDefault="004E7154">
      <w:pPr>
        <w:pStyle w:val="af5"/>
        <w:spacing w:before="120" w:after="180"/>
      </w:pPr>
      <w:r>
        <w:t>Таблица 3 — Режимы функционирования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97"/>
        <w:gridCol w:w="2891"/>
        <w:gridCol w:w="4365"/>
      </w:tblGrid>
      <w:tr w:rsidR="009C28A3" w14:paraId="55941E9B" w14:textId="77777777">
        <w:trPr>
          <w:cantSplit/>
          <w:tblHeader/>
          <w:jc w:val="center"/>
        </w:trPr>
        <w:tc>
          <w:tcPr>
            <w:tcW w:w="209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F58F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Режим</w:t>
            </w:r>
          </w:p>
        </w:tc>
        <w:tc>
          <w:tcPr>
            <w:tcW w:w="289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53C4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Условия входа</w:t>
            </w:r>
          </w:p>
        </w:tc>
        <w:tc>
          <w:tcPr>
            <w:tcW w:w="4365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7026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Доступные функции</w:t>
            </w:r>
          </w:p>
        </w:tc>
      </w:tr>
      <w:tr w:rsidR="009C28A3" w14:paraId="380D9744" w14:textId="77777777">
        <w:trPr>
          <w:cantSplit/>
          <w:jc w:val="center"/>
        </w:trPr>
        <w:tc>
          <w:tcPr>
            <w:tcW w:w="20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6FD7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Запуск и самодиагностика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5CFC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запуск службы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135E7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проверка компонентов, прав, баз, журнала и карантина</w:t>
            </w:r>
          </w:p>
        </w:tc>
      </w:tr>
      <w:tr w:rsidR="009C28A3" w14:paraId="7F4BE4E1" w14:textId="77777777">
        <w:trPr>
          <w:cantSplit/>
          <w:jc w:val="center"/>
        </w:trPr>
        <w:tc>
          <w:tcPr>
            <w:tcW w:w="209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0D5F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Штатное </w:t>
            </w:r>
            <w:r>
              <w:rPr>
                <w:sz w:val="21"/>
                <w:szCs w:val="21"/>
              </w:rPr>
              <w:t>функционирование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CF21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обязательные компоненты доступны</w:t>
            </w:r>
          </w:p>
        </w:tc>
        <w:tc>
          <w:tcPr>
            <w:tcW w:w="436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F5CE7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фоновые мониторы, ручное сканирование, журнал, карантин</w:t>
            </w:r>
          </w:p>
        </w:tc>
      </w:tr>
      <w:tr w:rsidR="009C28A3" w14:paraId="70DF5681" w14:textId="77777777">
        <w:trPr>
          <w:cantSplit/>
          <w:jc w:val="center"/>
        </w:trPr>
        <w:tc>
          <w:tcPr>
            <w:tcW w:w="20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87936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Ручное сканирование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ECEA0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команда пользователя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9D14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проверка выбранных объектов параллельно допустимому фоновому контролю</w:t>
            </w:r>
          </w:p>
        </w:tc>
      </w:tr>
      <w:tr w:rsidR="009C28A3" w14:paraId="7675BC7B" w14:textId="77777777">
        <w:trPr>
          <w:cantSplit/>
          <w:jc w:val="center"/>
        </w:trPr>
        <w:tc>
          <w:tcPr>
            <w:tcW w:w="209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6836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Ограниченное </w:t>
            </w:r>
            <w:r>
              <w:rPr>
                <w:sz w:val="21"/>
                <w:szCs w:val="21"/>
              </w:rPr>
              <w:t>функционирование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C0006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отказ независимого компонента</w:t>
            </w:r>
          </w:p>
        </w:tc>
        <w:tc>
          <w:tcPr>
            <w:tcW w:w="4365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9DED0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сохраняются функции, не зависящие от причины отказа</w:t>
            </w:r>
          </w:p>
        </w:tc>
      </w:tr>
      <w:tr w:rsidR="009C28A3" w14:paraId="3A8852B3" w14:textId="77777777">
        <w:trPr>
          <w:cantSplit/>
          <w:jc w:val="center"/>
        </w:trPr>
        <w:tc>
          <w:tcPr>
            <w:tcW w:w="20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CC29B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Завершение работы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27AF7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команда ОС или остановка службы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43A96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приём новых задач прекращён, записи и очереди корректно закрываются</w:t>
            </w:r>
          </w:p>
        </w:tc>
      </w:tr>
    </w:tbl>
    <w:p w14:paraId="1AD97E70" w14:textId="77777777" w:rsidR="009C28A3" w:rsidRDefault="009C28A3"/>
    <w:p w14:paraId="24D44743" w14:textId="77777777" w:rsidR="009C28A3" w:rsidRDefault="004E7154">
      <w:r>
        <w:t xml:space="preserve">Компоненты имеют состояния </w:t>
      </w:r>
      <w:r>
        <w:t>starting, available, degraded, unavailable и stopping. Центральная служба определяет общий режим по зависимостям. Раздельное состояние позволяет сохранять доступные функции при отказе независимого компонента.</w:t>
      </w:r>
    </w:p>
    <w:p w14:paraId="7EBE8E22" w14:textId="77777777" w:rsidR="009C28A3" w:rsidRDefault="004E7154">
      <w:r>
        <w:t>Служба работает в течение времени работы ОС; GU</w:t>
      </w:r>
      <w:r>
        <w:t>I подключается независимо. Непрерывный режим выбран для обработки событий без ручного запуска проверки. При остановке прекращается приём заданий, завершаются либо отменяются активные операции и фиксируется журнал.</w:t>
      </w:r>
    </w:p>
    <w:p w14:paraId="6F5FA26A" w14:textId="77777777" w:rsidR="009C28A3" w:rsidRDefault="004E7154">
      <w:pPr>
        <w:pStyle w:val="2"/>
      </w:pPr>
      <w:r>
        <w:rPr>
          <w:rFonts w:cs="Times New Roman"/>
        </w:rPr>
        <w:lastRenderedPageBreak/>
        <w:t>3.16. Обработка отказов и ошибок</w:t>
      </w:r>
    </w:p>
    <w:p w14:paraId="42E6A449" w14:textId="77777777" w:rsidR="009C28A3" w:rsidRDefault="004E7154">
      <w:pPr>
        <w:pStyle w:val="af5"/>
        <w:spacing w:before="120" w:after="180"/>
      </w:pPr>
      <w:r>
        <w:t>Таблица 4 — Реакция на основные отказные ситуации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4082"/>
        <w:gridCol w:w="2721"/>
      </w:tblGrid>
      <w:tr w:rsidR="009C28A3" w14:paraId="28DBA732" w14:textId="77777777">
        <w:trPr>
          <w:cantSplit/>
          <w:tblHeader/>
          <w:jc w:val="center"/>
        </w:trPr>
        <w:tc>
          <w:tcPr>
            <w:tcW w:w="232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94E07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Ситуация</w:t>
            </w:r>
          </w:p>
        </w:tc>
        <w:tc>
          <w:tcPr>
            <w:tcW w:w="408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31D4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Реакция</w:t>
            </w:r>
          </w:p>
        </w:tc>
        <w:tc>
          <w:tcPr>
            <w:tcW w:w="272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762F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Сохраняемые функции</w:t>
            </w:r>
          </w:p>
        </w:tc>
      </w:tr>
      <w:tr w:rsidR="009C28A3" w14:paraId="1A6A0DB8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9F55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Ошибка одного анализатора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6E69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результат — partial либо not_checked; компонент помечается degraded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85D8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остальные анализаторы и журнал</w:t>
            </w:r>
          </w:p>
        </w:tc>
      </w:tr>
      <w:tr w:rsidR="009C28A3" w14:paraId="42C92BA1" w14:textId="77777777">
        <w:trPr>
          <w:cantSplit/>
          <w:jc w:val="center"/>
        </w:trPr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D0C81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Нет или повреждена база сигнатур</w:t>
            </w:r>
          </w:p>
        </w:tc>
        <w:tc>
          <w:tcPr>
            <w:tcW w:w="408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5A7B3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сигнатурный анализ отключается; ошибка регистрируется</w:t>
            </w:r>
          </w:p>
        </w:tc>
        <w:tc>
          <w:tcPr>
            <w:tcW w:w="272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F5B2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эвристика и независимые подсистемы</w:t>
            </w:r>
          </w:p>
        </w:tc>
      </w:tr>
      <w:tr w:rsidR="009C28A3" w14:paraId="152ED57D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BA35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Повреждены правила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72BD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не активировать новый набор; использовать последний корректный при наличии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A612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функции с корректными наборами</w:t>
            </w:r>
          </w:p>
        </w:tc>
      </w:tr>
      <w:tr w:rsidR="009C28A3" w14:paraId="1F265891" w14:textId="77777777">
        <w:trPr>
          <w:cantSplit/>
          <w:jc w:val="center"/>
        </w:trPr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0E3A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Недостаточно прав адаптера</w:t>
            </w:r>
          </w:p>
        </w:tc>
        <w:tc>
          <w:tcPr>
            <w:tcW w:w="408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AE6F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не </w:t>
            </w:r>
            <w:r>
              <w:rPr>
                <w:sz w:val="21"/>
                <w:szCs w:val="21"/>
              </w:rPr>
              <w:t>запускать зависимый адаптер; показать требуемое действие</w:t>
            </w:r>
          </w:p>
        </w:tc>
        <w:tc>
          <w:tcPr>
            <w:tcW w:w="272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C903D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GUI, журнал, доступные проверки</w:t>
            </w:r>
          </w:p>
        </w:tc>
      </w:tr>
      <w:tr w:rsidR="009C28A3" w14:paraId="5E929BBA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07570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Основной журнал недоступен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61D76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переключиться на журнал ОС; заблокировать зависимые операции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4EE30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независимый анализ, уведомления и состояние; при отказе резервного </w:t>
            </w:r>
            <w:r>
              <w:rPr>
                <w:sz w:val="21"/>
                <w:szCs w:val="21"/>
              </w:rPr>
              <w:t>журнала — остановка</w:t>
            </w:r>
          </w:p>
        </w:tc>
      </w:tr>
      <w:tr w:rsidR="009C28A3" w14:paraId="5C04A325" w14:textId="77777777">
        <w:trPr>
          <w:cantSplit/>
          <w:jc w:val="center"/>
        </w:trPr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D105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Карантин недоступен</w:t>
            </w:r>
          </w:p>
        </w:tc>
        <w:tc>
          <w:tcPr>
            <w:tcW w:w="408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9281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скрыть действие карантина; исходный файл не удалять</w:t>
            </w:r>
          </w:p>
        </w:tc>
        <w:tc>
          <w:tcPr>
            <w:tcW w:w="272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484B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обнаружение и уведомление</w:t>
            </w:r>
          </w:p>
        </w:tc>
      </w:tr>
      <w:tr w:rsidR="009C28A3" w14:paraId="4F77DEF1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3988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Файл исчез или изменился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F8E4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вернуть «не проверен» или повторить по политике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2BAD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обработка следующих объектов</w:t>
            </w:r>
          </w:p>
        </w:tc>
      </w:tr>
      <w:tr w:rsidR="009C28A3" w14:paraId="3CB74887" w14:textId="77777777">
        <w:trPr>
          <w:cantSplit/>
          <w:jc w:val="center"/>
        </w:trPr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0ACE6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Сетевой интерфейс </w:t>
            </w:r>
            <w:r>
              <w:rPr>
                <w:sz w:val="21"/>
                <w:szCs w:val="21"/>
              </w:rPr>
              <w:t>недоступен</w:t>
            </w:r>
          </w:p>
        </w:tc>
        <w:tc>
          <w:tcPr>
            <w:tcW w:w="408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5DC3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остановить только захват выбранного интерфейса</w:t>
            </w:r>
          </w:p>
        </w:tc>
        <w:tc>
          <w:tcPr>
            <w:tcW w:w="272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E93C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файловый и поведенческий анализ</w:t>
            </w:r>
          </w:p>
        </w:tc>
      </w:tr>
      <w:tr w:rsidR="009C28A3" w14:paraId="64ABC5B0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62EB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Аварийное завершение GUI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B343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служба продолжает работу и сохраняет события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F06F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все фоновые функции</w:t>
            </w:r>
          </w:p>
        </w:tc>
      </w:tr>
      <w:tr w:rsidR="009C28A3" w14:paraId="5D8A3F7A" w14:textId="77777777">
        <w:trPr>
          <w:cantSplit/>
          <w:jc w:val="center"/>
        </w:trPr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BF078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Аварийное завершение службы</w:t>
            </w:r>
          </w:p>
        </w:tc>
        <w:tc>
          <w:tcPr>
            <w:tcW w:w="408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4E4EA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ОС может перезапустить службу; при </w:t>
            </w:r>
            <w:r>
              <w:rPr>
                <w:sz w:val="21"/>
                <w:szCs w:val="21"/>
              </w:rPr>
              <w:t>старте выполняется самодиагностика</w:t>
            </w:r>
          </w:p>
        </w:tc>
        <w:tc>
          <w:tcPr>
            <w:tcW w:w="272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EBD1F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ранее подтверждённые записи</w:t>
            </w:r>
          </w:p>
        </w:tc>
      </w:tr>
    </w:tbl>
    <w:p w14:paraId="1BB216C5" w14:textId="77777777" w:rsidR="009C28A3" w:rsidRDefault="009C28A3"/>
    <w:p w14:paraId="1A20492D" w14:textId="77777777" w:rsidR="009C28A3" w:rsidRDefault="004E7154">
      <w:r>
        <w:t xml:space="preserve">Ошибка содержит стабильный код, диагностические данные и пользовательское описание. Исключения перехватываются на границе задания. Повторы временных операций ограничены числом попыток и </w:t>
      </w:r>
      <w:r>
        <w:t>задержкой.</w:t>
      </w:r>
    </w:p>
    <w:p w14:paraId="63A4135F" w14:textId="77777777" w:rsidR="009C28A3" w:rsidRDefault="004E7154">
      <w:r>
        <w:t xml:space="preserve">Для запуска необходимы безопасная конфигурация, права службы, защищённый IPC и доступный журнал. При отказе SQLite применяется Windows Event Log или journald; карантин и просмотр сохранённых результатов блокируются. Если оба журнала </w:t>
      </w:r>
      <w:r>
        <w:t>недоступны, запуск прекращается либо выполняется безопасная остановка. Зависимости остальных функций приведены в таблице отказов.</w:t>
      </w:r>
    </w:p>
    <w:p w14:paraId="2887FD0E" w14:textId="77777777" w:rsidR="009C28A3" w:rsidRDefault="004E7154">
      <w:pPr>
        <w:pStyle w:val="2"/>
      </w:pPr>
      <w:r>
        <w:rPr>
          <w:rFonts w:cs="Times New Roman"/>
        </w:rPr>
        <w:lastRenderedPageBreak/>
        <w:t>3.17. Безопасность архитектуры</w:t>
      </w:r>
    </w:p>
    <w:p w14:paraId="0403B7E3" w14:textId="77777777" w:rsidR="009C28A3" w:rsidRDefault="004E7154">
      <w:r>
        <w:t>GUI работает с правами пользователя. Модули службы выполняются в одном процессе и используют пр</w:t>
      </w:r>
      <w:r>
        <w:t>ава её учётной записи, необходимые для включённых адаптеров и защищённых хранилищ. Проверяемый файл и код из правил не исполняются. Разграничение доступа средствами ОС применяется к процессам GUI и службы и к служебным данным.</w:t>
      </w:r>
    </w:p>
    <w:p w14:paraId="1DB242FA" w14:textId="77777777" w:rsidR="009C28A3" w:rsidRDefault="004E7154">
      <w:r>
        <w:t>Доступ к служебным данным огр</w:t>
      </w:r>
      <w:r>
        <w:t>аничивается ACL Windows либо владельцем, группой и правами Linux. Базы и правила изменяет администратор. Служба проверяет клиента IPC, канонизирует пути и подтверждает операции восстановления и удаления через GUI.</w:t>
      </w:r>
    </w:p>
    <w:p w14:paraId="5AC03D8C" w14:textId="77777777" w:rsidR="009C28A3" w:rsidRDefault="004E7154">
      <w:r>
        <w:t>Обработка выполняется локально. Журнал хра</w:t>
      </w:r>
      <w:r>
        <w:t>нит идентификаторы и основания обнаружения; исключение содержимого документов и полных пакетов сокращает объём чувствительных данных.</w:t>
      </w:r>
    </w:p>
    <w:p w14:paraId="1C05FDB3" w14:textId="77777777" w:rsidR="009C28A3" w:rsidRDefault="004E7154">
      <w:pPr>
        <w:pStyle w:val="2"/>
      </w:pPr>
      <w:r>
        <w:rPr>
          <w:rFonts w:cs="Times New Roman"/>
        </w:rPr>
        <w:t>3.18. Кроссплатформенная архитектура</w:t>
      </w:r>
    </w:p>
    <w:p w14:paraId="2CE28DB3" w14:textId="77777777" w:rsidR="009C28A3" w:rsidRDefault="004E7154">
      <w:r>
        <w:t xml:space="preserve">Общая логика использует IFileMonitor, IProcessMonitor, IPacketCapture, ILocalChannel </w:t>
      </w:r>
      <w:r>
        <w:t>и IServiceHost. Реализации Windows и Linux выбираются при сборке; форматы результатов, баз, правил и IPC едины. Изоляция адаптеров позволяет изменять платформенный код без изменения правил анализа.</w:t>
      </w:r>
    </w:p>
    <w:p w14:paraId="0A62E56C" w14:textId="77777777" w:rsidR="009C28A3" w:rsidRDefault="004E7154">
      <w:pPr>
        <w:pStyle w:val="af5"/>
        <w:spacing w:before="120" w:after="180"/>
      </w:pPr>
      <w:r>
        <w:lastRenderedPageBreak/>
        <w:t>Таблица 5 — Платформенные адаптеры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324"/>
        <w:gridCol w:w="2324"/>
        <w:gridCol w:w="2664"/>
      </w:tblGrid>
      <w:tr w:rsidR="009C28A3" w14:paraId="04383A18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8081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Функция</w:t>
            </w:r>
          </w:p>
        </w:tc>
        <w:tc>
          <w:tcPr>
            <w:tcW w:w="232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B72D6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Windows</w:t>
            </w:r>
          </w:p>
        </w:tc>
        <w:tc>
          <w:tcPr>
            <w:tcW w:w="232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147B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Linux</w:t>
            </w:r>
          </w:p>
        </w:tc>
        <w:tc>
          <w:tcPr>
            <w:tcW w:w="266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93EB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О</w:t>
            </w:r>
            <w:r>
              <w:rPr>
                <w:b/>
                <w:sz w:val="21"/>
                <w:szCs w:val="21"/>
              </w:rPr>
              <w:t>бщий результат</w:t>
            </w:r>
          </w:p>
        </w:tc>
      </w:tr>
      <w:tr w:rsidR="009C28A3" w14:paraId="1E90EA82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959F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Запуск службы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E7D13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Windows Service Control Manager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1426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systemd unit</w:t>
            </w:r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D570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жизненный цикл IServiceHost</w:t>
            </w:r>
          </w:p>
        </w:tc>
      </w:tr>
      <w:tr w:rsidR="009C28A3" w14:paraId="63346277" w14:textId="77777777">
        <w:trPr>
          <w:cantSplit/>
          <w:jc w:val="center"/>
        </w:trPr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148D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Локальный IPC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3D16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именованный канал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5DEF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AF_UNIX socket</w:t>
            </w:r>
          </w:p>
        </w:tc>
        <w:tc>
          <w:tcPr>
            <w:tcW w:w="26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8B06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кадры JSON одного протокола</w:t>
            </w:r>
          </w:p>
        </w:tc>
      </w:tr>
      <w:tr w:rsidR="009C28A3" w14:paraId="359797B1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2638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Контроль файлов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0BB8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ReadDirectoryChangesW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8397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fanotify/inotify</w:t>
            </w:r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23066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FileEvent</w:t>
            </w:r>
          </w:p>
        </w:tc>
      </w:tr>
      <w:tr w:rsidR="009C28A3" w14:paraId="60C5D918" w14:textId="77777777">
        <w:trPr>
          <w:cantSplit/>
          <w:jc w:val="center"/>
        </w:trPr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32497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Контроль процессов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F6CAD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ETW и системные API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90F0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procfs и доступные механизмы аудита</w:t>
            </w:r>
          </w:p>
        </w:tc>
        <w:tc>
          <w:tcPr>
            <w:tcW w:w="26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3364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ProcessEvent</w:t>
            </w:r>
          </w:p>
        </w:tc>
      </w:tr>
      <w:tr w:rsidR="009C28A3" w14:paraId="38726D23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65A5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Получение трафика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58A2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pcap-совместимый драйвер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221B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libpcap</w:t>
            </w:r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3FC4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нормализованный Packet</w:t>
            </w:r>
          </w:p>
        </w:tc>
      </w:tr>
      <w:tr w:rsidR="009C28A3" w14:paraId="1E98EBBD" w14:textId="77777777">
        <w:trPr>
          <w:cantSplit/>
          <w:jc w:val="center"/>
        </w:trPr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1B1C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Права доступа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E05D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ACL и служебная учётная запись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4090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UID/GID, режимы файлов</w:t>
            </w:r>
          </w:p>
        </w:tc>
        <w:tc>
          <w:tcPr>
            <w:tcW w:w="266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B93F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единая политика </w:t>
            </w:r>
            <w:r>
              <w:rPr>
                <w:sz w:val="21"/>
                <w:szCs w:val="21"/>
              </w:rPr>
              <w:t>доступа</w:t>
            </w:r>
          </w:p>
        </w:tc>
      </w:tr>
      <w:tr w:rsidR="009C28A3" w14:paraId="231BBC97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8662F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Уведомления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4FF93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событие в GUI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D96D2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событие в GUI</w:t>
            </w:r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FF020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DetectionRaised</w:t>
            </w:r>
          </w:p>
        </w:tc>
      </w:tr>
    </w:tbl>
    <w:p w14:paraId="7A1EB2D6" w14:textId="77777777" w:rsidR="009C28A3" w:rsidRDefault="009C28A3"/>
    <w:p w14:paraId="06BFAE9C" w14:textId="77777777" w:rsidR="009C28A3" w:rsidRDefault="004E7154">
      <w:r>
        <w:t>Qt Widgets [13] предоставляет общий набор экранов. Установка службы, права, пути и наблюдение реализуются платформенными адаптерами. Обнаружения отображаются через единый интерфейс GUI.</w:t>
      </w:r>
    </w:p>
    <w:p w14:paraId="029A5BAF" w14:textId="77777777" w:rsidR="009C28A3" w:rsidRDefault="004E7154">
      <w:pPr>
        <w:pStyle w:val="2"/>
        <w:pageBreakBefore/>
        <w:spacing w:before="0"/>
      </w:pPr>
      <w:r>
        <w:rPr>
          <w:rFonts w:cs="Times New Roman"/>
        </w:rPr>
        <w:lastRenderedPageBreak/>
        <w:t>3.19. Состав и обоснование выбора средств</w:t>
      </w:r>
    </w:p>
    <w:p w14:paraId="76BC0736" w14:textId="77777777" w:rsidR="009C28A3" w:rsidRDefault="004E7154">
      <w:r>
        <w:t>Программа рассчитана на x86-64, Microsoft Windows 10/11 и Ubuntu 22.04 LTS; поддержка последующих LTS-версий подтверждается испытаниями. В соответствии с ТЗ рабочее место имеет двухъядерный процессор от 2 ГГц, опер</w:t>
      </w:r>
      <w:r>
        <w:t>ативную память от 4 Гбайт и сетевой адаптер для сетевого анализа.</w:t>
      </w:r>
    </w:p>
    <w:p w14:paraId="266D9D21" w14:textId="77777777" w:rsidR="009C28A3" w:rsidRDefault="004E7154">
      <w:r>
        <w:t>Для службы и анализаторов выбран C++20: он обеспечивает работу с системными API и явное управление памятью. Qt 6 Widgets выбран для единой реализации GUI; SQLite — для локальных транзакционн</w:t>
      </w:r>
      <w:r>
        <w:t>ых данных; JSON UTF-8 — для правил и сообщений. Состав позволяет обойтись без отдельного сервера СУБД.</w:t>
      </w:r>
    </w:p>
    <w:p w14:paraId="5631C4CB" w14:textId="77777777" w:rsidR="009C28A3" w:rsidRDefault="004E7154">
      <w:r>
        <w:t>Ресурсная оценка основана на составе компонентов: ОС, служба, GUI и общий пул из двух рабочих потоков фоновой обработки. Файлы читаются блоками; очереди,</w:t>
      </w:r>
      <w:r>
        <w:t xml:space="preserve"> истории процессных событий и таблица потоков ограничены конфигурацией. Это исключает зависимость объёма памяти от полного размера проверяемого файла. Достаточность конфигурации проверяется под обычной нагрузкой рабочего места.</w:t>
      </w:r>
    </w:p>
    <w:p w14:paraId="4E57765D" w14:textId="77777777" w:rsidR="009C28A3" w:rsidRDefault="004E7154">
      <w:r>
        <w:t>На постоянном локальном нако</w:t>
      </w:r>
      <w:r>
        <w:t>пителе размещаются resheto.db, signatures.db, JSON-правила и каталог карантина: в Windows — в защищённом каталоге %ProgramData%\Resheto, в Linux — /var/lib/resheto. Выбрано хранилище службы, чтобы данные сохранялись при смене пользователя и перезапуске GUI</w:t>
      </w:r>
      <w:r>
        <w:t>.</w:t>
      </w:r>
    </w:p>
    <w:p w14:paraId="0C64A6BA" w14:textId="77777777" w:rsidR="009C28A3" w:rsidRDefault="004E7154">
      <w:r>
        <w:t>В оперативной памяти находятся очереди заданий, окна процессных событий, активные потоки и блоки чтения. После завершения обработки сохраняются результаты и основания обнаружения. Объём накопителя зависит от размера баз, политики хранения журнала и объек</w:t>
      </w:r>
      <w:r>
        <w:t>тов карантина.</w:t>
      </w:r>
    </w:p>
    <w:p w14:paraId="0C5CF85A" w14:textId="77777777" w:rsidR="009C28A3" w:rsidRDefault="004E7154">
      <w:pPr>
        <w:pStyle w:val="af5"/>
        <w:spacing w:before="120" w:after="180"/>
      </w:pPr>
      <w:r>
        <w:lastRenderedPageBreak/>
        <w:t>Таблица 6 — Обоснование ключевых проектных решений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969"/>
        <w:gridCol w:w="2891"/>
      </w:tblGrid>
      <w:tr w:rsidR="009C28A3" w14:paraId="6B998140" w14:textId="77777777">
        <w:trPr>
          <w:cantSplit/>
          <w:tblHeader/>
          <w:jc w:val="center"/>
        </w:trPr>
        <w:tc>
          <w:tcPr>
            <w:tcW w:w="215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052C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Решение</w:t>
            </w:r>
          </w:p>
        </w:tc>
        <w:tc>
          <w:tcPr>
            <w:tcW w:w="3969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5BF4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Обоснование</w:t>
            </w:r>
          </w:p>
        </w:tc>
        <w:tc>
          <w:tcPr>
            <w:tcW w:w="289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86FE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Следствие</w:t>
            </w:r>
          </w:p>
        </w:tc>
      </w:tr>
      <w:tr w:rsidR="009C28A3" w14:paraId="4AA6E1DB" w14:textId="77777777">
        <w:trPr>
          <w:cantSplit/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0650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GUI отделён от службы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03287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интерфейсу не требуются административные права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F4A6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уменьшается доверенная поверхность</w:t>
            </w:r>
          </w:p>
        </w:tc>
      </w:tr>
      <w:tr w:rsidR="009C28A3" w14:paraId="3FCD23A4" w14:textId="77777777">
        <w:trPr>
          <w:cantSplit/>
          <w:jc w:val="center"/>
        </w:trPr>
        <w:tc>
          <w:tcPr>
            <w:tcW w:w="215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3797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Анализаторы независимы</w:t>
            </w:r>
          </w:p>
        </w:tc>
        <w:tc>
          <w:tcPr>
            <w:tcW w:w="396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8453D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разные источники и </w:t>
            </w:r>
            <w:r>
              <w:rPr>
                <w:sz w:val="21"/>
                <w:szCs w:val="21"/>
              </w:rPr>
              <w:t>правила имеют разные циклы развития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5222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отказ одного модуля не блокирует остальные</w:t>
            </w:r>
          </w:p>
        </w:tc>
      </w:tr>
      <w:tr w:rsidR="009C28A3" w14:paraId="20C2976D" w14:textId="77777777">
        <w:trPr>
          <w:cantSplit/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D17C1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Платформенные адаптеры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52467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API Windows и Linux различаются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23C5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общая логика и форматы остаются едиными</w:t>
            </w:r>
          </w:p>
        </w:tc>
      </w:tr>
      <w:tr w:rsidR="009C28A3" w14:paraId="4C78072E" w14:textId="77777777">
        <w:trPr>
          <w:cantSplit/>
          <w:jc w:val="center"/>
        </w:trPr>
        <w:tc>
          <w:tcPr>
            <w:tcW w:w="215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7E9B1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Локальный IPC</w:t>
            </w:r>
          </w:p>
        </w:tc>
        <w:tc>
          <w:tcPr>
            <w:tcW w:w="396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D14E0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взаимодействие нужно только внутри рабочего места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6AC9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не </w:t>
            </w:r>
            <w:r>
              <w:rPr>
                <w:sz w:val="21"/>
                <w:szCs w:val="21"/>
              </w:rPr>
              <w:t>открывается сетевой порт</w:t>
            </w:r>
          </w:p>
        </w:tc>
      </w:tr>
      <w:tr w:rsidR="009C28A3" w14:paraId="63FF6932" w14:textId="77777777">
        <w:trPr>
          <w:cantSplit/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83FE3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SQLite для метаданных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7A89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не требуется отдельная СУБД; доступны транзакции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B09B0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упрощаются развёртывание и восстановление</w:t>
            </w:r>
          </w:p>
        </w:tc>
      </w:tr>
      <w:tr w:rsidR="009C28A3" w14:paraId="7F5A95E3" w14:textId="77777777">
        <w:trPr>
          <w:cantSplit/>
          <w:jc w:val="center"/>
        </w:trPr>
        <w:tc>
          <w:tcPr>
            <w:tcW w:w="215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38F36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Сигнатуры и правила отделены</w:t>
            </w:r>
          </w:p>
        </w:tc>
        <w:tc>
          <w:tcPr>
            <w:tcW w:w="396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9E19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их требуется заменять без переустановки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0F31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версионирование независимо от </w:t>
            </w:r>
            <w:r>
              <w:rPr>
                <w:sz w:val="21"/>
                <w:szCs w:val="21"/>
              </w:rPr>
              <w:t>программы</w:t>
            </w:r>
          </w:p>
        </w:tc>
      </w:tr>
      <w:tr w:rsidR="009C28A3" w14:paraId="7EB994F6" w14:textId="77777777">
        <w:trPr>
          <w:cantSplit/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5322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Унифицированный Detection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2F8BD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источники обнаружений различны, а реагирование одинаково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D1EF6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единые журнал и уведомления</w:t>
            </w:r>
          </w:p>
        </w:tc>
      </w:tr>
      <w:tr w:rsidR="009C28A3" w14:paraId="0B03C84C" w14:textId="77777777">
        <w:trPr>
          <w:cantSplit/>
          <w:jc w:val="center"/>
        </w:trPr>
        <w:tc>
          <w:tcPr>
            <w:tcW w:w="215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4A59E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Карантин со сверкой состояний</w:t>
            </w:r>
          </w:p>
        </w:tc>
        <w:tc>
          <w:tcPr>
            <w:tcW w:w="396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268CD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файлы и SQLite не имеют общей транзакции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B6879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частичные операции распознаются и </w:t>
            </w:r>
            <w:r>
              <w:rPr>
                <w:sz w:val="21"/>
                <w:szCs w:val="21"/>
              </w:rPr>
              <w:t>восстанавливаются</w:t>
            </w:r>
          </w:p>
        </w:tc>
      </w:tr>
    </w:tbl>
    <w:p w14:paraId="2B27B306" w14:textId="77777777" w:rsidR="009C28A3" w:rsidRDefault="009C28A3"/>
    <w:p w14:paraId="2D0BB57D" w14:textId="77777777" w:rsidR="009C28A3" w:rsidRDefault="004E7154">
      <w:r>
        <w:t>Замена реализации анализатора сохраняет контракт результата; новые сигнатуры и правила проверяются до активации.</w:t>
      </w:r>
    </w:p>
    <w:p w14:paraId="353E3AC0" w14:textId="77777777" w:rsidR="009C28A3" w:rsidRDefault="004E7154">
      <w:pPr>
        <w:pStyle w:val="2"/>
        <w:pageBreakBefore/>
        <w:spacing w:before="0"/>
      </w:pPr>
      <w:r>
        <w:rPr>
          <w:rFonts w:cs="Times New Roman"/>
        </w:rPr>
        <w:lastRenderedPageBreak/>
        <w:t>3.20. Алгоритмы функционирования</w:t>
      </w:r>
    </w:p>
    <w:p w14:paraId="2F60B663" w14:textId="77777777" w:rsidR="009C28A3" w:rsidRDefault="004E7154">
      <w:pPr>
        <w:keepLines/>
      </w:pPr>
      <w:r>
        <w:t>Схемы выполнены в соответствии с ГОСТ 19.701-90 [6].</w:t>
      </w:r>
    </w:p>
    <w:p w14:paraId="2C41B741" w14:textId="77777777" w:rsidR="009C28A3" w:rsidRDefault="004E7154">
      <w:pPr>
        <w:pStyle w:val="3"/>
        <w:spacing w:before="0"/>
      </w:pPr>
      <w:r>
        <w:rPr>
          <w:rFonts w:cs="Times New Roman"/>
        </w:rPr>
        <w:t>3.20.1. Ручное сканирование файла или</w:t>
      </w:r>
      <w:r>
        <w:rPr>
          <w:rFonts w:cs="Times New Roman"/>
        </w:rPr>
        <w:t xml:space="preserve"> каталога</w:t>
      </w:r>
    </w:p>
    <w:p w14:paraId="701FF06F" w14:textId="77777777" w:rsidR="009C28A3" w:rsidRDefault="004E7154">
      <w:pPr>
        <w:keepNext/>
      </w:pPr>
      <w:r>
        <w:t>На рисунке 2 показан обход списка файлов одного задания. После каждого файла сохраняются результат и прогресс. Отмена проверяется между файлами и внутри длительных операций; итог содержит выполненную часть.</w:t>
      </w:r>
    </w:p>
    <w:p w14:paraId="1457B888" w14:textId="77777777" w:rsidR="009C28A3" w:rsidRDefault="004E7154">
      <w:pPr>
        <w:keepNext/>
        <w:keepLines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6513904" wp14:editId="7504F8B6">
            <wp:extent cx="6120000" cy="6289840"/>
            <wp:effectExtent l="0" t="0" r="0" b="0"/>
            <wp:docPr id="42" name="Picture 42" descr="Ручное сканирование файла или катало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8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E398" w14:textId="77777777" w:rsidR="009C28A3" w:rsidRDefault="004E7154">
      <w:pPr>
        <w:pStyle w:val="af5"/>
        <w:keepNext w:val="0"/>
        <w:spacing w:before="120" w:after="180"/>
      </w:pPr>
      <w:r>
        <w:t xml:space="preserve">Рисунок </w:t>
      </w:r>
      <w:bookmarkStart w:id="1" w:name="Figure2"/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bookmarkEnd w:id="1"/>
      <w:r>
        <w:t xml:space="preserve"> — Ручное сканирование файла или каталога</w:t>
      </w:r>
    </w:p>
    <w:p w14:paraId="617DFBCF" w14:textId="77777777" w:rsidR="009C28A3" w:rsidRDefault="004E7154">
      <w:pPr>
        <w:pStyle w:val="3"/>
        <w:pageBreakBefore/>
        <w:spacing w:before="0"/>
      </w:pPr>
      <w:r>
        <w:rPr>
          <w:rFonts w:cs="Times New Roman"/>
        </w:rPr>
        <w:lastRenderedPageBreak/>
        <w:t>3.20.2. Сигнатурный и эвристический анализ</w:t>
      </w:r>
    </w:p>
    <w:p w14:paraId="393219E1" w14:textId="77777777" w:rsidR="009C28A3" w:rsidRDefault="004E7154">
      <w:pPr>
        <w:keepNext/>
      </w:pPr>
      <w:r>
        <w:t>На рисунке 3 сохраняются идентификатор, размер и время изменения открытого файла. Перед выдачей ScanResult сверяются объект и параметры. Недоступно</w:t>
      </w:r>
      <w:r>
        <w:t>сть сигнатурного анализа не блокирует эвристику.</w:t>
      </w:r>
    </w:p>
    <w:p w14:paraId="521792DF" w14:textId="77777777" w:rsidR="009C28A3" w:rsidRDefault="004E7154">
      <w:pPr>
        <w:keepNext/>
        <w:keepLines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AC6490A" wp14:editId="03ECE645">
            <wp:extent cx="6120000" cy="7003743"/>
            <wp:effectExtent l="0" t="0" r="0" b="0"/>
            <wp:docPr id="43" name="Picture 43" descr="Сигнатурный и эвристический анали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0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4F73" w14:textId="77777777" w:rsidR="009C28A3" w:rsidRDefault="004E7154">
      <w:pPr>
        <w:pStyle w:val="af5"/>
        <w:keepNext w:val="0"/>
        <w:spacing w:before="120" w:after="180"/>
      </w:pPr>
      <w:r>
        <w:t xml:space="preserve">Рисунок </w:t>
      </w:r>
      <w:bookmarkStart w:id="2" w:name="Figure3"/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bookmarkEnd w:id="2"/>
      <w:r>
        <w:t xml:space="preserve"> — Сигнатурный и эвристический анализ</w:t>
      </w:r>
    </w:p>
    <w:p w14:paraId="2276D1D6" w14:textId="77777777" w:rsidR="009C28A3" w:rsidRDefault="004E7154">
      <w:pPr>
        <w:pStyle w:val="3"/>
        <w:pageBreakBefore/>
        <w:spacing w:before="0"/>
      </w:pPr>
      <w:r>
        <w:rPr>
          <w:rFonts w:cs="Times New Roman"/>
        </w:rPr>
        <w:lastRenderedPageBreak/>
        <w:t>3.20.3. Обработка события создания или изменения файла</w:t>
      </w:r>
    </w:p>
    <w:p w14:paraId="435CB750" w14:textId="77777777" w:rsidR="009C28A3" w:rsidRDefault="004E7154">
      <w:pPr>
        <w:keepNext/>
      </w:pPr>
      <w:r>
        <w:t>На рисунке 4 слева показан обработчик уведомления ОС, справа — обработка задан</w:t>
      </w:r>
      <w:r>
        <w:t>ия из очереди. События вне области контроля пропускаются. При временной ошибке открытия допускаются три повторные попытки с задержкой 500 мс.</w:t>
      </w:r>
    </w:p>
    <w:p w14:paraId="56F15738" w14:textId="77777777" w:rsidR="009C28A3" w:rsidRDefault="004E7154">
      <w:pPr>
        <w:keepNext/>
        <w:keepLines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24A8C2E" wp14:editId="70F09381">
            <wp:extent cx="6120000" cy="6528768"/>
            <wp:effectExtent l="0" t="0" r="0" b="0"/>
            <wp:docPr id="44" name="Picture 44" descr="Обработка события создания или изменения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52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F369" w14:textId="77777777" w:rsidR="009C28A3" w:rsidRDefault="004E7154">
      <w:pPr>
        <w:pStyle w:val="af5"/>
        <w:keepNext w:val="0"/>
        <w:spacing w:before="120" w:after="180"/>
      </w:pPr>
      <w:r>
        <w:t xml:space="preserve">Рисунок </w:t>
      </w:r>
      <w:bookmarkStart w:id="3" w:name="Figure4"/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bookmarkEnd w:id="3"/>
      <w:r>
        <w:t xml:space="preserve"> — Обработка события создания или изменения файла</w:t>
      </w:r>
    </w:p>
    <w:p w14:paraId="76A5C47B" w14:textId="77777777" w:rsidR="009C28A3" w:rsidRDefault="004E7154">
      <w:pPr>
        <w:pStyle w:val="3"/>
        <w:pageBreakBefore/>
        <w:spacing w:before="0"/>
      </w:pPr>
      <w:r>
        <w:lastRenderedPageBreak/>
        <w:t xml:space="preserve">3.20.4. Помещение объекта в </w:t>
      </w:r>
      <w:r>
        <w:t>карантин</w:t>
      </w:r>
    </w:p>
    <w:p w14:paraId="506F8B82" w14:textId="77777777" w:rsidR="009C28A3" w:rsidRDefault="004E7154">
      <w:pPr>
        <w:keepNext/>
      </w:pPr>
      <w:r>
        <w:t>На рисунке 5 удаление исходника допускается после создания подтверждённой копии и записи prepared. Частичный итог сохраняет копию и необходимость сверки, если финальное состояние записать не удалось.</w:t>
      </w:r>
    </w:p>
    <w:p w14:paraId="6247D88F" w14:textId="77777777" w:rsidR="009C28A3" w:rsidRDefault="004E7154">
      <w:pPr>
        <w:keepNext/>
        <w:keepLines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857B10D" wp14:editId="37301CDC">
            <wp:extent cx="6120000" cy="7277214"/>
            <wp:effectExtent l="0" t="0" r="0" b="0"/>
            <wp:docPr id="45" name="Picture 45" descr="Помещение объекта в карант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7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DA16" w14:textId="77777777" w:rsidR="009C28A3" w:rsidRDefault="004E7154">
      <w:pPr>
        <w:pStyle w:val="af5"/>
        <w:keepNext w:val="0"/>
        <w:spacing w:before="120" w:after="180"/>
      </w:pPr>
      <w:r>
        <w:t xml:space="preserve">Рисунок </w:t>
      </w:r>
      <w:bookmarkStart w:id="4" w:name="Figure5"/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bookmarkEnd w:id="4"/>
      <w:r>
        <w:t xml:space="preserve"> — Помещение объекта в карантин</w:t>
      </w:r>
    </w:p>
    <w:p w14:paraId="6DFA6CA9" w14:textId="77777777" w:rsidR="009C28A3" w:rsidRDefault="004E7154">
      <w:pPr>
        <w:pStyle w:val="3"/>
        <w:pageBreakBefore/>
        <w:spacing w:before="0"/>
      </w:pPr>
      <w:r>
        <w:lastRenderedPageBreak/>
        <w:t>3.20.5. Поведенческий анализ</w:t>
      </w:r>
    </w:p>
    <w:p w14:paraId="3B27742C" w14:textId="77777777" w:rsidR="009C28A3" w:rsidRDefault="004E7154">
      <w:pPr>
        <w:keepNext/>
      </w:pPr>
      <w:r>
        <w:t>На рисунке 6 ошибки входных данных отделены от событий вне контроля. История ограничена окном W; повторные обнаружения подавляются.</w:t>
      </w:r>
    </w:p>
    <w:p w14:paraId="73A0A1A9" w14:textId="77777777" w:rsidR="009C28A3" w:rsidRDefault="004E7154">
      <w:pPr>
        <w:keepNext/>
        <w:keepLines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BCFF54B" wp14:editId="04022221">
            <wp:extent cx="5976000" cy="7536056"/>
            <wp:effectExtent l="0" t="0" r="0" b="0"/>
            <wp:docPr id="46" name="Picture 46" descr="Поведенческий анализ проце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53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BCE3" w14:textId="77777777" w:rsidR="009C28A3" w:rsidRDefault="004E7154">
      <w:pPr>
        <w:pStyle w:val="af5"/>
        <w:keepNext w:val="0"/>
        <w:spacing w:before="120" w:after="180"/>
      </w:pPr>
      <w:r>
        <w:t xml:space="preserve">Рисунок </w:t>
      </w:r>
      <w:bookmarkStart w:id="5" w:name="Figure6"/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bookmarkEnd w:id="5"/>
      <w:r>
        <w:t xml:space="preserve"> — </w:t>
      </w:r>
      <w:r>
        <w:t>Поведенческий анализ процессов</w:t>
      </w:r>
    </w:p>
    <w:p w14:paraId="24695145" w14:textId="77777777" w:rsidR="009C28A3" w:rsidRDefault="004E7154">
      <w:pPr>
        <w:pStyle w:val="3"/>
        <w:pageBreakBefore/>
        <w:spacing w:before="0"/>
      </w:pPr>
      <w:r>
        <w:lastRenderedPageBreak/>
        <w:t>3.20.6. Анализ сетевого пакета и потока</w:t>
      </w:r>
    </w:p>
    <w:p w14:paraId="775F80D5" w14:textId="77777777" w:rsidR="009C28A3" w:rsidRDefault="004E7154">
      <w:pPr>
        <w:keepNext/>
      </w:pPr>
      <w:r>
        <w:t>На рисунке 7 показана обработка одного пакета. Для фрагмента без транспортного заголовка поток не создаётся; повторные обнаружения подавляются. Получение следующих пакетов выполняется в</w:t>
      </w:r>
      <w:r>
        <w:t>нешним циклом.</w:t>
      </w:r>
    </w:p>
    <w:p w14:paraId="25DE5122" w14:textId="77777777" w:rsidR="009C28A3" w:rsidRDefault="004E7154">
      <w:pPr>
        <w:keepNext/>
        <w:keepLines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0E40455" wp14:editId="2687217F">
            <wp:extent cx="5976000" cy="7701900"/>
            <wp:effectExtent l="0" t="0" r="0" b="0"/>
            <wp:docPr id="47" name="Picture 47" descr="Анализ сетевого пакета и по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7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529A" w14:textId="77777777" w:rsidR="009C28A3" w:rsidRDefault="004E7154">
      <w:pPr>
        <w:pStyle w:val="af5"/>
        <w:keepNext w:val="0"/>
        <w:spacing w:before="120" w:after="180"/>
      </w:pPr>
      <w:r>
        <w:t xml:space="preserve">Рисунок </w:t>
      </w:r>
      <w:bookmarkStart w:id="6" w:name="Figure7"/>
      <w:r>
        <w:fldChar w:fldCharType="begin"/>
      </w:r>
      <w:r>
        <w:instrText xml:space="preserve"> SEQ Figure \* ARABIC </w:instrText>
      </w:r>
      <w:r>
        <w:fldChar w:fldCharType="separate"/>
      </w:r>
      <w:r>
        <w:t>7</w:t>
      </w:r>
      <w:r>
        <w:fldChar w:fldCharType="end"/>
      </w:r>
      <w:bookmarkEnd w:id="6"/>
      <w:r>
        <w:t xml:space="preserve"> — Анализ сетевого пакета и потока</w:t>
      </w:r>
    </w:p>
    <w:p w14:paraId="64FCC233" w14:textId="77777777" w:rsidR="009C28A3" w:rsidRDefault="004E7154">
      <w:pPr>
        <w:pStyle w:val="3"/>
        <w:pageBreakBefore/>
        <w:spacing w:before="0"/>
      </w:pPr>
      <w:r>
        <w:lastRenderedPageBreak/>
        <w:t>3.20.7. Запуск и самодиагностика</w:t>
      </w:r>
    </w:p>
    <w:p w14:paraId="4FB2F9B7" w14:textId="77777777" w:rsidR="009C28A3" w:rsidRDefault="004E7154">
      <w:pPr>
        <w:keepNext/>
      </w:pPr>
      <w:r>
        <w:t xml:space="preserve">На рисунке 8 запуск продолжается при наличии основного или резервного журнала. Недоступные адаптеры ограничивают режим. Состояние службы </w:t>
      </w:r>
      <w:r>
        <w:t>сохраняется независимо от подключения GUI.</w:t>
      </w:r>
    </w:p>
    <w:p w14:paraId="2022BD7F" w14:textId="77777777" w:rsidR="009C28A3" w:rsidRDefault="004E7154">
      <w:pPr>
        <w:keepNext/>
        <w:keepLines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91CDF34" wp14:editId="53AB8E1A">
            <wp:extent cx="6120000" cy="7547808"/>
            <wp:effectExtent l="0" t="0" r="0" b="0"/>
            <wp:docPr id="48" name="Picture 48" descr="Запуск и самодиагностика служб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54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66B5" w14:textId="77777777" w:rsidR="009C28A3" w:rsidRDefault="004E7154">
      <w:pPr>
        <w:pStyle w:val="af5"/>
        <w:keepNext w:val="0"/>
        <w:spacing w:before="120" w:after="180"/>
      </w:pPr>
      <w:r>
        <w:t xml:space="preserve">Рисунок </w:t>
      </w:r>
      <w:bookmarkStart w:id="7" w:name="Figure8"/>
      <w:r>
        <w:fldChar w:fldCharType="begin"/>
      </w:r>
      <w:r>
        <w:instrText xml:space="preserve"> SEQ Figure \* ARABIC </w:instrText>
      </w:r>
      <w:r>
        <w:fldChar w:fldCharType="separate"/>
      </w:r>
      <w:r>
        <w:t>8</w:t>
      </w:r>
      <w:r>
        <w:fldChar w:fldCharType="end"/>
      </w:r>
      <w:bookmarkEnd w:id="7"/>
      <w:r>
        <w:t xml:space="preserve"> — Запуск и самодиагностика службы</w:t>
      </w:r>
    </w:p>
    <w:p w14:paraId="0F8D2917" w14:textId="77777777" w:rsidR="009C28A3" w:rsidRDefault="004E7154">
      <w:pPr>
        <w:pStyle w:val="1"/>
        <w:pageBreakBefore/>
      </w:pPr>
      <w:r>
        <w:rPr>
          <w:rFonts w:cs="Times New Roman"/>
        </w:rPr>
        <w:lastRenderedPageBreak/>
        <w:t>4. ОЖИДАЕМЫЕ ТЕХНИКО-ЭКОНОМИЧЕСКИЕ ПОКАЗАТЕЛИ</w:t>
      </w:r>
    </w:p>
    <w:p w14:paraId="356E0A3C" w14:textId="77777777" w:rsidR="009C28A3" w:rsidRDefault="004E7154">
      <w:r>
        <w:t xml:space="preserve">Количественные технико-экономические показатели исходным техническим заданием не </w:t>
      </w:r>
      <w:r>
        <w:t>установлены. Денежный эффект и достаточность ресурсов определяются по результатам реализации и испытаний.</w:t>
      </w:r>
    </w:p>
    <w:p w14:paraId="598B6016" w14:textId="77777777" w:rsidR="009C28A3" w:rsidRDefault="004E7154">
      <w:r>
        <w:t>Ожидаемый эффект — сокращение ручной проверки файлов, процессов и сетевых событий, единая регистрация результатов и общий интерфейс на Windows и Linux</w:t>
      </w:r>
      <w:r>
        <w:t>. Локальная архитектура не требует выделенного сервера и передачи проверяемых объектов за пределы рабочего места.</w:t>
      </w:r>
    </w:p>
    <w:p w14:paraId="52F1FFFC" w14:textId="77777777" w:rsidR="009C28A3" w:rsidRDefault="004E7154">
      <w:r>
        <w:t>Разделение GUI и службы требует IPC и установки службы, но сохраняет фоновый контроль при закрытии интерфейса. Общая логика и платформенные ад</w:t>
      </w:r>
      <w:r>
        <w:t>аптеры уменьшают объём дублируемого кода. Эти преимущества определяют выбор варианта; их количественная оценка выполняется при испытаниях.</w:t>
      </w:r>
    </w:p>
    <w:p w14:paraId="28F65824" w14:textId="77777777" w:rsidR="009C28A3" w:rsidRDefault="004E7154">
      <w:pPr>
        <w:pStyle w:val="1"/>
        <w:pageBreakBefore/>
      </w:pPr>
      <w:r>
        <w:rPr>
          <w:rFonts w:cs="Times New Roman"/>
        </w:rPr>
        <w:lastRenderedPageBreak/>
        <w:t>5. ИСТОЧНИКИ, ИСПОЛЬЗОВАННЫЕ ПРИ РАЗРАБОТКЕ</w:t>
      </w:r>
    </w:p>
    <w:p w14:paraId="0DA01EA5" w14:textId="77777777" w:rsidR="009C28A3" w:rsidRDefault="004E7154">
      <w:pPr>
        <w:pStyle w:val="a"/>
      </w:pPr>
      <w:r>
        <w:t>[1] Техническое задание на создание автоматизированной системы антивирусн</w:t>
      </w:r>
      <w:r>
        <w:t>ой защиты «Решето».</w:t>
      </w:r>
    </w:p>
    <w:p w14:paraId="52C450F2" w14:textId="77777777" w:rsidR="009C28A3" w:rsidRDefault="004E7154">
      <w:pPr>
        <w:pStyle w:val="a"/>
      </w:pPr>
      <w:r>
        <w:t>[2] ГОСТ 19.404-79. Единая система программной документации. Пояснительная записка. Требования к содержанию и оформлению.</w:t>
      </w:r>
    </w:p>
    <w:p w14:paraId="506225CF" w14:textId="77777777" w:rsidR="009C28A3" w:rsidRDefault="004E7154">
      <w:pPr>
        <w:pStyle w:val="a"/>
      </w:pPr>
      <w:r>
        <w:t>[3] ГОСТ 19.104-78. Единая система программной документации. Основные надписи.</w:t>
      </w:r>
    </w:p>
    <w:p w14:paraId="6051647E" w14:textId="77777777" w:rsidR="009C28A3" w:rsidRDefault="004E7154">
      <w:pPr>
        <w:pStyle w:val="a"/>
      </w:pPr>
      <w:r>
        <w:t xml:space="preserve">[4] ГОСТ 19.105-78. Единая система </w:t>
      </w:r>
      <w:r>
        <w:t>программной документации. Общие требования к программным документам.</w:t>
      </w:r>
    </w:p>
    <w:p w14:paraId="2D891E00" w14:textId="77777777" w:rsidR="009C28A3" w:rsidRDefault="004E7154">
      <w:pPr>
        <w:pStyle w:val="a"/>
      </w:pPr>
      <w:r>
        <w:t>[5] ГОСТ 19.106-78. Единая система программной документации. Требования к программным документам, выполненным печатным способом.</w:t>
      </w:r>
    </w:p>
    <w:p w14:paraId="0050B2E1" w14:textId="77777777" w:rsidR="009C28A3" w:rsidRDefault="004E7154">
      <w:pPr>
        <w:pStyle w:val="a"/>
      </w:pPr>
      <w:r>
        <w:t>[6] ГОСТ 19.701-90. Единая система программной документаци</w:t>
      </w:r>
      <w:r>
        <w:t>и. Схемы алгоритмов, программ, данных и систем. Условные обозначения и правила выполнения.</w:t>
      </w:r>
    </w:p>
    <w:p w14:paraId="32EB2327" w14:textId="77777777" w:rsidR="009C28A3" w:rsidRDefault="004E7154">
      <w:pPr>
        <w:pStyle w:val="a"/>
      </w:pPr>
      <w:r>
        <w:t>[7] Microsoft Learn. ReadDirectoryChangesW function. URL: https://learn.microsoft.com/en-us/windows/win32/api/winbase/nf-winbase-readdirectorychangesw.</w:t>
      </w:r>
    </w:p>
    <w:p w14:paraId="01B0589A" w14:textId="77777777" w:rsidR="009C28A3" w:rsidRDefault="004E7154">
      <w:pPr>
        <w:pStyle w:val="a"/>
      </w:pPr>
      <w:r>
        <w:t>[8] Microsoft</w:t>
      </w:r>
      <w:r>
        <w:t xml:space="preserve"> Learn. Named Pipes; Named Pipe Security and Access Rights. URL: https://learn.microsoft.com/en-us/windows/win32/ipc/named-pipes.</w:t>
      </w:r>
    </w:p>
    <w:p w14:paraId="6543CE1B" w14:textId="77777777" w:rsidR="009C28A3" w:rsidRDefault="004E7154">
      <w:pPr>
        <w:pStyle w:val="a"/>
      </w:pPr>
      <w:r>
        <w:t>[9] Microsoft Learn. Event Tracing for Windows. URL: https://learn.microsoft.com/en-us/windows/win32/etw/event-tracing-portal.</w:t>
      </w:r>
    </w:p>
    <w:p w14:paraId="7546CA8F" w14:textId="77777777" w:rsidR="009C28A3" w:rsidRDefault="004E7154">
      <w:pPr>
        <w:pStyle w:val="a"/>
      </w:pPr>
      <w:r>
        <w:t>[10] Linux man-pages. fanotify(7), inotify(7), proc(5), unix(7). URL: https://man7.org/linux/man-pages/.</w:t>
      </w:r>
    </w:p>
    <w:p w14:paraId="37D5BE3F" w14:textId="77777777" w:rsidR="009C28A3" w:rsidRDefault="004E7154">
      <w:pPr>
        <w:pStyle w:val="a"/>
      </w:pPr>
      <w:r>
        <w:t xml:space="preserve">[11] The Tcpdump Group. libpcap — portable packet capture library. URL: </w:t>
      </w:r>
      <w:r>
        <w:t>https://github.com/the-tcpdump-group/libpcap.</w:t>
      </w:r>
    </w:p>
    <w:p w14:paraId="1DF038C0" w14:textId="77777777" w:rsidR="009C28A3" w:rsidRDefault="004E7154">
      <w:pPr>
        <w:pStyle w:val="a"/>
      </w:pPr>
      <w:r>
        <w:t>[12] SQLite Documentation. Atomic Commit in SQLite. URL: https://www.sqlite.org/atomiccommit.html.</w:t>
      </w:r>
    </w:p>
    <w:p w14:paraId="23BDEAA1" w14:textId="77777777" w:rsidR="009C28A3" w:rsidRDefault="004E7154">
      <w:pPr>
        <w:pStyle w:val="a"/>
      </w:pPr>
      <w:r>
        <w:t>[13] Qt Documentation. User Interfaces and Qt Widgets. URL: https://doc.qt.io/qt-6/topics-ui.html.</w:t>
      </w:r>
    </w:p>
    <w:p w14:paraId="47DEE3E7" w14:textId="77777777" w:rsidR="009C28A3" w:rsidRDefault="004E7154">
      <w:pPr>
        <w:pStyle w:val="1"/>
        <w:pageBreakBefore/>
      </w:pPr>
      <w:r>
        <w:rPr>
          <w:rFonts w:cs="Times New Roman"/>
        </w:rPr>
        <w:lastRenderedPageBreak/>
        <w:t>ПРИЛОЖЕНИЕ</w:t>
      </w:r>
      <w:r>
        <w:rPr>
          <w:rFonts w:cs="Times New Roman"/>
        </w:rPr>
        <w:br/>
        <w:t>С</w:t>
      </w:r>
      <w:r>
        <w:rPr>
          <w:rFonts w:cs="Times New Roman"/>
        </w:rPr>
        <w:t>ТРУКТУРЫ ДАННЫХ</w:t>
      </w:r>
    </w:p>
    <w:p w14:paraId="4CD9DE59" w14:textId="77777777" w:rsidR="009C28A3" w:rsidRDefault="004E7154">
      <w:r>
        <w:t>Структуры предназначены для реализации локального протокола, сигнатурной базы, эвристических правил и журнала.</w:t>
      </w:r>
    </w:p>
    <w:p w14:paraId="5D33D678" w14:textId="77777777" w:rsidR="009C28A3" w:rsidRDefault="004E7154">
      <w:pPr>
        <w:pStyle w:val="af5"/>
        <w:spacing w:before="120" w:after="180"/>
      </w:pPr>
      <w:r>
        <w:t>Таблица 1 — Основные сообщения локального протокола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2891"/>
        <w:gridCol w:w="2778"/>
      </w:tblGrid>
      <w:tr w:rsidR="009C28A3" w14:paraId="1722975E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7A72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Тип</w:t>
            </w:r>
          </w:p>
        </w:tc>
        <w:tc>
          <w:tcPr>
            <w:tcW w:w="170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3D8F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Направление</w:t>
            </w:r>
          </w:p>
        </w:tc>
        <w:tc>
          <w:tcPr>
            <w:tcW w:w="289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80B4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Основные поля</w:t>
            </w:r>
          </w:p>
        </w:tc>
        <w:tc>
          <w:tcPr>
            <w:tcW w:w="277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53A1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Назначение</w:t>
            </w:r>
          </w:p>
        </w:tc>
      </w:tr>
      <w:tr w:rsidR="009C28A3" w14:paraId="061F4B10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5B32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StartScan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706B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GUI → Service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92D4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requestId, path, recursive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B3A10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запуск ручной проверки</w:t>
            </w:r>
          </w:p>
        </w:tc>
      </w:tr>
      <w:tr w:rsidR="009C28A3" w14:paraId="79F29ABB" w14:textId="77777777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F50B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CancelScan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88D9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GUI → Service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DBA17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requestId</w:t>
            </w:r>
          </w:p>
        </w:tc>
        <w:tc>
          <w:tcPr>
            <w:tcW w:w="277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90070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кооперативная отмена задания</w:t>
            </w:r>
          </w:p>
        </w:tc>
      </w:tr>
      <w:tr w:rsidR="009C28A3" w14:paraId="3C6D6C03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6F42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GetStatus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1CF6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GUI → Service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E0AF7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requestId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78531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состояние компонентов и режима</w:t>
            </w:r>
          </w:p>
        </w:tc>
      </w:tr>
      <w:tr w:rsidR="009C28A3" w14:paraId="41836916" w14:textId="77777777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5864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QuarantineAction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E48A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GUI → Service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64B9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entryId, action, targetPath</w:t>
            </w:r>
          </w:p>
        </w:tc>
        <w:tc>
          <w:tcPr>
            <w:tcW w:w="277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DE127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просмотр, восстановление или удаление</w:t>
            </w:r>
          </w:p>
        </w:tc>
      </w:tr>
      <w:tr w:rsidR="009C28A3" w14:paraId="275C8C40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35B9D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ScanProgress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E821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Service → GUI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1369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requestId, completed, total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9472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отображение хода</w:t>
            </w:r>
          </w:p>
        </w:tc>
      </w:tr>
      <w:tr w:rsidR="009C28A3" w14:paraId="3C42412C" w14:textId="77777777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D333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DetectionRaised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389A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Service → GUI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45AA7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eventId, kind, object, actions</w:t>
            </w:r>
          </w:p>
        </w:tc>
        <w:tc>
          <w:tcPr>
            <w:tcW w:w="277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69F1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уведомление об обнаружении</w:t>
            </w:r>
          </w:p>
        </w:tc>
      </w:tr>
      <w:tr w:rsidR="009C28A3" w14:paraId="521910E4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B0C93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OperationError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E4A3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Service → GUI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18ED3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requestId/eventId, code, message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0F7A3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обработка ошибки</w:t>
            </w:r>
          </w:p>
        </w:tc>
      </w:tr>
      <w:tr w:rsidR="009C28A3" w14:paraId="2EA0E371" w14:textId="77777777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9CB27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ComponentStateChanged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36637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Service → GUI</w:t>
            </w:r>
          </w:p>
        </w:tc>
        <w:tc>
          <w:tcPr>
            <w:tcW w:w="289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53E05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component, state, reason</w:t>
            </w:r>
          </w:p>
        </w:tc>
        <w:tc>
          <w:tcPr>
            <w:tcW w:w="277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93130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ограниченный режим</w:t>
            </w:r>
          </w:p>
        </w:tc>
      </w:tr>
    </w:tbl>
    <w:p w14:paraId="6D423A31" w14:textId="77777777" w:rsidR="009C28A3" w:rsidRDefault="009C28A3">
      <w:pPr>
        <w:spacing w:after="160"/>
      </w:pPr>
    </w:p>
    <w:p w14:paraId="20BF6955" w14:textId="77777777" w:rsidR="009C28A3" w:rsidRDefault="004E7154">
      <w:pPr>
        <w:pStyle w:val="af5"/>
        <w:spacing w:before="120" w:after="180"/>
      </w:pPr>
      <w:r>
        <w:lastRenderedPageBreak/>
        <w:t>Таблица 2 — Логическая структура записи сигнатуры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871"/>
        <w:gridCol w:w="5499"/>
      </w:tblGrid>
      <w:tr w:rsidR="009C28A3" w14:paraId="03D14E9A" w14:textId="77777777">
        <w:trPr>
          <w:cantSplit/>
          <w:tblHeader/>
          <w:jc w:val="center"/>
        </w:trPr>
        <w:tc>
          <w:tcPr>
            <w:tcW w:w="198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89B5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Поле</w:t>
            </w:r>
          </w:p>
        </w:tc>
        <w:tc>
          <w:tcPr>
            <w:tcW w:w="187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C8B63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Тип</w:t>
            </w:r>
          </w:p>
        </w:tc>
        <w:tc>
          <w:tcPr>
            <w:tcW w:w="5499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C179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Назначение</w:t>
            </w:r>
          </w:p>
        </w:tc>
      </w:tr>
      <w:tr w:rsidR="009C28A3" w14:paraId="3C118CB9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1288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BF6C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UUID/текст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69A7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устойчивый идентификатор </w:t>
            </w:r>
            <w:r>
              <w:rPr>
                <w:sz w:val="21"/>
                <w:szCs w:val="21"/>
              </w:rPr>
              <w:t>сигнатуры</w:t>
            </w:r>
          </w:p>
        </w:tc>
      </w:tr>
      <w:tr w:rsidR="009C28A3" w14:paraId="17E6913E" w14:textId="77777777">
        <w:trPr>
          <w:cantSplit/>
          <w:jc w:val="center"/>
        </w:trPr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058D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name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D5F5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текст</w:t>
            </w:r>
          </w:p>
        </w:tc>
        <w:tc>
          <w:tcPr>
            <w:tcW w:w="549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0472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наименование обнаруживаемого тестового или известного признака</w:t>
            </w:r>
          </w:p>
        </w:tc>
      </w:tr>
      <w:tr w:rsidR="009C28A3" w14:paraId="2EAF50F6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EA47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kind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8DBE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HASH или PATTERN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9D36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способ сопоставления</w:t>
            </w:r>
          </w:p>
        </w:tc>
      </w:tr>
      <w:tr w:rsidR="009C28A3" w14:paraId="5871C04C" w14:textId="77777777">
        <w:trPr>
          <w:cantSplit/>
          <w:jc w:val="center"/>
        </w:trPr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1B8A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algorithm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66704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текст</w:t>
            </w:r>
          </w:p>
        </w:tc>
        <w:tc>
          <w:tcPr>
            <w:tcW w:w="549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AD7B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например SHA-256 для хеш-сигнатуры</w:t>
            </w:r>
          </w:p>
        </w:tc>
      </w:tr>
      <w:tr w:rsidR="009C28A3" w14:paraId="39EDD4AC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B0E6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value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3993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BLOB/текст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9EE7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хеш или последовательность байтов</w:t>
            </w:r>
          </w:p>
        </w:tc>
      </w:tr>
      <w:tr w:rsidR="009C28A3" w14:paraId="4FC41D89" w14:textId="77777777">
        <w:trPr>
          <w:cantSplit/>
          <w:jc w:val="center"/>
        </w:trPr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49FF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mask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A1D53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BLOB, </w:t>
            </w:r>
            <w:r>
              <w:rPr>
                <w:sz w:val="21"/>
                <w:szCs w:val="21"/>
              </w:rPr>
              <w:t>необязательно</w:t>
            </w:r>
          </w:p>
        </w:tc>
        <w:tc>
          <w:tcPr>
            <w:tcW w:w="549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3DB63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маска значимых байтов шаблона</w:t>
            </w:r>
          </w:p>
        </w:tc>
      </w:tr>
      <w:tr w:rsidR="009C28A3" w14:paraId="469AEF0B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DEFE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offset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A4B2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целое, необязательно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24B98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фиксированная позиция либо признак поиска по содержимому</w:t>
            </w:r>
          </w:p>
        </w:tc>
      </w:tr>
      <w:tr w:rsidR="009C28A3" w14:paraId="33F385BE" w14:textId="77777777">
        <w:trPr>
          <w:cantSplit/>
          <w:jc w:val="center"/>
        </w:trPr>
        <w:tc>
          <w:tcPr>
            <w:tcW w:w="198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1574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min_size/max_size</w:t>
            </w:r>
          </w:p>
        </w:tc>
        <w:tc>
          <w:tcPr>
            <w:tcW w:w="187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D45C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целое</w:t>
            </w:r>
          </w:p>
        </w:tc>
        <w:tc>
          <w:tcPr>
            <w:tcW w:w="549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3AFC73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предварительное ограничение области поиска</w:t>
            </w:r>
          </w:p>
        </w:tc>
      </w:tr>
      <w:tr w:rsidR="009C28A3" w14:paraId="4148DD6D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EAC2F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version/enabled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03899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целое/логический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84843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версия и </w:t>
            </w:r>
            <w:r>
              <w:rPr>
                <w:sz w:val="21"/>
                <w:szCs w:val="21"/>
              </w:rPr>
              <w:t>состояние записи</w:t>
            </w:r>
          </w:p>
        </w:tc>
      </w:tr>
    </w:tbl>
    <w:p w14:paraId="23636316" w14:textId="77777777" w:rsidR="009C28A3" w:rsidRDefault="009C28A3">
      <w:pPr>
        <w:spacing w:after="160"/>
      </w:pPr>
    </w:p>
    <w:p w14:paraId="36DD0E39" w14:textId="77777777" w:rsidR="009C28A3" w:rsidRDefault="004E7154">
      <w:pPr>
        <w:pStyle w:val="af5"/>
        <w:spacing w:before="120" w:after="180"/>
      </w:pPr>
      <w:r>
        <w:t>Таблица 3 — Представление эвристического правила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974"/>
      </w:tblGrid>
      <w:tr w:rsidR="009C28A3" w14:paraId="63731C38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7624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Элемент</w:t>
            </w:r>
          </w:p>
        </w:tc>
        <w:tc>
          <w:tcPr>
            <w:tcW w:w="697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1C86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Содержание</w:t>
            </w:r>
          </w:p>
        </w:tc>
      </w:tr>
      <w:tr w:rsidR="009C28A3" w14:paraId="24B28AEE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E7EA3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69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D1B71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устойчивый идентификатор правила</w:t>
            </w:r>
          </w:p>
        </w:tc>
      </w:tr>
      <w:tr w:rsidR="009C28A3" w14:paraId="3AAE1FFA" w14:textId="77777777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88DDF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applies_to</w:t>
            </w:r>
          </w:p>
        </w:tc>
        <w:tc>
          <w:tcPr>
            <w:tcW w:w="697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793CE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поддерживаемые типы файлов</w:t>
            </w:r>
          </w:p>
        </w:tc>
      </w:tr>
      <w:tr w:rsidR="009C28A3" w14:paraId="491B42CA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D8101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condition</w:t>
            </w:r>
          </w:p>
        </w:tc>
        <w:tc>
          <w:tcPr>
            <w:tcW w:w="69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ACC4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логическое выражение над извлечёнными признаками</w:t>
            </w:r>
          </w:p>
        </w:tc>
      </w:tr>
      <w:tr w:rsidR="009C28A3" w14:paraId="1DC4B0C3" w14:textId="77777777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E236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severity / weight / </w:t>
            </w:r>
            <w:r>
              <w:rPr>
                <w:sz w:val="21"/>
                <w:szCs w:val="21"/>
              </w:rPr>
              <w:t>critical</w:t>
            </w:r>
          </w:p>
        </w:tc>
        <w:tc>
          <w:tcPr>
            <w:tcW w:w="697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15FC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уровень, неотрицательный вес и признак критического правила</w:t>
            </w:r>
          </w:p>
        </w:tc>
      </w:tr>
      <w:tr w:rsidR="009C28A3" w14:paraId="6A90B60C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DDD4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description</w:t>
            </w:r>
          </w:p>
        </w:tc>
        <w:tc>
          <w:tcPr>
            <w:tcW w:w="69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F3F6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текст признака для журнала и уведомления</w:t>
            </w:r>
          </w:p>
        </w:tc>
      </w:tr>
      <w:tr w:rsidR="009C28A3" w14:paraId="512BCDC7" w14:textId="77777777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4E3D1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enabled/version</w:t>
            </w:r>
          </w:p>
        </w:tc>
        <w:tc>
          <w:tcPr>
            <w:tcW w:w="697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4B39F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состояние и версия; threshold задаётся на уровне набора</w:t>
            </w:r>
          </w:p>
        </w:tc>
      </w:tr>
    </w:tbl>
    <w:p w14:paraId="18821E3E" w14:textId="77777777" w:rsidR="009C28A3" w:rsidRDefault="009C28A3">
      <w:pPr>
        <w:spacing w:after="160"/>
      </w:pPr>
    </w:p>
    <w:p w14:paraId="52CEE6EC" w14:textId="77777777" w:rsidR="009C28A3" w:rsidRDefault="004E7154">
      <w:pPr>
        <w:pStyle w:val="af5"/>
        <w:spacing w:before="120" w:after="180"/>
      </w:pPr>
      <w:r>
        <w:lastRenderedPageBreak/>
        <w:t>Таблица 4 — Структура записи журнала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860"/>
      </w:tblGrid>
      <w:tr w:rsidR="009C28A3" w14:paraId="02F7E783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DC0A0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Поле</w:t>
            </w:r>
          </w:p>
        </w:tc>
        <w:tc>
          <w:tcPr>
            <w:tcW w:w="686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3B29D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1"/>
                <w:szCs w:val="21"/>
              </w:rPr>
              <w:t>Содержание</w:t>
            </w:r>
          </w:p>
        </w:tc>
      </w:tr>
      <w:tr w:rsidR="009C28A3" w14:paraId="1129B775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94216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6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945DA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монотонный идентификатор или UUID</w:t>
            </w:r>
          </w:p>
        </w:tc>
      </w:tr>
      <w:tr w:rsidR="009C28A3" w14:paraId="6BD95619" w14:textId="77777777">
        <w:trPr>
          <w:cantSplit/>
          <w:jc w:val="center"/>
        </w:trPr>
        <w:tc>
          <w:tcPr>
            <w:tcW w:w="24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FAF57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686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65A0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дата и время с часовым поясом</w:t>
            </w:r>
          </w:p>
        </w:tc>
      </w:tr>
      <w:tr w:rsidR="009C28A3" w14:paraId="7809C6A8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8F1D3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event_type</w:t>
            </w:r>
          </w:p>
        </w:tc>
        <w:tc>
          <w:tcPr>
            <w:tcW w:w="6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1DF21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сканирование, обнаружение, карантин, конфигурация, ошибка</w:t>
            </w:r>
          </w:p>
        </w:tc>
      </w:tr>
      <w:tr w:rsidR="009C28A3" w14:paraId="59349F82" w14:textId="77777777">
        <w:trPr>
          <w:cantSplit/>
          <w:jc w:val="center"/>
        </w:trPr>
        <w:tc>
          <w:tcPr>
            <w:tcW w:w="24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71AC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source</w:t>
            </w:r>
          </w:p>
        </w:tc>
        <w:tc>
          <w:tcPr>
            <w:tcW w:w="686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B5F5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компонент-источник</w:t>
            </w:r>
          </w:p>
        </w:tc>
      </w:tr>
      <w:tr w:rsidR="009C28A3" w14:paraId="5FC3817B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82C7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object_type/object_ref</w:t>
            </w:r>
          </w:p>
        </w:tc>
        <w:tc>
          <w:tcPr>
            <w:tcW w:w="6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DF2A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 xml:space="preserve">тип и ссылка на файл, процесс, поток или </w:t>
            </w:r>
            <w:r>
              <w:rPr>
                <w:sz w:val="21"/>
                <w:szCs w:val="21"/>
              </w:rPr>
              <w:t>запись карантина</w:t>
            </w:r>
          </w:p>
        </w:tc>
      </w:tr>
      <w:tr w:rsidR="009C28A3" w14:paraId="5A4BCF4B" w14:textId="77777777">
        <w:trPr>
          <w:cantSplit/>
          <w:jc w:val="center"/>
        </w:trPr>
        <w:tc>
          <w:tcPr>
            <w:tcW w:w="24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B3315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result</w:t>
            </w:r>
          </w:p>
        </w:tc>
        <w:tc>
          <w:tcPr>
            <w:tcW w:w="686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39FF1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итог операции или код состояния</w:t>
            </w:r>
          </w:p>
        </w:tc>
      </w:tr>
      <w:tr w:rsidR="009C28A3" w14:paraId="2BDD6820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C5BEB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severity</w:t>
            </w:r>
          </w:p>
        </w:tc>
        <w:tc>
          <w:tcPr>
            <w:tcW w:w="6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F20E2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информационный, предупреждение, ошибка</w:t>
            </w:r>
          </w:p>
        </w:tc>
      </w:tr>
      <w:tr w:rsidR="009C28A3" w14:paraId="2E3AE71B" w14:textId="77777777">
        <w:trPr>
          <w:cantSplit/>
          <w:jc w:val="center"/>
        </w:trPr>
        <w:tc>
          <w:tcPr>
            <w:tcW w:w="249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06E49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details</w:t>
            </w:r>
          </w:p>
        </w:tc>
        <w:tc>
          <w:tcPr>
            <w:tcW w:w="6860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3DE7C" w14:textId="77777777" w:rsidR="009C28A3" w:rsidRDefault="004E7154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JSON с дополнительными полями установленной схемы</w:t>
            </w:r>
          </w:p>
        </w:tc>
      </w:tr>
      <w:tr w:rsidR="009C28A3" w14:paraId="619B9024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0C928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request_id/user_action</w:t>
            </w:r>
          </w:p>
        </w:tc>
        <w:tc>
          <w:tcPr>
            <w:tcW w:w="6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1CEEA" w14:textId="77777777" w:rsidR="009C28A3" w:rsidRDefault="004E7154">
            <w:pPr>
              <w:spacing w:before="60" w:after="60" w:line="240" w:lineRule="auto"/>
              <w:ind w:firstLine="0"/>
              <w:jc w:val="left"/>
            </w:pPr>
            <w:r>
              <w:rPr>
                <w:sz w:val="21"/>
                <w:szCs w:val="21"/>
              </w:rPr>
              <w:t>корреляция с запросом и выбранным действием</w:t>
            </w:r>
          </w:p>
        </w:tc>
      </w:tr>
    </w:tbl>
    <w:p w14:paraId="27F5AA91" w14:textId="77777777" w:rsidR="009C28A3" w:rsidRDefault="009C28A3">
      <w:pPr>
        <w:spacing w:after="160"/>
      </w:pPr>
    </w:p>
    <w:sectPr w:rsidR="009C28A3" w:rsidSect="00034616">
      <w:headerReference w:type="default" r:id="rId16"/>
      <w:headerReference w:type="first" r:id="rId17"/>
      <w:pgSz w:w="11906" w:h="16838"/>
      <w:pgMar w:top="1417" w:right="567" w:bottom="850" w:left="1134" w:header="340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399C5" w14:textId="77777777" w:rsidR="004E7154" w:rsidRDefault="004E7154">
      <w:pPr>
        <w:spacing w:line="240" w:lineRule="auto"/>
      </w:pPr>
      <w:r>
        <w:separator/>
      </w:r>
    </w:p>
  </w:endnote>
  <w:endnote w:type="continuationSeparator" w:id="0">
    <w:p w14:paraId="781BFDD5" w14:textId="77777777" w:rsidR="004E7154" w:rsidRDefault="004E7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531D5" w14:textId="77777777" w:rsidR="004E7154" w:rsidRDefault="004E7154">
      <w:pPr>
        <w:spacing w:line="240" w:lineRule="auto"/>
      </w:pPr>
      <w:r>
        <w:separator/>
      </w:r>
    </w:p>
  </w:footnote>
  <w:footnote w:type="continuationSeparator" w:id="0">
    <w:p w14:paraId="5AD1DB9F" w14:textId="77777777" w:rsidR="004E7154" w:rsidRDefault="004E71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1D4FB" w14:textId="77777777" w:rsidR="009C28A3" w:rsidRDefault="004E7154">
    <w:pPr>
      <w:spacing w:line="240" w:lineRule="auto"/>
      <w:ind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64BF4" w14:textId="77777777" w:rsidR="009C28A3" w:rsidRDefault="009C28A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51492187"/>
    <w:multiLevelType w:val="multilevel"/>
    <w:tmpl w:val="BBF08A92"/>
    <w:lvl w:ilvl="0">
      <w:start w:val="1"/>
      <w:numFmt w:val="bullet"/>
      <w:pStyle w:val="a"/>
      <w:lvlText w:val="•"/>
      <w:lvlJc w:val="left"/>
      <w:pPr>
        <w:ind w:left="709" w:hanging="355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7154"/>
    <w:rsid w:val="00507D8C"/>
    <w:rsid w:val="009C28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449E19"/>
  <w14:defaultImageDpi w14:val="300"/>
  <w15:docId w15:val="{0AEBF857-B620-4CAF-993E-692D78841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after="360" w:line="240" w:lineRule="auto"/>
      <w:ind w:firstLine="0"/>
      <w:jc w:val="center"/>
      <w:outlineLvl w:val="0"/>
    </w:pPr>
    <w:rPr>
      <w:rFonts w:cstheme="majorBidi"/>
      <w:b/>
      <w:bCs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360" w:after="180" w:line="240" w:lineRule="auto"/>
      <w:jc w:val="left"/>
      <w:outlineLvl w:val="1"/>
    </w:pPr>
    <w:rPr>
      <w:rFonts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2"/>
    </w:pPr>
    <w:rPr>
      <w:rFonts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cstheme="majorBidi"/>
      <w:b/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cstheme="majorBidi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cstheme="majorBidi"/>
      <w:i/>
      <w:iCs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cstheme="majorBidi"/>
      <w:i/>
      <w:iCs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cstheme="majorBidi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cstheme="majorBidi"/>
      <w:i/>
      <w:iCs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  <w:rPr>
      <w:rFonts w:ascii="Times New Roman" w:eastAsia="Times New Roman" w:hAnsi="Times New Roman" w:cs="Times New Roman"/>
      <w:color w:val="000000"/>
    </w:rPr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  <w:rPr>
      <w:rFonts w:ascii="Times New Roman" w:eastAsia="Times New Roman" w:hAnsi="Times New Roman" w:cs="Times New Roman"/>
      <w:color w:val="000000"/>
    </w:rPr>
  </w:style>
  <w:style w:type="paragraph" w:styleId="a8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="Times New Roman" w:eastAsia="Times New Roman" w:hAnsi="Times New Roman" w:cstheme="majorBidi"/>
      <w:b/>
      <w:bCs/>
      <w:color w:val="000000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="Times New Roman" w:eastAsia="Times New Roman" w:hAnsi="Times New Roman" w:cstheme="majorBidi"/>
      <w:b/>
      <w:bCs/>
      <w:color w:val="000000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="Times New Roman" w:eastAsia="Times New Roman" w:hAnsi="Times New Roman" w:cstheme="majorBidi"/>
      <w:b/>
      <w:bCs/>
      <w:color w:val="000000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spacing w:after="300" w:line="240" w:lineRule="auto"/>
      <w:contextualSpacing/>
      <w:jc w:val="center"/>
    </w:pPr>
    <w:rPr>
      <w:rFonts w:cstheme="majorBidi"/>
      <w:b/>
      <w:spacing w:val="5"/>
      <w:kern w:val="28"/>
      <w:sz w:val="3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="Times New Roman" w:eastAsia="Times New Roman" w:hAnsi="Times New Roman" w:cstheme="majorBidi"/>
      <w:color w:val="000000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709"/>
    </w:pPr>
    <w:rPr>
      <w:rFonts w:cstheme="majorBidi"/>
      <w:i/>
      <w:iCs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="Times New Roman" w:eastAsia="Times New Roman" w:hAnsi="Times New Roman" w:cstheme="majorBidi"/>
      <w:i/>
      <w:iCs/>
      <w:color w:val="000000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  <w:rPr>
      <w:rFonts w:ascii="Times New Roman" w:eastAsia="Times New Roman" w:hAnsi="Times New Roman" w:cs="Times New Roman"/>
      <w:color w:val="000000"/>
    </w:rPr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  <w:rPr>
      <w:rFonts w:ascii="Times New Roman" w:eastAsia="Times New Roman" w:hAnsi="Times New Roman" w:cs="Times New Roman"/>
      <w:color w:val="000000"/>
    </w:r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rFonts w:ascii="Times New Roman" w:eastAsia="Times New Roman" w:hAnsi="Times New Roman" w:cs="Times New Roman"/>
      <w:color w:val="000000"/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ind w:hanging="354"/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1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="Times New Roman" w:eastAsia="Times New Roman" w:hAnsi="Times New Roman" w:cstheme="majorBidi"/>
      <w:b/>
      <w:bCs/>
      <w:i/>
      <w:iCs/>
      <w:color w:val="000000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="Times New Roman" w:eastAsia="Times New Roman" w:hAnsi="Times New Roman" w:cstheme="majorBidi"/>
      <w:color w:val="000000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="Times New Roman" w:eastAsia="Times New Roman" w:hAnsi="Times New Roman" w:cstheme="majorBidi"/>
      <w:i/>
      <w:iCs/>
      <w:color w:val="000000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="Times New Roman" w:eastAsia="Times New Roman" w:hAnsi="Times New Roman" w:cstheme="majorBidi"/>
      <w:i/>
      <w:iCs/>
      <w:color w:val="000000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="Times New Roman" w:eastAsia="Times New Roman" w:hAnsi="Times New Roman" w:cstheme="majorBidi"/>
      <w:color w:val="000000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="Times New Roman" w:eastAsia="Times New Roman" w:hAnsi="Times New Roman" w:cstheme="majorBidi"/>
      <w:i/>
      <w:iCs/>
      <w:color w:val="000000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keepNext/>
      <w:spacing w:before="60" w:after="160" w:line="240" w:lineRule="auto"/>
      <w:ind w:firstLine="0"/>
      <w:jc w:val="center"/>
    </w:pPr>
    <w:rPr>
      <w:b/>
      <w:bCs/>
      <w:sz w:val="24"/>
      <w:szCs w:val="24"/>
    </w:rPr>
  </w:style>
  <w:style w:type="character" w:styleId="af6">
    <w:name w:val="Strong"/>
    <w:basedOn w:val="a1"/>
    <w:uiPriority w:val="22"/>
    <w:qFormat/>
    <w:rsid w:val="00FC693F"/>
    <w:rPr>
      <w:rFonts w:ascii="Times New Roman" w:eastAsia="Times New Roman" w:hAnsi="Times New Roman" w:cs="Times New Roman"/>
      <w:b/>
      <w:bCs/>
      <w:color w:val="000000"/>
    </w:rPr>
  </w:style>
  <w:style w:type="character" w:styleId="af7">
    <w:name w:val="Emphasis"/>
    <w:basedOn w:val="a1"/>
    <w:uiPriority w:val="20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afa">
    <w:name w:val="Subtle Emphasis"/>
    <w:basedOn w:val="a1"/>
    <w:uiPriority w:val="19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styleId="afb">
    <w:name w:val="Intense Emphasis"/>
    <w:basedOn w:val="a1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afc">
    <w:name w:val="Subtle Reference"/>
    <w:basedOn w:val="a1"/>
    <w:uiPriority w:val="31"/>
    <w:qFormat/>
    <w:rsid w:val="00FC693F"/>
    <w:rPr>
      <w:rFonts w:ascii="Times New Roman" w:eastAsia="Times New Roman" w:hAnsi="Times New Roman" w:cs="Times New Roman"/>
      <w:smallCaps/>
      <w:color w:val="000000"/>
      <w:u w:val="single"/>
    </w:rPr>
  </w:style>
  <w:style w:type="character" w:styleId="afd">
    <w:name w:val="Intense Reference"/>
    <w:basedOn w:val="a1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  <w:rPr>
      <w:rFonts w:cs="Times New Roman"/>
    </w:r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0"/>
    <w:pPr>
      <w:tabs>
        <w:tab w:val="right" w:leader="dot" w:pos="9638"/>
      </w:tabs>
      <w:spacing w:line="240" w:lineRule="auto"/>
      <w:ind w:firstLine="0"/>
      <w:jc w:val="left"/>
    </w:pPr>
    <w:rPr>
      <w:sz w:val="22"/>
      <w:szCs w:val="22"/>
    </w:rPr>
  </w:style>
  <w:style w:type="paragraph" w:customStyle="1" w:styleId="210">
    <w:name w:val="Оглавление 21"/>
    <w:basedOn w:val="a0"/>
    <w:pPr>
      <w:tabs>
        <w:tab w:val="right" w:leader="dot" w:pos="9638"/>
      </w:tabs>
      <w:spacing w:line="240" w:lineRule="auto"/>
      <w:ind w:left="369" w:firstLine="0"/>
      <w:jc w:val="left"/>
    </w:pPr>
    <w:rPr>
      <w:sz w:val="22"/>
      <w:szCs w:val="22"/>
    </w:rPr>
  </w:style>
  <w:style w:type="paragraph" w:customStyle="1" w:styleId="310">
    <w:name w:val="Оглавление 31"/>
    <w:basedOn w:val="a0"/>
    <w:pPr>
      <w:tabs>
        <w:tab w:val="right" w:leader="dot" w:pos="9638"/>
      </w:tabs>
      <w:spacing w:line="240" w:lineRule="auto"/>
      <w:ind w:left="737" w:firstLine="0"/>
      <w:jc w:val="left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4858</Words>
  <Characters>27695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техническому проекту АС Решето</dc:title>
  <dc:subject>Архитектура и технические решения</dc:subject>
  <dc:creator>Цист Я. Н.</dc:creator>
  <cp:keywords>антивирус; архитектура; технический проект; АС Решето</cp:keywords>
  <dc:description/>
  <cp:lastModifiedBy>Евгений Герасенко</cp:lastModifiedBy>
  <cp:revision>2</cp:revision>
  <dcterms:created xsi:type="dcterms:W3CDTF">2026-10-12T20:12:00Z</dcterms:created>
  <dcterms:modified xsi:type="dcterms:W3CDTF">2026-10-12T20:12:00Z</dcterms:modified>
  <cp:category/>
</cp:coreProperties>
</file>