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15B22" w14:textId="77777777" w:rsidR="00420081" w:rsidRDefault="00000000">
      <w:pPr>
        <w:pStyle w:val="Title"/>
        <w:jc w:val="center"/>
      </w:pPr>
      <w:r>
        <w:t>Ground Truth Reference for a Replication Claim from Korinek and Suh (2024)</w:t>
      </w:r>
    </w:p>
    <w:p w14:paraId="4392235C" w14:textId="77777777" w:rsidR="00420081" w:rsidRDefault="00000000">
      <w:r>
        <w:t>Author: Vanessa Huang (self-authored; not an independent third-party replicator)</w:t>
      </w:r>
    </w:p>
    <w:p w14:paraId="58634B93" w14:textId="77777777" w:rsidR="00420081" w:rsidRDefault="00000000">
      <w:r>
        <w:t>Paper: Korinek &amp; Suh, "Scenarios for the Transition to AGI," arXiv:2403.12107. Model: Section 2.3 (equations), Section 2.5, Figure 6.</w:t>
      </w:r>
    </w:p>
    <w:p w14:paraId="7457275B" w14:textId="77777777" w:rsidR="00420081" w:rsidRDefault="00000000">
      <w:pPr>
        <w:pStyle w:val="Heading1"/>
      </w:pPr>
      <w:r>
        <w:t>Claim Summary</w:t>
      </w:r>
    </w:p>
    <w:p w14:paraId="4E8DCFE9" w14:textId="77777777" w:rsidR="00420081" w:rsidRDefault="00000000">
      <w:r>
        <w:t>Figure 6 (Section 2.5) shows total output and its split into the wage bill and capital's returns as the fraction of automated tasks Φ rises from 0 to 1, for two parameter cases. In the equal-endowments case (K=L=1), output rises monotonically while in the labor-scarce region, then plateaus; the wage bill rises with output at first, then reaches a ceiling and declines as capital's returns grow faster than output. In the abundant-capital case (K=10, L=1), wages appear to grow strongly until Φ≈0.80, then fall sharply, by roughly 85%, starting around Φ≈0.83, accompanied by a sharp rise in capital's returns.</w:t>
      </w:r>
    </w:p>
    <w:p>
      <w:pPr>
        <w:pStyle w:val="Heading2"/>
      </w:pPr>
      <w:r>
        <w:t>Original Results Summary</w:t>
      </w:r>
    </w:p>
    <w:p>
      <w:r>
        <w:t>The original paper's Figure 6 shows: in the equal-endowments case, output rises from 1 to 2 as automation increases to the threshold (Φ=0.5), then plateaus. In the abundant-capital case, output rises from 1 to 11 by the threshold (Φ≈0.91), with the wage bill peaking around 6.8 near Φ=0.82 before crashing to 1.0 by the threshold, roughly an 85% decline.</w:t>
      </w:r>
    </w:p>
    <w:p w14:paraId="316DEF3E" w14:textId="77777777" w:rsidR="00420081" w:rsidRDefault="00000000">
      <w:pPr>
        <w:pStyle w:val="Heading2"/>
      </w:pPr>
      <w:r>
        <w:t>Note on the source of the equations</w:t>
      </w:r>
    </w:p>
    <w:p w14:paraId="617FEFF1" w14:textId="1722159F" w:rsidR="00420081" w:rsidRDefault="00000000">
      <w:r>
        <w:t xml:space="preserve">The paper does not explicitly cross-reference Figure 6 (Section 2.5) to the specific numbered equations that </w:t>
      </w:r>
      <w:r w:rsidR="00EE4874">
        <w:t>form the base of it</w:t>
      </w:r>
      <w:r>
        <w:t xml:space="preserve">. </w:t>
      </w:r>
      <w:r w:rsidR="00993D8F" w:rsidRPr="00993D8F">
        <w:t xml:space="preserve">We are able to match the Region 1 and Region 2 equations to output Y, wages w, and return R, because these </w:t>
      </w:r>
      <w:r w:rsidR="00993D8F">
        <w:t xml:space="preserve">variables </w:t>
      </w:r>
      <w:r w:rsidR="00993D8F" w:rsidRPr="00993D8F">
        <w:t xml:space="preserve">were said to have been modelled in 2.5 for Figure 6, so it was a matter of </w:t>
      </w:r>
      <w:r w:rsidR="00993D8F">
        <w:t xml:space="preserve">inferring and </w:t>
      </w:r>
      <w:r w:rsidR="00993D8F" w:rsidRPr="00993D8F">
        <w:t>pulling those respective equations</w:t>
      </w:r>
      <w:r w:rsidR="00993D8F">
        <w:t xml:space="preserve"> e</w:t>
      </w:r>
      <w:r>
        <w:t xml:space="preserve">stablished earlier, in Sections 2.3 (in particular equation (4) for output </w:t>
      </w:r>
      <w:r w:rsidR="00EE4874">
        <w:t xml:space="preserve">Y </w:t>
      </w:r>
      <w:r>
        <w:t>in Region 1, equation (5) for output in Region 2, and equations (6)-(7) for the return to capital and the wage in Region 1).</w:t>
      </w:r>
      <w:r w:rsidR="00993D8F">
        <w:t xml:space="preserve"> </w:t>
      </w:r>
      <w:r>
        <w:t xml:space="preserve">Section 2.5's text narrates Figure 6's behavior but never cites these equation numbers directly; the connection, that Figure 6 is the same Region 1/Region 2 model from 2.3 evaluated at the two stated parameter cases, is </w:t>
      </w:r>
      <w:r w:rsidR="007E023F">
        <w:t>made through the fact that ‘</w:t>
      </w:r>
      <w:proofErr w:type="gramStart"/>
      <w:r w:rsidR="007E023F">
        <w:t>scarce-labor</w:t>
      </w:r>
      <w:proofErr w:type="gramEnd"/>
      <w:r w:rsidR="007E023F">
        <w:t>’ is mentioned in 2.5, which links back to the “scarcity of Labor” subheading in 2.3, among other hints and vocabulary references</w:t>
      </w:r>
      <w:r>
        <w:t xml:space="preserve">. </w:t>
      </w:r>
      <w:r w:rsidR="007E023F">
        <w:t xml:space="preserve">We wrote a </w:t>
      </w:r>
      <w:r>
        <w:t>model_specification.pdf identifies and transcribes these equations, and we then implemented them directly in code (for_reference/reference_model/model.py).</w:t>
      </w:r>
    </w:p>
    <w:p w14:paraId="0424E944" w14:textId="77777777" w:rsidR="00420081" w:rsidRDefault="00000000">
      <w:pPr>
        <w:pStyle w:val="Heading1"/>
      </w:pPr>
      <w:r>
        <w:t>Replication Criteria</w:t>
      </w:r>
    </w:p>
    <w:p w14:paraId="17157AB8" w14:textId="77777777" w:rsidR="00420081" w:rsidRDefault="00000000">
      <w:r>
        <w:t xml:space="preserve">First check that the reference implementation matches the paper, then check the agent's implementation against the reference. (1) Threshold: the automation threshold Φ* (i.e. "Phi-hat" in the paper's notation) = (K/L)/(1+K/L) must match between implementations; if not, this is a failure before any further checks. (2) Spot-check values, chosen to cluster </w:t>
      </w:r>
      <w:r>
        <w:lastRenderedPageBreak/>
        <w:t>around the critical transition in each case rather than evenly-spaced points, since that's where an incorrect implementation is most likely to diverge: for the equal-endowments case, Φ = 0.1, 0.25, 0.3, 0.35, 0.4, 0.5, 0.6; for the abundant-capital case, Φ = 0.1, 0.4, 0.6, 0.8, 0.82, 0.85, 0.9, 0.95. At each point, output (Y), wage bill (wL), and capital income (RK) must agree to 4 decimal places against the Replication Result table below. (3) Shape: wages should rise then fall as Φ increases; capital income should do the opposite. In the abundant-capital case, the wage bill must show a sharp decline of at least 80% shortly before the threshold.</w:t>
      </w:r>
    </w:p>
    <w:p w14:paraId="2E11B458" w14:textId="77777777" w:rsidR="00420081" w:rsidRDefault="00000000">
      <w:r>
        <w:t>The specific Φ points above are for our own verification methodology (comparing a reference implementation against an agent's implementation directly), not a checklist an agent's own report is expected to reproduce. An agent's report should be judged on whether it conveys the same underlying facts, threshold, shape, key magnitudes, in whatever form it naturally reports them, not on whether it happens to state values at these exact points.</w:t>
      </w:r>
    </w:p>
    <w:p w14:paraId="78406317" w14:textId="77777777" w:rsidR="00420081" w:rsidRDefault="00000000">
      <w:pPr>
        <w:pStyle w:val="Heading2"/>
      </w:pPr>
      <w:r>
        <w:t>Note on the productivity parameter A</w:t>
      </w:r>
    </w:p>
    <w:p w14:paraId="5926625D" w14:textId="77777777" w:rsidR="00420081" w:rsidRDefault="00000000">
      <w:r>
        <w:t>Note that the authors do not mention what the value of A used is in the creation of Figure 6. This does not matter - the claim holds for every arbitrary A. However, it can be derived from the figure the authors' value of A; one way to do this is in the left figure, where it shows that the final Y is 2, and we know that Y = A(K+L) holds for the second region, and if we know that K=L=1, then A must be 1. Other ways are possible. The main claim can be supported with an arbitrary A, but the values reported in this document are made with the assumption that A=1.</w:t>
      </w:r>
    </w:p>
    <w:p w14:paraId="3098711D" w14:textId="77777777" w:rsidR="00420081" w:rsidRDefault="00000000">
      <w:pPr>
        <w:pStyle w:val="Heading2"/>
      </w:pPr>
      <w:r>
        <w:t>Verification of the paper's ~85% decline claim</w:t>
      </w:r>
    </w:p>
    <w:p w14:paraId="63382B84" w14:textId="77777777" w:rsidR="00420081" w:rsidRDefault="00000000">
      <w:r>
        <w:t>Computed independently from the reference implementation, not copied from the paper's own statement. In the abundant-capital case, the wage bill peaks at 6.8179 at Φ=0.8200, and falls to exactly 1.0000 at the threshold (Φ=0.9091). That is an 85.33% decline from peak to threshold, confirming the paper's description of "a precipitous decline by about 85%" against the reference implementation's own numbers, not merely repeating the paper's claim.</w:t>
      </w:r>
    </w:p>
    <w:p w14:paraId="7CEA59D1" w14:textId="77777777" w:rsidR="00420081" w:rsidRDefault="00000000">
      <w:pPr>
        <w:pStyle w:val="Heading1"/>
      </w:pPr>
      <w:r/>
      <w:r>
        <w:t>Replication Result (supplementary verification detail)</w:t>
      </w:r>
    </w:p>
    <w:p w14:paraId="45849239" w14:textId="77777777" w:rsidR="00420081" w:rsidRDefault="00000000">
      <w:r/>
      <w:r>
        <w:t>The tables below are supplementary detail for our own verification methodology (see Replication Criteria), not a checklist an agent's report is expected to reproduce line-by-line. The Original Results Summary above is the appropriate comparison point for a general report. Computed directly from the independently-verified reference implementation (for_reference/reference_model/model.py), not copied from any pre-implementation specification.</w:t>
      </w:r>
    </w:p>
    <w:p w14:paraId="09EA72BF" w14:textId="77777777" w:rsidR="00420081" w:rsidRDefault="00000000">
      <w:pPr>
        <w:pStyle w:val="Heading3"/>
      </w:pPr>
      <w:r>
        <w:t>Left case (K=1, L=1, sigma=0.5), threshold=0.5</w:t>
      </w:r>
    </w:p>
    <w:tbl>
      <w:tblPr>
        <w:tblStyle w:val="LightGrid-Accent1"/>
        <w:tblW w:w="0" w:type="auto"/>
        <w:tblLook w:val="04A0" w:firstRow="1" w:lastRow="0" w:firstColumn="1" w:lastColumn="0" w:noHBand="0" w:noVBand="1"/>
      </w:tblPr>
      <w:tblGrid>
        <w:gridCol w:w="1191"/>
        <w:gridCol w:w="1204"/>
        <w:gridCol w:w="1209"/>
        <w:gridCol w:w="1209"/>
        <w:gridCol w:w="1209"/>
        <w:gridCol w:w="1224"/>
        <w:gridCol w:w="1610"/>
      </w:tblGrid>
      <w:tr w:rsidR="00420081" w14:paraId="4859997B" w14:textId="77777777" w:rsidTr="00420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240BB4B" w14:textId="77777777" w:rsidR="00420081" w:rsidRDefault="00000000">
            <w:r>
              <w:t>Φ</w:t>
            </w:r>
          </w:p>
        </w:tc>
        <w:tc>
          <w:tcPr>
            <w:tcW w:w="1234" w:type="dxa"/>
          </w:tcPr>
          <w:p w14:paraId="085DDEAD" w14:textId="77777777" w:rsidR="00420081" w:rsidRDefault="00000000">
            <w:pPr>
              <w:cnfStyle w:val="100000000000" w:firstRow="1" w:lastRow="0" w:firstColumn="0" w:lastColumn="0" w:oddVBand="0" w:evenVBand="0" w:oddHBand="0" w:evenHBand="0" w:firstRowFirstColumn="0" w:firstRowLastColumn="0" w:lastRowFirstColumn="0" w:lastRowLastColumn="0"/>
            </w:pPr>
            <w:r>
              <w:t>region</w:t>
            </w:r>
          </w:p>
        </w:tc>
        <w:tc>
          <w:tcPr>
            <w:tcW w:w="1234" w:type="dxa"/>
          </w:tcPr>
          <w:p w14:paraId="14344FB2" w14:textId="77777777" w:rsidR="00420081" w:rsidRDefault="00000000">
            <w:pPr>
              <w:cnfStyle w:val="100000000000" w:firstRow="1" w:lastRow="0" w:firstColumn="0" w:lastColumn="0" w:oddVBand="0" w:evenVBand="0" w:oddHBand="0" w:evenHBand="0" w:firstRowFirstColumn="0" w:firstRowLastColumn="0" w:lastRowFirstColumn="0" w:lastRowLastColumn="0"/>
            </w:pPr>
            <w:r>
              <w:t>Y</w:t>
            </w:r>
          </w:p>
        </w:tc>
        <w:tc>
          <w:tcPr>
            <w:tcW w:w="1234" w:type="dxa"/>
          </w:tcPr>
          <w:p w14:paraId="35E216A7" w14:textId="77777777" w:rsidR="00420081" w:rsidRDefault="00000000">
            <w:pPr>
              <w:cnfStyle w:val="100000000000" w:firstRow="1" w:lastRow="0" w:firstColumn="0" w:lastColumn="0" w:oddVBand="0" w:evenVBand="0" w:oddHBand="0" w:evenHBand="0" w:firstRowFirstColumn="0" w:firstRowLastColumn="0" w:lastRowFirstColumn="0" w:lastRowLastColumn="0"/>
            </w:pPr>
            <w:r>
              <w:t>w</w:t>
            </w:r>
          </w:p>
        </w:tc>
        <w:tc>
          <w:tcPr>
            <w:tcW w:w="1234" w:type="dxa"/>
          </w:tcPr>
          <w:p w14:paraId="3D8BDBB3" w14:textId="77777777" w:rsidR="00420081" w:rsidRDefault="00000000">
            <w:pPr>
              <w:cnfStyle w:val="100000000000" w:firstRow="1" w:lastRow="0" w:firstColumn="0" w:lastColumn="0" w:oddVBand="0" w:evenVBand="0" w:oddHBand="0" w:evenHBand="0" w:firstRowFirstColumn="0" w:firstRowLastColumn="0" w:lastRowFirstColumn="0" w:lastRowLastColumn="0"/>
            </w:pPr>
            <w:r>
              <w:t>R</w:t>
            </w:r>
          </w:p>
        </w:tc>
        <w:tc>
          <w:tcPr>
            <w:tcW w:w="1234" w:type="dxa"/>
          </w:tcPr>
          <w:p w14:paraId="397827C9" w14:textId="77777777" w:rsidR="00420081" w:rsidRDefault="00000000">
            <w:pPr>
              <w:cnfStyle w:val="100000000000" w:firstRow="1" w:lastRow="0" w:firstColumn="0" w:lastColumn="0" w:oddVBand="0" w:evenVBand="0" w:oddHBand="0" w:evenHBand="0" w:firstRowFirstColumn="0" w:firstRowLastColumn="0" w:lastRowFirstColumn="0" w:lastRowLastColumn="0"/>
            </w:pPr>
            <w:r>
              <w:t>wage_bill</w:t>
            </w:r>
          </w:p>
        </w:tc>
        <w:tc>
          <w:tcPr>
            <w:tcW w:w="1234" w:type="dxa"/>
          </w:tcPr>
          <w:p w14:paraId="519B27FB" w14:textId="77777777" w:rsidR="00420081" w:rsidRDefault="00000000">
            <w:pPr>
              <w:cnfStyle w:val="100000000000" w:firstRow="1" w:lastRow="0" w:firstColumn="0" w:lastColumn="0" w:oddVBand="0" w:evenVBand="0" w:oddHBand="0" w:evenHBand="0" w:firstRowFirstColumn="0" w:firstRowLastColumn="0" w:lastRowFirstColumn="0" w:lastRowLastColumn="0"/>
            </w:pPr>
            <w:r>
              <w:t>capital_income</w:t>
            </w:r>
          </w:p>
        </w:tc>
      </w:tr>
      <w:tr w:rsidR="00420081" w14:paraId="43D6653F"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061E099" w14:textId="77777777" w:rsidR="00420081" w:rsidRDefault="00000000">
            <w:r>
              <w:t>0.1</w:t>
            </w:r>
          </w:p>
        </w:tc>
        <w:tc>
          <w:tcPr>
            <w:tcW w:w="1234" w:type="dxa"/>
          </w:tcPr>
          <w:p w14:paraId="35F20A0D"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21785E9B" w14:textId="77777777" w:rsidR="00420081" w:rsidRDefault="00000000">
            <w:pPr>
              <w:cnfStyle w:val="000000100000" w:firstRow="0" w:lastRow="0" w:firstColumn="0" w:lastColumn="0" w:oddVBand="0" w:evenVBand="0" w:oddHBand="1" w:evenHBand="0" w:firstRowFirstColumn="0" w:firstRowLastColumn="0" w:lastRowFirstColumn="0" w:lastRowLastColumn="0"/>
            </w:pPr>
            <w:r>
              <w:t>1.2195</w:t>
            </w:r>
          </w:p>
        </w:tc>
        <w:tc>
          <w:tcPr>
            <w:tcW w:w="1234" w:type="dxa"/>
          </w:tcPr>
          <w:p w14:paraId="21D21788" w14:textId="77777777" w:rsidR="00420081" w:rsidRDefault="00000000">
            <w:pPr>
              <w:cnfStyle w:val="000000100000" w:firstRow="0" w:lastRow="0" w:firstColumn="0" w:lastColumn="0" w:oddVBand="0" w:evenVBand="0" w:oddHBand="1" w:evenHBand="0" w:firstRowFirstColumn="0" w:firstRowLastColumn="0" w:lastRowFirstColumn="0" w:lastRowLastColumn="0"/>
            </w:pPr>
            <w:r>
              <w:t>1.2046</w:t>
            </w:r>
          </w:p>
        </w:tc>
        <w:tc>
          <w:tcPr>
            <w:tcW w:w="1234" w:type="dxa"/>
          </w:tcPr>
          <w:p w14:paraId="13DD913A" w14:textId="77777777" w:rsidR="00420081" w:rsidRDefault="00000000">
            <w:pPr>
              <w:cnfStyle w:val="000000100000" w:firstRow="0" w:lastRow="0" w:firstColumn="0" w:lastColumn="0" w:oddVBand="0" w:evenVBand="0" w:oddHBand="1" w:evenHBand="0" w:firstRowFirstColumn="0" w:firstRowLastColumn="0" w:lastRowFirstColumn="0" w:lastRowLastColumn="0"/>
            </w:pPr>
            <w:r>
              <w:t>0.0149</w:t>
            </w:r>
          </w:p>
        </w:tc>
        <w:tc>
          <w:tcPr>
            <w:tcW w:w="1234" w:type="dxa"/>
          </w:tcPr>
          <w:p w14:paraId="36192939" w14:textId="77777777" w:rsidR="00420081" w:rsidRDefault="00000000">
            <w:pPr>
              <w:cnfStyle w:val="000000100000" w:firstRow="0" w:lastRow="0" w:firstColumn="0" w:lastColumn="0" w:oddVBand="0" w:evenVBand="0" w:oddHBand="1" w:evenHBand="0" w:firstRowFirstColumn="0" w:firstRowLastColumn="0" w:lastRowFirstColumn="0" w:lastRowLastColumn="0"/>
            </w:pPr>
            <w:r>
              <w:t>1.2046</w:t>
            </w:r>
          </w:p>
        </w:tc>
        <w:tc>
          <w:tcPr>
            <w:tcW w:w="1234" w:type="dxa"/>
          </w:tcPr>
          <w:p w14:paraId="7E4F50A9" w14:textId="77777777" w:rsidR="00420081" w:rsidRDefault="00000000">
            <w:pPr>
              <w:cnfStyle w:val="000000100000" w:firstRow="0" w:lastRow="0" w:firstColumn="0" w:lastColumn="0" w:oddVBand="0" w:evenVBand="0" w:oddHBand="1" w:evenHBand="0" w:firstRowFirstColumn="0" w:firstRowLastColumn="0" w:lastRowFirstColumn="0" w:lastRowLastColumn="0"/>
            </w:pPr>
            <w:r>
              <w:t>0.0149</w:t>
            </w:r>
          </w:p>
        </w:tc>
      </w:tr>
      <w:tr w:rsidR="00420081" w14:paraId="746B5603"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2F6F37D" w14:textId="77777777" w:rsidR="00420081" w:rsidRDefault="00000000">
            <w:r>
              <w:t>0.25</w:t>
            </w:r>
          </w:p>
        </w:tc>
        <w:tc>
          <w:tcPr>
            <w:tcW w:w="1234" w:type="dxa"/>
          </w:tcPr>
          <w:p w14:paraId="26E7AE78" w14:textId="77777777" w:rsidR="00420081" w:rsidRDefault="00000000">
            <w:pPr>
              <w:cnfStyle w:val="000000010000" w:firstRow="0" w:lastRow="0" w:firstColumn="0" w:lastColumn="0" w:oddVBand="0" w:evenVBand="0" w:oddHBand="0" w:evenHBand="1" w:firstRowFirstColumn="0" w:firstRowLastColumn="0" w:lastRowFirstColumn="0" w:lastRowLastColumn="0"/>
            </w:pPr>
            <w:r>
              <w:t>1</w:t>
            </w:r>
          </w:p>
        </w:tc>
        <w:tc>
          <w:tcPr>
            <w:tcW w:w="1234" w:type="dxa"/>
          </w:tcPr>
          <w:p w14:paraId="211D03F1" w14:textId="77777777" w:rsidR="00420081" w:rsidRDefault="00000000">
            <w:pPr>
              <w:cnfStyle w:val="000000010000" w:firstRow="0" w:lastRow="0" w:firstColumn="0" w:lastColumn="0" w:oddVBand="0" w:evenVBand="0" w:oddHBand="0" w:evenHBand="1" w:firstRowFirstColumn="0" w:firstRowLastColumn="0" w:lastRowFirstColumn="0" w:lastRowLastColumn="0"/>
            </w:pPr>
            <w:r>
              <w:t>1.6000</w:t>
            </w:r>
          </w:p>
        </w:tc>
        <w:tc>
          <w:tcPr>
            <w:tcW w:w="1234" w:type="dxa"/>
          </w:tcPr>
          <w:p w14:paraId="712CFFED" w14:textId="77777777" w:rsidR="00420081" w:rsidRDefault="00000000">
            <w:pPr>
              <w:cnfStyle w:val="000000010000" w:firstRow="0" w:lastRow="0" w:firstColumn="0" w:lastColumn="0" w:oddVBand="0" w:evenVBand="0" w:oddHBand="0" w:evenHBand="1" w:firstRowFirstColumn="0" w:firstRowLastColumn="0" w:lastRowFirstColumn="0" w:lastRowLastColumn="0"/>
            </w:pPr>
            <w:r>
              <w:t>1.4400</w:t>
            </w:r>
          </w:p>
        </w:tc>
        <w:tc>
          <w:tcPr>
            <w:tcW w:w="1234" w:type="dxa"/>
          </w:tcPr>
          <w:p w14:paraId="66631CF5" w14:textId="77777777" w:rsidR="00420081" w:rsidRDefault="00000000">
            <w:pPr>
              <w:cnfStyle w:val="000000010000" w:firstRow="0" w:lastRow="0" w:firstColumn="0" w:lastColumn="0" w:oddVBand="0" w:evenVBand="0" w:oddHBand="0" w:evenHBand="1" w:firstRowFirstColumn="0" w:firstRowLastColumn="0" w:lastRowFirstColumn="0" w:lastRowLastColumn="0"/>
            </w:pPr>
            <w:r>
              <w:t>0.1600</w:t>
            </w:r>
          </w:p>
        </w:tc>
        <w:tc>
          <w:tcPr>
            <w:tcW w:w="1234" w:type="dxa"/>
          </w:tcPr>
          <w:p w14:paraId="035AD892" w14:textId="77777777" w:rsidR="00420081" w:rsidRDefault="00000000">
            <w:pPr>
              <w:cnfStyle w:val="000000010000" w:firstRow="0" w:lastRow="0" w:firstColumn="0" w:lastColumn="0" w:oddVBand="0" w:evenVBand="0" w:oddHBand="0" w:evenHBand="1" w:firstRowFirstColumn="0" w:firstRowLastColumn="0" w:lastRowFirstColumn="0" w:lastRowLastColumn="0"/>
            </w:pPr>
            <w:r>
              <w:t>1.4400</w:t>
            </w:r>
          </w:p>
        </w:tc>
        <w:tc>
          <w:tcPr>
            <w:tcW w:w="1234" w:type="dxa"/>
          </w:tcPr>
          <w:p w14:paraId="4F330C4A" w14:textId="77777777" w:rsidR="00420081" w:rsidRDefault="00000000">
            <w:pPr>
              <w:cnfStyle w:val="000000010000" w:firstRow="0" w:lastRow="0" w:firstColumn="0" w:lastColumn="0" w:oddVBand="0" w:evenVBand="0" w:oddHBand="0" w:evenHBand="1" w:firstRowFirstColumn="0" w:firstRowLastColumn="0" w:lastRowFirstColumn="0" w:lastRowLastColumn="0"/>
            </w:pPr>
            <w:r>
              <w:t>0.1600</w:t>
            </w:r>
          </w:p>
        </w:tc>
      </w:tr>
      <w:tr w:rsidR="00420081" w14:paraId="11DEBBE9"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4CF96D7" w14:textId="77777777" w:rsidR="00420081" w:rsidRDefault="00000000">
            <w:r>
              <w:t>0.3</w:t>
            </w:r>
          </w:p>
        </w:tc>
        <w:tc>
          <w:tcPr>
            <w:tcW w:w="1234" w:type="dxa"/>
          </w:tcPr>
          <w:p w14:paraId="3ADAA992"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71A81C5B" w14:textId="77777777" w:rsidR="00420081" w:rsidRDefault="00000000">
            <w:pPr>
              <w:cnfStyle w:val="000000100000" w:firstRow="0" w:lastRow="0" w:firstColumn="0" w:lastColumn="0" w:oddVBand="0" w:evenVBand="0" w:oddHBand="1" w:evenHBand="0" w:firstRowFirstColumn="0" w:firstRowLastColumn="0" w:lastRowFirstColumn="0" w:lastRowLastColumn="0"/>
            </w:pPr>
            <w:r>
              <w:t>1.7241</w:t>
            </w:r>
          </w:p>
        </w:tc>
        <w:tc>
          <w:tcPr>
            <w:tcW w:w="1234" w:type="dxa"/>
          </w:tcPr>
          <w:p w14:paraId="5954B27D" w14:textId="77777777" w:rsidR="00420081" w:rsidRDefault="00000000">
            <w:pPr>
              <w:cnfStyle w:val="000000100000" w:firstRow="0" w:lastRow="0" w:firstColumn="0" w:lastColumn="0" w:oddVBand="0" w:evenVBand="0" w:oddHBand="1" w:evenHBand="0" w:firstRowFirstColumn="0" w:firstRowLastColumn="0" w:lastRowFirstColumn="0" w:lastRowLastColumn="0"/>
            </w:pPr>
            <w:r>
              <w:t>1.4566</w:t>
            </w:r>
          </w:p>
        </w:tc>
        <w:tc>
          <w:tcPr>
            <w:tcW w:w="1234" w:type="dxa"/>
          </w:tcPr>
          <w:p w14:paraId="215040C0" w14:textId="77777777" w:rsidR="00420081" w:rsidRDefault="00000000">
            <w:pPr>
              <w:cnfStyle w:val="000000100000" w:firstRow="0" w:lastRow="0" w:firstColumn="0" w:lastColumn="0" w:oddVBand="0" w:evenVBand="0" w:oddHBand="1" w:evenHBand="0" w:firstRowFirstColumn="0" w:firstRowLastColumn="0" w:lastRowFirstColumn="0" w:lastRowLastColumn="0"/>
            </w:pPr>
            <w:r>
              <w:t>0.2675</w:t>
            </w:r>
          </w:p>
        </w:tc>
        <w:tc>
          <w:tcPr>
            <w:tcW w:w="1234" w:type="dxa"/>
          </w:tcPr>
          <w:p w14:paraId="1ED0C956" w14:textId="77777777" w:rsidR="00420081" w:rsidRDefault="00000000">
            <w:pPr>
              <w:cnfStyle w:val="000000100000" w:firstRow="0" w:lastRow="0" w:firstColumn="0" w:lastColumn="0" w:oddVBand="0" w:evenVBand="0" w:oddHBand="1" w:evenHBand="0" w:firstRowFirstColumn="0" w:firstRowLastColumn="0" w:lastRowFirstColumn="0" w:lastRowLastColumn="0"/>
            </w:pPr>
            <w:r>
              <w:t>1.4566</w:t>
            </w:r>
          </w:p>
        </w:tc>
        <w:tc>
          <w:tcPr>
            <w:tcW w:w="1234" w:type="dxa"/>
          </w:tcPr>
          <w:p w14:paraId="4AC8BBF0" w14:textId="77777777" w:rsidR="00420081" w:rsidRDefault="00000000">
            <w:pPr>
              <w:cnfStyle w:val="000000100000" w:firstRow="0" w:lastRow="0" w:firstColumn="0" w:lastColumn="0" w:oddVBand="0" w:evenVBand="0" w:oddHBand="1" w:evenHBand="0" w:firstRowFirstColumn="0" w:firstRowLastColumn="0" w:lastRowFirstColumn="0" w:lastRowLastColumn="0"/>
            </w:pPr>
            <w:r>
              <w:t>0.2675</w:t>
            </w:r>
          </w:p>
        </w:tc>
      </w:tr>
      <w:tr w:rsidR="00420081" w14:paraId="7CA111F1"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8DB8554" w14:textId="77777777" w:rsidR="00420081" w:rsidRDefault="00000000">
            <w:r>
              <w:t>0.35</w:t>
            </w:r>
          </w:p>
        </w:tc>
        <w:tc>
          <w:tcPr>
            <w:tcW w:w="1234" w:type="dxa"/>
          </w:tcPr>
          <w:p w14:paraId="0896BD63" w14:textId="77777777" w:rsidR="00420081" w:rsidRDefault="00000000">
            <w:pPr>
              <w:cnfStyle w:val="000000010000" w:firstRow="0" w:lastRow="0" w:firstColumn="0" w:lastColumn="0" w:oddVBand="0" w:evenVBand="0" w:oddHBand="0" w:evenHBand="1" w:firstRowFirstColumn="0" w:firstRowLastColumn="0" w:lastRowFirstColumn="0" w:lastRowLastColumn="0"/>
            </w:pPr>
            <w:r>
              <w:t>1</w:t>
            </w:r>
          </w:p>
        </w:tc>
        <w:tc>
          <w:tcPr>
            <w:tcW w:w="1234" w:type="dxa"/>
          </w:tcPr>
          <w:p w14:paraId="19EC3896" w14:textId="77777777" w:rsidR="00420081" w:rsidRDefault="00000000">
            <w:pPr>
              <w:cnfStyle w:val="000000010000" w:firstRow="0" w:lastRow="0" w:firstColumn="0" w:lastColumn="0" w:oddVBand="0" w:evenVBand="0" w:oddHBand="0" w:evenHBand="1" w:firstRowFirstColumn="0" w:firstRowLastColumn="0" w:lastRowFirstColumn="0" w:lastRowLastColumn="0"/>
            </w:pPr>
            <w:r>
              <w:t>1.8349</w:t>
            </w:r>
          </w:p>
        </w:tc>
        <w:tc>
          <w:tcPr>
            <w:tcW w:w="1234" w:type="dxa"/>
          </w:tcPr>
          <w:p w14:paraId="1643A01F" w14:textId="77777777" w:rsidR="00420081" w:rsidRDefault="00000000">
            <w:pPr>
              <w:cnfStyle w:val="000000010000" w:firstRow="0" w:lastRow="0" w:firstColumn="0" w:lastColumn="0" w:oddVBand="0" w:evenVBand="0" w:oddHBand="0" w:evenHBand="1" w:firstRowFirstColumn="0" w:firstRowLastColumn="0" w:lastRowFirstColumn="0" w:lastRowLastColumn="0"/>
            </w:pPr>
            <w:r>
              <w:t>1.4224</w:t>
            </w:r>
          </w:p>
        </w:tc>
        <w:tc>
          <w:tcPr>
            <w:tcW w:w="1234" w:type="dxa"/>
          </w:tcPr>
          <w:p w14:paraId="3B627FA2" w14:textId="77777777" w:rsidR="00420081" w:rsidRDefault="00000000">
            <w:pPr>
              <w:cnfStyle w:val="000000010000" w:firstRow="0" w:lastRow="0" w:firstColumn="0" w:lastColumn="0" w:oddVBand="0" w:evenVBand="0" w:oddHBand="0" w:evenHBand="1" w:firstRowFirstColumn="0" w:firstRowLastColumn="0" w:lastRowFirstColumn="0" w:lastRowLastColumn="0"/>
            </w:pPr>
            <w:r>
              <w:t>0.4124</w:t>
            </w:r>
          </w:p>
        </w:tc>
        <w:tc>
          <w:tcPr>
            <w:tcW w:w="1234" w:type="dxa"/>
          </w:tcPr>
          <w:p w14:paraId="4CC7306F" w14:textId="77777777" w:rsidR="00420081" w:rsidRDefault="00000000">
            <w:pPr>
              <w:cnfStyle w:val="000000010000" w:firstRow="0" w:lastRow="0" w:firstColumn="0" w:lastColumn="0" w:oddVBand="0" w:evenVBand="0" w:oddHBand="0" w:evenHBand="1" w:firstRowFirstColumn="0" w:firstRowLastColumn="0" w:lastRowFirstColumn="0" w:lastRowLastColumn="0"/>
            </w:pPr>
            <w:r>
              <w:t>1.4224</w:t>
            </w:r>
          </w:p>
        </w:tc>
        <w:tc>
          <w:tcPr>
            <w:tcW w:w="1234" w:type="dxa"/>
          </w:tcPr>
          <w:p w14:paraId="1099F036" w14:textId="77777777" w:rsidR="00420081" w:rsidRDefault="00000000">
            <w:pPr>
              <w:cnfStyle w:val="000000010000" w:firstRow="0" w:lastRow="0" w:firstColumn="0" w:lastColumn="0" w:oddVBand="0" w:evenVBand="0" w:oddHBand="0" w:evenHBand="1" w:firstRowFirstColumn="0" w:firstRowLastColumn="0" w:lastRowFirstColumn="0" w:lastRowLastColumn="0"/>
            </w:pPr>
            <w:r>
              <w:t>0.4124</w:t>
            </w:r>
          </w:p>
        </w:tc>
      </w:tr>
      <w:tr w:rsidR="00420081" w14:paraId="584256E1"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A3A51F2" w14:textId="77777777" w:rsidR="00420081" w:rsidRDefault="00000000">
            <w:r>
              <w:lastRenderedPageBreak/>
              <w:t>0.4</w:t>
            </w:r>
          </w:p>
        </w:tc>
        <w:tc>
          <w:tcPr>
            <w:tcW w:w="1234" w:type="dxa"/>
          </w:tcPr>
          <w:p w14:paraId="3A669372"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0C3350C9" w14:textId="77777777" w:rsidR="00420081" w:rsidRDefault="00000000">
            <w:pPr>
              <w:cnfStyle w:val="000000100000" w:firstRow="0" w:lastRow="0" w:firstColumn="0" w:lastColumn="0" w:oddVBand="0" w:evenVBand="0" w:oddHBand="1" w:evenHBand="0" w:firstRowFirstColumn="0" w:firstRowLastColumn="0" w:lastRowFirstColumn="0" w:lastRowLastColumn="0"/>
            </w:pPr>
            <w:r>
              <w:t>1.9231</w:t>
            </w:r>
          </w:p>
        </w:tc>
        <w:tc>
          <w:tcPr>
            <w:tcW w:w="1234" w:type="dxa"/>
          </w:tcPr>
          <w:p w14:paraId="27AEF6BA" w14:textId="77777777" w:rsidR="00420081" w:rsidRDefault="00000000">
            <w:pPr>
              <w:cnfStyle w:val="000000100000" w:firstRow="0" w:lastRow="0" w:firstColumn="0" w:lastColumn="0" w:oddVBand="0" w:evenVBand="0" w:oddHBand="1" w:evenHBand="0" w:firstRowFirstColumn="0" w:firstRowLastColumn="0" w:lastRowFirstColumn="0" w:lastRowLastColumn="0"/>
            </w:pPr>
            <w:r>
              <w:t>1.3314</w:t>
            </w:r>
          </w:p>
        </w:tc>
        <w:tc>
          <w:tcPr>
            <w:tcW w:w="1234" w:type="dxa"/>
          </w:tcPr>
          <w:p w14:paraId="7E3C10E3" w14:textId="77777777" w:rsidR="00420081" w:rsidRDefault="00000000">
            <w:pPr>
              <w:cnfStyle w:val="000000100000" w:firstRow="0" w:lastRow="0" w:firstColumn="0" w:lastColumn="0" w:oddVBand="0" w:evenVBand="0" w:oddHBand="1" w:evenHBand="0" w:firstRowFirstColumn="0" w:firstRowLastColumn="0" w:lastRowFirstColumn="0" w:lastRowLastColumn="0"/>
            </w:pPr>
            <w:r>
              <w:t>0.5917</w:t>
            </w:r>
          </w:p>
        </w:tc>
        <w:tc>
          <w:tcPr>
            <w:tcW w:w="1234" w:type="dxa"/>
          </w:tcPr>
          <w:p w14:paraId="6160D411" w14:textId="77777777" w:rsidR="00420081" w:rsidRDefault="00000000">
            <w:pPr>
              <w:cnfStyle w:val="000000100000" w:firstRow="0" w:lastRow="0" w:firstColumn="0" w:lastColumn="0" w:oddVBand="0" w:evenVBand="0" w:oddHBand="1" w:evenHBand="0" w:firstRowFirstColumn="0" w:firstRowLastColumn="0" w:lastRowFirstColumn="0" w:lastRowLastColumn="0"/>
            </w:pPr>
            <w:r>
              <w:t>1.3314</w:t>
            </w:r>
          </w:p>
        </w:tc>
        <w:tc>
          <w:tcPr>
            <w:tcW w:w="1234" w:type="dxa"/>
          </w:tcPr>
          <w:p w14:paraId="5AB476E7" w14:textId="77777777" w:rsidR="00420081" w:rsidRDefault="00000000">
            <w:pPr>
              <w:cnfStyle w:val="000000100000" w:firstRow="0" w:lastRow="0" w:firstColumn="0" w:lastColumn="0" w:oddVBand="0" w:evenVBand="0" w:oddHBand="1" w:evenHBand="0" w:firstRowFirstColumn="0" w:firstRowLastColumn="0" w:lastRowFirstColumn="0" w:lastRowLastColumn="0"/>
            </w:pPr>
            <w:r>
              <w:t>0.5917</w:t>
            </w:r>
          </w:p>
        </w:tc>
      </w:tr>
      <w:tr w:rsidR="00420081" w14:paraId="2401DA67"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40BE336" w14:textId="77777777" w:rsidR="00420081" w:rsidRDefault="00000000">
            <w:r>
              <w:t>0.5</w:t>
            </w:r>
          </w:p>
        </w:tc>
        <w:tc>
          <w:tcPr>
            <w:tcW w:w="1234" w:type="dxa"/>
          </w:tcPr>
          <w:p w14:paraId="5718508E" w14:textId="77777777" w:rsidR="00420081" w:rsidRDefault="00000000">
            <w:pPr>
              <w:cnfStyle w:val="000000010000" w:firstRow="0" w:lastRow="0" w:firstColumn="0" w:lastColumn="0" w:oddVBand="0" w:evenVBand="0" w:oddHBand="0" w:evenHBand="1" w:firstRowFirstColumn="0" w:firstRowLastColumn="0" w:lastRowFirstColumn="0" w:lastRowLastColumn="0"/>
            </w:pPr>
            <w:r>
              <w:t>2</w:t>
            </w:r>
          </w:p>
        </w:tc>
        <w:tc>
          <w:tcPr>
            <w:tcW w:w="1234" w:type="dxa"/>
          </w:tcPr>
          <w:p w14:paraId="5AD72B6E" w14:textId="77777777" w:rsidR="00420081" w:rsidRDefault="00000000">
            <w:pPr>
              <w:cnfStyle w:val="000000010000" w:firstRow="0" w:lastRow="0" w:firstColumn="0" w:lastColumn="0" w:oddVBand="0" w:evenVBand="0" w:oddHBand="0" w:evenHBand="1" w:firstRowFirstColumn="0" w:firstRowLastColumn="0" w:lastRowFirstColumn="0" w:lastRowLastColumn="0"/>
            </w:pPr>
            <w:r>
              <w:t>2.0000</w:t>
            </w:r>
          </w:p>
        </w:tc>
        <w:tc>
          <w:tcPr>
            <w:tcW w:w="1234" w:type="dxa"/>
          </w:tcPr>
          <w:p w14:paraId="0BA9FE9E"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1399BD35"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0BFC4A83"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68C3362A"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r>
      <w:tr w:rsidR="00420081" w14:paraId="09F091A5"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6245F88" w14:textId="77777777" w:rsidR="00420081" w:rsidRDefault="00000000">
            <w:r>
              <w:t>0.6</w:t>
            </w:r>
          </w:p>
        </w:tc>
        <w:tc>
          <w:tcPr>
            <w:tcW w:w="1234" w:type="dxa"/>
          </w:tcPr>
          <w:p w14:paraId="6C71D47F" w14:textId="77777777" w:rsidR="00420081" w:rsidRDefault="00000000">
            <w:pPr>
              <w:cnfStyle w:val="000000100000" w:firstRow="0" w:lastRow="0" w:firstColumn="0" w:lastColumn="0" w:oddVBand="0" w:evenVBand="0" w:oddHBand="1" w:evenHBand="0" w:firstRowFirstColumn="0" w:firstRowLastColumn="0" w:lastRowFirstColumn="0" w:lastRowLastColumn="0"/>
            </w:pPr>
            <w:r>
              <w:t>2</w:t>
            </w:r>
          </w:p>
        </w:tc>
        <w:tc>
          <w:tcPr>
            <w:tcW w:w="1234" w:type="dxa"/>
          </w:tcPr>
          <w:p w14:paraId="65F20226" w14:textId="77777777" w:rsidR="00420081" w:rsidRDefault="00000000">
            <w:pPr>
              <w:cnfStyle w:val="000000100000" w:firstRow="0" w:lastRow="0" w:firstColumn="0" w:lastColumn="0" w:oddVBand="0" w:evenVBand="0" w:oddHBand="1" w:evenHBand="0" w:firstRowFirstColumn="0" w:firstRowLastColumn="0" w:lastRowFirstColumn="0" w:lastRowLastColumn="0"/>
            </w:pPr>
            <w:r>
              <w:t>2.0000</w:t>
            </w:r>
          </w:p>
        </w:tc>
        <w:tc>
          <w:tcPr>
            <w:tcW w:w="1234" w:type="dxa"/>
          </w:tcPr>
          <w:p w14:paraId="104948F2" w14:textId="77777777" w:rsidR="00420081" w:rsidRDefault="00000000">
            <w:pPr>
              <w:cnfStyle w:val="000000100000" w:firstRow="0" w:lastRow="0" w:firstColumn="0" w:lastColumn="0" w:oddVBand="0" w:evenVBand="0" w:oddHBand="1" w:evenHBand="0" w:firstRowFirstColumn="0" w:firstRowLastColumn="0" w:lastRowFirstColumn="0" w:lastRowLastColumn="0"/>
            </w:pPr>
            <w:r>
              <w:t>1.0000</w:t>
            </w:r>
          </w:p>
        </w:tc>
        <w:tc>
          <w:tcPr>
            <w:tcW w:w="1234" w:type="dxa"/>
          </w:tcPr>
          <w:p w14:paraId="668016EC" w14:textId="77777777" w:rsidR="00420081" w:rsidRDefault="00000000">
            <w:pPr>
              <w:cnfStyle w:val="000000100000" w:firstRow="0" w:lastRow="0" w:firstColumn="0" w:lastColumn="0" w:oddVBand="0" w:evenVBand="0" w:oddHBand="1" w:evenHBand="0" w:firstRowFirstColumn="0" w:firstRowLastColumn="0" w:lastRowFirstColumn="0" w:lastRowLastColumn="0"/>
            </w:pPr>
            <w:r>
              <w:t>1.0000</w:t>
            </w:r>
          </w:p>
        </w:tc>
        <w:tc>
          <w:tcPr>
            <w:tcW w:w="1234" w:type="dxa"/>
          </w:tcPr>
          <w:p w14:paraId="5AFC3F9D" w14:textId="77777777" w:rsidR="00420081" w:rsidRDefault="00000000">
            <w:pPr>
              <w:cnfStyle w:val="000000100000" w:firstRow="0" w:lastRow="0" w:firstColumn="0" w:lastColumn="0" w:oddVBand="0" w:evenVBand="0" w:oddHBand="1" w:evenHBand="0" w:firstRowFirstColumn="0" w:firstRowLastColumn="0" w:lastRowFirstColumn="0" w:lastRowLastColumn="0"/>
            </w:pPr>
            <w:r>
              <w:t>1.0000</w:t>
            </w:r>
          </w:p>
        </w:tc>
        <w:tc>
          <w:tcPr>
            <w:tcW w:w="1234" w:type="dxa"/>
          </w:tcPr>
          <w:p w14:paraId="1A2148BF" w14:textId="77777777" w:rsidR="00420081" w:rsidRDefault="00000000">
            <w:pPr>
              <w:cnfStyle w:val="000000100000" w:firstRow="0" w:lastRow="0" w:firstColumn="0" w:lastColumn="0" w:oddVBand="0" w:evenVBand="0" w:oddHBand="1" w:evenHBand="0" w:firstRowFirstColumn="0" w:firstRowLastColumn="0" w:lastRowFirstColumn="0" w:lastRowLastColumn="0"/>
            </w:pPr>
            <w:r>
              <w:t>1.0000</w:t>
            </w:r>
          </w:p>
        </w:tc>
      </w:tr>
    </w:tbl>
    <w:p w14:paraId="6D101AA4" w14:textId="77777777" w:rsidR="00420081" w:rsidRDefault="00420081"/>
    <w:p w14:paraId="1DDAEC28" w14:textId="77777777" w:rsidR="00420081" w:rsidRDefault="00000000">
      <w:pPr>
        <w:pStyle w:val="Heading3"/>
      </w:pPr>
      <w:r>
        <w:t>Right case (K=10, L=1, sigma=0.2), threshold=0.9091</w:t>
      </w:r>
    </w:p>
    <w:tbl>
      <w:tblPr>
        <w:tblStyle w:val="LightGrid-Accent1"/>
        <w:tblW w:w="0" w:type="auto"/>
        <w:tblLook w:val="04A0" w:firstRow="1" w:lastRow="0" w:firstColumn="1" w:lastColumn="0" w:noHBand="0" w:noVBand="1"/>
      </w:tblPr>
      <w:tblGrid>
        <w:gridCol w:w="1188"/>
        <w:gridCol w:w="1202"/>
        <w:gridCol w:w="1216"/>
        <w:gridCol w:w="1208"/>
        <w:gridCol w:w="1208"/>
        <w:gridCol w:w="1224"/>
        <w:gridCol w:w="1610"/>
      </w:tblGrid>
      <w:tr w:rsidR="00420081" w14:paraId="7B26D545" w14:textId="77777777" w:rsidTr="00420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2A287A1" w14:textId="77777777" w:rsidR="00420081" w:rsidRDefault="00000000">
            <w:r>
              <w:t>Φ</w:t>
            </w:r>
          </w:p>
        </w:tc>
        <w:tc>
          <w:tcPr>
            <w:tcW w:w="1234" w:type="dxa"/>
          </w:tcPr>
          <w:p w14:paraId="603A282B" w14:textId="77777777" w:rsidR="00420081" w:rsidRDefault="00000000">
            <w:pPr>
              <w:cnfStyle w:val="100000000000" w:firstRow="1" w:lastRow="0" w:firstColumn="0" w:lastColumn="0" w:oddVBand="0" w:evenVBand="0" w:oddHBand="0" w:evenHBand="0" w:firstRowFirstColumn="0" w:firstRowLastColumn="0" w:lastRowFirstColumn="0" w:lastRowLastColumn="0"/>
            </w:pPr>
            <w:r>
              <w:t>region</w:t>
            </w:r>
          </w:p>
        </w:tc>
        <w:tc>
          <w:tcPr>
            <w:tcW w:w="1234" w:type="dxa"/>
          </w:tcPr>
          <w:p w14:paraId="3223DD0D" w14:textId="77777777" w:rsidR="00420081" w:rsidRDefault="00000000">
            <w:pPr>
              <w:cnfStyle w:val="100000000000" w:firstRow="1" w:lastRow="0" w:firstColumn="0" w:lastColumn="0" w:oddVBand="0" w:evenVBand="0" w:oddHBand="0" w:evenHBand="0" w:firstRowFirstColumn="0" w:firstRowLastColumn="0" w:lastRowFirstColumn="0" w:lastRowLastColumn="0"/>
            </w:pPr>
            <w:r>
              <w:t>Y</w:t>
            </w:r>
          </w:p>
        </w:tc>
        <w:tc>
          <w:tcPr>
            <w:tcW w:w="1234" w:type="dxa"/>
          </w:tcPr>
          <w:p w14:paraId="24E416FD" w14:textId="77777777" w:rsidR="00420081" w:rsidRDefault="00000000">
            <w:pPr>
              <w:cnfStyle w:val="100000000000" w:firstRow="1" w:lastRow="0" w:firstColumn="0" w:lastColumn="0" w:oddVBand="0" w:evenVBand="0" w:oddHBand="0" w:evenHBand="0" w:firstRowFirstColumn="0" w:firstRowLastColumn="0" w:lastRowFirstColumn="0" w:lastRowLastColumn="0"/>
            </w:pPr>
            <w:r>
              <w:t>w</w:t>
            </w:r>
          </w:p>
        </w:tc>
        <w:tc>
          <w:tcPr>
            <w:tcW w:w="1234" w:type="dxa"/>
          </w:tcPr>
          <w:p w14:paraId="5D52A487" w14:textId="77777777" w:rsidR="00420081" w:rsidRDefault="00000000">
            <w:pPr>
              <w:cnfStyle w:val="100000000000" w:firstRow="1" w:lastRow="0" w:firstColumn="0" w:lastColumn="0" w:oddVBand="0" w:evenVBand="0" w:oddHBand="0" w:evenHBand="0" w:firstRowFirstColumn="0" w:firstRowLastColumn="0" w:lastRowFirstColumn="0" w:lastRowLastColumn="0"/>
            </w:pPr>
            <w:r>
              <w:t>R</w:t>
            </w:r>
          </w:p>
        </w:tc>
        <w:tc>
          <w:tcPr>
            <w:tcW w:w="1234" w:type="dxa"/>
          </w:tcPr>
          <w:p w14:paraId="467EA6DC" w14:textId="77777777" w:rsidR="00420081" w:rsidRDefault="00000000">
            <w:pPr>
              <w:cnfStyle w:val="100000000000" w:firstRow="1" w:lastRow="0" w:firstColumn="0" w:lastColumn="0" w:oddVBand="0" w:evenVBand="0" w:oddHBand="0" w:evenHBand="0" w:firstRowFirstColumn="0" w:firstRowLastColumn="0" w:lastRowFirstColumn="0" w:lastRowLastColumn="0"/>
            </w:pPr>
            <w:r>
              <w:t>wage_bill</w:t>
            </w:r>
          </w:p>
        </w:tc>
        <w:tc>
          <w:tcPr>
            <w:tcW w:w="1234" w:type="dxa"/>
          </w:tcPr>
          <w:p w14:paraId="03D41B45" w14:textId="77777777" w:rsidR="00420081" w:rsidRDefault="00000000">
            <w:pPr>
              <w:cnfStyle w:val="100000000000" w:firstRow="1" w:lastRow="0" w:firstColumn="0" w:lastColumn="0" w:oddVBand="0" w:evenVBand="0" w:oddHBand="0" w:evenHBand="0" w:firstRowFirstColumn="0" w:firstRowLastColumn="0" w:lastRowFirstColumn="0" w:lastRowLastColumn="0"/>
            </w:pPr>
            <w:r>
              <w:t>capital_income</w:t>
            </w:r>
          </w:p>
        </w:tc>
      </w:tr>
      <w:tr w:rsidR="00420081" w14:paraId="2DC25265"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BD0A28B" w14:textId="77777777" w:rsidR="00420081" w:rsidRDefault="00000000">
            <w:r>
              <w:t>0.1</w:t>
            </w:r>
          </w:p>
        </w:tc>
        <w:tc>
          <w:tcPr>
            <w:tcW w:w="1234" w:type="dxa"/>
          </w:tcPr>
          <w:p w14:paraId="2DF86652"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2D7A17A1" w14:textId="77777777" w:rsidR="00420081" w:rsidRDefault="00000000">
            <w:pPr>
              <w:cnfStyle w:val="000000100000" w:firstRow="0" w:lastRow="0" w:firstColumn="0" w:lastColumn="0" w:oddVBand="0" w:evenVBand="0" w:oddHBand="1" w:evenHBand="0" w:firstRowFirstColumn="0" w:firstRowLastColumn="0" w:lastRowFirstColumn="0" w:lastRowLastColumn="0"/>
            </w:pPr>
            <w:r>
              <w:t>1.1408</w:t>
            </w:r>
          </w:p>
        </w:tc>
        <w:tc>
          <w:tcPr>
            <w:tcW w:w="1234" w:type="dxa"/>
          </w:tcPr>
          <w:p w14:paraId="3FE94C09" w14:textId="77777777" w:rsidR="00420081" w:rsidRDefault="00000000">
            <w:pPr>
              <w:cnfStyle w:val="000000100000" w:firstRow="0" w:lastRow="0" w:firstColumn="0" w:lastColumn="0" w:oddVBand="0" w:evenVBand="0" w:oddHBand="1" w:evenHBand="0" w:firstRowFirstColumn="0" w:firstRowLastColumn="0" w:lastRowFirstColumn="0" w:lastRowLastColumn="0"/>
            </w:pPr>
            <w:r>
              <w:t>1.1408</w:t>
            </w:r>
          </w:p>
        </w:tc>
        <w:tc>
          <w:tcPr>
            <w:tcW w:w="1234" w:type="dxa"/>
          </w:tcPr>
          <w:p w14:paraId="7416D939" w14:textId="77777777" w:rsidR="00420081" w:rsidRDefault="00000000">
            <w:pPr>
              <w:cnfStyle w:val="000000100000" w:firstRow="0" w:lastRow="0" w:firstColumn="0" w:lastColumn="0" w:oddVBand="0" w:evenVBand="0" w:oddHBand="1" w:evenHBand="0" w:firstRowFirstColumn="0" w:firstRowLastColumn="0" w:lastRowFirstColumn="0" w:lastRowLastColumn="0"/>
            </w:pPr>
            <w:r>
              <w:t>0.0000</w:t>
            </w:r>
          </w:p>
        </w:tc>
        <w:tc>
          <w:tcPr>
            <w:tcW w:w="1234" w:type="dxa"/>
          </w:tcPr>
          <w:p w14:paraId="2B984563" w14:textId="77777777" w:rsidR="00420081" w:rsidRDefault="00000000">
            <w:pPr>
              <w:cnfStyle w:val="000000100000" w:firstRow="0" w:lastRow="0" w:firstColumn="0" w:lastColumn="0" w:oddVBand="0" w:evenVBand="0" w:oddHBand="1" w:evenHBand="0" w:firstRowFirstColumn="0" w:firstRowLastColumn="0" w:lastRowFirstColumn="0" w:lastRowLastColumn="0"/>
            </w:pPr>
            <w:r>
              <w:t>1.1408</w:t>
            </w:r>
          </w:p>
        </w:tc>
        <w:tc>
          <w:tcPr>
            <w:tcW w:w="1234" w:type="dxa"/>
          </w:tcPr>
          <w:p w14:paraId="0BAAAD2D" w14:textId="77777777" w:rsidR="00420081" w:rsidRDefault="00000000">
            <w:pPr>
              <w:cnfStyle w:val="000000100000" w:firstRow="0" w:lastRow="0" w:firstColumn="0" w:lastColumn="0" w:oddVBand="0" w:evenVBand="0" w:oddHBand="1" w:evenHBand="0" w:firstRowFirstColumn="0" w:firstRowLastColumn="0" w:lastRowFirstColumn="0" w:lastRowLastColumn="0"/>
            </w:pPr>
            <w:r>
              <w:t>0.0000</w:t>
            </w:r>
          </w:p>
        </w:tc>
      </w:tr>
      <w:tr w:rsidR="00420081" w14:paraId="515F84B4"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2DFA544" w14:textId="77777777" w:rsidR="00420081" w:rsidRDefault="00000000">
            <w:r>
              <w:t>0.4</w:t>
            </w:r>
          </w:p>
        </w:tc>
        <w:tc>
          <w:tcPr>
            <w:tcW w:w="1234" w:type="dxa"/>
          </w:tcPr>
          <w:p w14:paraId="28D3DA80" w14:textId="77777777" w:rsidR="00420081" w:rsidRDefault="00000000">
            <w:pPr>
              <w:cnfStyle w:val="000000010000" w:firstRow="0" w:lastRow="0" w:firstColumn="0" w:lastColumn="0" w:oddVBand="0" w:evenVBand="0" w:oddHBand="0" w:evenHBand="1" w:firstRowFirstColumn="0" w:firstRowLastColumn="0" w:lastRowFirstColumn="0" w:lastRowLastColumn="0"/>
            </w:pPr>
            <w:r>
              <w:t>1</w:t>
            </w:r>
          </w:p>
        </w:tc>
        <w:tc>
          <w:tcPr>
            <w:tcW w:w="1234" w:type="dxa"/>
          </w:tcPr>
          <w:p w14:paraId="62722E33" w14:textId="77777777" w:rsidR="00420081" w:rsidRDefault="00000000">
            <w:pPr>
              <w:cnfStyle w:val="000000010000" w:firstRow="0" w:lastRow="0" w:firstColumn="0" w:lastColumn="0" w:oddVBand="0" w:evenVBand="0" w:oddHBand="0" w:evenHBand="1" w:firstRowFirstColumn="0" w:firstRowLastColumn="0" w:lastRowFirstColumn="0" w:lastRowLastColumn="0"/>
            </w:pPr>
            <w:r>
              <w:t>1.8937</w:t>
            </w:r>
          </w:p>
        </w:tc>
        <w:tc>
          <w:tcPr>
            <w:tcW w:w="1234" w:type="dxa"/>
          </w:tcPr>
          <w:p w14:paraId="5163423A" w14:textId="77777777" w:rsidR="00420081" w:rsidRDefault="00000000">
            <w:pPr>
              <w:cnfStyle w:val="000000010000" w:firstRow="0" w:lastRow="0" w:firstColumn="0" w:lastColumn="0" w:oddVBand="0" w:evenVBand="0" w:oddHBand="0" w:evenHBand="1" w:firstRowFirstColumn="0" w:firstRowLastColumn="0" w:lastRowFirstColumn="0" w:lastRowLastColumn="0"/>
            </w:pPr>
            <w:r>
              <w:t>1.8937</w:t>
            </w:r>
          </w:p>
        </w:tc>
        <w:tc>
          <w:tcPr>
            <w:tcW w:w="1234" w:type="dxa"/>
          </w:tcPr>
          <w:p w14:paraId="67F093E5" w14:textId="77777777" w:rsidR="00420081" w:rsidRDefault="00000000">
            <w:pPr>
              <w:cnfStyle w:val="000000010000" w:firstRow="0" w:lastRow="0" w:firstColumn="0" w:lastColumn="0" w:oddVBand="0" w:evenVBand="0" w:oddHBand="0" w:evenHBand="1" w:firstRowFirstColumn="0" w:firstRowLastColumn="0" w:lastRowFirstColumn="0" w:lastRowLastColumn="0"/>
            </w:pPr>
            <w:r>
              <w:t>0.0000</w:t>
            </w:r>
          </w:p>
        </w:tc>
        <w:tc>
          <w:tcPr>
            <w:tcW w:w="1234" w:type="dxa"/>
          </w:tcPr>
          <w:p w14:paraId="13669674" w14:textId="77777777" w:rsidR="00420081" w:rsidRDefault="00000000">
            <w:pPr>
              <w:cnfStyle w:val="000000010000" w:firstRow="0" w:lastRow="0" w:firstColumn="0" w:lastColumn="0" w:oddVBand="0" w:evenVBand="0" w:oddHBand="0" w:evenHBand="1" w:firstRowFirstColumn="0" w:firstRowLastColumn="0" w:lastRowFirstColumn="0" w:lastRowLastColumn="0"/>
            </w:pPr>
            <w:r>
              <w:t>1.8937</w:t>
            </w:r>
          </w:p>
        </w:tc>
        <w:tc>
          <w:tcPr>
            <w:tcW w:w="1234" w:type="dxa"/>
          </w:tcPr>
          <w:p w14:paraId="61A6A6F2" w14:textId="77777777" w:rsidR="00420081" w:rsidRDefault="00000000">
            <w:pPr>
              <w:cnfStyle w:val="000000010000" w:firstRow="0" w:lastRow="0" w:firstColumn="0" w:lastColumn="0" w:oddVBand="0" w:evenVBand="0" w:oddHBand="0" w:evenHBand="1" w:firstRowFirstColumn="0" w:firstRowLastColumn="0" w:lastRowFirstColumn="0" w:lastRowLastColumn="0"/>
            </w:pPr>
            <w:r>
              <w:t>0.0000</w:t>
            </w:r>
          </w:p>
        </w:tc>
      </w:tr>
      <w:tr w:rsidR="00420081" w14:paraId="23E84B7B"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872D1B8" w14:textId="77777777" w:rsidR="00420081" w:rsidRDefault="00000000">
            <w:r>
              <w:t>0.6</w:t>
            </w:r>
          </w:p>
        </w:tc>
        <w:tc>
          <w:tcPr>
            <w:tcW w:w="1234" w:type="dxa"/>
          </w:tcPr>
          <w:p w14:paraId="47E46200"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1F9071E5" w14:textId="77777777" w:rsidR="00420081" w:rsidRDefault="00000000">
            <w:pPr>
              <w:cnfStyle w:val="000000100000" w:firstRow="0" w:lastRow="0" w:firstColumn="0" w:lastColumn="0" w:oddVBand="0" w:evenVBand="0" w:oddHBand="1" w:evenHBand="0" w:firstRowFirstColumn="0" w:firstRowLastColumn="0" w:lastRowFirstColumn="0" w:lastRowLastColumn="0"/>
            </w:pPr>
            <w:r>
              <w:t>3.1430</w:t>
            </w:r>
          </w:p>
        </w:tc>
        <w:tc>
          <w:tcPr>
            <w:tcW w:w="1234" w:type="dxa"/>
          </w:tcPr>
          <w:p w14:paraId="036E1425" w14:textId="77777777" w:rsidR="00420081" w:rsidRDefault="00000000">
            <w:pPr>
              <w:cnfStyle w:val="000000100000" w:firstRow="0" w:lastRow="0" w:firstColumn="0" w:lastColumn="0" w:oddVBand="0" w:evenVBand="0" w:oddHBand="1" w:evenHBand="0" w:firstRowFirstColumn="0" w:firstRowLastColumn="0" w:lastRowFirstColumn="0" w:lastRowLastColumn="0"/>
            </w:pPr>
            <w:r>
              <w:t>3.1406</w:t>
            </w:r>
          </w:p>
        </w:tc>
        <w:tc>
          <w:tcPr>
            <w:tcW w:w="1234" w:type="dxa"/>
          </w:tcPr>
          <w:p w14:paraId="31077A87" w14:textId="77777777" w:rsidR="00420081" w:rsidRDefault="00000000">
            <w:pPr>
              <w:cnfStyle w:val="000000100000" w:firstRow="0" w:lastRow="0" w:firstColumn="0" w:lastColumn="0" w:oddVBand="0" w:evenVBand="0" w:oddHBand="1" w:evenHBand="0" w:firstRowFirstColumn="0" w:firstRowLastColumn="0" w:lastRowFirstColumn="0" w:lastRowLastColumn="0"/>
            </w:pPr>
            <w:r>
              <w:t>0.0002</w:t>
            </w:r>
          </w:p>
        </w:tc>
        <w:tc>
          <w:tcPr>
            <w:tcW w:w="1234" w:type="dxa"/>
          </w:tcPr>
          <w:p w14:paraId="06F45188" w14:textId="77777777" w:rsidR="00420081" w:rsidRDefault="00000000">
            <w:pPr>
              <w:cnfStyle w:val="000000100000" w:firstRow="0" w:lastRow="0" w:firstColumn="0" w:lastColumn="0" w:oddVBand="0" w:evenVBand="0" w:oddHBand="1" w:evenHBand="0" w:firstRowFirstColumn="0" w:firstRowLastColumn="0" w:lastRowFirstColumn="0" w:lastRowLastColumn="0"/>
            </w:pPr>
            <w:r>
              <w:t>3.1406</w:t>
            </w:r>
          </w:p>
        </w:tc>
        <w:tc>
          <w:tcPr>
            <w:tcW w:w="1234" w:type="dxa"/>
          </w:tcPr>
          <w:p w14:paraId="65E882A1" w14:textId="77777777" w:rsidR="00420081" w:rsidRDefault="00000000">
            <w:pPr>
              <w:cnfStyle w:val="000000100000" w:firstRow="0" w:lastRow="0" w:firstColumn="0" w:lastColumn="0" w:oddVBand="0" w:evenVBand="0" w:oddHBand="1" w:evenHBand="0" w:firstRowFirstColumn="0" w:firstRowLastColumn="0" w:lastRowFirstColumn="0" w:lastRowLastColumn="0"/>
            </w:pPr>
            <w:r>
              <w:t>0.0024</w:t>
            </w:r>
          </w:p>
        </w:tc>
      </w:tr>
      <w:tr w:rsidR="00420081" w14:paraId="22D656AD"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1A4843A" w14:textId="77777777" w:rsidR="00420081" w:rsidRDefault="00000000">
            <w:r>
              <w:t>0.8</w:t>
            </w:r>
          </w:p>
        </w:tc>
        <w:tc>
          <w:tcPr>
            <w:tcW w:w="1234" w:type="dxa"/>
          </w:tcPr>
          <w:p w14:paraId="3F71770B" w14:textId="77777777" w:rsidR="00420081" w:rsidRDefault="00000000">
            <w:pPr>
              <w:cnfStyle w:val="000000010000" w:firstRow="0" w:lastRow="0" w:firstColumn="0" w:lastColumn="0" w:oddVBand="0" w:evenVBand="0" w:oddHBand="0" w:evenHBand="1" w:firstRowFirstColumn="0" w:firstRowLastColumn="0" w:lastRowFirstColumn="0" w:lastRowLastColumn="0"/>
            </w:pPr>
            <w:r>
              <w:t>1</w:t>
            </w:r>
          </w:p>
        </w:tc>
        <w:tc>
          <w:tcPr>
            <w:tcW w:w="1234" w:type="dxa"/>
          </w:tcPr>
          <w:p w14:paraId="7EF0AFE4" w14:textId="77777777" w:rsidR="00420081" w:rsidRDefault="00000000">
            <w:pPr>
              <w:cnfStyle w:val="000000010000" w:firstRow="0" w:lastRow="0" w:firstColumn="0" w:lastColumn="0" w:oddVBand="0" w:evenVBand="0" w:oddHBand="0" w:evenHBand="1" w:firstRowFirstColumn="0" w:firstRowLastColumn="0" w:lastRowFirstColumn="0" w:lastRowLastColumn="0"/>
            </w:pPr>
            <w:r>
              <w:t>7.2967</w:t>
            </w:r>
          </w:p>
        </w:tc>
        <w:tc>
          <w:tcPr>
            <w:tcW w:w="1234" w:type="dxa"/>
          </w:tcPr>
          <w:p w14:paraId="7298C84B" w14:textId="77777777" w:rsidR="00420081" w:rsidRDefault="00000000">
            <w:pPr>
              <w:cnfStyle w:val="000000010000" w:firstRow="0" w:lastRow="0" w:firstColumn="0" w:lastColumn="0" w:oddVBand="0" w:evenVBand="0" w:oddHBand="0" w:evenHBand="1" w:firstRowFirstColumn="0" w:firstRowLastColumn="0" w:lastRowFirstColumn="0" w:lastRowLastColumn="0"/>
            </w:pPr>
            <w:r>
              <w:t>6.6189</w:t>
            </w:r>
          </w:p>
        </w:tc>
        <w:tc>
          <w:tcPr>
            <w:tcW w:w="1234" w:type="dxa"/>
          </w:tcPr>
          <w:p w14:paraId="6A48D8DC" w14:textId="77777777" w:rsidR="00420081" w:rsidRDefault="00000000">
            <w:pPr>
              <w:cnfStyle w:val="000000010000" w:firstRow="0" w:lastRow="0" w:firstColumn="0" w:lastColumn="0" w:oddVBand="0" w:evenVBand="0" w:oddHBand="0" w:evenHBand="1" w:firstRowFirstColumn="0" w:firstRowLastColumn="0" w:lastRowFirstColumn="0" w:lastRowLastColumn="0"/>
            </w:pPr>
            <w:r>
              <w:t>0.0678</w:t>
            </w:r>
          </w:p>
        </w:tc>
        <w:tc>
          <w:tcPr>
            <w:tcW w:w="1234" w:type="dxa"/>
          </w:tcPr>
          <w:p w14:paraId="07B45441" w14:textId="77777777" w:rsidR="00420081" w:rsidRDefault="00000000">
            <w:pPr>
              <w:cnfStyle w:val="000000010000" w:firstRow="0" w:lastRow="0" w:firstColumn="0" w:lastColumn="0" w:oddVBand="0" w:evenVBand="0" w:oddHBand="0" w:evenHBand="1" w:firstRowFirstColumn="0" w:firstRowLastColumn="0" w:lastRowFirstColumn="0" w:lastRowLastColumn="0"/>
            </w:pPr>
            <w:r>
              <w:t>6.6189</w:t>
            </w:r>
          </w:p>
        </w:tc>
        <w:tc>
          <w:tcPr>
            <w:tcW w:w="1234" w:type="dxa"/>
          </w:tcPr>
          <w:p w14:paraId="2C10FD68" w14:textId="77777777" w:rsidR="00420081" w:rsidRDefault="00000000">
            <w:pPr>
              <w:cnfStyle w:val="000000010000" w:firstRow="0" w:lastRow="0" w:firstColumn="0" w:lastColumn="0" w:oddVBand="0" w:evenVBand="0" w:oddHBand="0" w:evenHBand="1" w:firstRowFirstColumn="0" w:firstRowLastColumn="0" w:lastRowFirstColumn="0" w:lastRowLastColumn="0"/>
            </w:pPr>
            <w:r>
              <w:t>0.6778</w:t>
            </w:r>
          </w:p>
        </w:tc>
      </w:tr>
      <w:tr w:rsidR="00420081" w14:paraId="487651AD"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3C7E0CD" w14:textId="77777777" w:rsidR="00420081" w:rsidRDefault="00000000">
            <w:r>
              <w:t>0.82</w:t>
            </w:r>
          </w:p>
        </w:tc>
        <w:tc>
          <w:tcPr>
            <w:tcW w:w="1234" w:type="dxa"/>
          </w:tcPr>
          <w:p w14:paraId="7607C38E"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22E60970" w14:textId="77777777" w:rsidR="00420081" w:rsidRDefault="00000000">
            <w:pPr>
              <w:cnfStyle w:val="000000100000" w:firstRow="0" w:lastRow="0" w:firstColumn="0" w:lastColumn="0" w:oddVBand="0" w:evenVBand="0" w:oddHBand="1" w:evenHBand="0" w:firstRowFirstColumn="0" w:firstRowLastColumn="0" w:lastRowFirstColumn="0" w:lastRowLastColumn="0"/>
            </w:pPr>
            <w:r>
              <w:t>8.1556</w:t>
            </w:r>
          </w:p>
        </w:tc>
        <w:tc>
          <w:tcPr>
            <w:tcW w:w="1234" w:type="dxa"/>
          </w:tcPr>
          <w:p w14:paraId="6E04C1E9" w14:textId="77777777" w:rsidR="00420081" w:rsidRDefault="00000000">
            <w:pPr>
              <w:cnfStyle w:val="000000100000" w:firstRow="0" w:lastRow="0" w:firstColumn="0" w:lastColumn="0" w:oddVBand="0" w:evenVBand="0" w:oddHBand="1" w:evenHBand="0" w:firstRowFirstColumn="0" w:firstRowLastColumn="0" w:lastRowFirstColumn="0" w:lastRowLastColumn="0"/>
            </w:pPr>
            <w:r>
              <w:t>6.8179</w:t>
            </w:r>
          </w:p>
        </w:tc>
        <w:tc>
          <w:tcPr>
            <w:tcW w:w="1234" w:type="dxa"/>
          </w:tcPr>
          <w:p w14:paraId="478FF8A3" w14:textId="77777777" w:rsidR="00420081" w:rsidRDefault="00000000">
            <w:pPr>
              <w:cnfStyle w:val="000000100000" w:firstRow="0" w:lastRow="0" w:firstColumn="0" w:lastColumn="0" w:oddVBand="0" w:evenVBand="0" w:oddHBand="1" w:evenHBand="0" w:firstRowFirstColumn="0" w:firstRowLastColumn="0" w:lastRowFirstColumn="0" w:lastRowLastColumn="0"/>
            </w:pPr>
            <w:r>
              <w:t>0.1338</w:t>
            </w:r>
          </w:p>
        </w:tc>
        <w:tc>
          <w:tcPr>
            <w:tcW w:w="1234" w:type="dxa"/>
          </w:tcPr>
          <w:p w14:paraId="79425BC1" w14:textId="77777777" w:rsidR="00420081" w:rsidRDefault="00000000">
            <w:pPr>
              <w:cnfStyle w:val="000000100000" w:firstRow="0" w:lastRow="0" w:firstColumn="0" w:lastColumn="0" w:oddVBand="0" w:evenVBand="0" w:oddHBand="1" w:evenHBand="0" w:firstRowFirstColumn="0" w:firstRowLastColumn="0" w:lastRowFirstColumn="0" w:lastRowLastColumn="0"/>
            </w:pPr>
            <w:r>
              <w:t>6.8179</w:t>
            </w:r>
          </w:p>
        </w:tc>
        <w:tc>
          <w:tcPr>
            <w:tcW w:w="1234" w:type="dxa"/>
          </w:tcPr>
          <w:p w14:paraId="01C6F374" w14:textId="77777777" w:rsidR="00420081" w:rsidRDefault="00000000">
            <w:pPr>
              <w:cnfStyle w:val="000000100000" w:firstRow="0" w:lastRow="0" w:firstColumn="0" w:lastColumn="0" w:oddVBand="0" w:evenVBand="0" w:oddHBand="1" w:evenHBand="0" w:firstRowFirstColumn="0" w:firstRowLastColumn="0" w:lastRowFirstColumn="0" w:lastRowLastColumn="0"/>
            </w:pPr>
            <w:r>
              <w:t>1.3377</w:t>
            </w:r>
          </w:p>
        </w:tc>
      </w:tr>
      <w:tr w:rsidR="00420081" w14:paraId="6875B4BA"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E283DF3" w14:textId="77777777" w:rsidR="00420081" w:rsidRDefault="00000000">
            <w:r>
              <w:t>0.85</w:t>
            </w:r>
          </w:p>
        </w:tc>
        <w:tc>
          <w:tcPr>
            <w:tcW w:w="1234" w:type="dxa"/>
          </w:tcPr>
          <w:p w14:paraId="68DD9DE4" w14:textId="77777777" w:rsidR="00420081" w:rsidRDefault="00000000">
            <w:pPr>
              <w:cnfStyle w:val="000000010000" w:firstRow="0" w:lastRow="0" w:firstColumn="0" w:lastColumn="0" w:oddVBand="0" w:evenVBand="0" w:oddHBand="0" w:evenHBand="1" w:firstRowFirstColumn="0" w:firstRowLastColumn="0" w:lastRowFirstColumn="0" w:lastRowLastColumn="0"/>
            </w:pPr>
            <w:r>
              <w:t>1</w:t>
            </w:r>
          </w:p>
        </w:tc>
        <w:tc>
          <w:tcPr>
            <w:tcW w:w="1234" w:type="dxa"/>
          </w:tcPr>
          <w:p w14:paraId="18FF3562" w14:textId="77777777" w:rsidR="00420081" w:rsidRDefault="00000000">
            <w:pPr>
              <w:cnfStyle w:val="000000010000" w:firstRow="0" w:lastRow="0" w:firstColumn="0" w:lastColumn="0" w:oddVBand="0" w:evenVBand="0" w:oddHBand="0" w:evenHBand="1" w:firstRowFirstColumn="0" w:firstRowLastColumn="0" w:lastRowFirstColumn="0" w:lastRowLastColumn="0"/>
            </w:pPr>
            <w:r>
              <w:t>9.5483</w:t>
            </w:r>
          </w:p>
        </w:tc>
        <w:tc>
          <w:tcPr>
            <w:tcW w:w="1234" w:type="dxa"/>
          </w:tcPr>
          <w:p w14:paraId="11AFA641" w14:textId="77777777" w:rsidR="00420081" w:rsidRDefault="00000000">
            <w:pPr>
              <w:cnfStyle w:val="000000010000" w:firstRow="0" w:lastRow="0" w:firstColumn="0" w:lastColumn="0" w:oddVBand="0" w:evenVBand="0" w:oddHBand="0" w:evenHBand="1" w:firstRowFirstColumn="0" w:firstRowLastColumn="0" w:lastRowFirstColumn="0" w:lastRowLastColumn="0"/>
            </w:pPr>
            <w:r>
              <w:t>6.0268</w:t>
            </w:r>
          </w:p>
        </w:tc>
        <w:tc>
          <w:tcPr>
            <w:tcW w:w="1234" w:type="dxa"/>
          </w:tcPr>
          <w:p w14:paraId="1A89C131" w14:textId="77777777" w:rsidR="00420081" w:rsidRDefault="00000000">
            <w:pPr>
              <w:cnfStyle w:val="000000010000" w:firstRow="0" w:lastRow="0" w:firstColumn="0" w:lastColumn="0" w:oddVBand="0" w:evenVBand="0" w:oddHBand="0" w:evenHBand="1" w:firstRowFirstColumn="0" w:firstRowLastColumn="0" w:lastRowFirstColumn="0" w:lastRowLastColumn="0"/>
            </w:pPr>
            <w:r>
              <w:t>0.3521</w:t>
            </w:r>
          </w:p>
        </w:tc>
        <w:tc>
          <w:tcPr>
            <w:tcW w:w="1234" w:type="dxa"/>
          </w:tcPr>
          <w:p w14:paraId="31C52368" w14:textId="77777777" w:rsidR="00420081" w:rsidRDefault="00000000">
            <w:pPr>
              <w:cnfStyle w:val="000000010000" w:firstRow="0" w:lastRow="0" w:firstColumn="0" w:lastColumn="0" w:oddVBand="0" w:evenVBand="0" w:oddHBand="0" w:evenHBand="1" w:firstRowFirstColumn="0" w:firstRowLastColumn="0" w:lastRowFirstColumn="0" w:lastRowLastColumn="0"/>
            </w:pPr>
            <w:r>
              <w:t>6.0268</w:t>
            </w:r>
          </w:p>
        </w:tc>
        <w:tc>
          <w:tcPr>
            <w:tcW w:w="1234" w:type="dxa"/>
          </w:tcPr>
          <w:p w14:paraId="72EC25DE" w14:textId="77777777" w:rsidR="00420081" w:rsidRDefault="00000000">
            <w:pPr>
              <w:cnfStyle w:val="000000010000" w:firstRow="0" w:lastRow="0" w:firstColumn="0" w:lastColumn="0" w:oddVBand="0" w:evenVBand="0" w:oddHBand="0" w:evenHBand="1" w:firstRowFirstColumn="0" w:firstRowLastColumn="0" w:lastRowFirstColumn="0" w:lastRowLastColumn="0"/>
            </w:pPr>
            <w:r>
              <w:t>3.5215</w:t>
            </w:r>
          </w:p>
        </w:tc>
      </w:tr>
      <w:tr w:rsidR="00420081" w14:paraId="11210574" w14:textId="77777777" w:rsidTr="00420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6A31FD0" w14:textId="77777777" w:rsidR="00420081" w:rsidRDefault="00000000">
            <w:r>
              <w:t>0.9</w:t>
            </w:r>
          </w:p>
        </w:tc>
        <w:tc>
          <w:tcPr>
            <w:tcW w:w="1234" w:type="dxa"/>
          </w:tcPr>
          <w:p w14:paraId="3B0812AE" w14:textId="77777777" w:rsidR="00420081" w:rsidRDefault="00000000">
            <w:pPr>
              <w:cnfStyle w:val="000000100000" w:firstRow="0" w:lastRow="0" w:firstColumn="0" w:lastColumn="0" w:oddVBand="0" w:evenVBand="0" w:oddHBand="1" w:evenHBand="0" w:firstRowFirstColumn="0" w:firstRowLastColumn="0" w:lastRowFirstColumn="0" w:lastRowLastColumn="0"/>
            </w:pPr>
            <w:r>
              <w:t>1</w:t>
            </w:r>
          </w:p>
        </w:tc>
        <w:tc>
          <w:tcPr>
            <w:tcW w:w="1234" w:type="dxa"/>
          </w:tcPr>
          <w:p w14:paraId="3FC165D1" w14:textId="77777777" w:rsidR="00420081" w:rsidRDefault="00000000">
            <w:pPr>
              <w:cnfStyle w:val="000000100000" w:firstRow="0" w:lastRow="0" w:firstColumn="0" w:lastColumn="0" w:oddVBand="0" w:evenVBand="0" w:oddHBand="1" w:evenHBand="0" w:firstRowFirstColumn="0" w:firstRowLastColumn="0" w:lastRowFirstColumn="0" w:lastRowLastColumn="0"/>
            </w:pPr>
            <w:r>
              <w:t>10.9701</w:t>
            </w:r>
          </w:p>
        </w:tc>
        <w:tc>
          <w:tcPr>
            <w:tcW w:w="1234" w:type="dxa"/>
          </w:tcPr>
          <w:p w14:paraId="796BDD23" w14:textId="77777777" w:rsidR="00420081" w:rsidRDefault="00000000">
            <w:pPr>
              <w:cnfStyle w:val="000000100000" w:firstRow="0" w:lastRow="0" w:firstColumn="0" w:lastColumn="0" w:oddVBand="0" w:evenVBand="0" w:oddHBand="1" w:evenHBand="0" w:firstRowFirstColumn="0" w:firstRowLastColumn="0" w:lastRowFirstColumn="0" w:lastRowLastColumn="0"/>
            </w:pPr>
            <w:r>
              <w:t>1.5887</w:t>
            </w:r>
          </w:p>
        </w:tc>
        <w:tc>
          <w:tcPr>
            <w:tcW w:w="1234" w:type="dxa"/>
          </w:tcPr>
          <w:p w14:paraId="3A0F7C3B" w14:textId="77777777" w:rsidR="00420081" w:rsidRDefault="00000000">
            <w:pPr>
              <w:cnfStyle w:val="000000100000" w:firstRow="0" w:lastRow="0" w:firstColumn="0" w:lastColumn="0" w:oddVBand="0" w:evenVBand="0" w:oddHBand="1" w:evenHBand="0" w:firstRowFirstColumn="0" w:firstRowLastColumn="0" w:lastRowFirstColumn="0" w:lastRowLastColumn="0"/>
            </w:pPr>
            <w:r>
              <w:t>0.9381</w:t>
            </w:r>
          </w:p>
        </w:tc>
        <w:tc>
          <w:tcPr>
            <w:tcW w:w="1234" w:type="dxa"/>
          </w:tcPr>
          <w:p w14:paraId="7F1DA84A" w14:textId="77777777" w:rsidR="00420081" w:rsidRDefault="00000000">
            <w:pPr>
              <w:cnfStyle w:val="000000100000" w:firstRow="0" w:lastRow="0" w:firstColumn="0" w:lastColumn="0" w:oddVBand="0" w:evenVBand="0" w:oddHBand="1" w:evenHBand="0" w:firstRowFirstColumn="0" w:firstRowLastColumn="0" w:lastRowFirstColumn="0" w:lastRowLastColumn="0"/>
            </w:pPr>
            <w:r>
              <w:t>1.5887</w:t>
            </w:r>
          </w:p>
        </w:tc>
        <w:tc>
          <w:tcPr>
            <w:tcW w:w="1234" w:type="dxa"/>
          </w:tcPr>
          <w:p w14:paraId="2FCE1C50" w14:textId="77777777" w:rsidR="00420081" w:rsidRDefault="00000000">
            <w:pPr>
              <w:cnfStyle w:val="000000100000" w:firstRow="0" w:lastRow="0" w:firstColumn="0" w:lastColumn="0" w:oddVBand="0" w:evenVBand="0" w:oddHBand="1" w:evenHBand="0" w:firstRowFirstColumn="0" w:firstRowLastColumn="0" w:lastRowFirstColumn="0" w:lastRowLastColumn="0"/>
            </w:pPr>
            <w:r>
              <w:t>9.3814</w:t>
            </w:r>
          </w:p>
        </w:tc>
      </w:tr>
      <w:tr w:rsidR="00420081" w14:paraId="45E604D4" w14:textId="77777777" w:rsidTr="00420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ADAE532" w14:textId="77777777" w:rsidR="00420081" w:rsidRDefault="00000000">
            <w:r>
              <w:t>0.95</w:t>
            </w:r>
          </w:p>
        </w:tc>
        <w:tc>
          <w:tcPr>
            <w:tcW w:w="1234" w:type="dxa"/>
          </w:tcPr>
          <w:p w14:paraId="7A976F86" w14:textId="77777777" w:rsidR="00420081" w:rsidRDefault="00000000">
            <w:pPr>
              <w:cnfStyle w:val="000000010000" w:firstRow="0" w:lastRow="0" w:firstColumn="0" w:lastColumn="0" w:oddVBand="0" w:evenVBand="0" w:oddHBand="0" w:evenHBand="1" w:firstRowFirstColumn="0" w:firstRowLastColumn="0" w:lastRowFirstColumn="0" w:lastRowLastColumn="0"/>
            </w:pPr>
            <w:r>
              <w:t>2</w:t>
            </w:r>
          </w:p>
        </w:tc>
        <w:tc>
          <w:tcPr>
            <w:tcW w:w="1234" w:type="dxa"/>
          </w:tcPr>
          <w:p w14:paraId="1E9E6902" w14:textId="77777777" w:rsidR="00420081" w:rsidRDefault="00000000">
            <w:pPr>
              <w:cnfStyle w:val="000000010000" w:firstRow="0" w:lastRow="0" w:firstColumn="0" w:lastColumn="0" w:oddVBand="0" w:evenVBand="0" w:oddHBand="0" w:evenHBand="1" w:firstRowFirstColumn="0" w:firstRowLastColumn="0" w:lastRowFirstColumn="0" w:lastRowLastColumn="0"/>
            </w:pPr>
            <w:r>
              <w:t>11.0000</w:t>
            </w:r>
          </w:p>
        </w:tc>
        <w:tc>
          <w:tcPr>
            <w:tcW w:w="1234" w:type="dxa"/>
          </w:tcPr>
          <w:p w14:paraId="3E2F38D5"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34A42BAE"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192C860F"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w:t>
            </w:r>
          </w:p>
        </w:tc>
        <w:tc>
          <w:tcPr>
            <w:tcW w:w="1234" w:type="dxa"/>
          </w:tcPr>
          <w:p w14:paraId="5C1FAABD" w14:textId="77777777" w:rsidR="00420081" w:rsidRDefault="00000000">
            <w:pPr>
              <w:cnfStyle w:val="000000010000" w:firstRow="0" w:lastRow="0" w:firstColumn="0" w:lastColumn="0" w:oddVBand="0" w:evenVBand="0" w:oddHBand="0" w:evenHBand="1" w:firstRowFirstColumn="0" w:firstRowLastColumn="0" w:lastRowFirstColumn="0" w:lastRowLastColumn="0"/>
            </w:pPr>
            <w:r>
              <w:t>10.0000</w:t>
            </w:r>
          </w:p>
        </w:tc>
      </w:tr>
    </w:tbl>
    <w:p w14:paraId="24540FA2" w14:textId="77777777" w:rsidR="00420081" w:rsidRDefault="00420081"/>
    <w:p w14:paraId="47E892CB" w14:textId="77777777" w:rsidR="00420081" w:rsidRDefault="00000000">
      <w:pPr>
        <w:pStyle w:val="Heading1"/>
      </w:pPr>
      <w:r>
        <w:t>Deviations from preregistration</w:t>
      </w:r>
    </w:p>
    <w:p w14:paraId="40544086" w14:textId="77777777" w:rsidR="00420081" w:rsidRDefault="00000000">
      <w:r>
        <w:t>None; this document was written before any agent (ReplicatorAgent or Codex) ran on this study (model_specification.pdf, from which the claim and criteria above are drawn, predates the first agent run by two days).</w:t>
      </w:r>
    </w:p>
    <w:p w14:paraId="7B3C3928" w14:textId="77777777" w:rsidR="00420081" w:rsidRDefault="00000000">
      <w:pPr>
        <w:pStyle w:val="Heading1"/>
      </w:pPr>
      <w:r>
        <w:t>Description of materials provided</w:t>
      </w:r>
    </w:p>
    <w:p w14:paraId="5069A3A0" w14:textId="77777777" w:rsidR="00420081" w:rsidRDefault="00000000">
      <w:r>
        <w:t>Reference implementation: for_reference/reference_model/model.py. Original paper: execution/our_models/scarcity_of_labor/input/original_paper.pdf.</w:t>
      </w:r>
    </w:p>
    <w:p w14:paraId="7FB700C5" w14:textId="77777777" w:rsidR="00420081" w:rsidRDefault="00000000">
      <w:pPr>
        <w:pStyle w:val="Heading1"/>
      </w:pPr>
      <w:r>
        <w:t>Citation</w:t>
      </w:r>
    </w:p>
    <w:p w14:paraId="2AA588FE" w14:textId="77777777" w:rsidR="00420081" w:rsidRDefault="00000000">
      <w:r>
        <w:t>Korinek, A. and Suh, D. (2024). Scenarios for the Transition to AGI. arXiv:2403.12107.</w:t>
      </w:r>
    </w:p>
    <w:sectPr w:rsidR="004200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864981">
    <w:abstractNumId w:val="8"/>
  </w:num>
  <w:num w:numId="2" w16cid:durableId="487550058">
    <w:abstractNumId w:val="6"/>
  </w:num>
  <w:num w:numId="3" w16cid:durableId="2010593576">
    <w:abstractNumId w:val="5"/>
  </w:num>
  <w:num w:numId="4" w16cid:durableId="352611393">
    <w:abstractNumId w:val="4"/>
  </w:num>
  <w:num w:numId="5" w16cid:durableId="1459950207">
    <w:abstractNumId w:val="7"/>
  </w:num>
  <w:num w:numId="6" w16cid:durableId="1593931603">
    <w:abstractNumId w:val="3"/>
  </w:num>
  <w:num w:numId="7" w16cid:durableId="354964320">
    <w:abstractNumId w:val="2"/>
  </w:num>
  <w:num w:numId="8" w16cid:durableId="592399151">
    <w:abstractNumId w:val="1"/>
  </w:num>
  <w:num w:numId="9" w16cid:durableId="20865355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6B3"/>
    <w:rsid w:val="0029639D"/>
    <w:rsid w:val="00326F90"/>
    <w:rsid w:val="00420081"/>
    <w:rsid w:val="007E023F"/>
    <w:rsid w:val="00993D8F"/>
    <w:rsid w:val="00AA1D8D"/>
    <w:rsid w:val="00B043DE"/>
    <w:rsid w:val="00B47730"/>
    <w:rsid w:val="00CB0664"/>
    <w:rsid w:val="00EC7747"/>
    <w:rsid w:val="00EE48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CF466"/>
  <w14:defaultImageDpi w14:val="300"/>
  <w15:docId w15:val="{EE13A886-8560-8F45-A6EA-96F6C4DE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5</cp:revision>
  <dcterms:created xsi:type="dcterms:W3CDTF">2013-12-23T23:15:00Z</dcterms:created>
  <dcterms:modified xsi:type="dcterms:W3CDTF">2026-08-10T03:41:00Z</dcterms:modified>
  <cp:category/>
</cp:coreProperties>
</file>