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yyskznr5nri"/>
      <w:bookmarkEnd w:id="0"/>
      <w:r>
        <w:rPr>
          <w:b/>
        </w:rPr>
        <w:t>Kubernetes on  minikube</w:t>
      </w:r>
    </w:p>
    <w:p>
      <w:pPr>
        <w:pStyle w:val="Normal"/>
        <w:rPr/>
      </w:pPr>
      <w:r>
        <w:rPr/>
        <w:tab/>
        <w:tab/>
        <w:tab/>
        <w:tab/>
        <w:tab/>
      </w:r>
    </w:p>
    <w:p>
      <w:pPr>
        <w:pStyle w:val="Heading1"/>
        <w:rPr>
          <w:sz w:val="22"/>
          <w:szCs w:val="22"/>
        </w:rPr>
      </w:pPr>
      <w:bookmarkStart w:id="1" w:name="_2jdt8qbe9p7p"/>
      <w:bookmarkEnd w:id="1"/>
      <w:r>
        <w:rPr>
          <w:sz w:val="22"/>
          <w:szCs w:val="22"/>
        </w:rPr>
        <w:t>What you need to install</w:t>
      </w:r>
    </w:p>
    <w:p>
      <w:pPr>
        <w:pStyle w:val="Normal"/>
        <w:rPr/>
      </w:pPr>
      <w:r>
        <w:rPr>
          <w:rFonts w:eastAsia="Courier New" w:cs="Courier New" w:ascii="Courier New" w:hAnsi="Courier New"/>
          <w:b/>
          <w:highlight w:val="white"/>
        </w:rPr>
        <w:t>1.</w:t>
      </w:r>
      <w:r>
        <w:rPr>
          <w:rFonts w:eastAsia="Courier New" w:cs="Courier New" w:ascii="Courier New" w:hAnsi="Courier New"/>
          <w:highlight w:val="white"/>
        </w:rPr>
        <w:t xml:space="preserve"> [</w:t>
      </w:r>
      <w:r>
        <w:rPr>
          <w:rFonts w:eastAsia="Courier New" w:cs="Courier New" w:ascii="Courier New" w:hAnsi="Courier New"/>
          <w:b/>
          <w:highlight w:val="white"/>
        </w:rPr>
        <w:t>kubectl</w:t>
      </w:r>
      <w:r>
        <w:rPr>
          <w:rFonts w:eastAsia="Courier New" w:cs="Courier New" w:ascii="Courier New" w:hAnsi="Courier New"/>
          <w:highlight w:val="white"/>
        </w:rPr>
        <w:t>](</w:t>
      </w:r>
      <w:hyperlink r:id="rId2">
        <w:r>
          <w:rPr>
            <w:rStyle w:val="ListLabel46"/>
            <w:rFonts w:eastAsia="Courier New" w:cs="Courier New" w:ascii="Courier New" w:hAnsi="Courier New"/>
            <w:color w:val="1155CC"/>
            <w:highlight w:val="white"/>
            <w:u w:val="single"/>
          </w:rPr>
          <w:t>https://kubernetes.io/docs/tasks/tools/install-kubectl/</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2.</w:t>
      </w:r>
      <w:r>
        <w:rPr>
          <w:rFonts w:eastAsia="Courier New" w:cs="Courier New" w:ascii="Courier New" w:hAnsi="Courier New"/>
          <w:highlight w:val="white"/>
        </w:rPr>
        <w:t xml:space="preserve"> [</w:t>
      </w:r>
      <w:r>
        <w:rPr>
          <w:rFonts w:eastAsia="Courier New" w:cs="Courier New" w:ascii="Courier New" w:hAnsi="Courier New"/>
          <w:b/>
          <w:highlight w:val="white"/>
        </w:rPr>
        <w:t>VirtualBox</w:t>
      </w:r>
      <w:r>
        <w:rPr>
          <w:rFonts w:eastAsia="Courier New" w:cs="Courier New" w:ascii="Courier New" w:hAnsi="Courier New"/>
          <w:highlight w:val="white"/>
        </w:rPr>
        <w:t>](</w:t>
      </w:r>
      <w:hyperlink r:id="rId3">
        <w:r>
          <w:rPr>
            <w:rStyle w:val="ListLabel46"/>
            <w:rFonts w:eastAsia="Courier New" w:cs="Courier New" w:ascii="Courier New" w:hAnsi="Courier New"/>
            <w:color w:val="1155CC"/>
            <w:highlight w:val="white"/>
            <w:u w:val="single"/>
          </w:rPr>
          <w:t>https://www.virtualbox.org/wiki/Downloads</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3.</w:t>
      </w:r>
      <w:r>
        <w:rPr>
          <w:rFonts w:eastAsia="Courier New" w:cs="Courier New" w:ascii="Courier New" w:hAnsi="Courier New"/>
          <w:highlight w:val="white"/>
        </w:rPr>
        <w:t xml:space="preserve"> [</w:t>
      </w:r>
      <w:r>
        <w:rPr>
          <w:rFonts w:eastAsia="Courier New" w:cs="Courier New" w:ascii="Courier New" w:hAnsi="Courier New"/>
          <w:b/>
          <w:highlight w:val="white"/>
        </w:rPr>
        <w:t>minikube</w:t>
      </w:r>
      <w:r>
        <w:rPr>
          <w:rFonts w:eastAsia="Courier New" w:cs="Courier New" w:ascii="Courier New" w:hAnsi="Courier New"/>
          <w:highlight w:val="white"/>
        </w:rPr>
        <w:t>](</w:t>
      </w:r>
      <w:hyperlink r:id="rId4">
        <w:r>
          <w:rPr>
            <w:rStyle w:val="ListLabel46"/>
            <w:rFonts w:eastAsia="Courier New" w:cs="Courier New" w:ascii="Courier New" w:hAnsi="Courier New"/>
            <w:color w:val="1155CC"/>
            <w:highlight w:val="white"/>
            <w:u w:val="single"/>
          </w:rPr>
          <w:t>https://github.com/kubernetes/minikube/releases</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4.</w:t>
      </w:r>
      <w:r>
        <w:rPr>
          <w:rFonts w:eastAsia="Courier New" w:cs="Courier New" w:ascii="Courier New" w:hAnsi="Courier New"/>
          <w:highlight w:val="white"/>
        </w:rPr>
        <w:t xml:space="preserve"> [</w:t>
      </w:r>
      <w:r>
        <w:rPr>
          <w:rFonts w:eastAsia="Courier New" w:cs="Courier New" w:ascii="Courier New" w:hAnsi="Courier New"/>
          <w:b/>
          <w:highlight w:val="white"/>
        </w:rPr>
        <w:t>Docker</w:t>
      </w:r>
      <w:r>
        <w:rPr>
          <w:rFonts w:eastAsia="Courier New" w:cs="Courier New" w:ascii="Courier New" w:hAnsi="Courier New"/>
          <w:highlight w:val="white"/>
        </w:rPr>
        <w:t>](</w:t>
      </w:r>
      <w:hyperlink r:id="rId5">
        <w:r>
          <w:rPr>
            <w:rStyle w:val="ListLabel46"/>
            <w:rFonts w:eastAsia="Courier New" w:cs="Courier New" w:ascii="Courier New" w:hAnsi="Courier New"/>
            <w:color w:val="1155CC"/>
            <w:highlight w:val="white"/>
            <w:u w:val="single"/>
          </w:rPr>
          <w:t>https://docs.docker.com/install/</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5.</w:t>
      </w:r>
      <w:r>
        <w:rPr>
          <w:rFonts w:eastAsia="Courier New" w:cs="Courier New" w:ascii="Courier New" w:hAnsi="Courier New"/>
          <w:highlight w:val="white"/>
        </w:rPr>
        <w:t xml:space="preserve"> [</w:t>
      </w:r>
      <w:r>
        <w:rPr>
          <w:rFonts w:eastAsia="Courier New" w:cs="Courier New" w:ascii="Courier New" w:hAnsi="Courier New"/>
          <w:b/>
          <w:highlight w:val="white"/>
        </w:rPr>
        <w:t>helm</w:t>
      </w:r>
      <w:r>
        <w:rPr>
          <w:rFonts w:eastAsia="Courier New" w:cs="Courier New" w:ascii="Courier New" w:hAnsi="Courier New"/>
          <w:highlight w:val="white"/>
        </w:rPr>
        <w:t>](</w:t>
      </w:r>
      <w:r>
        <w:fldChar w:fldCharType="begin"/>
      </w:r>
      <w:r>
        <w:rPr>
          <w:rStyle w:val="ListLabel46"/>
          <w:u w:val="single"/>
          <w:highlight w:val="white"/>
          <w:rFonts w:eastAsia="Courier New" w:cs="Courier New" w:ascii="Courier New" w:hAnsi="Courier New"/>
        </w:rPr>
        <w:instrText> HYPERLINK "https://docs.helm.sh/using_helm/" \l "quickstart-guide"</w:instrText>
      </w:r>
      <w:r>
        <w:rPr>
          <w:rStyle w:val="ListLabel46"/>
          <w:u w:val="single"/>
          <w:highlight w:val="white"/>
          <w:rFonts w:eastAsia="Courier New" w:cs="Courier New" w:ascii="Courier New" w:hAnsi="Courier New"/>
        </w:rPr>
        <w:fldChar w:fldCharType="separate"/>
      </w:r>
      <w:r>
        <w:rPr>
          <w:rStyle w:val="ListLabel46"/>
          <w:rFonts w:eastAsia="Courier New" w:cs="Courier New" w:ascii="Courier New" w:hAnsi="Courier New"/>
          <w:color w:val="1155CC"/>
          <w:highlight w:val="white"/>
          <w:u w:val="single"/>
        </w:rPr>
        <w:t>https://docs.helm.sh/using_helm/#quickstart-guide</w:t>
      </w:r>
      <w:r>
        <w:rPr>
          <w:rStyle w:val="ListLabel46"/>
          <w:u w:val="single"/>
          <w:highlight w:val="white"/>
          <w:rFonts w:eastAsia="Courier New" w:cs="Courier New" w:ascii="Courier New" w:hAnsi="Courier New"/>
        </w:rPr>
        <w:fldChar w:fldCharType="end"/>
      </w:r>
      <w:r>
        <w:rPr>
          <w:rFonts w:eastAsia="Courier New" w:cs="Courier New" w:ascii="Courier New" w:hAnsi="Courier New"/>
          <w:highlight w:val="white"/>
        </w:rPr>
        <w:t>)</w:t>
      </w:r>
    </w:p>
    <w:p>
      <w:pPr>
        <w:pStyle w:val="Heading1"/>
        <w:rPr/>
      </w:pPr>
      <w:bookmarkStart w:id="2" w:name="_v84uwt341bmr"/>
      <w:bookmarkEnd w:id="2"/>
      <w:r>
        <w:rPr/>
        <w:t>Installing Kubectl</w:t>
      </w:r>
    </w:p>
    <w:p>
      <w:pPr>
        <w:pStyle w:val="Normal"/>
        <w:rPr/>
      </w:pPr>
      <w:r>
        <w:rPr/>
        <w:t xml:space="preserve">Install Kubectl: </w:t>
      </w:r>
      <w:hyperlink r:id="rId6">
        <w:r>
          <w:rPr>
            <w:rStyle w:val="ListLabel47"/>
            <w:color w:val="1155CC"/>
            <w:u w:val="single"/>
          </w:rPr>
          <w:t>https://kubernetes.io/docs/tasks/tools/install-kubectl/</w:t>
        </w:r>
      </w:hyperlink>
      <w:r>
        <w:rPr/>
        <w:t xml:space="preserve"> </w:t>
      </w:r>
    </w:p>
    <w:p>
      <w:pPr>
        <w:pStyle w:val="Heading1"/>
        <w:rPr/>
      </w:pPr>
      <w:bookmarkStart w:id="3" w:name="_2rsccuvsi9ty"/>
      <w:bookmarkEnd w:id="3"/>
      <w:r>
        <w:rPr/>
        <w:t>Installing VirtualBox</w:t>
      </w:r>
    </w:p>
    <w:p>
      <w:pPr>
        <w:pStyle w:val="Normal"/>
        <w:rPr/>
      </w:pPr>
      <w:r>
        <w:rPr/>
        <w:t xml:space="preserve">Install Kubectl: </w:t>
      </w:r>
      <w:hyperlink r:id="rId7">
        <w:r>
          <w:rPr>
            <w:rStyle w:val="ListLabel47"/>
            <w:color w:val="1155CC"/>
            <w:u w:val="single"/>
          </w:rPr>
          <w:t>https://kubernetes.io/docs/tasks/tools/install-kubectl/</w:t>
        </w:r>
      </w:hyperlink>
      <w:r>
        <w:rPr/>
        <w:t xml:space="preserve"> </w:t>
      </w:r>
    </w:p>
    <w:p>
      <w:pPr>
        <w:pStyle w:val="Heading1"/>
        <w:rPr/>
      </w:pPr>
      <w:bookmarkStart w:id="4" w:name="_94pzyzpnh5rm"/>
      <w:bookmarkEnd w:id="4"/>
      <w:r>
        <w:rPr/>
        <w:t>Installing Minikube</w:t>
      </w:r>
    </w:p>
    <w:p>
      <w:pPr>
        <w:pStyle w:val="Normal"/>
        <w:ind w:left="0" w:hanging="0"/>
        <w:rPr/>
      </w:pPr>
      <w:r>
        <w:rPr/>
      </w:r>
    </w:p>
    <w:p>
      <w:pPr>
        <w:pStyle w:val="Normal"/>
        <w:numPr>
          <w:ilvl w:val="0"/>
          <w:numId w:val="5"/>
        </w:numPr>
        <w:ind w:left="720" w:hanging="360"/>
        <w:rPr/>
      </w:pPr>
      <w:hyperlink r:id="rId8">
        <w:r>
          <w:rPr>
            <w:rStyle w:val="ListLabel47"/>
            <w:color w:val="1155CC"/>
            <w:u w:val="single"/>
          </w:rPr>
          <w:t>https://github.com/kubernetes/minikube/releases</w:t>
        </w:r>
      </w:hyperlink>
    </w:p>
    <w:p>
      <w:pPr>
        <w:pStyle w:val="Normal"/>
        <w:ind w:left="720" w:hanging="0"/>
        <w:rPr/>
      </w:pPr>
      <w:r>
        <w:rPr/>
        <w:t>(if you get permission denied, retry each command (&amp;&amp; is the separator) with sudo</w:t>
      </w:r>
    </w:p>
    <w:p>
      <w:pPr>
        <w:pStyle w:val="Normal"/>
        <w:numPr>
          <w:ilvl w:val="0"/>
          <w:numId w:val="5"/>
        </w:numPr>
        <w:ind w:left="720" w:hanging="360"/>
        <w:rPr/>
      </w:pPr>
      <w:r>
        <w:fldChar w:fldCharType="begin"/>
      </w:r>
      <w:r>
        <w:rPr>
          <w:rStyle w:val="ListLabel47"/>
          <w:u w:val="single"/>
        </w:rPr>
        <w:instrText> HYPERLINK "https://kubernetes.io/docs/setup/minikube/" \l "installation"</w:instrText>
      </w:r>
      <w:r>
        <w:rPr>
          <w:rStyle w:val="ListLabel47"/>
          <w:u w:val="single"/>
        </w:rPr>
        <w:fldChar w:fldCharType="separate"/>
      </w:r>
      <w:r>
        <w:rPr>
          <w:rStyle w:val="ListLabel47"/>
          <w:color w:val="1155CC"/>
          <w:u w:val="single"/>
        </w:rPr>
        <w:t>https://kubernetes.io/docs/setup/minikube/#installation</w:t>
      </w:r>
      <w:r>
        <w:rPr>
          <w:rStyle w:val="ListLabel47"/>
          <w:u w:val="single"/>
        </w:rPr>
        <w:fldChar w:fldCharType="end"/>
      </w:r>
      <w:r>
        <w:rPr/>
        <w:t xml:space="preserve">  </w:t>
      </w:r>
    </w:p>
    <w:p>
      <w:pPr>
        <w:pStyle w:val="Normal"/>
        <w:numPr>
          <w:ilvl w:val="0"/>
          <w:numId w:val="5"/>
        </w:numPr>
        <w:ind w:left="720" w:hanging="360"/>
        <w:rPr>
          <w:u w:val="none"/>
        </w:rPr>
      </w:pPr>
      <w:r>
        <w:rPr/>
        <w:t>If you get error: start.go:305] Error restarting cluster:  restarting kube-proxy: waiting for kube-proxy to be up for configmap update: timed out waiting for the condition</w:t>
      </w:r>
    </w:p>
    <w:p>
      <w:pPr>
        <w:pStyle w:val="Normal"/>
        <w:numPr>
          <w:ilvl w:val="1"/>
          <w:numId w:val="5"/>
        </w:numPr>
        <w:ind w:left="1440" w:hanging="360"/>
        <w:rPr/>
      </w:pPr>
      <w:r>
        <w:rPr/>
        <w:t>$ minikube delete</w:t>
      </w:r>
    </w:p>
    <w:p>
      <w:pPr>
        <w:pStyle w:val="Normal"/>
        <w:numPr>
          <w:ilvl w:val="1"/>
          <w:numId w:val="5"/>
        </w:numPr>
        <w:ind w:left="1440" w:hanging="360"/>
        <w:rPr/>
      </w:pPr>
      <w:r>
        <w:rPr/>
        <w:t>Always start the minikube with this command:</w:t>
      </w:r>
    </w:p>
    <w:p>
      <w:pPr>
        <w:pStyle w:val="Normal"/>
        <w:ind w:left="1440" w:hanging="0"/>
        <w:rPr/>
      </w:pPr>
      <w:r>
        <w:rPr/>
        <w:t>$ minikube start --vm-driver=virtualbox</w:t>
      </w:r>
    </w:p>
    <w:p>
      <w:pPr>
        <w:pStyle w:val="Normal"/>
        <w:keepNext w:val="false"/>
        <w:keepLines w:val="false"/>
        <w:widowControl/>
        <w:numPr>
          <w:ilvl w:val="1"/>
          <w:numId w:val="5"/>
        </w:numPr>
        <w:pBdr/>
        <w:shd w:val="clear" w:fill="auto"/>
        <w:spacing w:lineRule="auto" w:line="276" w:before="0" w:after="0"/>
        <w:ind w:left="1440" w:right="0" w:hanging="360"/>
        <w:jc w:val="left"/>
        <w:rPr/>
      </w:pPr>
      <w:r>
        <w:rPr/>
        <w:t>$ minikube dashboard</w:t>
      </w:r>
    </w:p>
    <w:p>
      <w:pPr>
        <w:pStyle w:val="Heading1"/>
        <w:rPr/>
      </w:pPr>
      <w:bookmarkStart w:id="5" w:name="_40q9jbeemtog"/>
      <w:bookmarkEnd w:id="5"/>
      <w:r>
        <w:rPr/>
        <w:t>Edit minikube CPUs/memory:</w:t>
      </w:r>
    </w:p>
    <w:p>
      <w:pPr>
        <w:pStyle w:val="Normal"/>
        <w:rPr>
          <w:rFonts w:ascii="Roboto Mono" w:hAnsi="Roboto Mono" w:eastAsia="Roboto Mono" w:cs="Roboto Mono"/>
        </w:rPr>
      </w:pPr>
      <w:r>
        <w:rPr>
          <w:rFonts w:eastAsia="Roboto Mono" w:cs="Roboto Mono" w:ascii="Roboto Mono" w:hAnsi="Roboto Mono"/>
        </w:rPr>
        <w:t>$ minikube stop</w:t>
      </w:r>
    </w:p>
    <w:p>
      <w:pPr>
        <w:pStyle w:val="Normal"/>
        <w:rPr>
          <w:rFonts w:ascii="Roboto Mono" w:hAnsi="Roboto Mono" w:eastAsia="Roboto Mono" w:cs="Roboto Mono"/>
        </w:rPr>
      </w:pPr>
      <w:r>
        <w:rPr>
          <w:rFonts w:eastAsia="Roboto Mono" w:cs="Roboto Mono" w:ascii="Roboto Mono" w:hAnsi="Roboto Mono"/>
        </w:rPr>
        <w:t>$ VBoxManage list vms ## usually the name will be “minikube”</w:t>
      </w:r>
    </w:p>
    <w:p>
      <w:pPr>
        <w:pStyle w:val="Normal"/>
        <w:rPr>
          <w:rFonts w:ascii="Roboto Mono" w:hAnsi="Roboto Mono" w:eastAsia="Roboto Mono" w:cs="Roboto Mono"/>
        </w:rPr>
      </w:pPr>
      <w:r>
        <w:rPr>
          <w:rFonts w:eastAsia="Roboto Mono" w:cs="Roboto Mono" w:ascii="Roboto Mono" w:hAnsi="Roboto Mono"/>
        </w:rPr>
        <w:t>$ VBoxManage showvminfo minikube ## verify the number of CPUs/memory before the change</w:t>
      </w:r>
    </w:p>
    <w:p>
      <w:pPr>
        <w:pStyle w:val="Normal"/>
        <w:rPr>
          <w:rFonts w:ascii="Roboto Mono" w:hAnsi="Roboto Mono" w:eastAsia="Roboto Mono" w:cs="Roboto Mono"/>
        </w:rPr>
      </w:pPr>
      <w:r>
        <w:rPr>
          <w:rFonts w:eastAsia="Roboto Mono" w:cs="Roboto Mono" w:ascii="Roboto Mono" w:hAnsi="Roboto Mono"/>
        </w:rPr>
        <w:t>$ VBoxManage modifyvm minikube --cpus 4</w:t>
      </w:r>
    </w:p>
    <w:p>
      <w:pPr>
        <w:pStyle w:val="Normal"/>
        <w:rPr>
          <w:rFonts w:ascii="Roboto Mono" w:hAnsi="Roboto Mono" w:eastAsia="Roboto Mono" w:cs="Roboto Mono"/>
        </w:rPr>
      </w:pPr>
      <w:r>
        <w:rPr>
          <w:rFonts w:eastAsia="Roboto Mono" w:cs="Roboto Mono" w:ascii="Roboto Mono" w:hAnsi="Roboto Mono"/>
        </w:rPr>
        <w:t>$ VBoxManage modifyvm minikube --memory 4096</w:t>
      </w:r>
    </w:p>
    <w:p>
      <w:pPr>
        <w:pStyle w:val="Normal"/>
        <w:rPr>
          <w:rFonts w:ascii="Roboto Mono" w:hAnsi="Roboto Mono" w:eastAsia="Roboto Mono" w:cs="Roboto Mono"/>
        </w:rPr>
      </w:pPr>
      <w:r>
        <w:rPr>
          <w:rFonts w:eastAsia="Roboto Mono" w:cs="Roboto Mono" w:ascii="Roboto Mono" w:hAnsi="Roboto Mono"/>
        </w:rPr>
        <w:t>$ VBoxManage showvminfo minikube ## verify the number of CPUs/memory after the change</w:t>
      </w:r>
    </w:p>
    <w:p>
      <w:pPr>
        <w:pStyle w:val="Normal"/>
        <w:rPr>
          <w:rFonts w:ascii="Roboto Mono" w:hAnsi="Roboto Mono" w:eastAsia="Roboto Mono" w:cs="Roboto Mono"/>
        </w:rPr>
      </w:pPr>
      <w:r>
        <w:rPr>
          <w:rFonts w:eastAsia="Roboto Mono" w:cs="Roboto Mono" w:ascii="Roboto Mono" w:hAnsi="Roboto Mono"/>
        </w:rPr>
        <w:t>$ minikube start</w:t>
      </w:r>
    </w:p>
    <w:p>
      <w:pPr>
        <w:pStyle w:val="Normal"/>
        <w:rPr>
          <w:rFonts w:ascii="Roboto Mono" w:hAnsi="Roboto Mono" w:eastAsia="Roboto Mono" w:cs="Roboto Mono"/>
        </w:rPr>
      </w:pPr>
      <w:r>
        <w:rPr>
          <w:rFonts w:eastAsia="Roboto Mono" w:cs="Roboto Mono" w:ascii="Roboto Mono" w:hAnsi="Roboto Mono"/>
        </w:rPr>
        <w:t>$ kubectl describe nodes ## verify that the change took place for the minikube itself as well</w:t>
      </w:r>
    </w:p>
    <w:p>
      <w:pPr>
        <w:pStyle w:val="Heading1"/>
        <w:rPr/>
      </w:pPr>
      <w:bookmarkStart w:id="6" w:name="_uvrgqz8a2vgj"/>
      <w:bookmarkEnd w:id="6"/>
      <w:r>
        <w:rPr/>
        <w:t>Installing Docker</w:t>
      </w:r>
    </w:p>
    <w:p>
      <w:pPr>
        <w:pStyle w:val="Normal"/>
        <w:rPr/>
      </w:pPr>
      <w:r>
        <w:rPr/>
        <w:t>Install Docker: https://docs.docker.com/install/</w:t>
      </w:r>
    </w:p>
    <w:p>
      <w:pPr>
        <w:pStyle w:val="Heading1"/>
        <w:rPr/>
      </w:pPr>
      <w:bookmarkStart w:id="7" w:name="_bqvetle47zut"/>
      <w:bookmarkEnd w:id="7"/>
      <w:r>
        <w:rPr/>
        <w:t>Installing Helm</w:t>
      </w:r>
    </w:p>
    <w:p>
      <w:pPr>
        <w:pStyle w:val="Normal"/>
        <w:rPr/>
      </w:pPr>
      <w:r>
        <w:rPr/>
        <w:t xml:space="preserve">Install helm: </w:t>
      </w:r>
      <w:r>
        <w:fldChar w:fldCharType="begin"/>
      </w:r>
      <w:r>
        <w:rPr>
          <w:rStyle w:val="ListLabel47"/>
          <w:u w:val="single"/>
        </w:rPr>
        <w:instrText> HYPERLINK "https://docs.helm.sh/using_helm/" \l "installing-helm"</w:instrText>
      </w:r>
      <w:r>
        <w:rPr>
          <w:rStyle w:val="ListLabel47"/>
          <w:u w:val="single"/>
        </w:rPr>
        <w:fldChar w:fldCharType="separate"/>
      </w:r>
      <w:r>
        <w:rPr>
          <w:rStyle w:val="ListLabel47"/>
          <w:color w:val="1155CC"/>
          <w:u w:val="single"/>
        </w:rPr>
        <w:t>https://docs.helm.sh/using_helm/#installing-helm</w:t>
      </w:r>
      <w:r>
        <w:rPr>
          <w:rStyle w:val="ListLabel47"/>
          <w:u w:val="single"/>
        </w:rPr>
        <w:fldChar w:fldCharType="end"/>
      </w:r>
      <w:r>
        <w:rPr/>
        <w:t xml:space="preserve"> </w:t>
      </w:r>
    </w:p>
    <w:p>
      <w:pPr>
        <w:pStyle w:val="Normal"/>
        <w:ind w:left="0" w:hanging="0"/>
        <w:rPr/>
      </w:pPr>
      <w:r>
        <w:rPr/>
      </w:r>
    </w:p>
    <w:p>
      <w:pPr>
        <w:pStyle w:val="Normal"/>
        <w:ind w:left="0" w:hanging="0"/>
        <w:rPr/>
      </w:pPr>
      <w:r>
        <w:rPr/>
        <w:t xml:space="preserve">Run: </w:t>
      </w:r>
      <w:r>
        <w:rPr>
          <w:rFonts w:eastAsia="Roboto Mono" w:cs="Roboto Mono" w:ascii="Roboto Mono" w:hAnsi="Roboto Mono"/>
          <w:sz w:val="20"/>
          <w:szCs w:val="20"/>
          <w:shd w:fill="D9D9D9" w:val="clear"/>
        </w:rPr>
        <w:t>helm init</w:t>
      </w:r>
      <w:r>
        <w:rPr>
          <w:rFonts w:eastAsia="Courier New" w:cs="Courier New" w:ascii="Courier New" w:hAnsi="Courier New"/>
          <w:sz w:val="24"/>
          <w:szCs w:val="24"/>
        </w:rPr>
        <w:t xml:space="preserve"> </w:t>
      </w:r>
      <w:r>
        <w:rPr/>
        <w:t>To configure it to use the kubernetes cluster</w:t>
      </w:r>
    </w:p>
    <w:p>
      <w:pPr>
        <w:pStyle w:val="Normal"/>
        <w:ind w:left="0" w:hanging="0"/>
        <w:rPr/>
      </w:pPr>
      <w:r>
        <w:rPr/>
      </w:r>
    </w:p>
    <w:p>
      <w:pPr>
        <w:pStyle w:val="Heading1"/>
        <w:rPr/>
      </w:pPr>
      <w:bookmarkStart w:id="8" w:name="_7egcerhpv9xs"/>
      <w:bookmarkEnd w:id="8"/>
      <w:r>
        <w:rPr/>
        <w:t>Workflow</w:t>
      </w:r>
    </w:p>
    <w:p>
      <w:pPr>
        <w:pStyle w:val="Normal"/>
        <w:rPr/>
      </w:pPr>
      <w:r>
        <w:rPr>
          <w:b/>
          <w:u w:val="single"/>
        </w:rPr>
        <w:t>Prerequisite</w:t>
      </w:r>
    </w:p>
    <w:p>
      <w:pPr>
        <w:pStyle w:val="Normal"/>
        <w:numPr>
          <w:ilvl w:val="0"/>
          <w:numId w:val="4"/>
        </w:numPr>
        <w:ind w:left="720" w:hanging="360"/>
        <w:rPr>
          <w:u w:val="none"/>
        </w:rPr>
      </w:pPr>
      <w:r>
        <w:rPr/>
        <w:t>Download InsightEdge zip: https://www.gigaspaces.com/product/insightedge-platform</w:t>
      </w:r>
    </w:p>
    <w:p>
      <w:pPr>
        <w:pStyle w:val="Normal"/>
        <w:rPr/>
      </w:pPr>
      <w:r>
        <w:rPr/>
      </w:r>
    </w:p>
    <w:p>
      <w:pPr>
        <w:pStyle w:val="Normal"/>
        <w:rPr>
          <w:b/>
          <w:b/>
          <w:u w:val="single"/>
        </w:rPr>
      </w:pPr>
      <w:r>
        <w:rPr>
          <w:b/>
          <w:u w:val="single"/>
        </w:rPr>
        <w:t>Get Started</w:t>
      </w:r>
    </w:p>
    <w:p>
      <w:pPr>
        <w:pStyle w:val="Normal"/>
        <w:numPr>
          <w:ilvl w:val="0"/>
          <w:numId w:val="3"/>
        </w:numPr>
        <w:ind w:left="720" w:hanging="360"/>
        <w:rPr>
          <w:u w:val="none"/>
        </w:rPr>
      </w:pPr>
      <w:r>
        <w:rPr/>
        <w:t>minikube start</w:t>
      </w:r>
    </w:p>
    <w:p>
      <w:pPr>
        <w:pStyle w:val="Normal"/>
        <w:numPr>
          <w:ilvl w:val="0"/>
          <w:numId w:val="3"/>
        </w:numPr>
        <w:ind w:left="720" w:hanging="360"/>
        <w:rPr>
          <w:u w:val="none"/>
        </w:rPr>
      </w:pPr>
      <w:r>
        <w:rPr/>
        <w:t>minikube dashboard</w:t>
      </w:r>
    </w:p>
    <w:p>
      <w:pPr>
        <w:pStyle w:val="Normal"/>
        <w:ind w:left="0" w:hanging="0"/>
        <w:rPr/>
      </w:pPr>
      <w:r>
        <w:rPr/>
      </w:r>
    </w:p>
    <w:p>
      <w:pPr>
        <w:pStyle w:val="Normal"/>
        <w:rPr>
          <w:b/>
          <w:b/>
          <w:u w:val="single"/>
        </w:rPr>
      </w:pPr>
      <w:r>
        <w:rPr>
          <w:b/>
          <w:u w:val="single"/>
        </w:rPr>
        <w:t>First use of Kubernetes + insightEdge:</w:t>
      </w:r>
    </w:p>
    <w:p>
      <w:pPr>
        <w:pStyle w:val="Normal"/>
        <w:numPr>
          <w:ilvl w:val="0"/>
          <w:numId w:val="1"/>
        </w:numPr>
        <w:ind w:left="720" w:hanging="360"/>
        <w:rPr>
          <w:rFonts w:ascii="Verdana" w:hAnsi="Verdana" w:eastAsia="Verdana" w:cs="Verdana"/>
        </w:rPr>
      </w:pPr>
      <w:r>
        <w:rPr/>
        <w:t>Create an empty folder:</w:t>
      </w:r>
    </w:p>
    <w:p>
      <w:pPr>
        <w:pStyle w:val="Normal"/>
        <w:numPr>
          <w:ilvl w:val="0"/>
          <w:numId w:val="1"/>
        </w:numPr>
        <w:ind w:left="720" w:hanging="360"/>
        <w:rPr>
          <w:rFonts w:ascii="Verdana" w:hAnsi="Verdana" w:eastAsia="Verdana" w:cs="Verdana"/>
        </w:rPr>
      </w:pPr>
      <w:r>
        <w:rPr>
          <w:rFonts w:eastAsia="Courier New" w:cs="Courier New" w:ascii="Courier New" w:hAnsi="Courier New"/>
          <w:sz w:val="20"/>
          <w:szCs w:val="20"/>
          <w:highlight w:val="white"/>
        </w:rPr>
        <w:t>helm repo add gigaspaces https://resources.gigaspaces.com/helm-charts</w:t>
      </w:r>
    </w:p>
    <w:p>
      <w:pPr>
        <w:pStyle w:val="Normal"/>
        <w:numPr>
          <w:ilvl w:val="0"/>
          <w:numId w:val="1"/>
        </w:numPr>
        <w:ind w:left="720" w:hanging="360"/>
        <w:rPr>
          <w:rFonts w:ascii="Verdana" w:hAnsi="Verdana" w:eastAsia="Verdana" w:cs="Verdana"/>
        </w:rPr>
      </w:pPr>
      <w:r>
        <w:rPr>
          <w:rFonts w:eastAsia="Roboto Mono" w:cs="Roboto Mono" w:ascii="Roboto Mono" w:hAnsi="Roboto Mono"/>
          <w:sz w:val="20"/>
          <w:szCs w:val="20"/>
          <w:shd w:fill="D9D9D9" w:val="clear"/>
        </w:rPr>
        <w:t>helm repo update</w:t>
      </w:r>
    </w:p>
    <w:p>
      <w:pPr>
        <w:pStyle w:val="Normal"/>
        <w:numPr>
          <w:ilvl w:val="0"/>
          <w:numId w:val="1"/>
        </w:numPr>
        <w:ind w:left="720" w:hanging="360"/>
        <w:rPr>
          <w:rFonts w:ascii="Verdana" w:hAnsi="Verdana" w:eastAsia="Verdana" w:cs="Verdana"/>
        </w:rPr>
      </w:pPr>
      <w:r>
        <w:rPr>
          <w:rFonts w:eastAsia="Roboto Mono" w:cs="Roboto Mono" w:ascii="Roboto Mono" w:hAnsi="Roboto Mono"/>
          <w:sz w:val="20"/>
          <w:szCs w:val="20"/>
          <w:shd w:fill="D9D9D9" w:val="clear"/>
        </w:rPr>
        <w:t>export GS_VERSION=14.0</w:t>
      </w:r>
    </w:p>
    <w:p>
      <w:pPr>
        <w:pStyle w:val="Normal"/>
        <w:numPr>
          <w:ilvl w:val="0"/>
          <w:numId w:val="1"/>
        </w:numPr>
        <w:ind w:left="720" w:hanging="360"/>
        <w:rPr>
          <w:rFonts w:ascii="Verdana" w:hAnsi="Verdana" w:eastAsia="Verdana" w:cs="Verdana"/>
        </w:rPr>
      </w:pPr>
      <w:r>
        <w:rPr/>
        <w:t xml:space="preserve">Run: </w:t>
      </w:r>
      <w:r>
        <w:rPr>
          <w:rFonts w:eastAsia="Courier New" w:cs="Courier New" w:ascii="Courier New" w:hAnsi="Courier New"/>
          <w:sz w:val="20"/>
          <w:szCs w:val="20"/>
          <w:highlight w:val="white"/>
        </w:rPr>
        <w:t xml:space="preserve">helm install gigaspaces/insightedge --version </w:t>
      </w:r>
      <w:r>
        <w:rPr>
          <w:rFonts w:eastAsia="Roboto Mono" w:cs="Roboto Mono" w:ascii="Roboto Mono" w:hAnsi="Roboto Mono"/>
          <w:sz w:val="20"/>
          <w:szCs w:val="20"/>
          <w:shd w:fill="D9D9D9" w:val="clear"/>
        </w:rPr>
        <w:t>$GS_VERSION</w:t>
      </w:r>
      <w:r>
        <w:rPr>
          <w:rFonts w:eastAsia="Courier New" w:cs="Courier New" w:ascii="Courier New" w:hAnsi="Courier New"/>
          <w:sz w:val="20"/>
          <w:szCs w:val="20"/>
          <w:highlight w:val="white"/>
        </w:rPr>
        <w:t xml:space="preserve"> --name demo</w:t>
      </w:r>
    </w:p>
    <w:p>
      <w:pPr>
        <w:pStyle w:val="Normal"/>
        <w:keepNext w:val="false"/>
        <w:keepLines w:val="false"/>
        <w:widowControl/>
        <w:numPr>
          <w:ilvl w:val="0"/>
          <w:numId w:val="1"/>
        </w:numPr>
        <w:pBdr/>
        <w:shd w:val="clear" w:fill="auto"/>
        <w:spacing w:lineRule="auto" w:line="276" w:before="0" w:after="0"/>
        <w:ind w:left="720" w:right="0" w:hanging="360"/>
        <w:jc w:val="left"/>
        <w:rPr>
          <w:rFonts w:ascii="Verdana" w:hAnsi="Verdana" w:eastAsia="Verdana" w:cs="Verdana"/>
        </w:rPr>
      </w:pPr>
      <w:r>
        <w:rPr>
          <w:rFonts w:eastAsia="Verdana" w:cs="Verdana" w:ascii="Verdana" w:hAnsi="Verdana"/>
        </w:rPr>
        <w:t xml:space="preserve">Run: </w:t>
      </w:r>
      <w:r>
        <w:rPr>
          <w:rFonts w:eastAsia="Roboto Mono" w:cs="Roboto Mono" w:ascii="Roboto Mono" w:hAnsi="Roboto Mono"/>
          <w:sz w:val="20"/>
          <w:szCs w:val="20"/>
          <w:shd w:fill="D9D9D9" w:val="clear"/>
        </w:rPr>
        <w:t>helm status demo</w:t>
      </w:r>
      <w:r>
        <w:rPr>
          <w:rFonts w:eastAsia="Courier New" w:cs="Courier New" w:ascii="Courier New" w:hAnsi="Courier New"/>
          <w:sz w:val="24"/>
          <w:szCs w:val="24"/>
          <w:shd w:fill="D9D9D9" w:val="clear"/>
        </w:rPr>
        <w:t xml:space="preserve"> </w:t>
      </w:r>
    </w:p>
    <w:p>
      <w:pPr>
        <w:pStyle w:val="Normal"/>
        <w:keepNext w:val="false"/>
        <w:keepLines w:val="false"/>
        <w:widowControl/>
        <w:numPr>
          <w:ilvl w:val="0"/>
          <w:numId w:val="1"/>
        </w:numPr>
        <w:pBdr/>
        <w:shd w:val="clear" w:fill="auto"/>
        <w:spacing w:lineRule="auto" w:line="276" w:before="0" w:after="0"/>
        <w:ind w:left="720" w:right="0" w:hanging="360"/>
        <w:jc w:val="left"/>
        <w:rPr>
          <w:rFonts w:ascii="Verdana" w:hAnsi="Verdana" w:eastAsia="Verdana" w:cs="Verdana"/>
        </w:rPr>
      </w:pPr>
      <w:r>
        <w:rPr>
          <w:highlight w:val="white"/>
        </w:rPr>
        <w:t>Run</w:t>
      </w:r>
      <w:r>
        <w:rPr>
          <w:rFonts w:eastAsia="Courier New" w:cs="Courier New" w:ascii="Courier New" w:hAnsi="Courier New"/>
          <w:sz w:val="24"/>
          <w:szCs w:val="24"/>
          <w:highlight w:val="white"/>
        </w:rPr>
        <w:t xml:space="preserve"> minikube ip</w:t>
      </w:r>
    </w:p>
    <w:p>
      <w:pPr>
        <w:pStyle w:val="Normal"/>
        <w:keepNext w:val="false"/>
        <w:keepLines w:val="false"/>
        <w:widowControl/>
        <w:numPr>
          <w:ilvl w:val="0"/>
          <w:numId w:val="1"/>
        </w:numPr>
        <w:pBdr/>
        <w:shd w:val="clear" w:fill="auto"/>
        <w:spacing w:lineRule="auto" w:line="276" w:before="0" w:after="0"/>
        <w:ind w:left="720" w:right="0" w:hanging="360"/>
        <w:jc w:val="left"/>
        <w:rPr>
          <w:rFonts w:ascii="Verdana" w:hAnsi="Verdana" w:eastAsia="Verdana" w:cs="Verdana"/>
        </w:rPr>
      </w:pPr>
      <w:r>
        <w:rPr>
          <w:highlight w:val="white"/>
        </w:rPr>
        <w:t xml:space="preserve">To view the deployed pu go to the Rest API - </w:t>
      </w:r>
      <w:r>
        <w:rPr>
          <w:rFonts w:eastAsia="Courier New" w:cs="Courier New" w:ascii="Courier New" w:hAnsi="Courier New"/>
          <w:sz w:val="24"/>
          <w:szCs w:val="24"/>
          <w:highlight w:val="white"/>
        </w:rPr>
        <w:t>http://&lt;minikube ip&gt;:30890</w:t>
      </w:r>
    </w:p>
    <w:p>
      <w:pPr>
        <w:pStyle w:val="Normal"/>
        <w:keepNext w:val="false"/>
        <w:keepLines w:val="false"/>
        <w:widowControl/>
        <w:pBdr/>
        <w:shd w:val="clear" w:fill="auto"/>
        <w:spacing w:lineRule="auto" w:line="276" w:before="0" w:after="0"/>
        <w:ind w:left="720" w:right="0" w:hanging="0"/>
        <w:jc w:val="left"/>
        <w:rPr>
          <w:rFonts w:ascii="Courier New" w:hAnsi="Courier New" w:eastAsia="Courier New" w:cs="Courier New"/>
          <w:sz w:val="24"/>
          <w:szCs w:val="24"/>
          <w:highlight w:val="lightGray"/>
        </w:rPr>
      </w:pPr>
      <w:r>
        <w:rPr>
          <w:rFonts w:eastAsia="Courier New" w:cs="Courier New" w:ascii="Courier New" w:hAnsi="Courier New"/>
          <w:sz w:val="24"/>
          <w:szCs w:val="24"/>
          <w:shd w:fill="D9D9D9" w:val="clear"/>
        </w:rPr>
      </w:r>
    </w:p>
    <w:p>
      <w:pPr>
        <w:pStyle w:val="Normal"/>
        <w:keepNext w:val="false"/>
        <w:keepLines w:val="false"/>
        <w:widowControl/>
        <w:numPr>
          <w:ilvl w:val="0"/>
          <w:numId w:val="1"/>
        </w:numPr>
        <w:pBdr/>
        <w:shd w:val="clear" w:fill="auto"/>
        <w:spacing w:lineRule="auto" w:line="276" w:before="0" w:after="0"/>
        <w:ind w:left="720" w:right="0" w:hanging="360"/>
        <w:jc w:val="left"/>
        <w:rPr>
          <w:rFonts w:ascii="Verdana" w:hAnsi="Verdana" w:eastAsia="Verdana" w:cs="Verdana"/>
        </w:rPr>
      </w:pPr>
      <w:r>
        <w:rPr>
          <w:highlight w:val="white"/>
        </w:rPr>
        <w:t>To delete:</w:t>
      </w:r>
      <w:r>
        <w:rPr>
          <w:rFonts w:eastAsia="Verdana" w:cs="Verdana" w:ascii="Verdana" w:hAnsi="Verdana"/>
        </w:rPr>
        <w:t xml:space="preserve"> </w:t>
      </w:r>
      <w:r>
        <w:rPr>
          <w:rFonts w:eastAsia="Roboto Mono" w:cs="Roboto Mono" w:ascii="Roboto Mono" w:hAnsi="Roboto Mono"/>
          <w:sz w:val="20"/>
          <w:szCs w:val="20"/>
          <w:shd w:fill="D9D9D9" w:val="clear"/>
        </w:rPr>
        <w:t>helm del --purge demo</w:t>
      </w:r>
    </w:p>
    <w:p>
      <w:pPr>
        <w:pStyle w:val="Normal"/>
        <w:keepNext w:val="false"/>
        <w:keepLines w:val="false"/>
        <w:widowControl/>
        <w:pBdr/>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pBdr/>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pBdr/>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pBdr/>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pBdr/>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pBdr/>
        <w:shd w:val="clear" w:fill="auto"/>
        <w:spacing w:lineRule="auto" w:line="276" w:before="0" w:after="0"/>
        <w:ind w:right="0" w:hanging="0"/>
        <w:jc w:val="left"/>
        <w:rPr>
          <w:rFonts w:ascii="Helvetica Neue" w:hAnsi="Helvetica Neue" w:eastAsia="Helvetica Neue" w:cs="Helvetica Neue"/>
          <w:color w:val="333333"/>
          <w:sz w:val="29"/>
          <w:szCs w:val="29"/>
        </w:rPr>
      </w:pPr>
      <w:r>
        <w:rPr>
          <w:rFonts w:eastAsia="Helvetica Neue" w:cs="Helvetica Neue" w:ascii="Helvetica Neue" w:hAnsi="Helvetica Neue"/>
          <w:color w:val="333333"/>
          <w:sz w:val="29"/>
          <w:szCs w:val="29"/>
        </w:rPr>
      </w:r>
    </w:p>
    <w:p>
      <w:pPr>
        <w:pStyle w:val="Normal"/>
        <w:keepNext w:val="false"/>
        <w:keepLines w:val="false"/>
        <w:widowControl/>
        <w:pBdr/>
        <w:shd w:val="clear" w:fill="auto"/>
        <w:spacing w:lineRule="auto" w:line="276" w:before="0" w:after="0"/>
        <w:ind w:right="0" w:hanging="0"/>
        <w:jc w:val="left"/>
        <w:rPr>
          <w:b/>
          <w:b/>
          <w:color w:val="333333"/>
          <w:u w:val="single"/>
        </w:rPr>
      </w:pPr>
      <w:r>
        <w:rPr>
          <w:b/>
          <w:color w:val="333333"/>
          <w:u w:val="single"/>
        </w:rPr>
        <w:t>Configuring the Kubernetes Service Accounts</w:t>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In Kubernetes clusters with RBAC enabled, users can configure Kubernetes RBAC roles and service accounts used by the various Spark jobs on Kubernetes components to access the Kubernetes API server.</w:t>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Spark on Kubernetes supports specifying a custom service account for use by the Driver Pod via the configuration property that is passed as part of the submit command. To create a custom service account, run the following kubectl command:</w:t>
      </w:r>
    </w:p>
    <w:p>
      <w:pPr>
        <w:pStyle w:val="Normal"/>
        <w:spacing w:lineRule="auto" w:line="340" w:before="0" w:after="160"/>
        <w:rPr>
          <w:rFonts w:ascii="Courier New" w:hAnsi="Courier New" w:eastAsia="Courier New" w:cs="Courier New"/>
          <w:highlight w:val="lightGray"/>
        </w:rPr>
      </w:pPr>
      <w:r>
        <w:rPr>
          <w:rFonts w:eastAsia="Courier New" w:cs="Courier New" w:ascii="Courier New" w:hAnsi="Courier New"/>
          <w:color w:val="0000FF"/>
          <w:shd w:fill="CCCCCC" w:val="clear"/>
        </w:rPr>
        <w:t>kubectl</w:t>
      </w:r>
      <w:r>
        <w:rPr>
          <w:rFonts w:eastAsia="Courier New" w:cs="Courier New" w:ascii="Courier New" w:hAnsi="Courier New"/>
          <w:shd w:fill="CCCCCC" w:val="clear"/>
        </w:rPr>
        <w:t xml:space="preserve"> create serviceaccount spark</w:t>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 xml:space="preserve">After the custom service account is created, you need to grant a service account role. To grant a service account a Role, a RoleBinding is needed. To create a RoleBinding or ClusterRoleBinding, use the kubectl </w:t>
      </w:r>
      <w:r>
        <w:rPr>
          <w:rFonts w:eastAsia="Courier New" w:cs="Courier New" w:ascii="Courier New" w:hAnsi="Courier New"/>
          <w:sz w:val="19"/>
          <w:szCs w:val="19"/>
          <w:shd w:fill="EDEDED" w:val="clear"/>
        </w:rPr>
        <w:t>create rolebinding</w:t>
      </w:r>
      <w:r>
        <w:rPr>
          <w:rFonts w:eastAsia="Helvetica Neue" w:cs="Helvetica Neue" w:ascii="Helvetica Neue" w:hAnsi="Helvetica Neue"/>
          <w:color w:val="333333"/>
          <w:sz w:val="21"/>
          <w:szCs w:val="21"/>
        </w:rPr>
        <w:t xml:space="preserve"> (or </w:t>
      </w:r>
      <w:r>
        <w:rPr>
          <w:rFonts w:eastAsia="Courier New" w:cs="Courier New" w:ascii="Courier New" w:hAnsi="Courier New"/>
          <w:sz w:val="19"/>
          <w:szCs w:val="19"/>
          <w:shd w:fill="EDEDED" w:val="clear"/>
        </w:rPr>
        <w:t>clusterrolebinding</w:t>
      </w:r>
      <w:r>
        <w:rPr>
          <w:rFonts w:eastAsia="Helvetica Neue" w:cs="Helvetica Neue" w:ascii="Helvetica Neue" w:hAnsi="Helvetica Neue"/>
          <w:color w:val="333333"/>
          <w:sz w:val="21"/>
          <w:szCs w:val="21"/>
        </w:rPr>
        <w:t xml:space="preserve"> for ClusterRoleBinding) command. For example, the following command creates an </w:t>
      </w:r>
      <w:r>
        <w:rPr>
          <w:rFonts w:eastAsia="Courier New" w:cs="Courier New" w:ascii="Courier New" w:hAnsi="Courier New"/>
          <w:sz w:val="19"/>
          <w:szCs w:val="19"/>
          <w:shd w:fill="EDEDED" w:val="clear"/>
        </w:rPr>
        <w:t>edit</w:t>
      </w:r>
      <w:r>
        <w:rPr>
          <w:rFonts w:eastAsia="Helvetica Neue" w:cs="Helvetica Neue" w:ascii="Helvetica Neue" w:hAnsi="Helvetica Neue"/>
          <w:color w:val="333333"/>
          <w:sz w:val="21"/>
          <w:szCs w:val="21"/>
        </w:rPr>
        <w:t xml:space="preserve"> ClusterRole in the </w:t>
      </w:r>
      <w:r>
        <w:rPr>
          <w:rFonts w:eastAsia="Courier New" w:cs="Courier New" w:ascii="Courier New" w:hAnsi="Courier New"/>
          <w:sz w:val="19"/>
          <w:szCs w:val="19"/>
          <w:shd w:fill="EDEDED" w:val="clear"/>
        </w:rPr>
        <w:t>default</w:t>
      </w:r>
      <w:r>
        <w:rPr>
          <w:rFonts w:eastAsia="Helvetica Neue" w:cs="Helvetica Neue" w:ascii="Helvetica Neue" w:hAnsi="Helvetica Neue"/>
          <w:color w:val="333333"/>
          <w:sz w:val="21"/>
          <w:szCs w:val="21"/>
        </w:rPr>
        <w:t xml:space="preserve"> namespace and grants it to the </w:t>
      </w:r>
      <w:r>
        <w:rPr>
          <w:rFonts w:eastAsia="Courier New" w:cs="Courier New" w:ascii="Courier New" w:hAnsi="Courier New"/>
          <w:sz w:val="19"/>
          <w:szCs w:val="19"/>
          <w:shd w:fill="EDEDED" w:val="clear"/>
        </w:rPr>
        <w:t>spark</w:t>
      </w:r>
      <w:r>
        <w:rPr>
          <w:rFonts w:eastAsia="Helvetica Neue" w:cs="Helvetica Neue" w:ascii="Helvetica Neue" w:hAnsi="Helvetica Neue"/>
          <w:color w:val="333333"/>
          <w:sz w:val="21"/>
          <w:szCs w:val="21"/>
        </w:rPr>
        <w:t xml:space="preserve"> service account you created above.</w:t>
      </w:r>
    </w:p>
    <w:p>
      <w:pPr>
        <w:pStyle w:val="Normal"/>
        <w:spacing w:lineRule="auto" w:line="340" w:before="0" w:after="160"/>
        <w:rPr>
          <w:rFonts w:ascii="Courier New" w:hAnsi="Courier New" w:eastAsia="Courier New" w:cs="Courier New"/>
          <w:color w:val="0000FF"/>
          <w:highlight w:val="lightGray"/>
        </w:rPr>
      </w:pPr>
      <w:r>
        <w:rPr>
          <w:rFonts w:eastAsia="Courier New" w:cs="Courier New" w:ascii="Courier New" w:hAnsi="Courier New"/>
          <w:shd w:fill="CCCCCC" w:val="clear"/>
        </w:rPr>
        <w:t>kubectl create clusterrolebinding spark-role --clusterrole=edit --serviceaccount=</w:t>
      </w:r>
      <w:r>
        <w:rPr>
          <w:rFonts w:eastAsia="Courier New" w:cs="Courier New" w:ascii="Courier New" w:hAnsi="Courier New"/>
          <w:color w:val="0000FF"/>
          <w:shd w:fill="CCCCCC" w:val="clear"/>
        </w:rPr>
        <w:t>default</w:t>
      </w:r>
      <w:r>
        <w:rPr>
          <w:rFonts w:eastAsia="Courier New" w:cs="Courier New" w:ascii="Courier New" w:hAnsi="Courier New"/>
          <w:shd w:fill="CCCCCC" w:val="clear"/>
        </w:rPr>
        <w:t>:spark --</w:t>
      </w:r>
      <w:r>
        <w:rPr>
          <w:rFonts w:eastAsia="Courier New" w:cs="Courier New" w:ascii="Courier New" w:hAnsi="Courier New"/>
          <w:color w:val="0000FF"/>
          <w:shd w:fill="CCCCCC" w:val="clear"/>
        </w:rPr>
        <w:t>namespace</w:t>
      </w:r>
      <w:r>
        <w:rPr>
          <w:rFonts w:eastAsia="Courier New" w:cs="Courier New" w:ascii="Courier New" w:hAnsi="Courier New"/>
          <w:shd w:fill="CCCCCC" w:val="clear"/>
        </w:rPr>
        <w:t>=</w:t>
      </w:r>
      <w:r>
        <w:rPr>
          <w:rFonts w:eastAsia="Courier New" w:cs="Courier New" w:ascii="Courier New" w:hAnsi="Courier New"/>
          <w:color w:val="0000FF"/>
          <w:shd w:fill="CCCCCC" w:val="clear"/>
        </w:rPr>
        <w:t>default</w:t>
      </w:r>
    </w:p>
    <w:p>
      <w:pPr>
        <w:pStyle w:val="Normal"/>
        <w:shd w:val="clear" w:fill="FFFFFF"/>
        <w:spacing w:lineRule="auto" w:line="340" w:before="0" w:after="160"/>
        <w:rPr>
          <w:rFonts w:ascii="Helvetica Neue" w:hAnsi="Helvetica Neue" w:eastAsia="Helvetica Neue" w:cs="Helvetica Neue"/>
          <w:color w:val="333333"/>
          <w:sz w:val="21"/>
          <w:szCs w:val="21"/>
          <w:highlight w:val="white"/>
        </w:rPr>
      </w:pPr>
      <w:r>
        <w:rPr>
          <w:rFonts w:eastAsia="Helvetica Neue" w:cs="Helvetica Neue" w:ascii="Helvetica Neue" w:hAnsi="Helvetica Neue"/>
          <w:color w:val="333333"/>
          <w:sz w:val="21"/>
          <w:szCs w:val="21"/>
          <w:highlight w:val="white"/>
        </w:rPr>
        <w:t>After the service account has been created and configured, you can apply it in the Spark submit:</w:t>
      </w:r>
    </w:p>
    <w:p>
      <w:pPr>
        <w:pStyle w:val="Normal"/>
        <w:spacing w:lineRule="auto" w:line="340" w:before="0" w:after="160"/>
        <w:rPr>
          <w:rFonts w:ascii="Courier New" w:hAnsi="Courier New" w:eastAsia="Courier New" w:cs="Courier New"/>
          <w:color w:val="0000FF"/>
          <w:highlight w:val="lightGray"/>
        </w:rPr>
      </w:pPr>
      <w:r>
        <w:rPr>
          <w:rFonts w:eastAsia="Courier New" w:cs="Courier New" w:ascii="Courier New" w:hAnsi="Courier New"/>
          <w:color w:val="008000"/>
          <w:shd w:fill="CCCCCC" w:val="clear"/>
        </w:rPr>
        <w:t>--conf spark.kubernetes.authenticate.driver.serviceAccountName=spark</w:t>
      </w:r>
    </w:p>
    <w:p>
      <w:pPr>
        <w:pStyle w:val="Normal"/>
        <w:rPr>
          <w:b/>
          <w:b/>
          <w:u w:val="single"/>
        </w:rPr>
      </w:pPr>
      <w:r>
        <w:rPr>
          <w:b/>
          <w:u w:val="single"/>
        </w:rPr>
        <w:t>Running the spark Job</w:t>
      </w:r>
    </w:p>
    <w:p>
      <w:pPr>
        <w:pStyle w:val="Normal"/>
        <w:rPr/>
      </w:pPr>
      <w:r>
        <w:rPr/>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 xml:space="preserve">The </w:t>
      </w:r>
      <w:r>
        <w:rPr>
          <w:rFonts w:eastAsia="Courier New" w:cs="Courier New" w:ascii="Courier New" w:hAnsi="Courier New"/>
          <w:sz w:val="19"/>
          <w:szCs w:val="19"/>
          <w:shd w:fill="EDEDED" w:val="clear"/>
        </w:rPr>
        <w:t>insightedge-submit</w:t>
      </w:r>
      <w:r>
        <w:rPr>
          <w:rFonts w:eastAsia="Helvetica Neue" w:cs="Helvetica Neue" w:ascii="Helvetica Neue" w:hAnsi="Helvetica Neue"/>
          <w:color w:val="333333"/>
          <w:sz w:val="21"/>
          <w:szCs w:val="21"/>
        </w:rPr>
        <w:t xml:space="preserve"> script is located in the InsightEdge home directory, in </w:t>
      </w:r>
      <w:r>
        <w:rPr>
          <w:rFonts w:eastAsia="Courier New" w:cs="Courier New" w:ascii="Courier New" w:hAnsi="Courier New"/>
          <w:sz w:val="19"/>
          <w:szCs w:val="19"/>
          <w:shd w:fill="EDEDED" w:val="clear"/>
        </w:rPr>
        <w:t>insightedge/bin</w:t>
      </w:r>
      <w:r>
        <w:rPr>
          <w:rFonts w:eastAsia="Helvetica Neue" w:cs="Helvetica Neue" w:ascii="Helvetica Neue" w:hAnsi="Helvetica Neue"/>
          <w:color w:val="333333"/>
          <w:sz w:val="21"/>
          <w:szCs w:val="21"/>
        </w:rPr>
        <w:t xml:space="preserve">. This script is similar to the </w:t>
      </w:r>
      <w:r>
        <w:rPr>
          <w:rFonts w:eastAsia="Courier New" w:cs="Courier New" w:ascii="Courier New" w:hAnsi="Courier New"/>
          <w:sz w:val="19"/>
          <w:szCs w:val="19"/>
          <w:shd w:fill="EDEDED" w:val="clear"/>
        </w:rPr>
        <w:t>spark-submit</w:t>
      </w:r>
      <w:r>
        <w:rPr>
          <w:rFonts w:eastAsia="Helvetica Neue" w:cs="Helvetica Neue" w:ascii="Helvetica Neue" w:hAnsi="Helvetica Neue"/>
          <w:color w:val="333333"/>
          <w:sz w:val="21"/>
          <w:szCs w:val="21"/>
        </w:rPr>
        <w:t xml:space="preserve"> command used by Spark users to submit Spark jobs. The following examples run both a pure Spark example and an InsightEdge example by calling this script.</w:t>
      </w:r>
    </w:p>
    <w:p>
      <w:pPr>
        <w:pStyle w:val="Heading3"/>
        <w:keepNext w:val="false"/>
        <w:keepLines w:val="false"/>
        <w:shd w:val="clear" w:fill="FFFFFF"/>
        <w:spacing w:lineRule="auto" w:line="415" w:before="300" w:after="160"/>
        <w:rPr>
          <w:rFonts w:ascii="Helvetica Neue" w:hAnsi="Helvetica Neue" w:eastAsia="Helvetica Neue" w:cs="Helvetica Neue"/>
          <w:b/>
          <w:b/>
          <w:color w:val="333333"/>
          <w:sz w:val="23"/>
          <w:szCs w:val="23"/>
          <w:highlight w:val="white"/>
        </w:rPr>
      </w:pPr>
      <w:bookmarkStart w:id="9" w:name="_msn1r3ddoef2"/>
      <w:bookmarkEnd w:id="9"/>
      <w:r>
        <w:rPr>
          <w:rFonts w:eastAsia="Helvetica Neue" w:cs="Helvetica Neue" w:ascii="Helvetica Neue" w:hAnsi="Helvetica Neue"/>
          <w:b/>
          <w:color w:val="333333"/>
          <w:sz w:val="23"/>
          <w:szCs w:val="23"/>
          <w:highlight w:val="white"/>
        </w:rPr>
        <w:t>SaveRDD Example</w:t>
      </w:r>
    </w:p>
    <w:p>
      <w:pPr>
        <w:pStyle w:val="Normal"/>
        <w:shd w:val="clear" w:fill="FFFFFF"/>
        <w:spacing w:lineRule="auto" w:line="340" w:before="0" w:after="160"/>
        <w:rPr>
          <w:rFonts w:ascii="Helvetica Neue" w:hAnsi="Helvetica Neue" w:eastAsia="Helvetica Neue" w:cs="Helvetica Neue"/>
          <w:color w:val="333333"/>
          <w:sz w:val="21"/>
          <w:szCs w:val="21"/>
          <w:highlight w:val="white"/>
        </w:rPr>
      </w:pPr>
      <w:r>
        <w:rPr>
          <w:rFonts w:eastAsia="Helvetica Neue" w:cs="Helvetica Neue" w:ascii="Helvetica Neue" w:hAnsi="Helvetica Neue"/>
          <w:color w:val="333333"/>
          <w:sz w:val="21"/>
          <w:szCs w:val="21"/>
          <w:highlight w:val="white"/>
        </w:rPr>
        <w:t>Run the following InsightEdge submit script for the SaveRDD example, which generates “N” products, converts them to RDD, and saves them to the data grid. This example has the following configuration:</w:t>
      </w:r>
    </w:p>
    <w:p>
      <w:pPr>
        <w:pStyle w:val="Normal"/>
        <w:numPr>
          <w:ilvl w:val="0"/>
          <w:numId w:val="2"/>
        </w:numPr>
        <w:spacing w:lineRule="auto" w:line="340" w:before="0" w:afterAutospacing="0" w:after="0"/>
        <w:ind w:left="720" w:hanging="360"/>
        <w:rPr>
          <w:highlight w:val="white"/>
        </w:rPr>
      </w:pPr>
      <w:r>
        <w:rPr>
          <w:rFonts w:eastAsia="Helvetica Neue" w:cs="Helvetica Neue" w:ascii="Helvetica Neue" w:hAnsi="Helvetica Neue"/>
          <w:color w:val="333333"/>
          <w:sz w:val="21"/>
          <w:szCs w:val="21"/>
          <w:highlight w:val="white"/>
        </w:rPr>
        <w:t xml:space="preserve">The --master has the prefix </w:t>
      </w:r>
      <w:r>
        <w:rPr>
          <w:rFonts w:eastAsia="Courier New" w:cs="Courier New" w:ascii="Courier New" w:hAnsi="Courier New"/>
          <w:sz w:val="19"/>
          <w:szCs w:val="19"/>
          <w:shd w:fill="EDEDED" w:val="clear"/>
        </w:rPr>
        <w:t>k8s://&lt;Kubernetes Master URL&gt;:&lt;port&gt;</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40" w:before="0" w:afterAutospacing="0" w:after="0"/>
        <w:ind w:left="720" w:hanging="360"/>
        <w:rPr>
          <w:highlight w:val="white"/>
        </w:rPr>
      </w:pPr>
      <w:r>
        <w:rPr>
          <w:rFonts w:eastAsia="Helvetica Neue" w:cs="Helvetica Neue" w:ascii="Helvetica Neue" w:hAnsi="Helvetica Neue"/>
          <w:color w:val="333333"/>
          <w:sz w:val="21"/>
          <w:szCs w:val="21"/>
          <w:highlight w:val="white"/>
        </w:rPr>
        <w:t xml:space="preserve">The </w:t>
      </w:r>
      <w:r>
        <w:rPr>
          <w:rFonts w:eastAsia="Courier New" w:cs="Courier New" w:ascii="Courier New" w:hAnsi="Courier New"/>
          <w:sz w:val="19"/>
          <w:szCs w:val="19"/>
          <w:shd w:fill="EDEDED" w:val="clear"/>
        </w:rPr>
        <w:t>spark.insightedge.space.lookup.locator</w:t>
      </w:r>
      <w:r>
        <w:rPr>
          <w:rFonts w:eastAsia="Helvetica Neue" w:cs="Helvetica Neue" w:ascii="Helvetica Neue" w:hAnsi="Helvetica Neue"/>
          <w:color w:val="333333"/>
          <w:sz w:val="21"/>
          <w:szCs w:val="21"/>
          <w:highlight w:val="white"/>
        </w:rPr>
        <w:t xml:space="preserve"> is set with the headless service of the Manager Pod (&lt;release name&gt;-insightedge-manager-hs).</w:t>
      </w:r>
    </w:p>
    <w:p>
      <w:pPr>
        <w:pStyle w:val="Normal"/>
        <w:numPr>
          <w:ilvl w:val="0"/>
          <w:numId w:val="2"/>
        </w:numPr>
        <w:spacing w:lineRule="auto" w:line="340" w:before="0" w:afterAutospacing="0" w:after="0"/>
        <w:ind w:left="720" w:hanging="360"/>
        <w:rPr>
          <w:highlight w:val="white"/>
        </w:rPr>
      </w:pPr>
      <w:r>
        <w:rPr>
          <w:rFonts w:eastAsia="Helvetica Neue" w:cs="Helvetica Neue" w:ascii="Helvetica Neue" w:hAnsi="Helvetica Neue"/>
          <w:color w:val="333333"/>
          <w:sz w:val="21"/>
          <w:szCs w:val="21"/>
          <w:highlight w:val="white"/>
        </w:rPr>
        <w:t xml:space="preserve">The example lookup is the default Space called </w:t>
      </w:r>
      <w:r>
        <w:rPr>
          <w:rFonts w:eastAsia="Courier New" w:cs="Courier New" w:ascii="Courier New" w:hAnsi="Courier New"/>
          <w:sz w:val="19"/>
          <w:szCs w:val="19"/>
          <w:shd w:fill="EDEDED" w:val="clear"/>
        </w:rPr>
        <w:t>demo</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40" w:before="0" w:afterAutospacing="0" w:after="0"/>
        <w:ind w:left="720" w:hanging="360"/>
        <w:rPr>
          <w:highlight w:val="white"/>
        </w:rPr>
      </w:pPr>
      <w:r>
        <w:rPr>
          <w:rFonts w:eastAsia="Helvetica Neue" w:cs="Helvetica Neue" w:ascii="Helvetica Neue" w:hAnsi="Helvetica Neue"/>
          <w:color w:val="333333"/>
          <w:sz w:val="21"/>
          <w:szCs w:val="21"/>
          <w:highlight w:val="white"/>
        </w:rPr>
        <w:t xml:space="preserve">In Kubernetes clusters with RBAC enabled, the service account must be set (e.g. </w:t>
      </w:r>
      <w:r>
        <w:rPr>
          <w:rFonts w:eastAsia="Courier New" w:cs="Courier New" w:ascii="Courier New" w:hAnsi="Courier New"/>
          <w:sz w:val="19"/>
          <w:szCs w:val="19"/>
          <w:shd w:fill="EDEDED" w:val="clear"/>
        </w:rPr>
        <w:t>serviceAccountName=spark</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40" w:before="0" w:after="160"/>
        <w:ind w:left="720" w:hanging="360"/>
        <w:rPr>
          <w:highlight w:val="white"/>
        </w:rPr>
      </w:pPr>
      <w:r>
        <w:rPr>
          <w:rFonts w:eastAsia="Helvetica Neue" w:cs="Helvetica Neue" w:ascii="Helvetica Neue" w:hAnsi="Helvetica Neue"/>
          <w:color w:val="333333"/>
          <w:sz w:val="21"/>
          <w:szCs w:val="21"/>
          <w:highlight w:val="white"/>
        </w:rPr>
        <w:t xml:space="preserve">The </w:t>
      </w:r>
      <w:r>
        <w:rPr>
          <w:rFonts w:eastAsia="Courier New" w:cs="Courier New" w:ascii="Courier New" w:hAnsi="Courier New"/>
          <w:sz w:val="19"/>
          <w:szCs w:val="19"/>
          <w:shd w:fill="EDEDED" w:val="clear"/>
        </w:rPr>
        <w:t>spark.kubernetes.container.image</w:t>
      </w:r>
      <w:r>
        <w:rPr>
          <w:rFonts w:eastAsia="Helvetica Neue" w:cs="Helvetica Neue" w:ascii="Helvetica Neue" w:hAnsi="Helvetica Neue"/>
          <w:color w:val="333333"/>
          <w:sz w:val="21"/>
          <w:szCs w:val="21"/>
          <w:highlight w:val="white"/>
        </w:rPr>
        <w:t xml:space="preserve"> is set with the desired Docker image (This is usually of the form </w:t>
      </w:r>
      <w:r>
        <w:rPr>
          <w:rFonts w:eastAsia="Courier New" w:cs="Courier New" w:ascii="Courier New" w:hAnsi="Courier New"/>
          <w:sz w:val="19"/>
          <w:szCs w:val="19"/>
          <w:shd w:fill="EDEDED" w:val="clear"/>
        </w:rPr>
        <w:t>gigaspaces/insightedge-enterprise:1.0.0</w:t>
      </w:r>
      <w:r>
        <w:rPr>
          <w:rFonts w:eastAsia="Helvetica Neue" w:cs="Helvetica Neue" w:ascii="Helvetica Neue" w:hAnsi="Helvetica Neue"/>
          <w:color w:val="333333"/>
          <w:sz w:val="21"/>
          <w:szCs w:val="21"/>
          <w:highlight w:val="white"/>
        </w:rPr>
        <w:t>).</w:t>
      </w:r>
    </w:p>
    <w:p>
      <w:pPr>
        <w:pStyle w:val="Normal"/>
        <w:spacing w:lineRule="auto" w:line="340" w:before="0" w:after="160"/>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./insightedge-submit \</w:t>
        <w:br/>
        <w:t>--master k8s://https://192.168.99.100:8443 \</w:t>
        <w:br/>
        <w:t>--deploy-mode cluster \</w:t>
        <w:br/>
        <w:t>--name i9e-saveRdd \</w:t>
        <w:br/>
        <w:t>--class org.insightedge.examples.basic.SaveRdd \</w:t>
        <w:br/>
        <w:t>--conf spark.kubernetes.authenticate.driver.serviceAccountName=spark \</w:t>
        <w:br/>
        <w:t>--conf spark.kubernetes.container.image=gigaspaces/insightedge-enterprise:14.0 \</w:t>
        <w:br/>
        <w:t>--conf spark.insightedge.space.manager=demo \</w:t>
      </w:r>
    </w:p>
    <w:p>
      <w:pPr>
        <w:pStyle w:val="Normal"/>
        <w:spacing w:lineRule="auto" w:line="340" w:before="0" w:after="160"/>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--conf spark.insightedge.space.name=demo \</w:t>
        <w:br/>
      </w:r>
      <w:r>
        <w:rPr>
          <w:rFonts w:eastAsia="Courier New" w:cs="Courier New" w:ascii="Courier New" w:hAnsi="Courier New"/>
          <w:color w:val="0000FF"/>
          <w:sz w:val="20"/>
          <w:szCs w:val="20"/>
          <w:highlight w:val="white"/>
        </w:rPr>
        <w:t>local</w:t>
      </w:r>
      <w:r>
        <w:rPr>
          <w:rFonts w:eastAsia="Courier New" w:cs="Courier New" w:ascii="Courier New" w:hAnsi="Courier New"/>
          <w:sz w:val="20"/>
          <w:szCs w:val="20"/>
          <w:highlight w:val="white"/>
        </w:rPr>
        <w:t>:///opt/gigaspaces/insightedge/examples/jars/insightedge-examples.jar</w:t>
        <w:br/>
        <w:br/>
      </w:r>
    </w:p>
    <w:p>
      <w:pPr>
        <w:pStyle w:val="Normal"/>
        <w:shd w:val="clear" w:fill="FFFFFF"/>
        <w:spacing w:lineRule="auto" w:line="340" w:before="0" w:after="160"/>
        <w:rPr>
          <w:rFonts w:ascii="Helvetica Neue" w:hAnsi="Helvetica Neue" w:eastAsia="Helvetica Neue" w:cs="Helvetica Neue"/>
          <w:color w:val="333333"/>
          <w:sz w:val="21"/>
          <w:szCs w:val="21"/>
          <w:highlight w:val="white"/>
        </w:rPr>
      </w:pPr>
      <w:r>
        <w:rPr>
          <w:rFonts w:eastAsia="Helvetica Neue" w:cs="Helvetica Neue" w:ascii="Helvetica Neue" w:hAnsi="Helvetica Neue"/>
          <w:color w:val="333333"/>
          <w:sz w:val="21"/>
          <w:szCs w:val="21"/>
          <w:highlight w:val="white"/>
        </w:rPr>
        <w:t xml:space="preserve">Use the Zeppelin UI to query the number of objects in the </w:t>
      </w:r>
      <w:r>
        <w:rPr>
          <w:rFonts w:eastAsia="Courier New" w:cs="Courier New" w:ascii="Courier New" w:hAnsi="Courier New"/>
          <w:sz w:val="19"/>
          <w:szCs w:val="19"/>
          <w:shd w:fill="EDEDED" w:val="clear"/>
        </w:rPr>
        <w:t>demo</w:t>
      </w:r>
      <w:r>
        <w:rPr>
          <w:rFonts w:eastAsia="Helvetica Neue" w:cs="Helvetica Neue" w:ascii="Helvetica Neue" w:hAnsi="Helvetica Neue"/>
          <w:color w:val="333333"/>
          <w:sz w:val="21"/>
          <w:szCs w:val="21"/>
          <w:highlight w:val="white"/>
        </w:rPr>
        <w:t xml:space="preserve"> data grid. The output should show </w:t>
      </w:r>
      <w:r>
        <w:rPr>
          <w:rFonts w:eastAsia="Courier New" w:cs="Courier New" w:ascii="Courier New" w:hAnsi="Courier New"/>
          <w:sz w:val="19"/>
          <w:szCs w:val="19"/>
          <w:shd w:fill="EDEDED" w:val="clear"/>
        </w:rPr>
        <w:t>100,000</w:t>
      </w:r>
      <w:r>
        <w:rPr>
          <w:rFonts w:eastAsia="Helvetica Neue" w:cs="Helvetica Neue" w:ascii="Helvetica Neue" w:hAnsi="Helvetica Neue"/>
          <w:color w:val="333333"/>
          <w:sz w:val="21"/>
          <w:szCs w:val="21"/>
          <w:highlight w:val="white"/>
        </w:rPr>
        <w:t xml:space="preserve"> objects of type </w:t>
      </w:r>
      <w:r>
        <w:rPr>
          <w:rFonts w:eastAsia="Courier New" w:cs="Courier New" w:ascii="Courier New" w:hAnsi="Courier New"/>
          <w:sz w:val="19"/>
          <w:szCs w:val="19"/>
          <w:shd w:fill="EDEDED" w:val="clear"/>
        </w:rPr>
        <w:t>org.insightedge.examples.basic.Product</w:t>
      </w:r>
      <w:r>
        <w:rPr>
          <w:rFonts w:eastAsia="Helvetica Neue" w:cs="Helvetica Neue" w:ascii="Helvetica Neue" w:hAnsi="Helvetica Neue"/>
          <w:color w:val="333333"/>
          <w:sz w:val="21"/>
          <w:szCs w:val="21"/>
          <w:highlight w:val="white"/>
        </w:rPr>
        <w:t>.</w:t>
      </w:r>
    </w:p>
    <w:p>
      <w:pPr>
        <w:pStyle w:val="Normal"/>
        <w:shd w:val="clear" w:fill="FFFFFF"/>
        <w:spacing w:lineRule="auto" w:line="340" w:before="0" w:after="160"/>
        <w:rPr>
          <w:rFonts w:ascii="Courier New" w:hAnsi="Courier New" w:eastAsia="Courier New" w:cs="Courier New"/>
          <w:sz w:val="20"/>
          <w:szCs w:val="20"/>
          <w:highlight w:val="white"/>
        </w:rPr>
      </w:pPr>
      <w:r>
        <w:rPr>
          <w:rFonts w:eastAsia="Helvetica Neue" w:cs="Helvetica Neue" w:ascii="Helvetica Neue" w:hAnsi="Helvetica Neue"/>
          <w:color w:val="333333"/>
          <w:sz w:val="21"/>
          <w:szCs w:val="21"/>
          <w:highlight w:val="white"/>
        </w:rPr>
        <w:t xml:space="preserve">Port </w:t>
      </w:r>
      <w:r>
        <w:rPr>
          <w:rFonts w:eastAsia="Courier New" w:cs="Courier New" w:ascii="Courier New" w:hAnsi="Courier New"/>
          <w:sz w:val="19"/>
          <w:szCs w:val="19"/>
          <w:shd w:fill="EDEDED" w:val="clear"/>
        </w:rPr>
        <w:t>930990</w:t>
      </w:r>
      <w:r>
        <w:rPr>
          <w:rFonts w:eastAsia="Helvetica Neue" w:cs="Helvetica Neue" w:ascii="Helvetica Neue" w:hAnsi="Helvetica Neue"/>
          <w:color w:val="333333"/>
          <w:sz w:val="21"/>
          <w:szCs w:val="21"/>
          <w:highlight w:val="white"/>
        </w:rPr>
        <w:t xml:space="preserve"> is the minikube zeppelin port</w:t>
      </w:r>
    </w:p>
    <w:p>
      <w:pPr>
        <w:pStyle w:val="Normal"/>
        <w:rPr>
          <w:color w:val="CCCCCC"/>
        </w:rPr>
      </w:pPr>
      <w:r>
        <w:rPr>
          <w:color w:val="CCCCCC"/>
        </w:rPr>
      </w:r>
    </w:p>
    <w:p>
      <w:pPr>
        <w:pStyle w:val="Normal"/>
        <w:rPr>
          <w:color w:val="CCCCCC"/>
        </w:rPr>
      </w:pPr>
      <w:r>
        <w:rPr>
          <w:color w:val="CCCCCC"/>
        </w:rPr>
      </w:r>
    </w:p>
    <w:p>
      <w:pPr>
        <w:pStyle w:val="Normal"/>
        <w:rPr/>
      </w:pPr>
      <w:r>
        <w:rPr/>
      </w:r>
    </w:p>
    <w:sectPr>
      <w:headerReference w:type="default" r:id="rId9"/>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Courier New">
    <w:charset w:val="01"/>
    <w:family w:val="roman"/>
    <w:pitch w:val="variable"/>
  </w:font>
  <w:font w:name="Liberation Sans">
    <w:altName w:val="Arial"/>
    <w:charset w:val="01"/>
    <w:family w:val="swiss"/>
    <w:pitch w:val="variable"/>
  </w:font>
  <w:font w:name="Roboto Mono">
    <w:charset w:val="01"/>
    <w:family w:val="roman"/>
    <w:pitch w:val="variable"/>
  </w:font>
  <w:font w:name="Helvetica Neue">
    <w:charset w:val="01"/>
    <w:family w:val="roman"/>
    <w:pitch w:val="variable"/>
  </w:font>
  <w:font w:name="Helvetica Neue">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Verdana" w:hAnsi="Verdan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Helvetica Neue" w:hAnsi="Helvetica Neue" w:cs="Helvetica Neue" w:hint="default"/>
        <w:sz w:val="21"/>
        <w:u w:val="none"/>
        <w:szCs w:val="21"/>
        <w:rFonts w:cs="Helvetica Neue"/>
        <w:color w:val="333333"/>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Verdana" w:hAnsi="Verdan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Helvetica Neue" w:cs="Helvetica Neue"/>
      <w:color w:val="333333"/>
      <w:sz w:val="21"/>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ourier New" w:hAnsi="Courier New" w:eastAsia="Courier New" w:cs="Courier New"/>
      <w:color w:val="1155CC"/>
      <w:highlight w:val="white"/>
      <w:u w:val="single"/>
    </w:rPr>
  </w:style>
  <w:style w:type="character" w:styleId="InternetLink">
    <w:name w:val="Internet Link"/>
    <w:rPr>
      <w:color w:val="000080"/>
      <w:u w:val="single"/>
      <w:lang w:val="zxx" w:eastAsia="zxx" w:bidi="zxx"/>
    </w:rPr>
  </w:style>
  <w:style w:type="character" w:styleId="ListLabel47">
    <w:name w:val="ListLabel 47"/>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tasks/tools/install-kubectl/" TargetMode="External"/><Relationship Id="rId3" Type="http://schemas.openxmlformats.org/officeDocument/2006/relationships/hyperlink" Target="https://www.virtualbox.org/wiki/Downloads" TargetMode="External"/><Relationship Id="rId4" Type="http://schemas.openxmlformats.org/officeDocument/2006/relationships/hyperlink" Target="https://github.com/kubernetes/minikube/releases" TargetMode="External"/><Relationship Id="rId5" Type="http://schemas.openxmlformats.org/officeDocument/2006/relationships/hyperlink" Target="https://docs.docker.com/install/" TargetMode="External"/><Relationship Id="rId6" Type="http://schemas.openxmlformats.org/officeDocument/2006/relationships/hyperlink" Target="https://kubernetes.io/docs/tasks/tools/install-kubectl/" TargetMode="External"/><Relationship Id="rId7" Type="http://schemas.openxmlformats.org/officeDocument/2006/relationships/hyperlink" Target="https://kubernetes.io/docs/tasks/tools/install-kubectl/" TargetMode="External"/><Relationship Id="rId8" Type="http://schemas.openxmlformats.org/officeDocument/2006/relationships/hyperlink" Target="https://github.com/kubernetes/minikube/releases"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663</Words>
  <Characters>4622</Characters>
  <CharactersWithSpaces>5187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2019-02-13T15:59:27Z</dcterms:modified>
  <cp:revision>1</cp:revision>
  <dc:subject/>
  <dc:title/>
</cp:coreProperties>
</file>