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sz w:val="24"/>
          <w:szCs w:val="24"/>
          <w:u w:val="none"/>
        </w:rPr>
      </w:pPr>
      <w:r w:rsidDel="00000000" w:rsidR="00000000" w:rsidRPr="00000000">
        <w:rPr>
          <w:b w:val="1"/>
          <w:bCs w:val="1"/>
          <w:sz w:val="24"/>
          <w:szCs w:val="24"/>
          <w:rtl w:val="0"/>
        </w:rPr>
        <w:t xml:space="preserve">Problem Statement-</w:t>
      </w:r>
    </w:p>
    <w:p w:rsidR="00000000" w:rsidDel="00000000" w:rsidP="00000000" w:rsidRDefault="00000000" w:rsidRPr="00000000" w14:paraId="00000002">
      <w:pPr>
        <w:ind w:left="720" w:firstLine="0"/>
        <w:rPr>
          <w:sz w:val="24"/>
          <w:szCs w:val="24"/>
        </w:rPr>
      </w:pPr>
      <w:r w:rsidDel="00000000" w:rsidR="00000000" w:rsidRPr="00000000">
        <w:rPr>
          <w:sz w:val="24"/>
          <w:szCs w:val="24"/>
          <w:rtl w:val="0"/>
        </w:rPr>
        <w:t xml:space="preserve">Inconsistencies across government-issued IDs often go unnoticed due to manual errors, creating additional time, effort, and documentation hassles when users need to correct them later. The problem is to identify these mismatches early and help users maintain consistent information across their official documents. </w:t>
      </w:r>
    </w:p>
    <w:p w:rsidR="00000000" w:rsidDel="00000000" w:rsidP="00000000" w:rsidRDefault="00000000" w:rsidRPr="00000000" w14:paraId="00000003">
      <w:pPr>
        <w:ind w:left="720" w:firstLine="0"/>
        <w:rPr>
          <w:b w:val="1"/>
          <w:bCs w:val="1"/>
          <w:sz w:val="24"/>
          <w:szCs w:val="24"/>
        </w:rPr>
      </w:pPr>
      <w:r w:rsidDel="00000000" w:rsidR="00000000" w:rsidRPr="00000000">
        <w:rPr>
          <w:rtl w:val="0"/>
        </w:rPr>
      </w:r>
    </w:p>
    <w:p w:rsidR="00000000" w:rsidDel="00000000" w:rsidP="00000000" w:rsidRDefault="00000000" w:rsidRPr="00000000" w14:paraId="00000004">
      <w:pPr>
        <w:numPr>
          <w:ilvl w:val="0"/>
          <w:numId w:val="1"/>
        </w:numPr>
        <w:ind w:left="720" w:hanging="360"/>
        <w:rPr>
          <w:b w:val="1"/>
          <w:bCs w:val="1"/>
          <w:sz w:val="24"/>
          <w:szCs w:val="24"/>
        </w:rPr>
      </w:pPr>
      <w:r w:rsidDel="00000000" w:rsidR="00000000" w:rsidRPr="00000000">
        <w:rPr>
          <w:b w:val="1"/>
          <w:bCs w:val="1"/>
          <w:sz w:val="24"/>
          <w:szCs w:val="24"/>
          <w:rtl w:val="0"/>
        </w:rPr>
        <w:t xml:space="preserve">Goals and what are my non goals-</w:t>
      </w:r>
    </w:p>
    <w:p w:rsidR="00000000" w:rsidDel="00000000" w:rsidP="00000000" w:rsidRDefault="00000000" w:rsidRPr="00000000" w14:paraId="00000005">
      <w:pPr>
        <w:numPr>
          <w:ilvl w:val="0"/>
          <w:numId w:val="3"/>
        </w:numPr>
        <w:ind w:left="1440" w:hanging="360"/>
        <w:rPr>
          <w:b w:val="1"/>
          <w:bCs w:val="1"/>
          <w:sz w:val="24"/>
          <w:szCs w:val="24"/>
          <w:u w:val="none"/>
        </w:rPr>
      </w:pPr>
      <w:r w:rsidDel="00000000" w:rsidR="00000000" w:rsidRPr="00000000">
        <w:rPr>
          <w:b w:val="1"/>
          <w:bCs w:val="1"/>
          <w:sz w:val="24"/>
          <w:szCs w:val="24"/>
          <w:rtl w:val="0"/>
        </w:rPr>
        <w:t xml:space="preserve">Goals</w:t>
      </w:r>
    </w:p>
    <w:p w:rsidR="00000000" w:rsidDel="00000000" w:rsidP="00000000" w:rsidRDefault="00000000" w:rsidRPr="00000000" w14:paraId="00000006">
      <w:pPr>
        <w:ind w:left="1440" w:firstLine="0"/>
        <w:rPr>
          <w:sz w:val="24"/>
          <w:szCs w:val="24"/>
        </w:rPr>
      </w:pPr>
      <w:r w:rsidDel="00000000" w:rsidR="00000000" w:rsidRPr="00000000">
        <w:rPr>
          <w:sz w:val="24"/>
          <w:szCs w:val="24"/>
          <w:rtl w:val="0"/>
        </w:rPr>
        <w:t xml:space="preserve">1. Identify mismatches among different government-authorized ID cards to save users time and effort.</w:t>
      </w:r>
    </w:p>
    <w:p w:rsidR="00000000" w:rsidDel="00000000" w:rsidP="00000000" w:rsidRDefault="00000000" w:rsidRPr="00000000" w14:paraId="00000007">
      <w:pPr>
        <w:ind w:left="1440" w:firstLine="0"/>
        <w:rPr>
          <w:sz w:val="24"/>
          <w:szCs w:val="24"/>
        </w:rPr>
      </w:pPr>
      <w:r w:rsidDel="00000000" w:rsidR="00000000" w:rsidRPr="00000000">
        <w:rPr>
          <w:sz w:val="24"/>
          <w:szCs w:val="24"/>
          <w:rtl w:val="0"/>
        </w:rPr>
        <w:t xml:space="preserve">2. A centralised dashboard to collaborate and cross check with all the id cards to avoid manual error while filling new forms.</w:t>
      </w:r>
    </w:p>
    <w:p w:rsidR="00000000" w:rsidDel="00000000" w:rsidP="00000000" w:rsidRDefault="00000000" w:rsidRPr="00000000" w14:paraId="00000008">
      <w:pPr>
        <w:ind w:left="1440" w:firstLine="0"/>
        <w:rPr>
          <w:sz w:val="24"/>
          <w:szCs w:val="24"/>
        </w:rPr>
      </w:pPr>
      <w:r w:rsidDel="00000000" w:rsidR="00000000" w:rsidRPr="00000000">
        <w:rPr>
          <w:sz w:val="24"/>
          <w:szCs w:val="24"/>
          <w:rtl w:val="0"/>
        </w:rPr>
        <w:t xml:space="preserve">3. Provide timely alerts for required government/document-related actions.</w:t>
      </w:r>
    </w:p>
    <w:p w:rsidR="00000000" w:rsidDel="00000000" w:rsidP="00000000" w:rsidRDefault="00000000" w:rsidRPr="00000000" w14:paraId="00000009">
      <w:pPr>
        <w:numPr>
          <w:ilvl w:val="0"/>
          <w:numId w:val="3"/>
        </w:numPr>
        <w:ind w:left="1440" w:hanging="360"/>
        <w:rPr>
          <w:b w:val="1"/>
          <w:bCs w:val="1"/>
          <w:sz w:val="24"/>
          <w:szCs w:val="24"/>
          <w:u w:val="none"/>
        </w:rPr>
      </w:pPr>
      <w:r w:rsidDel="00000000" w:rsidR="00000000" w:rsidRPr="00000000">
        <w:rPr>
          <w:b w:val="1"/>
          <w:bCs w:val="1"/>
          <w:sz w:val="24"/>
          <w:szCs w:val="24"/>
          <w:rtl w:val="0"/>
        </w:rPr>
        <w:t xml:space="preserve">Non Goals</w:t>
      </w:r>
    </w:p>
    <w:p w:rsidR="00000000" w:rsidDel="00000000" w:rsidP="00000000" w:rsidRDefault="00000000" w:rsidRPr="00000000" w14:paraId="0000000A">
      <w:pPr>
        <w:ind w:left="1440" w:firstLine="0"/>
        <w:rPr>
          <w:sz w:val="24"/>
          <w:szCs w:val="24"/>
        </w:rPr>
      </w:pPr>
      <w:r w:rsidDel="00000000" w:rsidR="00000000" w:rsidRPr="00000000">
        <w:rPr>
          <w:sz w:val="24"/>
          <w:szCs w:val="24"/>
          <w:rtl w:val="0"/>
        </w:rPr>
        <w:t xml:space="preserve">1. The platform will not function as a new government-issued ID.</w:t>
      </w:r>
    </w:p>
    <w:p w:rsidR="00000000" w:rsidDel="00000000" w:rsidP="00000000" w:rsidRDefault="00000000" w:rsidRPr="00000000" w14:paraId="0000000B">
      <w:pPr>
        <w:ind w:left="1440" w:firstLine="0"/>
        <w:rPr>
          <w:sz w:val="24"/>
          <w:szCs w:val="24"/>
        </w:rPr>
      </w:pPr>
      <w:r w:rsidDel="00000000" w:rsidR="00000000" w:rsidRPr="00000000">
        <w:rPr>
          <w:sz w:val="24"/>
          <w:szCs w:val="24"/>
          <w:rtl w:val="0"/>
        </w:rPr>
        <w:t xml:space="preserve">2. Do not generate false or irrelevant mismatch alerts; notifications should be based on meaningful and actionable discrepancies.</w:t>
      </w:r>
    </w:p>
    <w:p w:rsidR="00000000" w:rsidDel="00000000" w:rsidP="00000000" w:rsidRDefault="00000000" w:rsidRPr="00000000" w14:paraId="0000000C">
      <w:pPr>
        <w:ind w:left="1440" w:firstLine="0"/>
        <w:rPr>
          <w:sz w:val="24"/>
          <w:szCs w:val="24"/>
        </w:rPr>
      </w:pPr>
      <w:r w:rsidDel="00000000" w:rsidR="00000000" w:rsidRPr="00000000">
        <w:rPr>
          <w:rtl w:val="0"/>
        </w:rPr>
      </w:r>
    </w:p>
    <w:p w:rsidR="00000000" w:rsidDel="00000000" w:rsidP="00000000" w:rsidRDefault="00000000" w:rsidRPr="00000000" w14:paraId="0000000D">
      <w:pPr>
        <w:numPr>
          <w:ilvl w:val="0"/>
          <w:numId w:val="1"/>
        </w:numPr>
        <w:ind w:left="720" w:hanging="360"/>
        <w:rPr>
          <w:sz w:val="24"/>
          <w:szCs w:val="24"/>
        </w:rPr>
      </w:pPr>
      <w:r w:rsidDel="00000000" w:rsidR="00000000" w:rsidRPr="00000000">
        <w:rPr>
          <w:b w:val="1"/>
          <w:bCs w:val="1"/>
          <w:sz w:val="24"/>
          <w:szCs w:val="24"/>
          <w:rtl w:val="0"/>
        </w:rPr>
        <w:t xml:space="preserve">Success Metrics</w:t>
      </w:r>
    </w:p>
    <w:p w:rsidR="00000000" w:rsidDel="00000000" w:rsidP="00000000" w:rsidRDefault="00000000" w:rsidRPr="00000000" w14:paraId="0000000E">
      <w:pPr>
        <w:ind w:left="720" w:firstLine="0"/>
        <w:rPr>
          <w:b w:val="1"/>
          <w:bCs w:val="1"/>
          <w:sz w:val="24"/>
          <w:szCs w:val="24"/>
        </w:rPr>
      </w:pPr>
      <w:r w:rsidDel="00000000" w:rsidR="00000000" w:rsidRPr="00000000">
        <w:rPr>
          <w:b w:val="1"/>
          <w:bCs w:val="1"/>
          <w:sz w:val="24"/>
          <w:szCs w:val="24"/>
          <w:rtl w:val="0"/>
        </w:rPr>
        <w:t xml:space="preserve">North Star:</w:t>
      </w:r>
    </w:p>
    <w:p w:rsidR="00000000" w:rsidDel="00000000" w:rsidP="00000000" w:rsidRDefault="00000000" w:rsidRPr="00000000" w14:paraId="0000000F">
      <w:pPr>
        <w:numPr>
          <w:ilvl w:val="0"/>
          <w:numId w:val="2"/>
        </w:numPr>
        <w:ind w:left="1440" w:hanging="360"/>
        <w:rPr>
          <w:sz w:val="24"/>
          <w:szCs w:val="24"/>
        </w:rPr>
      </w:pPr>
      <w:r w:rsidDel="00000000" w:rsidR="00000000" w:rsidRPr="00000000">
        <w:rPr>
          <w:sz w:val="24"/>
          <w:szCs w:val="24"/>
          <w:rtl w:val="0"/>
        </w:rPr>
        <w:t xml:space="preserve">Number of meaningful mismatches successfully identified and resolved by users. </w:t>
      </w:r>
    </w:p>
    <w:p w:rsidR="00000000" w:rsidDel="00000000" w:rsidP="00000000" w:rsidRDefault="00000000" w:rsidRPr="00000000" w14:paraId="00000010">
      <w:pPr>
        <w:numPr>
          <w:ilvl w:val="0"/>
          <w:numId w:val="2"/>
        </w:numPr>
        <w:ind w:left="1440" w:hanging="360"/>
        <w:rPr>
          <w:sz w:val="24"/>
          <w:szCs w:val="24"/>
        </w:rPr>
      </w:pPr>
      <w:r w:rsidDel="00000000" w:rsidR="00000000" w:rsidRPr="00000000">
        <w:rPr>
          <w:sz w:val="24"/>
          <w:szCs w:val="24"/>
          <w:rtl w:val="0"/>
        </w:rPr>
        <w:t xml:space="preserve">Reduction in average time and cost required to correct document mismatches. </w:t>
      </w:r>
    </w:p>
    <w:p w:rsidR="00000000" w:rsidDel="00000000" w:rsidP="00000000" w:rsidRDefault="00000000" w:rsidRPr="00000000" w14:paraId="00000011">
      <w:pPr>
        <w:numPr>
          <w:ilvl w:val="0"/>
          <w:numId w:val="2"/>
        </w:numPr>
        <w:ind w:left="1440" w:hanging="360"/>
        <w:rPr>
          <w:sz w:val="24"/>
          <w:szCs w:val="24"/>
        </w:rPr>
      </w:pPr>
      <w:r w:rsidDel="00000000" w:rsidR="00000000" w:rsidRPr="00000000">
        <w:rPr>
          <w:sz w:val="24"/>
          <w:szCs w:val="24"/>
          <w:rtl w:val="0"/>
        </w:rPr>
        <w:t xml:space="preserve">Number of B2B organizations adopting the platform for document-data verification. </w:t>
      </w:r>
    </w:p>
    <w:p w:rsidR="00000000" w:rsidDel="00000000" w:rsidP="00000000" w:rsidRDefault="00000000" w:rsidRPr="00000000" w14:paraId="00000012">
      <w:pPr>
        <w:ind w:left="0" w:firstLine="0"/>
        <w:rPr>
          <w:b w:val="1"/>
          <w:bCs w:val="1"/>
          <w:sz w:val="24"/>
          <w:szCs w:val="24"/>
        </w:rPr>
      </w:pPr>
      <w:r w:rsidDel="00000000" w:rsidR="00000000" w:rsidRPr="00000000">
        <w:rPr>
          <w:b w:val="1"/>
          <w:bCs w:val="1"/>
          <w:sz w:val="24"/>
          <w:szCs w:val="24"/>
          <w:rtl w:val="0"/>
        </w:rPr>
        <w:t xml:space="preserve">         Counter:</w:t>
      </w:r>
    </w:p>
    <w:p w:rsidR="00000000" w:rsidDel="00000000" w:rsidP="00000000" w:rsidRDefault="00000000" w:rsidRPr="00000000" w14:paraId="00000013">
      <w:pPr>
        <w:ind w:left="0" w:firstLine="0"/>
        <w:rPr>
          <w:sz w:val="24"/>
          <w:szCs w:val="24"/>
        </w:rPr>
      </w:pPr>
      <w:r w:rsidDel="00000000" w:rsidR="00000000" w:rsidRPr="00000000">
        <w:rPr>
          <w:sz w:val="24"/>
          <w:szCs w:val="24"/>
          <w:rtl w:val="0"/>
        </w:rPr>
        <w:t xml:space="preserve">     a. % of flagged mismatches that are later confirmed to be valid/harmless differences. </w:t>
      </w:r>
    </w:p>
    <w:p w:rsidR="00000000" w:rsidDel="00000000" w:rsidP="00000000" w:rsidRDefault="00000000" w:rsidRPr="00000000" w14:paraId="00000014">
      <w:pPr>
        <w:ind w:left="0" w:firstLine="0"/>
        <w:rPr>
          <w:sz w:val="24"/>
          <w:szCs w:val="24"/>
        </w:rPr>
      </w:pPr>
      <w:r w:rsidDel="00000000" w:rsidR="00000000" w:rsidRPr="00000000">
        <w:rPr>
          <w:rtl w:val="0"/>
        </w:rPr>
      </w:r>
    </w:p>
    <w:p w:rsidR="00000000" w:rsidDel="00000000" w:rsidP="00000000" w:rsidRDefault="00000000" w:rsidRPr="00000000" w14:paraId="00000015">
      <w:pPr>
        <w:ind w:left="0" w:firstLine="0"/>
        <w:rPr>
          <w:b w:val="1"/>
          <w:bCs w:val="1"/>
          <w:sz w:val="24"/>
          <w:szCs w:val="24"/>
        </w:rPr>
      </w:pPr>
      <w:r w:rsidDel="00000000" w:rsidR="00000000" w:rsidRPr="00000000">
        <w:rPr>
          <w:b w:val="1"/>
          <w:bCs w:val="1"/>
          <w:sz w:val="24"/>
          <w:szCs w:val="24"/>
          <w:rtl w:val="0"/>
        </w:rPr>
        <w:t xml:space="preserve">  4.User Journey- Empathy Map</w:t>
      </w:r>
    </w:p>
    <w:p w:rsidR="00000000" w:rsidDel="00000000" w:rsidP="00000000" w:rsidRDefault="00000000" w:rsidRPr="00000000" w14:paraId="00000016">
      <w:pPr>
        <w:rPr>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3852863" cy="2862891"/>
            <wp:effectExtent b="0" l="0" r="0" t="0"/>
            <wp:wrapNone/>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52863" cy="2862891"/>
                    </a:xfrm>
                    <a:prstGeom prst="rect"/>
                    <a:ln/>
                  </pic:spPr>
                </pic:pic>
              </a:graphicData>
            </a:graphic>
          </wp:anchor>
        </w:drawing>
      </w:r>
    </w:p>
    <w:p w:rsidR="00000000" w:rsidDel="00000000" w:rsidP="00000000" w:rsidRDefault="00000000" w:rsidRPr="00000000" w14:paraId="00000017">
      <w:pPr>
        <w:rPr>
          <w:b w:val="1"/>
          <w:bCs w:val="1"/>
          <w:sz w:val="24"/>
          <w:szCs w:val="24"/>
        </w:rPr>
      </w:pPr>
      <w:r w:rsidDel="00000000" w:rsidR="00000000" w:rsidRPr="00000000">
        <w:rPr>
          <w:rtl w:val="0"/>
        </w:rPr>
      </w:r>
    </w:p>
    <w:p w:rsidR="00000000" w:rsidDel="00000000" w:rsidP="00000000" w:rsidRDefault="00000000" w:rsidRPr="00000000" w14:paraId="00000018">
      <w:pPr>
        <w:rPr>
          <w:b w:val="1"/>
          <w:bCs w:val="1"/>
          <w:sz w:val="24"/>
          <w:szCs w:val="24"/>
        </w:rPr>
      </w:pPr>
      <w:r w:rsidDel="00000000" w:rsidR="00000000" w:rsidRPr="00000000">
        <w:rPr>
          <w:rtl w:val="0"/>
        </w:rPr>
      </w:r>
    </w:p>
    <w:p w:rsidR="00000000" w:rsidDel="00000000" w:rsidP="00000000" w:rsidRDefault="00000000" w:rsidRPr="00000000" w14:paraId="00000019">
      <w:pPr>
        <w:rPr>
          <w:b w:val="1"/>
          <w:bCs w:val="1"/>
          <w:sz w:val="24"/>
          <w:szCs w:val="24"/>
        </w:rPr>
      </w:pPr>
      <w:r w:rsidDel="00000000" w:rsidR="00000000" w:rsidRPr="00000000">
        <w:rPr>
          <w:rtl w:val="0"/>
        </w:rPr>
      </w:r>
    </w:p>
    <w:p w:rsidR="00000000" w:rsidDel="00000000" w:rsidP="00000000" w:rsidRDefault="00000000" w:rsidRPr="00000000" w14:paraId="0000001A">
      <w:pPr>
        <w:rPr>
          <w:b w:val="1"/>
          <w:bCs w:val="1"/>
          <w:sz w:val="24"/>
          <w:szCs w:val="24"/>
        </w:rPr>
      </w:pPr>
      <w:r w:rsidDel="00000000" w:rsidR="00000000" w:rsidRPr="00000000">
        <w:rPr>
          <w:rtl w:val="0"/>
        </w:rPr>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b w:val="1"/>
          <w:bCs w:val="1"/>
          <w:sz w:val="24"/>
          <w:szCs w:val="24"/>
          <w:rtl w:val="0"/>
        </w:rPr>
        <w:t xml:space="preserve">I want </w:t>
      </w:r>
    </w:p>
    <w:p w:rsidR="00000000" w:rsidDel="00000000" w:rsidP="00000000" w:rsidRDefault="00000000" w:rsidRPr="00000000" w14:paraId="0000001F">
      <w:pPr>
        <w:rPr>
          <w:b w:val="1"/>
          <w:bCs w:val="1"/>
          <w:sz w:val="24"/>
          <w:szCs w:val="24"/>
        </w:rPr>
      </w:pPr>
      <w:r w:rsidDel="00000000" w:rsidR="00000000" w:rsidRPr="00000000">
        <w:rPr>
          <w:rtl w:val="0"/>
        </w:rPr>
      </w:r>
    </w:p>
    <w:p w:rsidR="00000000" w:rsidDel="00000000" w:rsidP="00000000" w:rsidRDefault="00000000" w:rsidRPr="00000000" w14:paraId="00000020">
      <w:pPr>
        <w:ind w:left="0" w:firstLine="0"/>
        <w:rPr>
          <w:sz w:val="24"/>
          <w:szCs w:val="24"/>
        </w:rPr>
      </w:pPr>
      <w:r w:rsidDel="00000000" w:rsidR="00000000" w:rsidRPr="00000000">
        <w:rPr>
          <w:b w:val="1"/>
          <w:bCs w:val="1"/>
          <w:sz w:val="24"/>
          <w:szCs w:val="24"/>
          <w:rtl w:val="0"/>
        </w:rPr>
        <w:t xml:space="preserve">5.What is the competitor offering</w:t>
      </w: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b w:val="1"/>
          <w:bCs w:val="1"/>
          <w:sz w:val="24"/>
          <w:szCs w:val="24"/>
          <w:rtl w:val="0"/>
        </w:rPr>
        <w:t xml:space="preserve">Cross-Document Consistency Check</w:t>
      </w:r>
      <w:r w:rsidDel="00000000" w:rsidR="00000000" w:rsidRPr="00000000">
        <w:rPr>
          <w:sz w:val="24"/>
          <w:szCs w:val="24"/>
          <w:rtl w:val="0"/>
        </w:rPr>
        <w:t xml:space="preserve"> — Compare information across government-issued IDs and identify meaningful mismatches early.</w:t>
      </w:r>
    </w:p>
    <w:p w:rsidR="00000000" w:rsidDel="00000000" w:rsidP="00000000" w:rsidRDefault="00000000" w:rsidRPr="00000000" w14:paraId="00000023">
      <w:pPr>
        <w:rPr>
          <w:sz w:val="24"/>
          <w:szCs w:val="24"/>
        </w:rPr>
      </w:pPr>
      <w:r w:rsidDel="00000000" w:rsidR="00000000" w:rsidRPr="00000000">
        <w:rPr>
          <w:b w:val="1"/>
          <w:bCs w:val="1"/>
          <w:sz w:val="24"/>
          <w:szCs w:val="24"/>
          <w:rtl w:val="0"/>
        </w:rPr>
        <w:t xml:space="preserve">Smart Mismatch Alerts &amp; Correction Guidance</w:t>
      </w:r>
      <w:r w:rsidDel="00000000" w:rsidR="00000000" w:rsidRPr="00000000">
        <w:rPr>
          <w:sz w:val="24"/>
          <w:szCs w:val="24"/>
          <w:rtl w:val="0"/>
        </w:rPr>
        <w:t xml:space="preserve"> — Prioritize important discrepancies and guide users toward the appropriate correction action.</w:t>
      </w:r>
    </w:p>
    <w:p w:rsidR="00000000" w:rsidDel="00000000" w:rsidP="00000000" w:rsidRDefault="00000000" w:rsidRPr="00000000" w14:paraId="00000024">
      <w:pPr>
        <w:rPr>
          <w:sz w:val="24"/>
          <w:szCs w:val="24"/>
        </w:rPr>
      </w:pPr>
      <w:r w:rsidDel="00000000" w:rsidR="00000000" w:rsidRPr="00000000">
        <w:rPr>
          <w:b w:val="1"/>
          <w:bCs w:val="1"/>
          <w:sz w:val="24"/>
          <w:szCs w:val="24"/>
          <w:rtl w:val="0"/>
        </w:rPr>
        <w:t xml:space="preserve">Unified Document Dashboard</w:t>
      </w:r>
      <w:r w:rsidDel="00000000" w:rsidR="00000000" w:rsidRPr="00000000">
        <w:rPr>
          <w:sz w:val="24"/>
          <w:szCs w:val="24"/>
          <w:rtl w:val="0"/>
        </w:rPr>
        <w:t xml:space="preserve"> — Bring verified documents and key information into one place for easy review and future form filling.</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86zfzz8tlq4b" w:id="0"/>
      <w:bookmarkEnd w:id="0"/>
      <w:r w:rsidDel="00000000" w:rsidR="00000000" w:rsidRPr="00000000">
        <w:rPr>
          <w:b w:val="1"/>
          <w:bCs w:val="1"/>
          <w:color w:val="000000"/>
          <w:sz w:val="26"/>
          <w:szCs w:val="26"/>
          <w:rtl w:val="0"/>
        </w:rPr>
        <w:t xml:space="preserve">RICE Inspired Prioritization</w:t>
      </w:r>
    </w:p>
    <w:tbl>
      <w:tblPr>
        <w:tblStyle w:val="Table1"/>
        <w:tblW w:w="9390.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1050"/>
        <w:gridCol w:w="1095"/>
        <w:gridCol w:w="1530"/>
        <w:gridCol w:w="1020"/>
        <w:gridCol w:w="1155"/>
        <w:tblGridChange w:id="0">
          <w:tblGrid>
            <w:gridCol w:w="3540"/>
            <w:gridCol w:w="1050"/>
            <w:gridCol w:w="1095"/>
            <w:gridCol w:w="1530"/>
            <w:gridCol w:w="1020"/>
            <w:gridCol w:w="115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jc w:val="center"/>
              <w:rPr>
                <w:sz w:val="24"/>
                <w:szCs w:val="24"/>
              </w:rPr>
            </w:pPr>
            <w:r w:rsidDel="00000000" w:rsidR="00000000" w:rsidRPr="00000000">
              <w:rPr>
                <w:b w:val="1"/>
                <w:bCs w:val="1"/>
                <w:sz w:val="24"/>
                <w:szCs w:val="24"/>
                <w:rtl w:val="0"/>
              </w:rPr>
              <w:t xml:space="preserve">Opportunity / Solution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jc w:val="center"/>
              <w:rPr>
                <w:sz w:val="24"/>
                <w:szCs w:val="24"/>
              </w:rPr>
            </w:pPr>
            <w:r w:rsidDel="00000000" w:rsidR="00000000" w:rsidRPr="00000000">
              <w:rPr>
                <w:b w:val="1"/>
                <w:bCs w:val="1"/>
                <w:sz w:val="24"/>
                <w:szCs w:val="24"/>
                <w:rtl w:val="0"/>
              </w:rPr>
              <w:t xml:space="preserve">Reach (R)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jc w:val="center"/>
              <w:rPr>
                <w:sz w:val="24"/>
                <w:szCs w:val="24"/>
              </w:rPr>
            </w:pPr>
            <w:r w:rsidDel="00000000" w:rsidR="00000000" w:rsidRPr="00000000">
              <w:rPr>
                <w:b w:val="1"/>
                <w:bCs w:val="1"/>
                <w:sz w:val="24"/>
                <w:szCs w:val="24"/>
                <w:rtl w:val="0"/>
              </w:rPr>
              <w:t xml:space="preserve">Impact (I)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jc w:val="center"/>
              <w:rPr>
                <w:sz w:val="24"/>
                <w:szCs w:val="24"/>
              </w:rPr>
            </w:pPr>
            <w:r w:rsidDel="00000000" w:rsidR="00000000" w:rsidRPr="00000000">
              <w:rPr>
                <w:b w:val="1"/>
                <w:bCs w:val="1"/>
                <w:sz w:val="24"/>
                <w:szCs w:val="24"/>
                <w:rtl w:val="0"/>
              </w:rPr>
              <w:t xml:space="preserve">Confidence (C)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jc w:val="center"/>
              <w:rPr>
                <w:sz w:val="24"/>
                <w:szCs w:val="24"/>
              </w:rPr>
            </w:pPr>
            <w:r w:rsidDel="00000000" w:rsidR="00000000" w:rsidRPr="00000000">
              <w:rPr>
                <w:b w:val="1"/>
                <w:bCs w:val="1"/>
                <w:sz w:val="24"/>
                <w:szCs w:val="24"/>
                <w:rtl w:val="0"/>
              </w:rPr>
              <w:t xml:space="preserve">Effort (E)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jc w:val="center"/>
              <w:rPr>
                <w:sz w:val="24"/>
                <w:szCs w:val="24"/>
              </w:rPr>
            </w:pPr>
            <w:r w:rsidDel="00000000" w:rsidR="00000000" w:rsidRPr="00000000">
              <w:rPr>
                <w:b w:val="1"/>
                <w:bCs w:val="1"/>
                <w:sz w:val="24"/>
                <w:szCs w:val="24"/>
                <w:rtl w:val="0"/>
              </w:rPr>
              <w:t xml:space="preserve">RICE Score</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2C">
            <w:pPr>
              <w:rPr>
                <w:sz w:val="24"/>
                <w:szCs w:val="24"/>
                <w:highlight w:val="yellow"/>
              </w:rPr>
            </w:pPr>
            <w:r w:rsidDel="00000000" w:rsidR="00000000" w:rsidRPr="00000000">
              <w:rPr>
                <w:b w:val="1"/>
                <w:bCs w:val="1"/>
                <w:sz w:val="24"/>
                <w:szCs w:val="24"/>
                <w:highlight w:val="yellow"/>
                <w:rtl w:val="0"/>
              </w:rPr>
              <w:t xml:space="preserve">Cross-Document Consistency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2D">
            <w:pPr>
              <w:rPr>
                <w:sz w:val="24"/>
                <w:szCs w:val="24"/>
                <w:highlight w:val="yellow"/>
              </w:rPr>
            </w:pPr>
            <w:r w:rsidDel="00000000" w:rsidR="00000000" w:rsidRPr="00000000">
              <w:rPr>
                <w:sz w:val="24"/>
                <w:szCs w:val="24"/>
                <w:highlight w:val="yellow"/>
                <w:rtl w:val="0"/>
              </w:rPr>
              <w:t xml:space="preserve">High</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2E">
            <w:pPr>
              <w:rPr>
                <w:sz w:val="24"/>
                <w:szCs w:val="24"/>
                <w:highlight w:val="yellow"/>
              </w:rPr>
            </w:pPr>
            <w:r w:rsidDel="00000000" w:rsidR="00000000" w:rsidRPr="00000000">
              <w:rPr>
                <w:sz w:val="24"/>
                <w:szCs w:val="24"/>
                <w:highlight w:val="yellow"/>
                <w:rtl w:val="0"/>
              </w:rPr>
              <w:t xml:space="preserve">High</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2F">
            <w:pPr>
              <w:rPr>
                <w:sz w:val="24"/>
                <w:szCs w:val="24"/>
                <w:highlight w:val="yellow"/>
              </w:rPr>
            </w:pPr>
            <w:r w:rsidDel="00000000" w:rsidR="00000000" w:rsidRPr="00000000">
              <w:rPr>
                <w:sz w:val="24"/>
                <w:szCs w:val="24"/>
                <w:highlight w:val="yellow"/>
                <w:rtl w:val="0"/>
              </w:rPr>
              <w:t xml:space="preserve">Med</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30">
            <w:pPr>
              <w:rPr>
                <w:sz w:val="24"/>
                <w:szCs w:val="24"/>
                <w:highlight w:val="yellow"/>
              </w:rPr>
            </w:pPr>
            <w:r w:rsidDel="00000000" w:rsidR="00000000" w:rsidRPr="00000000">
              <w:rPr>
                <w:sz w:val="24"/>
                <w:szCs w:val="24"/>
                <w:highlight w:val="yellow"/>
                <w:rtl w:val="0"/>
              </w:rPr>
              <w:t xml:space="preserve">Mid</w:t>
            </w:r>
          </w:p>
        </w:tc>
        <w:tc>
          <w:tcPr>
            <w:tcBorders>
              <w:top w:color="000000" w:space="0" w:sz="8" w:val="single"/>
              <w:left w:color="000000" w:space="0" w:sz="8" w:val="single"/>
              <w:bottom w:color="000000" w:space="0" w:sz="8" w:val="single"/>
              <w:right w:color="000000" w:space="0" w:sz="8" w:val="single"/>
            </w:tcBorders>
            <w:shd w:fill="ffff00" w:val="clear"/>
            <w:tcMar>
              <w:top w:w="100.0" w:type="dxa"/>
              <w:left w:w="100.0" w:type="dxa"/>
              <w:bottom w:w="100.0" w:type="dxa"/>
              <w:right w:w="100.0" w:type="dxa"/>
            </w:tcMar>
            <w:vAlign w:val="top"/>
          </w:tcPr>
          <w:p w:rsidR="00000000" w:rsidDel="00000000" w:rsidP="00000000" w:rsidRDefault="00000000" w:rsidRPr="00000000" w14:paraId="00000031">
            <w:pPr>
              <w:rPr>
                <w:sz w:val="24"/>
                <w:szCs w:val="24"/>
                <w:highlight w:val="yellow"/>
              </w:rPr>
            </w:pPr>
            <w:r w:rsidDel="00000000" w:rsidR="00000000" w:rsidRPr="00000000">
              <w:rPr>
                <w:sz w:val="24"/>
                <w:szCs w:val="24"/>
                <w:highlight w:val="yellow"/>
                <w:rtl w:val="0"/>
              </w:rPr>
              <w:t xml:space="preserve">P0</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sz w:val="24"/>
                <w:szCs w:val="24"/>
              </w:rPr>
            </w:pPr>
            <w:r w:rsidDel="00000000" w:rsidR="00000000" w:rsidRPr="00000000">
              <w:rPr>
                <w:b w:val="1"/>
                <w:bCs w:val="1"/>
                <w:sz w:val="24"/>
                <w:szCs w:val="24"/>
                <w:rtl w:val="0"/>
              </w:rPr>
              <w:t xml:space="preserve">Smart Mismatch Alerts &amp; Correction Guidance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sz w:val="24"/>
                <w:szCs w:val="24"/>
              </w:rPr>
            </w:pPr>
            <w:r w:rsidDel="00000000" w:rsidR="00000000" w:rsidRPr="00000000">
              <w:rPr>
                <w:sz w:val="24"/>
                <w:szCs w:val="24"/>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sz w:val="24"/>
                <w:szCs w:val="24"/>
              </w:rPr>
            </w:pPr>
            <w:r w:rsidDel="00000000" w:rsidR="00000000" w:rsidRPr="00000000">
              <w:rPr>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sz w:val="24"/>
                <w:szCs w:val="24"/>
              </w:rPr>
            </w:pPr>
            <w:r w:rsidDel="00000000" w:rsidR="00000000" w:rsidRPr="00000000">
              <w:rPr>
                <w:sz w:val="24"/>
                <w:szCs w:val="24"/>
                <w:rtl w:val="0"/>
              </w:rPr>
              <w:t xml:space="preserve">Mid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sz w:val="24"/>
                <w:szCs w:val="24"/>
              </w:rPr>
            </w:pPr>
            <w:r w:rsidDel="00000000" w:rsidR="00000000" w:rsidRPr="00000000">
              <w:rPr>
                <w:sz w:val="24"/>
                <w:szCs w:val="24"/>
                <w:rtl w:val="0"/>
              </w:rPr>
              <w:t xml:space="preserve">Low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sz w:val="24"/>
                <w:szCs w:val="24"/>
              </w:rPr>
            </w:pPr>
            <w:r w:rsidDel="00000000" w:rsidR="00000000" w:rsidRPr="00000000">
              <w:rPr>
                <w:sz w:val="24"/>
                <w:szCs w:val="24"/>
                <w:rtl w:val="0"/>
              </w:rPr>
              <w:t xml:space="preserve">P1</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rPr>
                <w:sz w:val="24"/>
                <w:szCs w:val="24"/>
              </w:rPr>
            </w:pPr>
            <w:r w:rsidDel="00000000" w:rsidR="00000000" w:rsidRPr="00000000">
              <w:rPr>
                <w:b w:val="1"/>
                <w:bCs w:val="1"/>
                <w:sz w:val="24"/>
                <w:szCs w:val="24"/>
                <w:rtl w:val="0"/>
              </w:rPr>
              <w:t xml:space="preserve">Unified Document Dashboard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rPr>
                <w:sz w:val="24"/>
                <w:szCs w:val="24"/>
              </w:rPr>
            </w:pPr>
            <w:r w:rsidDel="00000000" w:rsidR="00000000" w:rsidRPr="00000000">
              <w:rPr>
                <w:sz w:val="24"/>
                <w:szCs w:val="24"/>
                <w:rtl w:val="0"/>
              </w:rPr>
              <w:t xml:space="preserve">High</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rPr>
                <w:sz w:val="24"/>
                <w:szCs w:val="24"/>
              </w:rPr>
            </w:pPr>
            <w:r w:rsidDel="00000000" w:rsidR="00000000" w:rsidRPr="00000000">
              <w:rPr>
                <w:sz w:val="24"/>
                <w:szCs w:val="24"/>
                <w:rtl w:val="0"/>
              </w:rPr>
              <w:t xml:space="preserve">Med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rPr>
                <w:sz w:val="24"/>
                <w:szCs w:val="24"/>
              </w:rPr>
            </w:pPr>
            <w:r w:rsidDel="00000000" w:rsidR="00000000" w:rsidRPr="00000000">
              <w:rPr>
                <w:sz w:val="24"/>
                <w:szCs w:val="24"/>
                <w:rtl w:val="0"/>
              </w:rPr>
              <w:t xml:space="preserve">Mid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rPr>
                <w:sz w:val="24"/>
                <w:szCs w:val="24"/>
              </w:rPr>
            </w:pPr>
            <w:r w:rsidDel="00000000" w:rsidR="00000000" w:rsidRPr="00000000">
              <w:rPr>
                <w:sz w:val="24"/>
                <w:szCs w:val="24"/>
                <w:rtl w:val="0"/>
              </w:rPr>
              <w:t xml:space="preserve">Mid</w:t>
            </w:r>
          </w:p>
        </w:tc>
        <w:tc>
          <w:tcPr>
            <w:tcBorders>
              <w:top w:color="000000" w:space="0" w:sz="8" w:val="single"/>
              <w:left w:color="000000" w:space="0" w:sz="8" w:val="single"/>
              <w:bottom w:color="000000" w:space="0" w:sz="8" w:val="single"/>
              <w:right w:color="000000"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rPr>
                <w:sz w:val="24"/>
                <w:szCs w:val="24"/>
              </w:rPr>
            </w:pPr>
            <w:r w:rsidDel="00000000" w:rsidR="00000000" w:rsidRPr="00000000">
              <w:rPr>
                <w:sz w:val="24"/>
                <w:szCs w:val="24"/>
                <w:rtl w:val="0"/>
              </w:rPr>
              <w:t xml:space="preserve">P2</w:t>
            </w:r>
          </w:p>
        </w:tc>
      </w:tr>
    </w:tbl>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b w:val="1"/>
          <w:bCs w:val="1"/>
          <w:sz w:val="24"/>
          <w:szCs w:val="24"/>
        </w:rPr>
      </w:pPr>
      <w:r w:rsidDel="00000000" w:rsidR="00000000" w:rsidRPr="00000000">
        <w:rPr>
          <w:b w:val="1"/>
          <w:bCs w:val="1"/>
          <w:sz w:val="24"/>
          <w:szCs w:val="24"/>
          <w:rtl w:val="0"/>
        </w:rPr>
        <w:t xml:space="preserve">6. Functional and Acceptance Criteria/ Non-Functional Requirement</w:t>
      </w:r>
    </w:p>
    <w:p w:rsidR="00000000" w:rsidDel="00000000" w:rsidP="00000000" w:rsidRDefault="00000000" w:rsidRPr="00000000" w14:paraId="00000040">
      <w:pPr>
        <w:rPr>
          <w:b w:val="1"/>
          <w:bCs w:val="1"/>
          <w:sz w:val="24"/>
          <w:szCs w:val="24"/>
        </w:rPr>
      </w:pPr>
      <w:r w:rsidDel="00000000" w:rsidR="00000000" w:rsidRPr="00000000">
        <w:rPr>
          <w:rtl w:val="0"/>
        </w:rPr>
      </w:r>
    </w:p>
    <w:p w:rsidR="00000000" w:rsidDel="00000000" w:rsidP="00000000" w:rsidRDefault="00000000" w:rsidRPr="00000000" w14:paraId="00000041">
      <w:pPr>
        <w:ind w:left="1440" w:firstLine="0"/>
        <w:rPr>
          <w:sz w:val="24"/>
          <w:szCs w:val="24"/>
        </w:rPr>
      </w:pPr>
      <w:r w:rsidDel="00000000" w:rsidR="00000000" w:rsidRPr="00000000">
        <w:rPr>
          <w:b w:val="1"/>
          <w:bCs w:val="1"/>
          <w:sz w:val="24"/>
          <w:szCs w:val="24"/>
          <w:rtl w:val="0"/>
        </w:rPr>
        <w:t xml:space="preserve">Functional- </w:t>
      </w:r>
      <w:r w:rsidDel="00000000" w:rsidR="00000000" w:rsidRPr="00000000">
        <w:rPr>
          <w:sz w:val="24"/>
          <w:szCs w:val="24"/>
          <w:rtl w:val="0"/>
        </w:rPr>
        <w:t xml:space="preserve">The platform should allow users to upload or connect their government-issued IDs and use AI to extract, compare, and identify meaningful inconsistencies across key information such as name, date of birth, address, and other relevant fields. It should highlight important mismatches, explain their potential impact, and provide appropriate guidance for correction. Users should remain in control of reviewing and deciding whether to take corrective action. </w:t>
      </w:r>
    </w:p>
    <w:p w:rsidR="00000000" w:rsidDel="00000000" w:rsidP="00000000" w:rsidRDefault="00000000" w:rsidRPr="00000000" w14:paraId="00000042">
      <w:pPr>
        <w:ind w:left="1440" w:firstLine="0"/>
        <w:rPr>
          <w:sz w:val="24"/>
          <w:szCs w:val="24"/>
        </w:rPr>
      </w:pPr>
      <w:r w:rsidDel="00000000" w:rsidR="00000000" w:rsidRPr="00000000">
        <w:rPr>
          <w:rtl w:val="0"/>
        </w:rPr>
      </w:r>
    </w:p>
    <w:p w:rsidR="00000000" w:rsidDel="00000000" w:rsidP="00000000" w:rsidRDefault="00000000" w:rsidRPr="00000000" w14:paraId="00000043">
      <w:pPr>
        <w:ind w:left="1440" w:firstLine="0"/>
        <w:rPr>
          <w:b w:val="1"/>
          <w:bCs w:val="1"/>
          <w:sz w:val="24"/>
          <w:szCs w:val="24"/>
        </w:rPr>
      </w:pPr>
      <w:r w:rsidDel="00000000" w:rsidR="00000000" w:rsidRPr="00000000">
        <w:rPr>
          <w:b w:val="1"/>
          <w:bCs w:val="1"/>
          <w:sz w:val="24"/>
          <w:szCs w:val="24"/>
          <w:rtl w:val="0"/>
        </w:rPr>
        <w:t xml:space="preserve">Non functional requirement-</w:t>
      </w:r>
    </w:p>
    <w:p w:rsidR="00000000" w:rsidDel="00000000" w:rsidP="00000000" w:rsidRDefault="00000000" w:rsidRPr="00000000" w14:paraId="00000044">
      <w:pPr>
        <w:numPr>
          <w:ilvl w:val="0"/>
          <w:numId w:val="4"/>
        </w:numPr>
        <w:spacing w:after="0" w:afterAutospacing="0" w:before="240" w:lineRule="auto"/>
        <w:ind w:left="1440" w:hanging="360"/>
      </w:pPr>
      <w:r w:rsidDel="00000000" w:rsidR="00000000" w:rsidRPr="00000000">
        <w:rPr>
          <w:b w:val="1"/>
          <w:bCs w:val="1"/>
          <w:sz w:val="24"/>
          <w:szCs w:val="24"/>
          <w:highlight w:val="yellow"/>
          <w:rtl w:val="0"/>
        </w:rPr>
        <w:t xml:space="preserve">P – Performance</w:t>
      </w:r>
      <w:r w:rsidDel="00000000" w:rsidR="00000000" w:rsidRPr="00000000">
        <w:rPr>
          <w:b w:val="1"/>
          <w:bCs w:val="1"/>
          <w:sz w:val="24"/>
          <w:szCs w:val="24"/>
          <w:rtl w:val="0"/>
        </w:rPr>
        <w:t xml:space="preserve"> — </w:t>
      </w:r>
      <w:r w:rsidDel="00000000" w:rsidR="00000000" w:rsidRPr="00000000">
        <w:rPr>
          <w:sz w:val="24"/>
          <w:szCs w:val="24"/>
          <w:rtl w:val="0"/>
        </w:rPr>
        <w:t xml:space="preserve">Document processing and mismatch detection should be completed within an acceptable response time without disrupting the user experience.</w:t>
      </w:r>
    </w:p>
    <w:p w:rsidR="00000000" w:rsidDel="00000000" w:rsidP="00000000" w:rsidRDefault="00000000" w:rsidRPr="00000000" w14:paraId="00000045">
      <w:pPr>
        <w:numPr>
          <w:ilvl w:val="0"/>
          <w:numId w:val="4"/>
        </w:numPr>
        <w:spacing w:after="0" w:afterAutospacing="0" w:before="0" w:beforeAutospacing="0" w:lineRule="auto"/>
        <w:ind w:left="1440" w:hanging="360"/>
      </w:pPr>
      <w:r w:rsidDel="00000000" w:rsidR="00000000" w:rsidRPr="00000000">
        <w:rPr>
          <w:b w:val="1"/>
          <w:bCs w:val="1"/>
          <w:sz w:val="24"/>
          <w:szCs w:val="24"/>
          <w:highlight w:val="yellow"/>
          <w:rtl w:val="0"/>
        </w:rPr>
        <w:t xml:space="preserve">Q – Quality</w:t>
      </w:r>
      <w:r w:rsidDel="00000000" w:rsidR="00000000" w:rsidRPr="00000000">
        <w:rPr>
          <w:b w:val="1"/>
          <w:bCs w:val="1"/>
          <w:sz w:val="24"/>
          <w:szCs w:val="24"/>
          <w:rtl w:val="0"/>
        </w:rPr>
        <w:t xml:space="preserve"> — </w:t>
      </w:r>
      <w:r w:rsidDel="00000000" w:rsidR="00000000" w:rsidRPr="00000000">
        <w:rPr>
          <w:sz w:val="24"/>
          <w:szCs w:val="24"/>
          <w:rtl w:val="0"/>
        </w:rPr>
        <w:t xml:space="preserve">Extracted information and mismatch detection should be accurate, relevant, and minimize false or irrelevant alerts.</w:t>
      </w:r>
    </w:p>
    <w:p w:rsidR="00000000" w:rsidDel="00000000" w:rsidP="00000000" w:rsidRDefault="00000000" w:rsidRPr="00000000" w14:paraId="00000046">
      <w:pPr>
        <w:numPr>
          <w:ilvl w:val="0"/>
          <w:numId w:val="4"/>
        </w:numPr>
        <w:spacing w:after="0" w:afterAutospacing="0" w:before="0" w:beforeAutospacing="0" w:lineRule="auto"/>
        <w:ind w:left="1440" w:hanging="360"/>
      </w:pPr>
      <w:r w:rsidDel="00000000" w:rsidR="00000000" w:rsidRPr="00000000">
        <w:rPr>
          <w:b w:val="1"/>
          <w:bCs w:val="1"/>
          <w:sz w:val="24"/>
          <w:szCs w:val="24"/>
          <w:highlight w:val="yellow"/>
          <w:rtl w:val="0"/>
        </w:rPr>
        <w:t xml:space="preserve">R – Reliability</w:t>
      </w:r>
      <w:r w:rsidDel="00000000" w:rsidR="00000000" w:rsidRPr="00000000">
        <w:rPr>
          <w:b w:val="1"/>
          <w:bCs w:val="1"/>
          <w:sz w:val="24"/>
          <w:szCs w:val="24"/>
          <w:rtl w:val="0"/>
        </w:rPr>
        <w:t xml:space="preserve"> — </w:t>
      </w:r>
      <w:r w:rsidDel="00000000" w:rsidR="00000000" w:rsidRPr="00000000">
        <w:rPr>
          <w:sz w:val="24"/>
          <w:szCs w:val="24"/>
          <w:rtl w:val="0"/>
        </w:rPr>
        <w:t xml:space="preserve">Users should be able to revisit their documents, review previously identified mismatches, and re-check documents without losing their data or history.</w:t>
      </w:r>
    </w:p>
    <w:p w:rsidR="00000000" w:rsidDel="00000000" w:rsidP="00000000" w:rsidRDefault="00000000" w:rsidRPr="00000000" w14:paraId="00000047">
      <w:pPr>
        <w:numPr>
          <w:ilvl w:val="0"/>
          <w:numId w:val="4"/>
        </w:numPr>
        <w:spacing w:after="0" w:afterAutospacing="0" w:before="0" w:beforeAutospacing="0" w:lineRule="auto"/>
        <w:ind w:left="1440" w:hanging="360"/>
      </w:pPr>
      <w:r w:rsidDel="00000000" w:rsidR="00000000" w:rsidRPr="00000000">
        <w:rPr>
          <w:b w:val="1"/>
          <w:bCs w:val="1"/>
          <w:sz w:val="24"/>
          <w:szCs w:val="24"/>
          <w:highlight w:val="yellow"/>
          <w:rtl w:val="0"/>
        </w:rPr>
        <w:t xml:space="preserve">S – Security</w:t>
      </w:r>
      <w:r w:rsidDel="00000000" w:rsidR="00000000" w:rsidRPr="00000000">
        <w:rPr>
          <w:b w:val="1"/>
          <w:bCs w:val="1"/>
          <w:sz w:val="24"/>
          <w:szCs w:val="24"/>
          <w:rtl w:val="0"/>
        </w:rPr>
        <w:t xml:space="preserve"> — </w:t>
      </w:r>
      <w:r w:rsidDel="00000000" w:rsidR="00000000" w:rsidRPr="00000000">
        <w:rPr>
          <w:sz w:val="24"/>
          <w:szCs w:val="24"/>
          <w:rtl w:val="0"/>
        </w:rPr>
        <w:t xml:space="preserve">Government-issued documents, personal information, and user data should be securely stored, processed, and protected.</w:t>
      </w:r>
    </w:p>
    <w:p w:rsidR="00000000" w:rsidDel="00000000" w:rsidP="00000000" w:rsidRDefault="00000000" w:rsidRPr="00000000" w14:paraId="00000048">
      <w:pPr>
        <w:numPr>
          <w:ilvl w:val="0"/>
          <w:numId w:val="4"/>
        </w:numPr>
        <w:spacing w:after="0" w:afterAutospacing="0" w:before="0" w:beforeAutospacing="0" w:lineRule="auto"/>
        <w:ind w:left="1440" w:hanging="360"/>
      </w:pPr>
      <w:r w:rsidDel="00000000" w:rsidR="00000000" w:rsidRPr="00000000">
        <w:rPr>
          <w:b w:val="1"/>
          <w:bCs w:val="1"/>
          <w:sz w:val="24"/>
          <w:szCs w:val="24"/>
          <w:highlight w:val="yellow"/>
          <w:rtl w:val="0"/>
        </w:rPr>
        <w:t xml:space="preserve">T – Transparency </w:t>
      </w:r>
      <w:r w:rsidDel="00000000" w:rsidR="00000000" w:rsidRPr="00000000">
        <w:rPr>
          <w:b w:val="1"/>
          <w:bCs w:val="1"/>
          <w:sz w:val="24"/>
          <w:szCs w:val="24"/>
          <w:rtl w:val="0"/>
        </w:rPr>
        <w:t xml:space="preserve">— </w:t>
      </w:r>
      <w:r w:rsidDel="00000000" w:rsidR="00000000" w:rsidRPr="00000000">
        <w:rPr>
          <w:sz w:val="24"/>
          <w:szCs w:val="24"/>
          <w:rtl w:val="0"/>
        </w:rPr>
        <w:t xml:space="preserve">The platform should clearly show which documents and fields were compared, what mismatch was identified, and why the mismatch may require attention.</w:t>
      </w:r>
    </w:p>
    <w:p w:rsidR="00000000" w:rsidDel="00000000" w:rsidP="00000000" w:rsidRDefault="00000000" w:rsidRPr="00000000" w14:paraId="00000049">
      <w:pPr>
        <w:numPr>
          <w:ilvl w:val="0"/>
          <w:numId w:val="4"/>
        </w:numPr>
        <w:spacing w:after="240" w:before="0" w:beforeAutospacing="0" w:lineRule="auto"/>
        <w:ind w:left="1440" w:hanging="360"/>
      </w:pPr>
      <w:r w:rsidDel="00000000" w:rsidR="00000000" w:rsidRPr="00000000">
        <w:rPr>
          <w:b w:val="1"/>
          <w:bCs w:val="1"/>
          <w:sz w:val="24"/>
          <w:szCs w:val="24"/>
          <w:highlight w:val="yellow"/>
          <w:rtl w:val="0"/>
        </w:rPr>
        <w:t xml:space="preserve">U – Usability</w:t>
      </w:r>
      <w:r w:rsidDel="00000000" w:rsidR="00000000" w:rsidRPr="00000000">
        <w:rPr>
          <w:b w:val="1"/>
          <w:bCs w:val="1"/>
          <w:sz w:val="24"/>
          <w:szCs w:val="24"/>
          <w:rtl w:val="0"/>
        </w:rPr>
        <w:t xml:space="preserve"> — </w:t>
      </w:r>
      <w:r w:rsidDel="00000000" w:rsidR="00000000" w:rsidRPr="00000000">
        <w:rPr>
          <w:sz w:val="24"/>
          <w:szCs w:val="24"/>
          <w:rtl w:val="0"/>
        </w:rPr>
        <w:t xml:space="preserve">Users should be able to upload, compare, understand, and review their documents with minimal effort and without technical knowledge.</w:t>
      </w:r>
    </w:p>
    <w:p w:rsidR="00000000" w:rsidDel="00000000" w:rsidP="00000000" w:rsidRDefault="00000000" w:rsidRPr="00000000" w14:paraId="0000004A">
      <w:pPr>
        <w:spacing w:after="240" w:before="240" w:lineRule="auto"/>
        <w:rPr>
          <w:b w:val="1"/>
          <w:bCs w:val="1"/>
          <w:sz w:val="24"/>
          <w:szCs w:val="24"/>
        </w:rPr>
      </w:pPr>
      <w:r w:rsidDel="00000000" w:rsidR="00000000" w:rsidRPr="00000000">
        <w:rPr>
          <w:b w:val="1"/>
          <w:bCs w:val="1"/>
          <w:sz w:val="24"/>
          <w:szCs w:val="24"/>
          <w:rtl w:val="0"/>
        </w:rPr>
        <w:t xml:space="preserve"> 7. Mock Up: tool link </w:t>
      </w:r>
      <w:hyperlink r:id="rId7">
        <w:r w:rsidDel="00000000" w:rsidR="00000000" w:rsidRPr="00000000">
          <w:rPr>
            <w:b w:val="1"/>
            <w:bCs w:val="1"/>
            <w:color w:val="1155cc"/>
            <w:sz w:val="24"/>
            <w:szCs w:val="24"/>
            <w:u w:val="single"/>
            <w:rtl w:val="0"/>
          </w:rPr>
          <w:t xml:space="preserve">https://stitch.google.com/projects/13315518883121921507?pli=1</w:t>
        </w:r>
      </w:hyperlink>
      <w:r w:rsidDel="00000000" w:rsidR="00000000" w:rsidRPr="00000000">
        <w:rPr>
          <w:rtl w:val="0"/>
        </w:rPr>
      </w:r>
    </w:p>
    <w:p w:rsidR="00000000" w:rsidDel="00000000" w:rsidP="00000000" w:rsidRDefault="00000000" w:rsidRPr="00000000" w14:paraId="0000004B">
      <w:pPr>
        <w:spacing w:after="240" w:before="240" w:lineRule="auto"/>
        <w:ind w:left="0" w:firstLine="0"/>
        <w:rPr>
          <w:b w:val="1"/>
          <w:bCs w:val="1"/>
          <w:sz w:val="24"/>
          <w:szCs w:val="24"/>
        </w:rPr>
      </w:pPr>
      <w:r w:rsidDel="00000000" w:rsidR="00000000" w:rsidRPr="00000000">
        <w:rPr>
          <w:b w:val="1"/>
          <w:bCs w:val="1"/>
          <w:sz w:val="24"/>
          <w:szCs w:val="24"/>
          <w:rtl w:val="0"/>
        </w:rPr>
        <w:t xml:space="preserve">8.Prototypes:</w:t>
      </w:r>
    </w:p>
    <w:p w:rsidR="00000000" w:rsidDel="00000000" w:rsidP="00000000" w:rsidRDefault="00000000" w:rsidRPr="00000000" w14:paraId="0000004C">
      <w:pPr>
        <w:spacing w:after="240" w:before="240" w:lineRule="auto"/>
        <w:ind w:left="0" w:firstLine="0"/>
        <w:rPr>
          <w:b w:val="1"/>
          <w:bCs w:val="1"/>
          <w:sz w:val="24"/>
          <w:szCs w:val="24"/>
        </w:rPr>
      </w:pPr>
      <w:r w:rsidDel="00000000" w:rsidR="00000000" w:rsidRPr="00000000">
        <w:rPr>
          <w:b w:val="1"/>
          <w:bCs w:val="1"/>
          <w:sz w:val="24"/>
          <w:szCs w:val="24"/>
          <w:rtl w:val="0"/>
        </w:rPr>
        <w:t xml:space="preserve">9.Github Push As A Portfolio:</w:t>
      </w:r>
    </w:p>
    <w:p w:rsidR="00000000" w:rsidDel="00000000" w:rsidP="00000000" w:rsidRDefault="00000000" w:rsidRPr="00000000" w14:paraId="0000004D">
      <w:pPr>
        <w:ind w:left="1440" w:firstLine="0"/>
        <w:rPr>
          <w:b w:val="1"/>
          <w:bCs w:val="1"/>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b w:val="1"/>
          <w:bCs w:val="1"/>
          <w:sz w:val="24"/>
          <w:szCs w:val="24"/>
        </w:rPr>
      </w:pPr>
      <w:r w:rsidDel="00000000" w:rsidR="00000000" w:rsidRPr="00000000">
        <w:rPr>
          <w:rtl w:val="0"/>
        </w:rPr>
      </w:r>
    </w:p>
    <w:p w:rsidR="00000000" w:rsidDel="00000000" w:rsidP="00000000" w:rsidRDefault="00000000" w:rsidRPr="00000000" w14:paraId="00000050">
      <w:pPr>
        <w:rPr>
          <w:b w:val="1"/>
          <w:bCs w:val="1"/>
          <w:sz w:val="24"/>
          <w:szCs w:val="24"/>
        </w:rPr>
      </w:pPr>
      <w:r w:rsidDel="00000000" w:rsidR="00000000" w:rsidRPr="00000000">
        <w:rPr>
          <w:rtl w:val="0"/>
        </w:rPr>
      </w:r>
    </w:p>
    <w:p w:rsidR="00000000" w:rsidDel="00000000" w:rsidP="00000000" w:rsidRDefault="00000000" w:rsidRPr="00000000" w14:paraId="00000051">
      <w:pPr>
        <w:rPr>
          <w:b w:val="1"/>
          <w:bCs w:val="1"/>
          <w:sz w:val="24"/>
          <w:szCs w:val="24"/>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stitch.google.com/projects/13315518883121921507?pli=1"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