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64"/>
          <w:szCs w:val="64"/>
        </w:rPr>
        <w:t xml:space="preserve">Extension Searcher</w:t>
      </w:r>
    </w:p>
    <w:p>
      <w:pPr>
        <w:spacing w:after="100" w:before="200"/>
        <w:jc w:val="center"/>
      </w:pPr>
      <w:r>
        <w:rPr>
          <w:color w:val="2E5A9C"/>
          <w:sz w:val="30"/>
          <w:szCs w:val="30"/>
        </w:rPr>
        <w:t xml:space="preserve">Cross-Platform Browser Extension Inventory Tool</w:t>
      </w:r>
    </w:p>
    <w:p>
      <w:pPr>
        <w:spacing w:before="400"/>
        <w:jc w:val="center"/>
      </w:pPr>
      <w:r>
        <w:rPr>
          <w:i/>
          <w:iCs/>
          <w:sz w:val="24"/>
          <w:szCs w:val="24"/>
        </w:rPr>
        <w:t xml:space="preserve">Technical Documentation</w:t>
      </w:r>
    </w:p>
    <w:p>
      <w:pPr>
        <w:spacing w:before="1600"/>
      </w:pPr>
    </w:p>
    <w:p>
      <w:pPr>
        <w:jc w:val="center"/>
      </w:pPr>
      <w:r>
        <w:rPr>
          <w:sz w:val="22"/>
          <w:szCs w:val="22"/>
        </w:rPr>
        <w:t xml:space="preserve">Project: Extension Searcher   ·   Org: Giggso</w:t>
      </w:r>
    </w:p>
    <w:p>
      <w:pPr>
        <w:spacing w:before="80"/>
        <w:jc w:val="center"/>
      </w:pPr>
      <w:r>
        <w:rPr>
          <w:sz w:val="22"/>
          <w:szCs w:val="22"/>
        </w:rPr>
        <w:t xml:space="preserve">Owner: m.arunprasad@giggso.com</w:t>
      </w:r>
    </w:p>
    <w:p>
      <w:pPr>
        <w:spacing w:before="80"/>
        <w:jc w:val="center"/>
      </w:pPr>
      <w:r>
        <w:rPr>
          <w:sz w:val="22"/>
          <w:szCs w:val="22"/>
        </w:rPr>
        <w:t xml:space="preserve">Version 1.3.0   ·   Document date: 27 August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Overview</w:t>
      </w:r>
    </w:p>
    <w:p>
      <w:pPr>
        <w:spacing w:after="160"/>
      </w:pPr>
      <w:r>
        <w:t xml:space="preserve">Extension Searcher is a Python command-line tool that inventories every browser extension installed on the local machine, for the currently logged-in user. It answers one question precisely: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sz="24"/>
              <w:bottom w:val="none" w:color="FFFFFF" w:sz="0"/>
              <w:right w:val="none" w:color="FFFFFF" w:sz="0"/>
            </w:tcBorders>
            <w:shd w:fill="F2F2F2" w:val="clear"/>
            <w:tcMar>
              <w:top w:type="dxa" w:w="160"/>
              <w:left w:type="dxa" w:w="200"/>
              <w:bottom w:type="dxa" w:w="160"/>
              <w:right w:type="dxa" w:w="200"/>
            </w:tcMar>
          </w:tcPr>
          <w:p>
            <w:pPr>
              <w:spacing w:after="60"/>
            </w:pPr>
            <w:r>
              <w:rPr>
                <w:b/>
                <w:bCs/>
              </w:rPr>
              <w:t xml:space="preserve">The core question</w:t>
            </w:r>
          </w:p>
          <w:p>
            <w:r>
              <w:t xml:space="preserve">Which browsers are installed on this host, which profiles do they have, and exactly which extensions are in each profile — with version, permissions, enabled state, and install origin?</w:t>
            </w:r>
          </w:p>
        </w:tc>
      </w:tr>
    </w:tbl>
    <w:p>
      <w:pPr>
        <w:spacing w:before="200"/>
      </w:pPr>
    </w:p>
    <w:p>
      <w:pPr>
        <w:spacing w:after="160"/>
      </w:pPr>
      <w:r>
        <w:t xml:space="preserve">The tool reads extension metadata directly from each browser's on-disk profile files (JSON manifests, preference blobs, and — for Internet Explorer — the Windows registry). It never launches a browser, calls a browser API, or makes a network request.</w:t>
      </w:r>
    </w:p>
    <w:p>
      <w:pPr>
        <w:pStyle w:val="Heading2"/>
        <w:spacing w:after="150" w:before="300"/>
      </w:pPr>
      <w:r>
        <w:t xml:space="preserve">1.1 Non-Goals</w:t>
      </w:r>
    </w:p>
    <w:p>
      <w:pPr>
        <w:spacing w:after="160"/>
      </w:pPr>
      <w:r>
        <w:t xml:space="preserve">The following are explicitly out of scope for this tool:</w:t>
      </w:r>
    </w:p>
    <w:p>
      <w:pPr>
        <w:pStyle w:val="ListParagraph"/>
        <w:numPr>
          <w:ilvl w:val="0"/>
          <w:numId w:val="2"/>
        </w:numPr>
        <w:spacing w:after="80"/>
      </w:pPr>
      <w:r>
        <w:t xml:space="preserve">Remote or networked scanning — this is a local, single-host tool only.</w:t>
      </w:r>
    </w:p>
    <w:p>
      <w:pPr>
        <w:pStyle w:val="ListParagraph"/>
        <w:numPr>
          <w:ilvl w:val="0"/>
          <w:numId w:val="2"/>
        </w:numPr>
        <w:spacing w:after="80"/>
      </w:pPr>
      <w:r>
        <w:t xml:space="preserve">Browser automation of any kind — no browser needs to be running.</w:t>
      </w:r>
    </w:p>
    <w:p>
      <w:pPr>
        <w:pStyle w:val="ListParagraph"/>
        <w:numPr>
          <w:ilvl w:val="0"/>
          <w:numId w:val="2"/>
        </w:numPr>
        <w:spacing w:after="80"/>
      </w:pPr>
      <w:r>
        <w:t xml:space="preserve">Deep static analysis of extension source code (a possible follow-on security effort, not part of this tool).</w:t>
      </w:r>
    </w:p>
    <w:p>
      <w:pPr>
        <w:pStyle w:val="ListParagraph"/>
        <w:numPr>
          <w:ilvl w:val="0"/>
          <w:numId w:val="2"/>
        </w:numPr>
        <w:spacing w:after="80"/>
      </w:pPr>
      <w:r>
        <w:t xml:space="preserve">Mobile browsers (Android / iOS).</w:t>
      </w:r>
    </w:p>
    <w:p>
      <w:pPr>
        <w:pStyle w:val="ListParagraph"/>
        <w:numPr>
          <w:ilvl w:val="0"/>
          <w:numId w:val="2"/>
        </w:numPr>
        <w:spacing w:after="80"/>
      </w:pPr>
      <w:r>
        <w:t xml:space="preserve">Scanning other users' profiles or requiring elevated / administrator privileges.</w:t>
      </w:r>
    </w:p>
    <w:p>
      <w:pPr>
        <w:pStyle w:val="Heading2"/>
        <w:spacing w:after="150" w:before="300"/>
      </w:pPr>
      <w:r>
        <w:t xml:space="preserve">1.2 Feasibility Basis</w:t>
      </w:r>
    </w:p>
    <w:p>
      <w:pPr>
        <w:spacing w:after="160"/>
      </w:pPr>
      <w:r>
        <w:t xml:space="preserve">Every Chromium-based and Firefox-based (Gecko) browser persists its installed-extension list to disk as plain JSON — no encryption, no proprietary format. Because of this, the entire tool is implemented as a filesystem reader plus a JSON parser, using only the Python standard library. No third-party runtime dependency is required.</w:t>
      </w:r>
    </w:p>
    <w:p>
      <w:pPr>
        <w:pStyle w:val="Heading1"/>
        <w:spacing w:after="200" w:before="400"/>
      </w:pPr>
      <w:r>
        <w:t xml:space="preserve">2. Scope Decisions</w:t>
      </w:r>
    </w:p>
    <w:p>
      <w:pPr>
        <w:spacing w:after="160"/>
      </w:pPr>
      <w:r>
        <w:t xml:space="preserve">Four scope decisions were made explicitly with the project owner before implementation began, on 27 August 2026. These decisions are locked and drive every downstream design choice described in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50"/>
      </w:tblGrid>
      <w:tr>
        <w:trPr>
          <w:tblHeader/>
        </w:trPr>
        <w:tc>
          <w:tcPr>
            <w:tcW w:type="dxa" w:w="1600"/>
            <w:shd w:fill="1F3864" w:val="clear"/>
            <w:tcMar>
              <w:top w:type="dxa" w:w="80"/>
              <w:left w:type="dxa" w:w="120"/>
              <w:bottom w:type="dxa" w:w="80"/>
              <w:right w:type="dxa" w:w="120"/>
            </w:tcMar>
            <w:vAlign w:val="center"/>
          </w:tcPr>
          <w:p>
            <w:pPr>
              <w:jc w:val="left"/>
            </w:pPr>
            <w:r>
              <w:rPr>
                <w:b/>
                <w:bCs/>
                <w:color w:val="FFFFFF"/>
              </w:rPr>
              <w:t xml:space="preserve">#</w:t>
            </w:r>
          </w:p>
        </w:tc>
        <w:tc>
          <w:tcPr>
            <w:tcW w:type="dxa" w:w="3200"/>
            <w:shd w:fill="1F3864" w:val="clear"/>
            <w:tcMar>
              <w:top w:type="dxa" w:w="80"/>
              <w:left w:type="dxa" w:w="120"/>
              <w:bottom w:type="dxa" w:w="80"/>
              <w:right w:type="dxa" w:w="120"/>
            </w:tcMar>
            <w:vAlign w:val="center"/>
          </w:tcPr>
          <w:p>
            <w:pPr>
              <w:jc w:val="left"/>
            </w:pPr>
            <w:r>
              <w:rPr>
                <w:b/>
                <w:bCs/>
                <w:color w:val="FFFFFF"/>
              </w:rPr>
              <w:t xml:space="preserve">Decision</w:t>
            </w:r>
          </w:p>
        </w:tc>
        <w:tc>
          <w:tcPr>
            <w:tcW w:type="dxa" w:w="4550"/>
            <w:shd w:fill="1F3864" w:val="clear"/>
            <w:tcMar>
              <w:top w:type="dxa" w:w="80"/>
              <w:left w:type="dxa" w:w="120"/>
              <w:bottom w:type="dxa" w:w="80"/>
              <w:right w:type="dxa" w:w="120"/>
            </w:tcMar>
            <w:vAlign w:val="center"/>
          </w:tcPr>
          <w:p>
            <w:pPr>
              <w:jc w:val="left"/>
            </w:pPr>
            <w:r>
              <w:rPr>
                <w:b/>
                <w:bCs/>
                <w:color w:val="FFFFFF"/>
              </w:rPr>
              <w:t xml:space="preserve">What it means</w:t>
            </w:r>
          </w:p>
        </w:tc>
      </w:tr>
      <w:tr>
        <w:tc>
          <w:tcPr>
            <w:tcW w:type="dxa" w:w="1600"/>
            <w:shd w:fill="F2F2F2" w:val="clear"/>
            <w:tcMar>
              <w:top w:type="dxa" w:w="80"/>
              <w:left w:type="dxa" w:w="120"/>
              <w:bottom w:type="dxa" w:w="80"/>
              <w:right w:type="dxa" w:w="120"/>
            </w:tcMar>
            <w:vAlign w:val="center"/>
          </w:tcPr>
          <w:p>
            <w:pPr>
              <w:jc w:val="left"/>
            </w:pPr>
            <w:r>
              <w:rPr>
                <w:b w:val="false"/>
                <w:bCs w:val="false"/>
              </w:rPr>
              <w:t xml:space="preserve">1</w:t>
            </w:r>
          </w:p>
        </w:tc>
        <w:tc>
          <w:tcPr>
            <w:tcW w:type="dxa" w:w="3200"/>
            <w:shd w:fill="F2F2F2" w:val="clear"/>
            <w:tcMar>
              <w:top w:type="dxa" w:w="80"/>
              <w:left w:type="dxa" w:w="120"/>
              <w:bottom w:type="dxa" w:w="80"/>
              <w:right w:type="dxa" w:w="120"/>
            </w:tcMar>
            <w:vAlign w:val="center"/>
          </w:tcPr>
          <w:p>
            <w:pPr>
              <w:jc w:val="left"/>
            </w:pPr>
            <w:r>
              <w:rPr>
                <w:b w:val="false"/>
                <w:bCs w:val="false"/>
              </w:rPr>
              <w:t xml:space="preserve">Cross-OS support</w:t>
            </w:r>
          </w:p>
        </w:tc>
        <w:tc>
          <w:tcPr>
            <w:tcW w:type="dxa" w:w="4550"/>
            <w:shd w:fill="F2F2F2" w:val="clear"/>
            <w:tcMar>
              <w:top w:type="dxa" w:w="80"/>
              <w:left w:type="dxa" w:w="120"/>
              <w:bottom w:type="dxa" w:w="80"/>
              <w:right w:type="dxa" w:w="120"/>
            </w:tcMar>
            <w:vAlign w:val="center"/>
          </w:tcPr>
          <w:p>
            <w:pPr>
              <w:jc w:val="left"/>
            </w:pPr>
            <w:r>
              <w:rPr>
                <w:b w:val="false"/>
                <w:bCs w:val="false"/>
              </w:rPr>
              <w:t xml:space="preserve">Windows, Linux, and macOS are all first-class targets — not a Windows-only tool ported later.</w:t>
            </w:r>
          </w:p>
        </w:tc>
      </w:tr>
      <w:tr>
        <w:tc>
          <w:tcPr>
            <w:tcW w:type="dxa" w:w="1600"/>
            <w:tcMar>
              <w:top w:type="dxa" w:w="80"/>
              <w:left w:type="dxa" w:w="120"/>
              <w:bottom w:type="dxa" w:w="80"/>
              <w:right w:type="dxa" w:w="120"/>
            </w:tcMar>
            <w:vAlign w:val="center"/>
          </w:tcPr>
          <w:p>
            <w:pPr>
              <w:jc w:val="left"/>
            </w:pPr>
            <w:r>
              <w:rPr>
                <w:b w:val="false"/>
                <w:bCs w:val="false"/>
              </w:rPr>
              <w:t xml:space="preserve">2</w:t>
            </w:r>
          </w:p>
        </w:tc>
        <w:tc>
          <w:tcPr>
            <w:tcW w:type="dxa" w:w="3200"/>
            <w:tcMar>
              <w:top w:type="dxa" w:w="80"/>
              <w:left w:type="dxa" w:w="120"/>
              <w:bottom w:type="dxa" w:w="80"/>
              <w:right w:type="dxa" w:w="120"/>
            </w:tcMar>
            <w:vAlign w:val="center"/>
          </w:tcPr>
          <w:p>
            <w:pPr>
              <w:jc w:val="left"/>
            </w:pPr>
            <w:r>
              <w:rPr>
                <w:b w:val="false"/>
                <w:bCs w:val="false"/>
              </w:rPr>
              <w:t xml:space="preserve">Dual output</w:t>
            </w:r>
          </w:p>
        </w:tc>
        <w:tc>
          <w:tcPr>
            <w:tcW w:type="dxa" w:w="4550"/>
            <w:tcMar>
              <w:top w:type="dxa" w:w="80"/>
              <w:left w:type="dxa" w:w="120"/>
              <w:bottom w:type="dxa" w:w="80"/>
              <w:right w:type="dxa" w:w="120"/>
            </w:tcMar>
            <w:vAlign w:val="center"/>
          </w:tcPr>
          <w:p>
            <w:pPr>
              <w:jc w:val="left"/>
            </w:pPr>
            <w:r>
              <w:rPr>
                <w:b w:val="false"/>
                <w:bCs w:val="false"/>
              </w:rPr>
              <w:t xml:space="preserve">A human-readable table (default) and machine-readable JSON are both first-class deliverables, generated from the same data. JSONL and CSV are also provided.</w:t>
            </w:r>
          </w:p>
        </w:tc>
      </w:tr>
      <w:tr>
        <w:tc>
          <w:tcPr>
            <w:tcW w:type="dxa" w:w="1600"/>
            <w:shd w:fill="F2F2F2" w:val="clear"/>
            <w:tcMar>
              <w:top w:type="dxa" w:w="80"/>
              <w:left w:type="dxa" w:w="120"/>
              <w:bottom w:type="dxa" w:w="80"/>
              <w:right w:type="dxa" w:w="120"/>
            </w:tcMar>
            <w:vAlign w:val="center"/>
          </w:tcPr>
          <w:p>
            <w:pPr>
              <w:jc w:val="left"/>
            </w:pPr>
            <w:r>
              <w:rPr>
                <w:b w:val="false"/>
                <w:bCs w:val="false"/>
              </w:rPr>
              <w:t xml:space="preserve">3</w:t>
            </w:r>
          </w:p>
        </w:tc>
        <w:tc>
          <w:tcPr>
            <w:tcW w:type="dxa" w:w="3200"/>
            <w:shd w:fill="F2F2F2" w:val="clear"/>
            <w:tcMar>
              <w:top w:type="dxa" w:w="80"/>
              <w:left w:type="dxa" w:w="120"/>
              <w:bottom w:type="dxa" w:w="80"/>
              <w:right w:type="dxa" w:w="120"/>
            </w:tcMar>
            <w:vAlign w:val="center"/>
          </w:tcPr>
          <w:p>
            <w:pPr>
              <w:jc w:val="left"/>
            </w:pPr>
            <w:r>
              <w:rPr>
                <w:b w:val="false"/>
                <w:bCs w:val="false"/>
              </w:rPr>
              <w:t xml:space="preserve">Safari + Internet Explorer in scope</w:t>
            </w:r>
          </w:p>
        </w:tc>
        <w:tc>
          <w:tcPr>
            <w:tcW w:type="dxa" w:w="4550"/>
            <w:shd w:fill="F2F2F2" w:val="clear"/>
            <w:tcMar>
              <w:top w:type="dxa" w:w="80"/>
              <w:left w:type="dxa" w:w="120"/>
              <w:bottom w:type="dxa" w:w="80"/>
              <w:right w:type="dxa" w:w="120"/>
            </w:tcMar>
            <w:vAlign w:val="center"/>
          </w:tcPr>
          <w:p>
            <w:pPr>
              <w:jc w:val="left"/>
            </w:pPr>
            <w:r>
              <w:rPr>
                <w:b w:val="false"/>
                <w:bCs w:val="false"/>
              </w:rPr>
              <w:t xml:space="preserve">These two non-standard, non-file-based browsers are part of the deliverable, not optional extras.</w:t>
            </w:r>
          </w:p>
        </w:tc>
      </w:tr>
      <w:tr>
        <w:tc>
          <w:tcPr>
            <w:tcW w:type="dxa" w:w="1600"/>
            <w:tcMar>
              <w:top w:type="dxa" w:w="80"/>
              <w:left w:type="dxa" w:w="120"/>
              <w:bottom w:type="dxa" w:w="80"/>
              <w:right w:type="dxa" w:w="120"/>
            </w:tcMar>
            <w:vAlign w:val="center"/>
          </w:tcPr>
          <w:p>
            <w:pPr>
              <w:jc w:val="left"/>
            </w:pPr>
            <w:r>
              <w:rPr>
                <w:b w:val="false"/>
                <w:bCs w:val="false"/>
              </w:rPr>
              <w:t xml:space="preserve">4</w:t>
            </w:r>
          </w:p>
        </w:tc>
        <w:tc>
          <w:tcPr>
            <w:tcW w:type="dxa" w:w="3200"/>
            <w:tcMar>
              <w:top w:type="dxa" w:w="80"/>
              <w:left w:type="dxa" w:w="120"/>
              <w:bottom w:type="dxa" w:w="80"/>
              <w:right w:type="dxa" w:w="120"/>
            </w:tcMar>
            <w:vAlign w:val="center"/>
          </w:tcPr>
          <w:p>
            <w:pPr>
              <w:jc w:val="left"/>
            </w:pPr>
            <w:r>
              <w:rPr>
                <w:b w:val="false"/>
                <w:bCs w:val="false"/>
              </w:rPr>
              <w:t xml:space="preserve">Current user only</w:t>
            </w:r>
          </w:p>
        </w:tc>
        <w:tc>
          <w:tcPr>
            <w:tcW w:type="dxa" w:w="4550"/>
            <w:tcMar>
              <w:top w:type="dxa" w:w="80"/>
              <w:left w:type="dxa" w:w="120"/>
              <w:bottom w:type="dxa" w:w="80"/>
              <w:right w:type="dxa" w:w="120"/>
            </w:tcMar>
            <w:vAlign w:val="center"/>
          </w:tcPr>
          <w:p>
            <w:pPr>
              <w:jc w:val="left"/>
            </w:pPr>
            <w:r>
              <w:rPr>
                <w:b w:val="false"/>
                <w:bCs w:val="false"/>
              </w:rPr>
              <w:t xml:space="preserve">The tool scans only the profile of the user running it. No administrator rights, no scanning of other accounts.</w:t>
            </w:r>
          </w:p>
        </w:tc>
      </w:tr>
    </w:tbl>
    <w:p>
      <w:pPr>
        <w:pStyle w:val="Heading1"/>
        <w:spacing w:after="200" w:before="400"/>
      </w:pPr>
      <w:r>
        <w:t xml:space="preserve">3. Architecture</w:t>
      </w:r>
    </w:p>
    <w:p>
      <w:pPr>
        <w:pStyle w:val="Heading2"/>
        <w:spacing w:after="150" w:before="300"/>
      </w:pPr>
      <w:r>
        <w:t xml:space="preserve">3.1 Pipeline</w:t>
      </w:r>
    </w:p>
    <w:p>
      <w:pPr>
        <w:spacing w:after="160"/>
      </w:pPr>
      <w:r>
        <w:t xml:space="preserve">The tool is built around one repeating pipeline, run once per installed browser: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sz="24"/>
              <w:bottom w:val="none" w:color="FFFFFF" w:sz="0"/>
              <w:right w:val="none" w:color="FFFFFF" w:sz="0"/>
            </w:tcBorders>
            <w:shd w:fill="F2F2F2" w:val="clear"/>
            <w:tcMar>
              <w:top w:type="dxa" w:w="160"/>
              <w:left w:type="dxa" w:w="200"/>
              <w:bottom w:type="dxa" w:w="160"/>
              <w:right w:type="dxa" w:w="200"/>
            </w:tcMar>
          </w:tcPr>
          <w:p>
            <w:pPr>
              <w:spacing w:after="60"/>
            </w:pPr>
            <w:r>
              <w:rPr>
                <w:b/>
                <w:bCs/>
              </w:rPr>
              <w:t xml:space="preserve">Pipeline</w:t>
            </w:r>
          </w:p>
          <w:p>
            <w:r>
              <w:t xml:space="preserve">Browser Registry (data)  →  Profile Discovery  →  Engine Parser  →  Normalizer  →  Output (table | JSON | JSONL | CSV)</w:t>
            </w:r>
          </w:p>
        </w:tc>
      </w:tr>
    </w:tbl>
    <w:p>
      <w:pPr>
        <w:spacing w:before="200"/>
      </w:pPr>
    </w:p>
    <w:p>
      <w:pPr>
        <w:spacing w:after="160"/>
      </w:pPr>
      <w:r>
        <w:t xml:space="preserve">The single most important design decision in the whole project is that the “Browser Registry” step is pure data — a declarative table of file-system paths — never code. Adding support for a new browser means adding one row to that table, not writing a new code path.</w:t>
      </w:r>
    </w:p>
    <w:p>
      <w:pPr>
        <w:pStyle w:val="Heading2"/>
        <w:spacing w:after="150" w:before="300"/>
      </w:pPr>
      <w:r>
        <w:t xml:space="preserve">3.2 The Four Parsers</w:t>
      </w:r>
    </w:p>
    <w:p>
      <w:pPr>
        <w:spacing w:after="160"/>
      </w:pPr>
      <w:r>
        <w:t xml:space="preserve">Roughly fifty supported browsers collapse into just four parser implementations, because most browsers are forks that share their parent engine's exact on-disk 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600"/>
        <w:gridCol w:w="3050"/>
      </w:tblGrid>
      <w:tr>
        <w:trPr>
          <w:tblHeader/>
        </w:trPr>
        <w:tc>
          <w:tcPr>
            <w:tcW w:type="dxa" w:w="2000"/>
            <w:shd w:fill="1F3864" w:val="clear"/>
            <w:tcMar>
              <w:top w:type="dxa" w:w="80"/>
              <w:left w:type="dxa" w:w="120"/>
              <w:bottom w:type="dxa" w:w="80"/>
              <w:right w:type="dxa" w:w="120"/>
            </w:tcMar>
            <w:vAlign w:val="center"/>
          </w:tcPr>
          <w:p>
            <w:pPr>
              <w:jc w:val="left"/>
            </w:pPr>
            <w:r>
              <w:rPr>
                <w:b/>
                <w:bCs/>
                <w:color w:val="FFFFFF"/>
              </w:rPr>
              <w:t xml:space="preserve">Parser</w:t>
            </w:r>
          </w:p>
        </w:tc>
        <w:tc>
          <w:tcPr>
            <w:tcW w:type="dxa" w:w="1700"/>
            <w:shd w:fill="1F3864" w:val="clear"/>
            <w:tcMar>
              <w:top w:type="dxa" w:w="80"/>
              <w:left w:type="dxa" w:w="120"/>
              <w:bottom w:type="dxa" w:w="80"/>
              <w:right w:type="dxa" w:w="120"/>
            </w:tcMar>
            <w:vAlign w:val="center"/>
          </w:tcPr>
          <w:p>
            <w:pPr>
              <w:jc w:val="left"/>
            </w:pPr>
            <w:r>
              <w:rPr>
                <w:b/>
                <w:bCs/>
                <w:color w:val="FFFFFF"/>
              </w:rPr>
              <w:t xml:space="preserve">Engine</w:t>
            </w:r>
          </w:p>
        </w:tc>
        <w:tc>
          <w:tcPr>
            <w:tcW w:type="dxa" w:w="2600"/>
            <w:shd w:fill="1F3864" w:val="clear"/>
            <w:tcMar>
              <w:top w:type="dxa" w:w="80"/>
              <w:left w:type="dxa" w:w="120"/>
              <w:bottom w:type="dxa" w:w="80"/>
              <w:right w:type="dxa" w:w="120"/>
            </w:tcMar>
            <w:vAlign w:val="center"/>
          </w:tcPr>
          <w:p>
            <w:pPr>
              <w:jc w:val="left"/>
            </w:pPr>
            <w:r>
              <w:rPr>
                <w:b/>
                <w:bCs/>
                <w:color w:val="FFFFFF"/>
              </w:rPr>
              <w:t xml:space="preserve">Covers</w:t>
            </w:r>
          </w:p>
        </w:tc>
        <w:tc>
          <w:tcPr>
            <w:tcW w:type="dxa" w:w="3050"/>
            <w:shd w:fill="1F3864" w:val="clear"/>
            <w:tcMar>
              <w:top w:type="dxa" w:w="80"/>
              <w:left w:type="dxa" w:w="120"/>
              <w:bottom w:type="dxa" w:w="80"/>
              <w:right w:type="dxa" w:w="120"/>
            </w:tcMar>
            <w:vAlign w:val="center"/>
          </w:tcPr>
          <w:p>
            <w:pPr>
              <w:jc w:val="left"/>
            </w:pPr>
            <w:r>
              <w:rPr>
                <w:b/>
                <w:bCs/>
                <w:color w:val="FFFFFF"/>
              </w:rPr>
              <w:t xml:space="preserve">Source of truth</w:t>
            </w:r>
          </w:p>
        </w:tc>
      </w:tr>
      <w:tr>
        <w:tc>
          <w:tcPr>
            <w:tcW w:type="dxa" w:w="2000"/>
            <w:shd w:fill="F2F2F2" w:val="clear"/>
            <w:tcMar>
              <w:top w:type="dxa" w:w="80"/>
              <w:left w:type="dxa" w:w="120"/>
              <w:bottom w:type="dxa" w:w="80"/>
              <w:right w:type="dxa" w:w="120"/>
            </w:tcMar>
            <w:vAlign w:val="center"/>
          </w:tcPr>
          <w:p>
            <w:pPr>
              <w:jc w:val="left"/>
            </w:pPr>
            <w:r>
              <w:rPr>
                <w:b w:val="false"/>
                <w:bCs w:val="false"/>
              </w:rPr>
              <w:t xml:space="preserve">chromium.py</w:t>
            </w:r>
          </w:p>
        </w:tc>
        <w:tc>
          <w:tcPr>
            <w:tcW w:type="dxa" w:w="1700"/>
            <w:shd w:fill="F2F2F2" w:val="clear"/>
            <w:tcMar>
              <w:top w:type="dxa" w:w="80"/>
              <w:left w:type="dxa" w:w="120"/>
              <w:bottom w:type="dxa" w:w="80"/>
              <w:right w:type="dxa" w:w="120"/>
            </w:tcMar>
            <w:vAlign w:val="center"/>
          </w:tcPr>
          <w:p>
            <w:pPr>
              <w:jc w:val="left"/>
            </w:pPr>
            <w:r>
              <w:rPr>
                <w:b w:val="false"/>
                <w:bCs w:val="false"/>
              </w:rPr>
              <w:t xml:space="preserve">Blink</w:t>
            </w:r>
          </w:p>
        </w:tc>
        <w:tc>
          <w:tcPr>
            <w:tcW w:type="dxa" w:w="2600"/>
            <w:shd w:fill="F2F2F2" w:val="clear"/>
            <w:tcMar>
              <w:top w:type="dxa" w:w="80"/>
              <w:left w:type="dxa" w:w="120"/>
              <w:bottom w:type="dxa" w:w="80"/>
              <w:right w:type="dxa" w:w="120"/>
            </w:tcMar>
            <w:vAlign w:val="center"/>
          </w:tcPr>
          <w:p>
            <w:pPr>
              <w:jc w:val="left"/>
            </w:pPr>
            <w:r>
              <w:rPr>
                <w:b w:val="false"/>
                <w:bCs w:val="false"/>
              </w:rPr>
              <w:t xml:space="preserve">~33 browsers, all 3 OSes</w:t>
            </w:r>
          </w:p>
        </w:tc>
        <w:tc>
          <w:tcPr>
            <w:tcW w:type="dxa" w:w="3050"/>
            <w:shd w:fill="F2F2F2" w:val="clear"/>
            <w:tcMar>
              <w:top w:type="dxa" w:w="80"/>
              <w:left w:type="dxa" w:w="120"/>
              <w:bottom w:type="dxa" w:w="80"/>
              <w:right w:type="dxa" w:w="120"/>
            </w:tcMar>
            <w:vAlign w:val="center"/>
          </w:tcPr>
          <w:p>
            <w:pPr>
              <w:jc w:val="left"/>
            </w:pPr>
            <w:r>
              <w:rPr>
                <w:b w:val="false"/>
                <w:bCs w:val="false"/>
              </w:rPr>
              <w:t xml:space="preserve">manifest.json on disk</w:t>
            </w:r>
          </w:p>
        </w:tc>
      </w:tr>
      <w:tr>
        <w:tc>
          <w:tcPr>
            <w:tcW w:type="dxa" w:w="2000"/>
            <w:tcMar>
              <w:top w:type="dxa" w:w="80"/>
              <w:left w:type="dxa" w:w="120"/>
              <w:bottom w:type="dxa" w:w="80"/>
              <w:right w:type="dxa" w:w="120"/>
            </w:tcMar>
            <w:vAlign w:val="center"/>
          </w:tcPr>
          <w:p>
            <w:pPr>
              <w:jc w:val="left"/>
            </w:pPr>
            <w:r>
              <w:rPr>
                <w:b w:val="false"/>
                <w:bCs w:val="false"/>
              </w:rPr>
              <w:t xml:space="preserve">gecko.py</w:t>
            </w:r>
          </w:p>
        </w:tc>
        <w:tc>
          <w:tcPr>
            <w:tcW w:type="dxa" w:w="1700"/>
            <w:tcMar>
              <w:top w:type="dxa" w:w="80"/>
              <w:left w:type="dxa" w:w="120"/>
              <w:bottom w:type="dxa" w:w="80"/>
              <w:right w:type="dxa" w:w="120"/>
            </w:tcMar>
            <w:vAlign w:val="center"/>
          </w:tcPr>
          <w:p>
            <w:pPr>
              <w:jc w:val="left"/>
            </w:pPr>
            <w:r>
              <w:rPr>
                <w:b w:val="false"/>
                <w:bCs w:val="false"/>
              </w:rPr>
              <w:t xml:space="preserve">Gecko</w:t>
            </w:r>
          </w:p>
        </w:tc>
        <w:tc>
          <w:tcPr>
            <w:tcW w:type="dxa" w:w="2600"/>
            <w:tcMar>
              <w:top w:type="dxa" w:w="80"/>
              <w:left w:type="dxa" w:w="120"/>
              <w:bottom w:type="dxa" w:w="80"/>
              <w:right w:type="dxa" w:w="120"/>
            </w:tcMar>
            <w:vAlign w:val="center"/>
          </w:tcPr>
          <w:p>
            <w:pPr>
              <w:jc w:val="left"/>
            </w:pPr>
            <w:r>
              <w:rPr>
                <w:b w:val="false"/>
                <w:bCs w:val="false"/>
              </w:rPr>
              <w:t xml:space="preserve">~14 browsers, all 3 OSes</w:t>
            </w:r>
          </w:p>
        </w:tc>
        <w:tc>
          <w:tcPr>
            <w:tcW w:type="dxa" w:w="3050"/>
            <w:tcMar>
              <w:top w:type="dxa" w:w="80"/>
              <w:left w:type="dxa" w:w="120"/>
              <w:bottom w:type="dxa" w:w="80"/>
              <w:right w:type="dxa" w:w="120"/>
            </w:tcMar>
            <w:vAlign w:val="center"/>
          </w:tcPr>
          <w:p>
            <w:pPr>
              <w:jc w:val="left"/>
            </w:pPr>
            <w:r>
              <w:rPr>
                <w:b w:val="false"/>
                <w:bCs w:val="false"/>
              </w:rPr>
              <w:t xml:space="preserve">extensions.json on disk</w:t>
            </w:r>
          </w:p>
        </w:tc>
      </w:tr>
      <w:tr>
        <w:tc>
          <w:tcPr>
            <w:tcW w:type="dxa" w:w="2000"/>
            <w:shd w:fill="F2F2F2" w:val="clear"/>
            <w:tcMar>
              <w:top w:type="dxa" w:w="80"/>
              <w:left w:type="dxa" w:w="120"/>
              <w:bottom w:type="dxa" w:w="80"/>
              <w:right w:type="dxa" w:w="120"/>
            </w:tcMar>
            <w:vAlign w:val="center"/>
          </w:tcPr>
          <w:p>
            <w:pPr>
              <w:jc w:val="left"/>
            </w:pPr>
            <w:r>
              <w:rPr>
                <w:b w:val="false"/>
                <w:bCs w:val="false"/>
              </w:rPr>
              <w:t xml:space="preserve">safari.py</w:t>
            </w:r>
          </w:p>
        </w:tc>
        <w:tc>
          <w:tcPr>
            <w:tcW w:type="dxa" w:w="1700"/>
            <w:shd w:fill="F2F2F2" w:val="clear"/>
            <w:tcMar>
              <w:top w:type="dxa" w:w="80"/>
              <w:left w:type="dxa" w:w="120"/>
              <w:bottom w:type="dxa" w:w="80"/>
              <w:right w:type="dxa" w:w="120"/>
            </w:tcMar>
            <w:vAlign w:val="center"/>
          </w:tcPr>
          <w:p>
            <w:pPr>
              <w:jc w:val="left"/>
            </w:pPr>
            <w:r>
              <w:rPr>
                <w:b w:val="false"/>
                <w:bCs w:val="false"/>
              </w:rPr>
              <w:t xml:space="preserve">WebKit</w:t>
            </w:r>
          </w:p>
        </w:tc>
        <w:tc>
          <w:tcPr>
            <w:tcW w:type="dxa" w:w="2600"/>
            <w:shd w:fill="F2F2F2" w:val="clear"/>
            <w:tcMar>
              <w:top w:type="dxa" w:w="80"/>
              <w:left w:type="dxa" w:w="120"/>
              <w:bottom w:type="dxa" w:w="80"/>
              <w:right w:type="dxa" w:w="120"/>
            </w:tcMar>
            <w:vAlign w:val="center"/>
          </w:tcPr>
          <w:p>
            <w:pPr>
              <w:jc w:val="left"/>
            </w:pPr>
            <w:r>
              <w:rPr>
                <w:b w:val="false"/>
                <w:bCs w:val="false"/>
              </w:rPr>
              <w:t xml:space="preserve">Safari — macOS only</w:t>
            </w:r>
          </w:p>
        </w:tc>
        <w:tc>
          <w:tcPr>
            <w:tcW w:type="dxa" w:w="3050"/>
            <w:shd w:fill="F2F2F2" w:val="clear"/>
            <w:tcMar>
              <w:top w:type="dxa" w:w="80"/>
              <w:left w:type="dxa" w:w="120"/>
              <w:bottom w:type="dxa" w:w="80"/>
              <w:right w:type="dxa" w:w="120"/>
            </w:tcMar>
            <w:vAlign w:val="center"/>
          </w:tcPr>
          <w:p>
            <w:pPr>
              <w:jc w:val="left"/>
            </w:pPr>
            <w:r>
              <w:rPr>
                <w:b w:val="false"/>
                <w:bCs w:val="false"/>
              </w:rPr>
              <w:t xml:space="preserve">pluginkit + .appex Info.plist</w:t>
            </w:r>
          </w:p>
        </w:tc>
      </w:tr>
      <w:tr>
        <w:tc>
          <w:tcPr>
            <w:tcW w:type="dxa" w:w="2000"/>
            <w:tcMar>
              <w:top w:type="dxa" w:w="80"/>
              <w:left w:type="dxa" w:w="120"/>
              <w:bottom w:type="dxa" w:w="80"/>
              <w:right w:type="dxa" w:w="120"/>
            </w:tcMar>
            <w:vAlign w:val="center"/>
          </w:tcPr>
          <w:p>
            <w:pPr>
              <w:jc w:val="left"/>
            </w:pPr>
            <w:r>
              <w:rPr>
                <w:b w:val="false"/>
                <w:bCs w:val="false"/>
              </w:rPr>
              <w:t xml:space="preserve">trident.py</w:t>
            </w:r>
          </w:p>
        </w:tc>
        <w:tc>
          <w:tcPr>
            <w:tcW w:type="dxa" w:w="1700"/>
            <w:tcMar>
              <w:top w:type="dxa" w:w="80"/>
              <w:left w:type="dxa" w:w="120"/>
              <w:bottom w:type="dxa" w:w="80"/>
              <w:right w:type="dxa" w:w="120"/>
            </w:tcMar>
            <w:vAlign w:val="center"/>
          </w:tcPr>
          <w:p>
            <w:pPr>
              <w:jc w:val="left"/>
            </w:pPr>
            <w:r>
              <w:rPr>
                <w:b w:val="false"/>
                <w:bCs w:val="false"/>
              </w:rPr>
              <w:t xml:space="preserve">Trident / MSHTML</w:t>
            </w:r>
          </w:p>
        </w:tc>
        <w:tc>
          <w:tcPr>
            <w:tcW w:type="dxa" w:w="2600"/>
            <w:tcMar>
              <w:top w:type="dxa" w:w="80"/>
              <w:left w:type="dxa" w:w="120"/>
              <w:bottom w:type="dxa" w:w="80"/>
              <w:right w:type="dxa" w:w="120"/>
            </w:tcMar>
            <w:vAlign w:val="center"/>
          </w:tcPr>
          <w:p>
            <w:pPr>
              <w:jc w:val="left"/>
            </w:pPr>
            <w:r>
              <w:rPr>
                <w:b w:val="false"/>
                <w:bCs w:val="false"/>
              </w:rPr>
              <w:t xml:space="preserve">Internet Explorer — Windows only</w:t>
            </w:r>
          </w:p>
        </w:tc>
        <w:tc>
          <w:tcPr>
            <w:tcW w:type="dxa" w:w="3050"/>
            <w:tcMar>
              <w:top w:type="dxa" w:w="80"/>
              <w:left w:type="dxa" w:w="120"/>
              <w:bottom w:type="dxa" w:w="80"/>
              <w:right w:type="dxa" w:w="120"/>
            </w:tcMar>
            <w:vAlign w:val="center"/>
          </w:tcPr>
          <w:p>
            <w:pPr>
              <w:jc w:val="left"/>
            </w:pPr>
            <w:r>
              <w:rPr>
                <w:b w:val="false"/>
                <w:bCs w:val="false"/>
              </w:rPr>
              <w:t xml:space="preserve">Windows registry</w:t>
            </w:r>
          </w:p>
        </w:tc>
      </w:tr>
    </w:tbl>
    <w:p>
      <w:pPr>
        <w:spacing w:before="200"/>
      </w:pPr>
    </w:p>
    <w:p>
      <w:pPr>
        <w:spacing w:after="160"/>
      </w:pPr>
      <w:r>
        <w:t xml:space="preserve">Parsers that cannot run on the current operating system are simply never invoked — a Windows host never attempts the Safari parser, and a macOS host never attempts the Internet Explorer parser. This is treated as “absent”, not as a failure.</w:t>
      </w:r>
    </w:p>
    <w:p>
      <w:pPr>
        <w:pStyle w:val="Heading2"/>
        <w:spacing w:after="150" w:before="300"/>
      </w:pPr>
      <w:r>
        <w:t xml:space="preserve">3.3 Technology Stack</w:t>
      </w:r>
    </w:p>
    <w:p>
      <w:pPr>
        <w:spacing w:after="160"/>
      </w:pPr>
      <w:r>
        <w:t xml:space="preserve">Python 3.11+ and the standard library only. No third-party runtime dependency. This was a deliberate choice: it keeps the tool droppable onto any endpoint without an install step, avoids any package-approval process, and works on air-gapped hosts.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100"/>
        <w:gridCol w:w="6350"/>
      </w:tblGrid>
      <w:tr>
        <w:trPr>
          <w:tblHeader/>
        </w:trPr>
        <w:tc>
          <w:tcPr>
            <w:tcW w:type="dxa" w:w="2100"/>
            <w:shd w:fill="1F3864" w:val="clear"/>
            <w:tcMar>
              <w:top w:type="dxa" w:w="80"/>
              <w:left w:type="dxa" w:w="120"/>
              <w:bottom w:type="dxa" w:w="80"/>
              <w:right w:type="dxa" w:w="120"/>
            </w:tcMar>
            <w:vAlign w:val="center"/>
          </w:tcPr>
          <w:p>
            <w:pPr>
              <w:jc w:val="left"/>
            </w:pPr>
            <w:r>
              <w:rPr>
                <w:b/>
                <w:bCs/>
                <w:color w:val="FFFFFF"/>
              </w:rPr>
              <w:t xml:space="preserve">Module</w:t>
            </w:r>
          </w:p>
        </w:tc>
        <w:tc>
          <w:tcPr>
            <w:tcW w:type="dxa" w:w="6350"/>
            <w:shd w:fill="1F3864" w:val="clear"/>
            <w:tcMar>
              <w:top w:type="dxa" w:w="80"/>
              <w:left w:type="dxa" w:w="120"/>
              <w:bottom w:type="dxa" w:w="80"/>
              <w:right w:type="dxa" w:w="120"/>
            </w:tcMar>
            <w:vAlign w:val="center"/>
          </w:tcPr>
          <w:p>
            <w:pPr>
              <w:jc w:val="left"/>
            </w:pPr>
            <w:r>
              <w:rPr>
                <w:b/>
                <w:bCs/>
                <w:color w:val="FFFFFF"/>
              </w:rPr>
              <w:t xml:space="preserve">Role in this tool</w:t>
            </w:r>
          </w:p>
        </w:tc>
      </w:tr>
      <w:tr>
        <w:tc>
          <w:tcPr>
            <w:tcW w:type="dxa" w:w="2100"/>
            <w:shd w:fill="F2F2F2" w:val="clear"/>
            <w:tcMar>
              <w:top w:type="dxa" w:w="80"/>
              <w:left w:type="dxa" w:w="120"/>
              <w:bottom w:type="dxa" w:w="80"/>
              <w:right w:type="dxa" w:w="120"/>
            </w:tcMar>
            <w:vAlign w:val="center"/>
          </w:tcPr>
          <w:p>
            <w:pPr>
              <w:jc w:val="left"/>
            </w:pPr>
            <w:r>
              <w:rPr>
                <w:b w:val="false"/>
                <w:bCs w:val="false"/>
              </w:rPr>
              <w:t xml:space="preserve">pathlib</w:t>
            </w:r>
          </w:p>
        </w:tc>
        <w:tc>
          <w:tcPr>
            <w:tcW w:type="dxa" w:w="6350"/>
            <w:shd w:fill="F2F2F2" w:val="clear"/>
            <w:tcMar>
              <w:top w:type="dxa" w:w="80"/>
              <w:left w:type="dxa" w:w="120"/>
              <w:bottom w:type="dxa" w:w="80"/>
              <w:right w:type="dxa" w:w="120"/>
            </w:tcMar>
            <w:vAlign w:val="center"/>
          </w:tcPr>
          <w:p>
            <w:pPr>
              <w:jc w:val="left"/>
            </w:pPr>
            <w:r>
              <w:rPr>
                <w:b w:val="false"/>
                <w:bCs w:val="false"/>
              </w:rPr>
              <w:t xml:space="preserve">All path construction — never raw string concatenation.</w:t>
            </w:r>
          </w:p>
        </w:tc>
      </w:tr>
      <w:tr>
        <w:tc>
          <w:tcPr>
            <w:tcW w:type="dxa" w:w="2100"/>
            <w:tcMar>
              <w:top w:type="dxa" w:w="80"/>
              <w:left w:type="dxa" w:w="120"/>
              <w:bottom w:type="dxa" w:w="80"/>
              <w:right w:type="dxa" w:w="120"/>
            </w:tcMar>
            <w:vAlign w:val="center"/>
          </w:tcPr>
          <w:p>
            <w:pPr>
              <w:jc w:val="left"/>
            </w:pPr>
            <w:r>
              <w:rPr>
                <w:b w:val="false"/>
                <w:bCs w:val="false"/>
              </w:rPr>
              <w:t xml:space="preserve">os.scandir</w:t>
            </w:r>
          </w:p>
        </w:tc>
        <w:tc>
          <w:tcPr>
            <w:tcW w:type="dxa" w:w="6350"/>
            <w:tcMar>
              <w:top w:type="dxa" w:w="80"/>
              <w:left w:type="dxa" w:w="120"/>
              <w:bottom w:type="dxa" w:w="80"/>
              <w:right w:type="dxa" w:w="120"/>
            </w:tcMar>
            <w:vAlign w:val="center"/>
          </w:tcPr>
          <w:p>
            <w:pPr>
              <w:jc w:val="left"/>
            </w:pPr>
            <w:r>
              <w:rPr>
                <w:b w:val="false"/>
                <w:bCs w:val="false"/>
              </w:rPr>
              <w:t xml:space="preserve">Fast directory listing without an extra per-entry system call.</w:t>
            </w:r>
          </w:p>
        </w:tc>
      </w:tr>
      <w:tr>
        <w:tc>
          <w:tcPr>
            <w:tcW w:type="dxa" w:w="2100"/>
            <w:shd w:fill="F2F2F2" w:val="clear"/>
            <w:tcMar>
              <w:top w:type="dxa" w:w="80"/>
              <w:left w:type="dxa" w:w="120"/>
              <w:bottom w:type="dxa" w:w="80"/>
              <w:right w:type="dxa" w:w="120"/>
            </w:tcMar>
            <w:vAlign w:val="center"/>
          </w:tcPr>
          <w:p>
            <w:pPr>
              <w:jc w:val="left"/>
            </w:pPr>
            <w:r>
              <w:rPr>
                <w:b w:val="false"/>
                <w:bCs w:val="false"/>
              </w:rPr>
              <w:t xml:space="preserve">json</w:t>
            </w:r>
          </w:p>
        </w:tc>
        <w:tc>
          <w:tcPr>
            <w:tcW w:type="dxa" w:w="6350"/>
            <w:shd w:fill="F2F2F2" w:val="clear"/>
            <w:tcMar>
              <w:top w:type="dxa" w:w="80"/>
              <w:left w:type="dxa" w:w="120"/>
              <w:bottom w:type="dxa" w:w="80"/>
              <w:right w:type="dxa" w:w="120"/>
            </w:tcMar>
            <w:vAlign w:val="center"/>
          </w:tcPr>
          <w:p>
            <w:pPr>
              <w:jc w:val="left"/>
            </w:pPr>
            <w:r>
              <w:rPr>
                <w:b w:val="false"/>
                <w:bCs w:val="false"/>
              </w:rPr>
              <w:t xml:space="preserve">Parsing every browser's manifest and preference files.</w:t>
            </w:r>
          </w:p>
        </w:tc>
      </w:tr>
      <w:tr>
        <w:tc>
          <w:tcPr>
            <w:tcW w:type="dxa" w:w="2100"/>
            <w:tcMar>
              <w:top w:type="dxa" w:w="80"/>
              <w:left w:type="dxa" w:w="120"/>
              <w:bottom w:type="dxa" w:w="80"/>
              <w:right w:type="dxa" w:w="120"/>
            </w:tcMar>
            <w:vAlign w:val="center"/>
          </w:tcPr>
          <w:p>
            <w:pPr>
              <w:jc w:val="left"/>
            </w:pPr>
            <w:r>
              <w:rPr>
                <w:b w:val="false"/>
                <w:bCs w:val="false"/>
              </w:rPr>
              <w:t xml:space="preserve">configparser</w:t>
            </w:r>
          </w:p>
        </w:tc>
        <w:tc>
          <w:tcPr>
            <w:tcW w:type="dxa" w:w="6350"/>
            <w:tcMar>
              <w:top w:type="dxa" w:w="80"/>
              <w:left w:type="dxa" w:w="120"/>
              <w:bottom w:type="dxa" w:w="80"/>
              <w:right w:type="dxa" w:w="120"/>
            </w:tcMar>
            <w:vAlign w:val="center"/>
          </w:tcPr>
          <w:p>
            <w:pPr>
              <w:jc w:val="left"/>
            </w:pPr>
            <w:r>
              <w:rPr>
                <w:b w:val="false"/>
                <w:bCs w:val="false"/>
              </w:rPr>
              <w:t xml:space="preserve">Parsing Firefox's profiles.ini.</w:t>
            </w:r>
          </w:p>
        </w:tc>
      </w:tr>
      <w:tr>
        <w:tc>
          <w:tcPr>
            <w:tcW w:type="dxa" w:w="2100"/>
            <w:shd w:fill="F2F2F2" w:val="clear"/>
            <w:tcMar>
              <w:top w:type="dxa" w:w="80"/>
              <w:left w:type="dxa" w:w="120"/>
              <w:bottom w:type="dxa" w:w="80"/>
              <w:right w:type="dxa" w:w="120"/>
            </w:tcMar>
            <w:vAlign w:val="center"/>
          </w:tcPr>
          <w:p>
            <w:pPr>
              <w:jc w:val="left"/>
            </w:pPr>
            <w:r>
              <w:rPr>
                <w:b w:val="false"/>
                <w:bCs w:val="false"/>
              </w:rPr>
              <w:t xml:space="preserve">concurrent.futures</w:t>
            </w:r>
          </w:p>
        </w:tc>
        <w:tc>
          <w:tcPr>
            <w:tcW w:type="dxa" w:w="6350"/>
            <w:shd w:fill="F2F2F2" w:val="clear"/>
            <w:tcMar>
              <w:top w:type="dxa" w:w="80"/>
              <w:left w:type="dxa" w:w="120"/>
              <w:bottom w:type="dxa" w:w="80"/>
              <w:right w:type="dxa" w:w="120"/>
            </w:tcMar>
            <w:vAlign w:val="center"/>
          </w:tcPr>
          <w:p>
            <w:pPr>
              <w:jc w:val="left"/>
            </w:pPr>
            <w:r>
              <w:rPr>
                <w:b w:val="false"/>
                <w:bCs w:val="false"/>
              </w:rPr>
              <w:t xml:space="preserve">Thread-pool parallelism across profiles (the workload is I/O-bound).</w:t>
            </w:r>
          </w:p>
        </w:tc>
      </w:tr>
      <w:tr>
        <w:tc>
          <w:tcPr>
            <w:tcW w:type="dxa" w:w="2100"/>
            <w:tcMar>
              <w:top w:type="dxa" w:w="80"/>
              <w:left w:type="dxa" w:w="120"/>
              <w:bottom w:type="dxa" w:w="80"/>
              <w:right w:type="dxa" w:w="120"/>
            </w:tcMar>
            <w:vAlign w:val="center"/>
          </w:tcPr>
          <w:p>
            <w:pPr>
              <w:jc w:val="left"/>
            </w:pPr>
            <w:r>
              <w:rPr>
                <w:b w:val="false"/>
                <w:bCs w:val="false"/>
              </w:rPr>
              <w:t xml:space="preserve">winreg</w:t>
            </w:r>
          </w:p>
        </w:tc>
        <w:tc>
          <w:tcPr>
            <w:tcW w:type="dxa" w:w="6350"/>
            <w:tcMar>
              <w:top w:type="dxa" w:w="80"/>
              <w:left w:type="dxa" w:w="120"/>
              <w:bottom w:type="dxa" w:w="80"/>
              <w:right w:type="dxa" w:w="120"/>
            </w:tcMar>
            <w:vAlign w:val="center"/>
          </w:tcPr>
          <w:p>
            <w:pPr>
              <w:jc w:val="left"/>
            </w:pPr>
            <w:r>
              <w:rPr>
                <w:b w:val="false"/>
                <w:bCs w:val="false"/>
              </w:rPr>
              <w:t xml:space="preserve">Windows only — installed-browser detection and the entire Internet Explorer parser.</w:t>
            </w:r>
          </w:p>
        </w:tc>
      </w:tr>
      <w:tr>
        <w:tc>
          <w:tcPr>
            <w:tcW w:type="dxa" w:w="2100"/>
            <w:shd w:fill="F2F2F2" w:val="clear"/>
            <w:tcMar>
              <w:top w:type="dxa" w:w="80"/>
              <w:left w:type="dxa" w:w="120"/>
              <w:bottom w:type="dxa" w:w="80"/>
              <w:right w:type="dxa" w:w="120"/>
            </w:tcMar>
            <w:vAlign w:val="center"/>
          </w:tcPr>
          <w:p>
            <w:pPr>
              <w:jc w:val="left"/>
            </w:pPr>
            <w:r>
              <w:rPr>
                <w:b w:val="false"/>
                <w:bCs w:val="false"/>
              </w:rPr>
              <w:t xml:space="preserve">subprocess / plistlib</w:t>
            </w:r>
          </w:p>
        </w:tc>
        <w:tc>
          <w:tcPr>
            <w:tcW w:type="dxa" w:w="6350"/>
            <w:shd w:fill="F2F2F2" w:val="clear"/>
            <w:tcMar>
              <w:top w:type="dxa" w:w="80"/>
              <w:left w:type="dxa" w:w="120"/>
              <w:bottom w:type="dxa" w:w="80"/>
              <w:right w:type="dxa" w:w="120"/>
            </w:tcMar>
            <w:vAlign w:val="center"/>
          </w:tcPr>
          <w:p>
            <w:pPr>
              <w:jc w:val="left"/>
            </w:pPr>
            <w:r>
              <w:rPr>
                <w:b w:val="false"/>
                <w:bCs w:val="false"/>
              </w:rPr>
              <w:t xml:space="preserve">macOS only — invoking pluginkit and reading Safari .appex bundles.</w:t>
            </w:r>
          </w:p>
        </w:tc>
      </w:tr>
      <w:tr>
        <w:tc>
          <w:tcPr>
            <w:tcW w:type="dxa" w:w="2100"/>
            <w:tcMar>
              <w:top w:type="dxa" w:w="80"/>
              <w:left w:type="dxa" w:w="120"/>
              <w:bottom w:type="dxa" w:w="80"/>
              <w:right w:type="dxa" w:w="120"/>
            </w:tcMar>
            <w:vAlign w:val="center"/>
          </w:tcPr>
          <w:p>
            <w:pPr>
              <w:jc w:val="left"/>
            </w:pPr>
            <w:r>
              <w:rPr>
                <w:b w:val="false"/>
                <w:bCs w:val="false"/>
              </w:rPr>
              <w:t xml:space="preserve">argparse / csv / logging</w:t>
            </w:r>
          </w:p>
        </w:tc>
        <w:tc>
          <w:tcPr>
            <w:tcW w:type="dxa" w:w="6350"/>
            <w:tcMar>
              <w:top w:type="dxa" w:w="80"/>
              <w:left w:type="dxa" w:w="120"/>
              <w:bottom w:type="dxa" w:w="80"/>
              <w:right w:type="dxa" w:w="120"/>
            </w:tcMar>
            <w:vAlign w:val="center"/>
          </w:tcPr>
          <w:p>
            <w:pPr>
              <w:jc w:val="left"/>
            </w:pPr>
            <w:r>
              <w:rPr>
                <w:b w:val="false"/>
                <w:bCs w:val="false"/>
              </w:rPr>
              <w:t xml:space="preserve">The command-line interface and structured diagnostics.</w:t>
            </w:r>
          </w:p>
        </w:tc>
      </w:tr>
    </w:tbl>
    <w:p>
      <w:pPr>
        <w:pStyle w:val="Heading2"/>
        <w:spacing w:after="150" w:before="300"/>
      </w:pPr>
      <w:r>
        <w:t xml:space="preserve">3.4 Efficiency Design</w:t>
      </w:r>
    </w:p>
    <w:p>
      <w:pPr>
        <w:spacing w:after="160"/>
      </w:pPr>
      <w:r>
        <w:t xml:space="preserve">Directory traversal is bounded and never recursive — the tool opens exactly the known path Extensions/&lt;id&gt;/&lt;version&gt;/manifest.json rather than walking an entire browser cache. Root-path existence is checked before any thread is spawned, eliminating roughly 85% of candidate paths in microseconds. Parallelism happens at profile granularity using a thread pool, since the workload is I/O-bound. On a typical host (3–5 browsers, 8 profiles, ~60 extensions) a full scan completes in well under one second.</w:t>
      </w:r>
    </w:p>
    <w:p>
      <w:pPr>
        <w:pStyle w:val="Heading1"/>
        <w:spacing w:after="200" w:before="400"/>
      </w:pPr>
      <w:r>
        <w:t xml:space="preserve">4. Supported Browsers</w:t>
      </w:r>
    </w:p>
    <w:p>
      <w:pPr>
        <w:spacing w:after="160"/>
      </w:pPr>
      <w:r>
        <w:t xml:space="preserve">The tool recognises 49 named browsers today: 33 Chromium-based, 14 Firefox-based, plus Safari and Internet Explorer. This list is data (a path table in registry.py), so extending it does not require new parsing logic.</w:t>
      </w:r>
    </w:p>
    <w:p>
      <w:pPr>
        <w:pStyle w:val="Heading2"/>
        <w:spacing w:after="150" w:before="300"/>
      </w:pPr>
      <w:r>
        <w:t xml:space="preserve">4.1 Chromium-Based Browsers</w:t>
      </w:r>
    </w:p>
    <w:tbl>
      <w:tblPr>
        <w:tblW w:type="dxa" w:w="8550"/>
        <w:tblBorders>
          <w:top w:val="single" w:color="auto" w:sz="4"/>
          <w:left w:val="single" w:color="auto" w:sz="4"/>
          <w:bottom w:val="single" w:color="auto" w:sz="4"/>
          <w:right w:val="single" w:color="auto" w:sz="4"/>
          <w:insideH w:val="single" w:color="auto" w:sz="4"/>
          <w:insideV w:val="single" w:color="auto" w:sz="4"/>
        </w:tblBorders>
      </w:tblPr>
      <w:tblGrid>
        <w:gridCol w:w="2850"/>
        <w:gridCol w:w="2850"/>
        <w:gridCol w:w="2850"/>
      </w:tblGrid>
      <w:tr>
        <w:tc>
          <w:tcPr>
            <w:tcW w:type="dxa" w:w="2850"/>
            <w:tcMar>
              <w:top w:type="dxa" w:w="40"/>
              <w:left w:type="dxa" w:w="100"/>
              <w:bottom w:type="dxa" w:w="40"/>
              <w:right w:type="dxa" w:w="100"/>
            </w:tcMar>
          </w:tcPr>
          <w:p>
            <w:r>
              <w:rPr>
                <w:sz w:val="20"/>
                <w:szCs w:val="20"/>
              </w:rPr>
              <w:t xml:space="preserve">• Google Chrome</w:t>
            </w:r>
          </w:p>
        </w:tc>
        <w:tc>
          <w:tcPr>
            <w:tcW w:type="dxa" w:w="2850"/>
            <w:tcMar>
              <w:top w:type="dxa" w:w="40"/>
              <w:left w:type="dxa" w:w="100"/>
              <w:bottom w:type="dxa" w:w="40"/>
              <w:right w:type="dxa" w:w="100"/>
            </w:tcMar>
          </w:tcPr>
          <w:p>
            <w:r>
              <w:rPr>
                <w:sz w:val="20"/>
                <w:szCs w:val="20"/>
              </w:rPr>
              <w:t xml:space="preserve">• Google Chrome Beta</w:t>
            </w:r>
          </w:p>
        </w:tc>
        <w:tc>
          <w:tcPr>
            <w:tcW w:type="dxa" w:w="2850"/>
            <w:tcMar>
              <w:top w:type="dxa" w:w="40"/>
              <w:left w:type="dxa" w:w="100"/>
              <w:bottom w:type="dxa" w:w="40"/>
              <w:right w:type="dxa" w:w="100"/>
            </w:tcMar>
          </w:tcPr>
          <w:p>
            <w:r>
              <w:rPr>
                <w:sz w:val="20"/>
                <w:szCs w:val="20"/>
              </w:rPr>
              <w:t xml:space="preserve">• Google Chrome Dev</w:t>
            </w:r>
          </w:p>
        </w:tc>
      </w:tr>
      <w:tr>
        <w:tc>
          <w:tcPr>
            <w:tcW w:type="dxa" w:w="2850"/>
            <w:tcMar>
              <w:top w:type="dxa" w:w="40"/>
              <w:left w:type="dxa" w:w="100"/>
              <w:bottom w:type="dxa" w:w="40"/>
              <w:right w:type="dxa" w:w="100"/>
            </w:tcMar>
          </w:tcPr>
          <w:p>
            <w:r>
              <w:rPr>
                <w:sz w:val="20"/>
                <w:szCs w:val="20"/>
              </w:rPr>
              <w:t xml:space="preserve">• Google Chrome Canary</w:t>
            </w:r>
          </w:p>
        </w:tc>
        <w:tc>
          <w:tcPr>
            <w:tcW w:type="dxa" w:w="2850"/>
            <w:tcMar>
              <w:top w:type="dxa" w:w="40"/>
              <w:left w:type="dxa" w:w="100"/>
              <w:bottom w:type="dxa" w:w="40"/>
              <w:right w:type="dxa" w:w="100"/>
            </w:tcMar>
          </w:tcPr>
          <w:p>
            <w:r>
              <w:rPr>
                <w:sz w:val="20"/>
                <w:szCs w:val="20"/>
              </w:rPr>
              <w:t xml:space="preserve">• Microsoft Edge</w:t>
            </w:r>
          </w:p>
        </w:tc>
        <w:tc>
          <w:tcPr>
            <w:tcW w:type="dxa" w:w="2850"/>
            <w:tcMar>
              <w:top w:type="dxa" w:w="40"/>
              <w:left w:type="dxa" w:w="100"/>
              <w:bottom w:type="dxa" w:w="40"/>
              <w:right w:type="dxa" w:w="100"/>
            </w:tcMar>
          </w:tcPr>
          <w:p>
            <w:r>
              <w:rPr>
                <w:sz w:val="20"/>
                <w:szCs w:val="20"/>
              </w:rPr>
              <w:t xml:space="preserve">• Microsoft Edge Beta</w:t>
            </w:r>
          </w:p>
        </w:tc>
      </w:tr>
      <w:tr>
        <w:tc>
          <w:tcPr>
            <w:tcW w:type="dxa" w:w="2850"/>
            <w:tcMar>
              <w:top w:type="dxa" w:w="40"/>
              <w:left w:type="dxa" w:w="100"/>
              <w:bottom w:type="dxa" w:w="40"/>
              <w:right w:type="dxa" w:w="100"/>
            </w:tcMar>
          </w:tcPr>
          <w:p>
            <w:r>
              <w:rPr>
                <w:sz w:val="20"/>
                <w:szCs w:val="20"/>
              </w:rPr>
              <w:t xml:space="preserve">• Microsoft Edge Dev</w:t>
            </w:r>
          </w:p>
        </w:tc>
        <w:tc>
          <w:tcPr>
            <w:tcW w:type="dxa" w:w="2850"/>
            <w:tcMar>
              <w:top w:type="dxa" w:w="40"/>
              <w:left w:type="dxa" w:w="100"/>
              <w:bottom w:type="dxa" w:w="40"/>
              <w:right w:type="dxa" w:w="100"/>
            </w:tcMar>
          </w:tcPr>
          <w:p>
            <w:r>
              <w:rPr>
                <w:sz w:val="20"/>
                <w:szCs w:val="20"/>
              </w:rPr>
              <w:t xml:space="preserve">• Microsoft Edge Canary</w:t>
            </w:r>
          </w:p>
        </w:tc>
        <w:tc>
          <w:tcPr>
            <w:tcW w:type="dxa" w:w="2850"/>
            <w:tcMar>
              <w:top w:type="dxa" w:w="40"/>
              <w:left w:type="dxa" w:w="100"/>
              <w:bottom w:type="dxa" w:w="40"/>
              <w:right w:type="dxa" w:w="100"/>
            </w:tcMar>
          </w:tcPr>
          <w:p>
            <w:r>
              <w:rPr>
                <w:sz w:val="20"/>
                <w:szCs w:val="20"/>
              </w:rPr>
              <w:t xml:space="preserve">• Brave</w:t>
            </w:r>
          </w:p>
        </w:tc>
      </w:tr>
      <w:tr>
        <w:tc>
          <w:tcPr>
            <w:tcW w:type="dxa" w:w="2850"/>
            <w:tcMar>
              <w:top w:type="dxa" w:w="40"/>
              <w:left w:type="dxa" w:w="100"/>
              <w:bottom w:type="dxa" w:w="40"/>
              <w:right w:type="dxa" w:w="100"/>
            </w:tcMar>
          </w:tcPr>
          <w:p>
            <w:r>
              <w:rPr>
                <w:sz w:val="20"/>
                <w:szCs w:val="20"/>
              </w:rPr>
              <w:t xml:space="preserve">• Brave Beta</w:t>
            </w:r>
          </w:p>
        </w:tc>
        <w:tc>
          <w:tcPr>
            <w:tcW w:type="dxa" w:w="2850"/>
            <w:tcMar>
              <w:top w:type="dxa" w:w="40"/>
              <w:left w:type="dxa" w:w="100"/>
              <w:bottom w:type="dxa" w:w="40"/>
              <w:right w:type="dxa" w:w="100"/>
            </w:tcMar>
          </w:tcPr>
          <w:p>
            <w:r>
              <w:rPr>
                <w:sz w:val="20"/>
                <w:szCs w:val="20"/>
              </w:rPr>
              <w:t xml:space="preserve">• Brave Nightly</w:t>
            </w:r>
          </w:p>
        </w:tc>
        <w:tc>
          <w:tcPr>
            <w:tcW w:type="dxa" w:w="2850"/>
            <w:tcMar>
              <w:top w:type="dxa" w:w="40"/>
              <w:left w:type="dxa" w:w="100"/>
              <w:bottom w:type="dxa" w:w="40"/>
              <w:right w:type="dxa" w:w="100"/>
            </w:tcMar>
          </w:tcPr>
          <w:p>
            <w:r>
              <w:rPr>
                <w:sz w:val="20"/>
                <w:szCs w:val="20"/>
              </w:rPr>
              <w:t xml:space="preserve">• Opera</w:t>
            </w:r>
          </w:p>
        </w:tc>
      </w:tr>
      <w:tr>
        <w:tc>
          <w:tcPr>
            <w:tcW w:type="dxa" w:w="2850"/>
            <w:tcMar>
              <w:top w:type="dxa" w:w="40"/>
              <w:left w:type="dxa" w:w="100"/>
              <w:bottom w:type="dxa" w:w="40"/>
              <w:right w:type="dxa" w:w="100"/>
            </w:tcMar>
          </w:tcPr>
          <w:p>
            <w:r>
              <w:rPr>
                <w:sz w:val="20"/>
                <w:szCs w:val="20"/>
              </w:rPr>
              <w:t xml:space="preserve">• Opera GX</w:t>
            </w:r>
          </w:p>
        </w:tc>
        <w:tc>
          <w:tcPr>
            <w:tcW w:type="dxa" w:w="2850"/>
            <w:tcMar>
              <w:top w:type="dxa" w:w="40"/>
              <w:left w:type="dxa" w:w="100"/>
              <w:bottom w:type="dxa" w:w="40"/>
              <w:right w:type="dxa" w:w="100"/>
            </w:tcMar>
          </w:tcPr>
          <w:p>
            <w:r>
              <w:rPr>
                <w:sz w:val="20"/>
                <w:szCs w:val="20"/>
              </w:rPr>
              <w:t xml:space="preserve">• Opera Air</w:t>
            </w:r>
          </w:p>
        </w:tc>
        <w:tc>
          <w:tcPr>
            <w:tcW w:type="dxa" w:w="2850"/>
            <w:tcMar>
              <w:top w:type="dxa" w:w="40"/>
              <w:left w:type="dxa" w:w="100"/>
              <w:bottom w:type="dxa" w:w="40"/>
              <w:right w:type="dxa" w:w="100"/>
            </w:tcMar>
          </w:tcPr>
          <w:p>
            <w:r>
              <w:rPr>
                <w:sz w:val="20"/>
                <w:szCs w:val="20"/>
              </w:rPr>
              <w:t xml:space="preserve">• Opera Crypto</w:t>
            </w:r>
          </w:p>
        </w:tc>
      </w:tr>
      <w:tr>
        <w:tc>
          <w:tcPr>
            <w:tcW w:type="dxa" w:w="2850"/>
            <w:tcMar>
              <w:top w:type="dxa" w:w="40"/>
              <w:left w:type="dxa" w:w="100"/>
              <w:bottom w:type="dxa" w:w="40"/>
              <w:right w:type="dxa" w:w="100"/>
            </w:tcMar>
          </w:tcPr>
          <w:p>
            <w:r>
              <w:rPr>
                <w:sz w:val="20"/>
                <w:szCs w:val="20"/>
              </w:rPr>
              <w:t xml:space="preserve">• Vivaldi</w:t>
            </w:r>
          </w:p>
        </w:tc>
        <w:tc>
          <w:tcPr>
            <w:tcW w:type="dxa" w:w="2850"/>
            <w:tcMar>
              <w:top w:type="dxa" w:w="40"/>
              <w:left w:type="dxa" w:w="100"/>
              <w:bottom w:type="dxa" w:w="40"/>
              <w:right w:type="dxa" w:w="100"/>
            </w:tcMar>
          </w:tcPr>
          <w:p>
            <w:r>
              <w:rPr>
                <w:sz w:val="20"/>
                <w:szCs w:val="20"/>
              </w:rPr>
              <w:t xml:space="preserve">• Chromium</w:t>
            </w:r>
          </w:p>
        </w:tc>
        <w:tc>
          <w:tcPr>
            <w:tcW w:type="dxa" w:w="2850"/>
            <w:tcMar>
              <w:top w:type="dxa" w:w="40"/>
              <w:left w:type="dxa" w:w="100"/>
              <w:bottom w:type="dxa" w:w="40"/>
              <w:right w:type="dxa" w:w="100"/>
            </w:tcMar>
          </w:tcPr>
          <w:p>
            <w:r>
              <w:rPr>
                <w:sz w:val="20"/>
                <w:szCs w:val="20"/>
              </w:rPr>
              <w:t xml:space="preserve">• Yandex Browser</w:t>
            </w:r>
          </w:p>
        </w:tc>
      </w:tr>
      <w:tr>
        <w:tc>
          <w:tcPr>
            <w:tcW w:type="dxa" w:w="2850"/>
            <w:tcMar>
              <w:top w:type="dxa" w:w="40"/>
              <w:left w:type="dxa" w:w="100"/>
              <w:bottom w:type="dxa" w:w="40"/>
              <w:right w:type="dxa" w:w="100"/>
            </w:tcMar>
          </w:tcPr>
          <w:p>
            <w:r>
              <w:rPr>
                <w:sz w:val="20"/>
                <w:szCs w:val="20"/>
              </w:rPr>
              <w:t xml:space="preserve">• Naver Whale</w:t>
            </w:r>
          </w:p>
        </w:tc>
        <w:tc>
          <w:tcPr>
            <w:tcW w:type="dxa" w:w="2850"/>
            <w:tcMar>
              <w:top w:type="dxa" w:w="40"/>
              <w:left w:type="dxa" w:w="100"/>
              <w:bottom w:type="dxa" w:w="40"/>
              <w:right w:type="dxa" w:w="100"/>
            </w:tcMar>
          </w:tcPr>
          <w:p>
            <w:r>
              <w:rPr>
                <w:sz w:val="20"/>
                <w:szCs w:val="20"/>
              </w:rPr>
              <w:t xml:space="preserve">• CocCoc</w:t>
            </w:r>
          </w:p>
        </w:tc>
        <w:tc>
          <w:tcPr>
            <w:tcW w:type="dxa" w:w="2850"/>
            <w:tcMar>
              <w:top w:type="dxa" w:w="40"/>
              <w:left w:type="dxa" w:w="100"/>
              <w:bottom w:type="dxa" w:w="40"/>
              <w:right w:type="dxa" w:w="100"/>
            </w:tcMar>
          </w:tcPr>
          <w:p>
            <w:r>
              <w:rPr>
                <w:sz w:val="20"/>
                <w:szCs w:val="20"/>
              </w:rPr>
              <w:t xml:space="preserve">• Epic Privacy Browser</w:t>
            </w:r>
          </w:p>
        </w:tc>
      </w:tr>
      <w:tr>
        <w:tc>
          <w:tcPr>
            <w:tcW w:type="dxa" w:w="2850"/>
            <w:tcMar>
              <w:top w:type="dxa" w:w="40"/>
              <w:left w:type="dxa" w:w="100"/>
              <w:bottom w:type="dxa" w:w="40"/>
              <w:right w:type="dxa" w:w="100"/>
            </w:tcMar>
          </w:tcPr>
          <w:p>
            <w:r>
              <w:rPr>
                <w:sz w:val="20"/>
                <w:szCs w:val="20"/>
              </w:rPr>
              <w:t xml:space="preserve">• SRWare Iron</w:t>
            </w:r>
          </w:p>
        </w:tc>
        <w:tc>
          <w:tcPr>
            <w:tcW w:type="dxa" w:w="2850"/>
            <w:tcMar>
              <w:top w:type="dxa" w:w="40"/>
              <w:left w:type="dxa" w:w="100"/>
              <w:bottom w:type="dxa" w:w="40"/>
              <w:right w:type="dxa" w:w="100"/>
            </w:tcMar>
          </w:tcPr>
          <w:p>
            <w:r>
              <w:rPr>
                <w:sz w:val="20"/>
                <w:szCs w:val="20"/>
              </w:rPr>
              <w:t xml:space="preserve">• Slimjet</w:t>
            </w:r>
          </w:p>
        </w:tc>
        <w:tc>
          <w:tcPr>
            <w:tcW w:type="dxa" w:w="2850"/>
            <w:tcMar>
              <w:top w:type="dxa" w:w="40"/>
              <w:left w:type="dxa" w:w="100"/>
              <w:bottom w:type="dxa" w:w="40"/>
              <w:right w:type="dxa" w:w="100"/>
            </w:tcMar>
          </w:tcPr>
          <w:p>
            <w:r>
              <w:rPr>
                <w:sz w:val="20"/>
                <w:szCs w:val="20"/>
              </w:rPr>
              <w:t xml:space="preserve">• CentBrowser</w:t>
            </w:r>
          </w:p>
        </w:tc>
      </w:tr>
      <w:tr>
        <w:tc>
          <w:tcPr>
            <w:tcW w:type="dxa" w:w="2850"/>
            <w:tcMar>
              <w:top w:type="dxa" w:w="40"/>
              <w:left w:type="dxa" w:w="100"/>
              <w:bottom w:type="dxa" w:w="40"/>
              <w:right w:type="dxa" w:w="100"/>
            </w:tcMar>
          </w:tcPr>
          <w:p>
            <w:r>
              <w:rPr>
                <w:sz w:val="20"/>
                <w:szCs w:val="20"/>
              </w:rPr>
              <w:t xml:space="preserve">• Ungoogled Chromium</w:t>
            </w:r>
          </w:p>
        </w:tc>
        <w:tc>
          <w:tcPr>
            <w:tcW w:type="dxa" w:w="2850"/>
            <w:tcMar>
              <w:top w:type="dxa" w:w="40"/>
              <w:left w:type="dxa" w:w="100"/>
              <w:bottom w:type="dxa" w:w="40"/>
              <w:right w:type="dxa" w:w="100"/>
            </w:tcMar>
          </w:tcPr>
          <w:p>
            <w:r>
              <w:rPr>
                <w:sz w:val="20"/>
                <w:szCs w:val="20"/>
              </w:rPr>
              <w:t xml:space="preserve">• Thorium</w:t>
            </w:r>
          </w:p>
        </w:tc>
        <w:tc>
          <w:tcPr>
            <w:tcW w:type="dxa" w:w="2850"/>
            <w:tcMar>
              <w:top w:type="dxa" w:w="40"/>
              <w:left w:type="dxa" w:w="100"/>
              <w:bottom w:type="dxa" w:w="40"/>
              <w:right w:type="dxa" w:w="100"/>
            </w:tcMar>
          </w:tcPr>
          <w:p>
            <w:r>
              <w:rPr>
                <w:sz w:val="20"/>
                <w:szCs w:val="20"/>
              </w:rPr>
              <w:t xml:space="preserve">• Supermium</w:t>
            </w:r>
          </w:p>
        </w:tc>
      </w:tr>
      <w:tr>
        <w:tc>
          <w:tcPr>
            <w:tcW w:type="dxa" w:w="2850"/>
            <w:tcMar>
              <w:top w:type="dxa" w:w="40"/>
              <w:left w:type="dxa" w:w="100"/>
              <w:bottom w:type="dxa" w:w="40"/>
              <w:right w:type="dxa" w:w="100"/>
            </w:tcMar>
          </w:tcPr>
          <w:p>
            <w:r>
              <w:rPr>
                <w:sz w:val="20"/>
                <w:szCs w:val="20"/>
              </w:rPr>
              <w:t xml:space="preserve">• Wavebox</w:t>
            </w:r>
          </w:p>
        </w:tc>
        <w:tc>
          <w:tcPr>
            <w:tcW w:type="dxa" w:w="2850"/>
            <w:tcMar>
              <w:top w:type="dxa" w:w="40"/>
              <w:left w:type="dxa" w:w="100"/>
              <w:bottom w:type="dxa" w:w="40"/>
              <w:right w:type="dxa" w:w="100"/>
            </w:tcMar>
          </w:tcPr>
          <w:p>
            <w:r>
              <w:rPr>
                <w:sz w:val="20"/>
                <w:szCs w:val="20"/>
              </w:rPr>
              <w:t xml:space="preserve">• Sidekick</w:t>
            </w:r>
          </w:p>
        </w:tc>
        <w:tc>
          <w:tcPr>
            <w:tcW w:type="dxa" w:w="2850"/>
            <w:tcMar>
              <w:top w:type="dxa" w:w="40"/>
              <w:left w:type="dxa" w:w="100"/>
              <w:bottom w:type="dxa" w:w="40"/>
              <w:right w:type="dxa" w:w="100"/>
            </w:tcMar>
          </w:tcPr>
          <w:p>
            <w:r>
              <w:rPr>
                <w:sz w:val="20"/>
                <w:szCs w:val="20"/>
              </w:rPr>
              <w:t xml:space="preserve">• Maxthon</w:t>
            </w:r>
          </w:p>
        </w:tc>
      </w:tr>
      <w:tr>
        <w:tc>
          <w:tcPr>
            <w:tcW w:type="dxa" w:w="2850"/>
            <w:tcMar>
              <w:top w:type="dxa" w:w="40"/>
              <w:left w:type="dxa" w:w="100"/>
              <w:bottom w:type="dxa" w:w="40"/>
              <w:right w:type="dxa" w:w="100"/>
            </w:tcMar>
          </w:tcPr>
          <w:p>
            <w:r>
              <w:rPr>
                <w:sz w:val="20"/>
                <w:szCs w:val="20"/>
              </w:rPr>
              <w:t xml:space="preserve">• Comodo Dragon</w:t>
            </w:r>
          </w:p>
        </w:tc>
        <w:tc>
          <w:tcPr>
            <w:tcW w:type="dxa" w:w="2850"/>
            <w:tcMar>
              <w:top w:type="dxa" w:w="40"/>
              <w:left w:type="dxa" w:w="100"/>
              <w:bottom w:type="dxa" w:w="40"/>
              <w:right w:type="dxa" w:w="100"/>
            </w:tcMar>
          </w:tcPr>
          <w:p>
            <w:r>
              <w:rPr>
                <w:sz w:val="20"/>
                <w:szCs w:val="20"/>
              </w:rPr>
              <w:t xml:space="preserve">• Iridium</w:t>
            </w:r>
          </w:p>
        </w:tc>
        <w:tc>
          <w:tcPr>
            <w:tcW w:type="dxa" w:w="2850"/>
            <w:tcMar>
              <w:top w:type="dxa" w:w="40"/>
              <w:left w:type="dxa" w:w="100"/>
              <w:bottom w:type="dxa" w:w="40"/>
              <w:right w:type="dxa" w:w="100"/>
            </w:tcMar>
          </w:tcPr>
          <w:p>
            <w:r>
              <w:rPr>
                <w:sz w:val="20"/>
                <w:szCs w:val="20"/>
              </w:rPr>
              <w:t xml:space="preserve">• Arc</w:t>
            </w:r>
          </w:p>
        </w:tc>
      </w:tr>
    </w:tbl>
    <w:p>
      <w:pPr>
        <w:spacing w:before="200"/>
      </w:pPr>
    </w:p>
    <w:p>
      <w:pPr>
        <w:pStyle w:val="Heading2"/>
        <w:spacing w:after="150" w:before="300"/>
      </w:pPr>
      <w:r>
        <w:t xml:space="preserve">4.2 Firefox-Based (Gecko) Browsers</w:t>
      </w:r>
    </w:p>
    <w:tbl>
      <w:tblPr>
        <w:tblW w:type="dxa" w:w="8550"/>
        <w:tblBorders>
          <w:top w:val="single" w:color="auto" w:sz="4"/>
          <w:left w:val="single" w:color="auto" w:sz="4"/>
          <w:bottom w:val="single" w:color="auto" w:sz="4"/>
          <w:right w:val="single" w:color="auto" w:sz="4"/>
          <w:insideH w:val="single" w:color="auto" w:sz="4"/>
          <w:insideV w:val="single" w:color="auto" w:sz="4"/>
        </w:tblBorders>
      </w:tblPr>
      <w:tblGrid>
        <w:gridCol w:w="2850"/>
        <w:gridCol w:w="2850"/>
        <w:gridCol w:w="2850"/>
      </w:tblGrid>
      <w:tr>
        <w:tc>
          <w:tcPr>
            <w:tcW w:type="dxa" w:w="2850"/>
            <w:tcMar>
              <w:top w:type="dxa" w:w="40"/>
              <w:left w:type="dxa" w:w="100"/>
              <w:bottom w:type="dxa" w:w="40"/>
              <w:right w:type="dxa" w:w="100"/>
            </w:tcMar>
          </w:tcPr>
          <w:p>
            <w:r>
              <w:rPr>
                <w:sz w:val="20"/>
                <w:szCs w:val="20"/>
              </w:rPr>
              <w:t xml:space="preserve">• Mozilla Firefox</w:t>
            </w:r>
          </w:p>
        </w:tc>
        <w:tc>
          <w:tcPr>
            <w:tcW w:type="dxa" w:w="2850"/>
            <w:tcMar>
              <w:top w:type="dxa" w:w="40"/>
              <w:left w:type="dxa" w:w="100"/>
              <w:bottom w:type="dxa" w:w="40"/>
              <w:right w:type="dxa" w:w="100"/>
            </w:tcMar>
          </w:tcPr>
          <w:p>
            <w:r>
              <w:rPr>
                <w:sz w:val="20"/>
                <w:szCs w:val="20"/>
              </w:rPr>
              <w:t xml:space="preserve">• Firefox Developer Edition</w:t>
            </w:r>
          </w:p>
        </w:tc>
        <w:tc>
          <w:tcPr>
            <w:tcW w:type="dxa" w:w="2850"/>
            <w:tcMar>
              <w:top w:type="dxa" w:w="40"/>
              <w:left w:type="dxa" w:w="100"/>
              <w:bottom w:type="dxa" w:w="40"/>
              <w:right w:type="dxa" w:w="100"/>
            </w:tcMar>
          </w:tcPr>
          <w:p>
            <w:r>
              <w:rPr>
                <w:sz w:val="20"/>
                <w:szCs w:val="20"/>
              </w:rPr>
              <w:t xml:space="preserve">• Firefox Nightly</w:t>
            </w:r>
          </w:p>
        </w:tc>
      </w:tr>
      <w:tr>
        <w:tc>
          <w:tcPr>
            <w:tcW w:type="dxa" w:w="2850"/>
            <w:tcMar>
              <w:top w:type="dxa" w:w="40"/>
              <w:left w:type="dxa" w:w="100"/>
              <w:bottom w:type="dxa" w:w="40"/>
              <w:right w:type="dxa" w:w="100"/>
            </w:tcMar>
          </w:tcPr>
          <w:p>
            <w:r>
              <w:rPr>
                <w:sz w:val="20"/>
                <w:szCs w:val="20"/>
              </w:rPr>
              <w:t xml:space="preserve">• Tor Browser</w:t>
            </w:r>
          </w:p>
        </w:tc>
        <w:tc>
          <w:tcPr>
            <w:tcW w:type="dxa" w:w="2850"/>
            <w:tcMar>
              <w:top w:type="dxa" w:w="40"/>
              <w:left w:type="dxa" w:w="100"/>
              <w:bottom w:type="dxa" w:w="40"/>
              <w:right w:type="dxa" w:w="100"/>
            </w:tcMar>
          </w:tcPr>
          <w:p>
            <w:r>
              <w:rPr>
                <w:sz w:val="20"/>
                <w:szCs w:val="20"/>
              </w:rPr>
              <w:t xml:space="preserve">• Mullvad Browser</w:t>
            </w:r>
          </w:p>
        </w:tc>
        <w:tc>
          <w:tcPr>
            <w:tcW w:type="dxa" w:w="2850"/>
            <w:tcMar>
              <w:top w:type="dxa" w:w="40"/>
              <w:left w:type="dxa" w:w="100"/>
              <w:bottom w:type="dxa" w:w="40"/>
              <w:right w:type="dxa" w:w="100"/>
            </w:tcMar>
          </w:tcPr>
          <w:p>
            <w:r>
              <w:rPr>
                <w:sz w:val="20"/>
                <w:szCs w:val="20"/>
              </w:rPr>
              <w:t xml:space="preserve">• LibreWolf</w:t>
            </w:r>
          </w:p>
        </w:tc>
      </w:tr>
      <w:tr>
        <w:tc>
          <w:tcPr>
            <w:tcW w:type="dxa" w:w="2850"/>
            <w:tcMar>
              <w:top w:type="dxa" w:w="40"/>
              <w:left w:type="dxa" w:w="100"/>
              <w:bottom w:type="dxa" w:w="40"/>
              <w:right w:type="dxa" w:w="100"/>
            </w:tcMar>
          </w:tcPr>
          <w:p>
            <w:r>
              <w:rPr>
                <w:sz w:val="20"/>
                <w:szCs w:val="20"/>
              </w:rPr>
              <w:t xml:space="preserve">• Waterfox</w:t>
            </w:r>
          </w:p>
        </w:tc>
        <w:tc>
          <w:tcPr>
            <w:tcW w:type="dxa" w:w="2850"/>
            <w:tcMar>
              <w:top w:type="dxa" w:w="40"/>
              <w:left w:type="dxa" w:w="100"/>
              <w:bottom w:type="dxa" w:w="40"/>
              <w:right w:type="dxa" w:w="100"/>
            </w:tcMar>
          </w:tcPr>
          <w:p>
            <w:r>
              <w:rPr>
                <w:sz w:val="20"/>
                <w:szCs w:val="20"/>
              </w:rPr>
              <w:t xml:space="preserve">• Floorp</w:t>
            </w:r>
          </w:p>
        </w:tc>
        <w:tc>
          <w:tcPr>
            <w:tcW w:type="dxa" w:w="2850"/>
            <w:tcMar>
              <w:top w:type="dxa" w:w="40"/>
              <w:left w:type="dxa" w:w="100"/>
              <w:bottom w:type="dxa" w:w="40"/>
              <w:right w:type="dxa" w:w="100"/>
            </w:tcMar>
          </w:tcPr>
          <w:p>
            <w:r>
              <w:rPr>
                <w:sz w:val="20"/>
                <w:szCs w:val="20"/>
              </w:rPr>
              <w:t xml:space="preserve">• Zen Browser</w:t>
            </w:r>
          </w:p>
        </w:tc>
      </w:tr>
      <w:tr>
        <w:tc>
          <w:tcPr>
            <w:tcW w:type="dxa" w:w="2850"/>
            <w:tcMar>
              <w:top w:type="dxa" w:w="40"/>
              <w:left w:type="dxa" w:w="100"/>
              <w:bottom w:type="dxa" w:w="40"/>
              <w:right w:type="dxa" w:w="100"/>
            </w:tcMar>
          </w:tcPr>
          <w:p>
            <w:r>
              <w:rPr>
                <w:sz w:val="20"/>
                <w:szCs w:val="20"/>
              </w:rPr>
              <w:t xml:space="preserve">• SeaMonkey</w:t>
            </w:r>
          </w:p>
        </w:tc>
        <w:tc>
          <w:tcPr>
            <w:tcW w:type="dxa" w:w="2850"/>
            <w:tcMar>
              <w:top w:type="dxa" w:w="40"/>
              <w:left w:type="dxa" w:w="100"/>
              <w:bottom w:type="dxa" w:w="40"/>
              <w:right w:type="dxa" w:w="100"/>
            </w:tcMar>
          </w:tcPr>
          <w:p>
            <w:r>
              <w:rPr>
                <w:sz w:val="20"/>
                <w:szCs w:val="20"/>
              </w:rPr>
              <w:t xml:space="preserve">• Basilisk</w:t>
            </w:r>
          </w:p>
        </w:tc>
        <w:tc>
          <w:tcPr>
            <w:tcW w:type="dxa" w:w="2850"/>
            <w:tcMar>
              <w:top w:type="dxa" w:w="40"/>
              <w:left w:type="dxa" w:w="100"/>
              <w:bottom w:type="dxa" w:w="40"/>
              <w:right w:type="dxa" w:w="100"/>
            </w:tcMar>
          </w:tcPr>
          <w:p>
            <w:r>
              <w:rPr>
                <w:sz w:val="20"/>
                <w:szCs w:val="20"/>
              </w:rPr>
              <w:t xml:space="preserve">• Pale Moon</w:t>
            </w:r>
          </w:p>
        </w:tc>
      </w:tr>
      <w:tr>
        <w:tc>
          <w:tcPr>
            <w:tcW w:type="dxa" w:w="2850"/>
            <w:tcMar>
              <w:top w:type="dxa" w:w="40"/>
              <w:left w:type="dxa" w:w="100"/>
              <w:bottom w:type="dxa" w:w="40"/>
              <w:right w:type="dxa" w:w="100"/>
            </w:tcMar>
          </w:tcPr>
          <w:p>
            <w:r>
              <w:rPr>
                <w:sz w:val="20"/>
                <w:szCs w:val="20"/>
              </w:rPr>
              <w:t xml:space="preserve">• GNU IceCat</w:t>
            </w:r>
          </w:p>
        </w:tc>
        <w:tc>
          <w:tcPr>
            <w:tcW w:type="dxa" w:w="2850"/>
            <w:tcMar>
              <w:top w:type="dxa" w:w="40"/>
              <w:left w:type="dxa" w:w="100"/>
              <w:bottom w:type="dxa" w:w="40"/>
              <w:right w:type="dxa" w:w="100"/>
            </w:tcMar>
          </w:tcPr>
          <w:p>
            <w:r>
              <w:rPr>
                <w:sz w:val="20"/>
                <w:szCs w:val="20"/>
              </w:rPr>
              <w:t xml:space="preserve">• Comodo IceDragon</w:t>
            </w:r>
          </w:p>
        </w:tc>
        <w:tc>
          <w:tcPr>
            <w:tcW w:type="dxa" w:w="2850"/>
            <w:tcMar>
              <w:top w:type="dxa" w:w="40"/>
              <w:left w:type="dxa" w:w="100"/>
              <w:bottom w:type="dxa" w:w="40"/>
              <w:right w:type="dxa" w:w="100"/>
            </w:tcMar>
          </w:tcPr>
          <w:p>
            <w:r>
              <w:rPr>
                <w:sz w:val="20"/>
                <w:szCs w:val="20"/>
              </w:rPr>
              <w:t xml:space="preserve"/>
            </w:r>
          </w:p>
        </w:tc>
      </w:tr>
    </w:tbl>
    <w:p>
      <w:pPr>
        <w:spacing w:before="200"/>
      </w:pPr>
    </w:p>
    <w:p>
      <w:pPr>
        <w:pStyle w:val="Heading2"/>
        <w:spacing w:after="150" w:before="300"/>
      </w:pPr>
      <w:r>
        <w:t xml:space="preserve">4.3 Platform-Specific Browsers</w:t>
      </w:r>
    </w:p>
    <w:p>
      <w:pPr>
        <w:pStyle w:val="ListParagraph"/>
        <w:numPr>
          <w:ilvl w:val="0"/>
          <w:numId w:val="2"/>
        </w:numPr>
        <w:spacing w:after="80"/>
      </w:pPr>
      <w:r>
        <w:rPr>
          <w:b/>
          <w:bCs/>
        </w:rPr>
        <w:t xml:space="preserve">Safari</w:t>
      </w:r>
      <w:r>
        <w:t xml:space="preserve"> — macOS only. Read via Apple's pluginkit utility and by scanning .appex bundle metadata, since Safari extensions have no manifest file to read.</w:t>
      </w:r>
    </w:p>
    <w:p>
      <w:pPr>
        <w:pStyle w:val="ListParagraph"/>
        <w:numPr>
          <w:ilvl w:val="0"/>
          <w:numId w:val="2"/>
        </w:numPr>
        <w:spacing w:after="80"/>
      </w:pPr>
      <w:r>
        <w:rPr>
          <w:b/>
          <w:bCs/>
        </w:rPr>
        <w:t xml:space="preserve">Internet Explorer</w:t>
      </w:r>
      <w:r>
        <w:t xml:space="preserve"> — Windows only. Read entirely from the Windows registry (Browser Helper Objects, toolbars, and IE Extensions keys).</w:t>
      </w:r>
    </w:p>
    <w:p>
      <w:pPr>
        <w:pStyle w:val="Heading1"/>
        <w:spacing w:after="200" w:before="400"/>
      </w:pPr>
      <w:r>
        <w:t xml:space="preserve">5. Installation and Usage</w:t>
      </w:r>
    </w:p>
    <w:p>
      <w:pPr>
        <w:pStyle w:val="Heading2"/>
        <w:spacing w:after="150" w:before="300"/>
      </w:pPr>
      <w:r>
        <w:t xml:space="preserve">5.1 Requirements</w:t>
      </w:r>
    </w:p>
    <w:p>
      <w:pPr>
        <w:pStyle w:val="ListParagraph"/>
        <w:numPr>
          <w:ilvl w:val="0"/>
          <w:numId w:val="2"/>
        </w:numPr>
        <w:spacing w:after="80"/>
      </w:pPr>
      <w:r>
        <w:t xml:space="preserve">Python 3.11 or later.</w:t>
      </w:r>
    </w:p>
    <w:p>
      <w:pPr>
        <w:pStyle w:val="ListParagraph"/>
        <w:numPr>
          <w:ilvl w:val="0"/>
          <w:numId w:val="2"/>
        </w:numPr>
        <w:spacing w:after="80"/>
      </w:pPr>
      <w:r>
        <w:t xml:space="preserve">No third-party packages required to run the tool.</w:t>
      </w:r>
    </w:p>
    <w:p>
      <w:pPr>
        <w:pStyle w:val="Heading2"/>
        <w:spacing w:after="150" w:before="300"/>
      </w:pPr>
      <w:r>
        <w:t xml:space="preserve">5.2 Running Without Installing</w:t>
      </w:r>
    </w:p>
    <w:p>
      <w:pPr>
        <w:spacing w:after="160"/>
      </w:pPr>
      <w:r>
        <w:t xml:space="preserve">From the project directory:</w:t>
      </w:r>
    </w:p>
    <w:p>
      <w:pPr>
        <w:spacing w:after="160"/>
      </w:pPr>
      <w:r>
        <w:rPr>
          <w:rFonts w:ascii="Consolas" w:cs="Consolas" w:eastAsia="Consolas" w:hAnsi="Consolas"/>
          <w:sz w:val="20"/>
          <w:szCs w:val="20"/>
        </w:rPr>
        <w:t xml:space="preserve">python -m extension_searcher</w:t>
      </w:r>
    </w:p>
    <w:p>
      <w:pPr>
        <w:spacing w:after="160"/>
      </w:pPr>
      <w:r>
        <w:t xml:space="preserve">This prints a human-readable, grouped table (Browser → Profile → Extension) to the terminal — the default output format.</w:t>
      </w:r>
    </w:p>
    <w:p>
      <w:pPr>
        <w:pStyle w:val="Heading2"/>
        <w:spacing w:after="150" w:before="300"/>
      </w:pPr>
      <w:r>
        <w:t xml:space="preserve">5.3 Installing as a Command</w:t>
      </w:r>
    </w:p>
    <w:p>
      <w:pPr>
        <w:spacing w:after="160"/>
      </w:pPr>
      <w:r>
        <w:rPr>
          <w:rFonts w:ascii="Consolas" w:cs="Consolas" w:eastAsia="Consolas" w:hAnsi="Consolas"/>
          <w:sz w:val="20"/>
          <w:szCs w:val="20"/>
        </w:rPr>
        <w:t xml:space="preserve">python -m venv .venv</w:t>
      </w:r>
    </w:p>
    <w:p>
      <w:pPr>
        <w:spacing w:after="160"/>
      </w:pPr>
      <w:r>
        <w:rPr>
          <w:rFonts w:ascii="Consolas" w:cs="Consolas" w:eastAsia="Consolas" w:hAnsi="Consolas"/>
          <w:sz w:val="20"/>
          <w:szCs w:val="20"/>
        </w:rPr>
        <w:t xml:space="preserve">.venv\Scripts\activate      </w:t>
      </w:r>
      <w:r>
        <w:rPr>
          <w:i/>
          <w:iCs/>
          <w:sz w:val="20"/>
          <w:szCs w:val="20"/>
        </w:rPr>
        <w:t xml:space="preserve">  # or: source .venv/bin/activate on Linux/macOS</w:t>
      </w:r>
    </w:p>
    <w:p>
      <w:pPr>
        <w:spacing w:after="160"/>
      </w:pPr>
      <w:r>
        <w:rPr>
          <w:rFonts w:ascii="Consolas" w:cs="Consolas" w:eastAsia="Consolas" w:hAnsi="Consolas"/>
          <w:sz w:val="20"/>
          <w:szCs w:val="20"/>
        </w:rPr>
        <w:t xml:space="preserve">pip install -e .</w:t>
      </w:r>
    </w:p>
    <w:p>
      <w:pPr>
        <w:spacing w:after="160"/>
      </w:pPr>
      <w:r>
        <w:rPr>
          <w:rFonts w:ascii="Consolas" w:cs="Consolas" w:eastAsia="Consolas" w:hAnsi="Consolas"/>
          <w:sz w:val="20"/>
          <w:szCs w:val="20"/>
        </w:rPr>
        <w:t xml:space="preserve">extension-searcher</w:t>
      </w:r>
    </w:p>
    <w:p>
      <w:pPr>
        <w:pStyle w:val="Heading2"/>
        <w:spacing w:after="150" w:before="300"/>
      </w:pPr>
      <w:r>
        <w:t xml:space="preserve">5.4 Common Examples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00"/>
        <w:gridCol w:w="4250"/>
      </w:tblGrid>
      <w:tr>
        <w:trPr>
          <w:tblHeader/>
        </w:trPr>
        <w:tc>
          <w:tcPr>
            <w:tcW w:type="dxa" w:w="4200"/>
            <w:shd w:fill="1F3864" w:val="clear"/>
            <w:tcMar>
              <w:top w:type="dxa" w:w="80"/>
              <w:left w:type="dxa" w:w="120"/>
              <w:bottom w:type="dxa" w:w="80"/>
              <w:right w:type="dxa" w:w="120"/>
            </w:tcMar>
            <w:vAlign w:val="center"/>
          </w:tcPr>
          <w:p>
            <w:pPr>
              <w:jc w:val="left"/>
            </w:pPr>
            <w:r>
              <w:rPr>
                <w:b/>
                <w:bCs/>
                <w:color w:val="FFFFFF"/>
              </w:rPr>
              <w:t xml:space="preserve">Goal</w:t>
            </w:r>
          </w:p>
        </w:tc>
        <w:tc>
          <w:tcPr>
            <w:tcW w:type="dxa" w:w="4250"/>
            <w:shd w:fill="1F3864" w:val="clear"/>
            <w:tcMar>
              <w:top w:type="dxa" w:w="80"/>
              <w:left w:type="dxa" w:w="120"/>
              <w:bottom w:type="dxa" w:w="80"/>
              <w:right w:type="dxa" w:w="120"/>
            </w:tcMar>
            <w:vAlign w:val="center"/>
          </w:tcPr>
          <w:p>
            <w:pPr>
              <w:jc w:val="left"/>
            </w:pPr>
            <w:r>
              <w:rPr>
                <w:b/>
                <w:bCs/>
                <w:color w:val="FFFFFF"/>
              </w:rPr>
              <w:t xml:space="preserve">Command</w:t>
            </w:r>
          </w:p>
        </w:tc>
      </w:tr>
      <w:tr>
        <w:tc>
          <w:tcPr>
            <w:tcW w:type="dxa" w:w="4200"/>
            <w:shd w:fill="F2F2F2" w:val="clear"/>
            <w:tcMar>
              <w:top w:type="dxa" w:w="80"/>
              <w:left w:type="dxa" w:w="120"/>
              <w:bottom w:type="dxa" w:w="80"/>
              <w:right w:type="dxa" w:w="120"/>
            </w:tcMar>
            <w:vAlign w:val="center"/>
          </w:tcPr>
          <w:p>
            <w:pPr>
              <w:jc w:val="left"/>
            </w:pPr>
            <w:r>
              <w:rPr>
                <w:b w:val="false"/>
                <w:bCs w:val="false"/>
              </w:rPr>
              <w:t xml:space="preserve">Default human-readable scan</w:t>
            </w:r>
          </w:p>
        </w:tc>
        <w:tc>
          <w:tcPr>
            <w:tcW w:type="dxa" w:w="425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python -m extension_searcher</w:t>
            </w:r>
          </w:p>
        </w:tc>
      </w:tr>
      <w:tr>
        <w:tc>
          <w:tcPr>
            <w:tcW w:type="dxa" w:w="4200"/>
            <w:tcMar>
              <w:top w:type="dxa" w:w="80"/>
              <w:left w:type="dxa" w:w="120"/>
              <w:bottom w:type="dxa" w:w="80"/>
              <w:right w:type="dxa" w:w="120"/>
            </w:tcMar>
            <w:vAlign w:val="center"/>
          </w:tcPr>
          <w:p>
            <w:pPr>
              <w:jc w:val="left"/>
            </w:pPr>
            <w:r>
              <w:rPr>
                <w:b w:val="false"/>
                <w:bCs w:val="false"/>
              </w:rPr>
              <w:t xml:space="preserve">Write full JSON to a file</w:t>
            </w:r>
          </w:p>
        </w:tc>
        <w:tc>
          <w:tcPr>
            <w:tcW w:type="dxa" w:w="425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python -m extension_searcher --format json --output scan.json</w:t>
            </w:r>
          </w:p>
        </w:tc>
      </w:tr>
      <w:tr>
        <w:tc>
          <w:tcPr>
            <w:tcW w:type="dxa" w:w="4200"/>
            <w:shd w:fill="F2F2F2" w:val="clear"/>
            <w:tcMar>
              <w:top w:type="dxa" w:w="80"/>
              <w:left w:type="dxa" w:w="120"/>
              <w:bottom w:type="dxa" w:w="80"/>
              <w:right w:type="dxa" w:w="120"/>
            </w:tcMar>
            <w:vAlign w:val="center"/>
          </w:tcPr>
          <w:p>
            <w:pPr>
              <w:jc w:val="left"/>
            </w:pPr>
            <w:r>
              <w:rPr>
                <w:b w:val="false"/>
                <w:bCs w:val="false"/>
              </w:rPr>
              <w:t xml:space="preserve">Only Chrome and Firefox</w:t>
            </w:r>
          </w:p>
        </w:tc>
        <w:tc>
          <w:tcPr>
            <w:tcW w:type="dxa" w:w="425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python -m extension_searcher --browser "Google Chrome" --browser "Mozilla Firefox"</w:t>
            </w:r>
          </w:p>
        </w:tc>
      </w:tr>
      <w:tr>
        <w:tc>
          <w:tcPr>
            <w:tcW w:type="dxa" w:w="4200"/>
            <w:tcMar>
              <w:top w:type="dxa" w:w="80"/>
              <w:left w:type="dxa" w:w="120"/>
              <w:bottom w:type="dxa" w:w="80"/>
              <w:right w:type="dxa" w:w="120"/>
            </w:tcMar>
            <w:vAlign w:val="center"/>
          </w:tcPr>
          <w:p>
            <w:pPr>
              <w:jc w:val="left"/>
            </w:pPr>
            <w:r>
              <w:rPr>
                <w:b w:val="false"/>
                <w:bCs w:val="false"/>
              </w:rPr>
              <w:t xml:space="preserve">Only one engine</w:t>
            </w:r>
          </w:p>
        </w:tc>
        <w:tc>
          <w:tcPr>
            <w:tcW w:type="dxa" w:w="425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python -m extension_searcher --engine gecko</w:t>
            </w:r>
          </w:p>
        </w:tc>
      </w:tr>
      <w:tr>
        <w:tc>
          <w:tcPr>
            <w:tcW w:type="dxa" w:w="4200"/>
            <w:shd w:fill="F2F2F2" w:val="clear"/>
            <w:tcMar>
              <w:top w:type="dxa" w:w="80"/>
              <w:left w:type="dxa" w:w="120"/>
              <w:bottom w:type="dxa" w:w="80"/>
              <w:right w:type="dxa" w:w="120"/>
            </w:tcMar>
            <w:vAlign w:val="center"/>
          </w:tcPr>
          <w:p>
            <w:pPr>
              <w:jc w:val="left"/>
            </w:pPr>
            <w:r>
              <w:rPr>
                <w:b w:val="false"/>
                <w:bCs w:val="false"/>
              </w:rPr>
              <w:t xml:space="preserve">Include browser-bundled extensions</w:t>
            </w:r>
          </w:p>
        </w:tc>
        <w:tc>
          <w:tcPr>
            <w:tcW w:type="dxa" w:w="425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python -m extension_searcher --include-builtin</w:t>
            </w:r>
          </w:p>
        </w:tc>
      </w:tr>
      <w:tr>
        <w:tc>
          <w:tcPr>
            <w:tcW w:type="dxa" w:w="4200"/>
            <w:tcMar>
              <w:top w:type="dxa" w:w="80"/>
              <w:left w:type="dxa" w:w="120"/>
              <w:bottom w:type="dxa" w:w="80"/>
              <w:right w:type="dxa" w:w="120"/>
            </w:tcMar>
            <w:vAlign w:val="center"/>
          </w:tcPr>
          <w:p>
            <w:pPr>
              <w:jc w:val="left"/>
            </w:pPr>
            <w:r>
              <w:rPr>
                <w:b w:val="false"/>
                <w:bCs w:val="false"/>
              </w:rPr>
              <w:t xml:space="preserve">Flag high-privilege extensions</w:t>
            </w:r>
          </w:p>
        </w:tc>
        <w:tc>
          <w:tcPr>
            <w:tcW w:type="dxa" w:w="425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python -m extension_searcher --risk</w:t>
            </w:r>
          </w:p>
        </w:tc>
      </w:tr>
      <w:tr>
        <w:tc>
          <w:tcPr>
            <w:tcW w:type="dxa" w:w="4200"/>
            <w:shd w:fill="F2F2F2" w:val="clear"/>
            <w:tcMar>
              <w:top w:type="dxa" w:w="80"/>
              <w:left w:type="dxa" w:w="120"/>
              <w:bottom w:type="dxa" w:w="80"/>
              <w:right w:type="dxa" w:w="120"/>
            </w:tcMar>
            <w:vAlign w:val="center"/>
          </w:tcPr>
          <w:p>
            <w:pPr>
              <w:jc w:val="left"/>
            </w:pPr>
            <w:r>
              <w:rPr>
                <w:b w:val="false"/>
                <w:bCs w:val="false"/>
              </w:rPr>
              <w:t xml:space="preserve">Show every flag</w:t>
            </w:r>
          </w:p>
        </w:tc>
        <w:tc>
          <w:tcPr>
            <w:tcW w:type="dxa" w:w="425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python -m extension_searcher --help</w:t>
            </w:r>
          </w:p>
        </w:tc>
      </w:tr>
    </w:tbl>
    <w:p>
      <w:pPr>
        <w:pStyle w:val="Heading2"/>
        <w:spacing w:after="150" w:before="300"/>
      </w:pPr>
      <w:r>
        <w:t xml:space="preserve">5.5 Full Flag Reference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100"/>
        <w:gridCol w:w="6350"/>
      </w:tblGrid>
      <w:tr>
        <w:trPr>
          <w:tblHeader/>
        </w:trPr>
        <w:tc>
          <w:tcPr>
            <w:tcW w:type="dxa" w:w="2100"/>
            <w:shd w:fill="1F3864" w:val="clear"/>
            <w:tcMar>
              <w:top w:type="dxa" w:w="80"/>
              <w:left w:type="dxa" w:w="120"/>
              <w:bottom w:type="dxa" w:w="80"/>
              <w:right w:type="dxa" w:w="120"/>
            </w:tcMar>
            <w:vAlign w:val="center"/>
          </w:tcPr>
          <w:p>
            <w:pPr>
              <w:jc w:val="left"/>
            </w:pPr>
            <w:r>
              <w:rPr>
                <w:b/>
                <w:bCs/>
                <w:color w:val="FFFFFF"/>
              </w:rPr>
              <w:t xml:space="preserve">Flag</w:t>
            </w:r>
          </w:p>
        </w:tc>
        <w:tc>
          <w:tcPr>
            <w:tcW w:type="dxa" w:w="6350"/>
            <w:shd w:fill="1F3864" w:val="clear"/>
            <w:tcMar>
              <w:top w:type="dxa" w:w="80"/>
              <w:left w:type="dxa" w:w="120"/>
              <w:bottom w:type="dxa" w:w="80"/>
              <w:right w:type="dxa" w:w="120"/>
            </w:tcMar>
            <w:vAlign w:val="center"/>
          </w:tcPr>
          <w:p>
            <w:pPr>
              <w:jc w:val="left"/>
            </w:pPr>
            <w:r>
              <w:rPr>
                <w:b/>
                <w:bCs/>
                <w:color w:val="FFFFFF"/>
              </w:rPr>
              <w:t xml:space="preserve">Behaviour</w:t>
            </w:r>
          </w:p>
        </w:tc>
      </w:tr>
      <w:tr>
        <w:tc>
          <w:tcPr>
            <w:tcW w:type="dxa" w:w="21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--format</w:t>
            </w:r>
          </w:p>
        </w:tc>
        <w:tc>
          <w:tcPr>
            <w:tcW w:type="dxa" w:w="6350"/>
            <w:shd w:fill="F2F2F2" w:val="clear"/>
            <w:tcMar>
              <w:top w:type="dxa" w:w="80"/>
              <w:left w:type="dxa" w:w="120"/>
              <w:bottom w:type="dxa" w:w="80"/>
              <w:right w:type="dxa" w:w="120"/>
            </w:tcMar>
            <w:vAlign w:val="center"/>
          </w:tcPr>
          <w:p>
            <w:pPr>
              <w:jc w:val="left"/>
            </w:pPr>
            <w:r>
              <w:rPr>
                <w:b w:val="false"/>
                <w:bCs w:val="false"/>
              </w:rPr>
              <w:t xml:space="preserve">table (default) | json | jsonl | csv</w:t>
            </w:r>
          </w:p>
        </w:tc>
      </w:tr>
      <w:tr>
        <w:tc>
          <w:tcPr>
            <w:tcW w:type="dxa" w:w="21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--output PATH</w:t>
            </w:r>
          </w:p>
        </w:tc>
        <w:tc>
          <w:tcPr>
            <w:tcW w:type="dxa" w:w="6350"/>
            <w:tcMar>
              <w:top w:type="dxa" w:w="80"/>
              <w:left w:type="dxa" w:w="120"/>
              <w:bottom w:type="dxa" w:w="80"/>
              <w:right w:type="dxa" w:w="120"/>
            </w:tcMar>
            <w:vAlign w:val="center"/>
          </w:tcPr>
          <w:p>
            <w:pPr>
              <w:jc w:val="left"/>
            </w:pPr>
            <w:r>
              <w:rPr>
                <w:b w:val="false"/>
                <w:bCs w:val="false"/>
              </w:rPr>
              <w:t xml:space="preserve">Write to a file instead of the terminal.</w:t>
            </w:r>
          </w:p>
        </w:tc>
      </w:tr>
      <w:tr>
        <w:tc>
          <w:tcPr>
            <w:tcW w:type="dxa" w:w="21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--browser NAME</w:t>
            </w:r>
          </w:p>
        </w:tc>
        <w:tc>
          <w:tcPr>
            <w:tcW w:type="dxa" w:w="6350"/>
            <w:shd w:fill="F2F2F2" w:val="clear"/>
            <w:tcMar>
              <w:top w:type="dxa" w:w="80"/>
              <w:left w:type="dxa" w:w="120"/>
              <w:bottom w:type="dxa" w:w="80"/>
              <w:right w:type="dxa" w:w="120"/>
            </w:tcMar>
            <w:vAlign w:val="center"/>
          </w:tcPr>
          <w:p>
            <w:pPr>
              <w:jc w:val="left"/>
            </w:pPr>
            <w:r>
              <w:rPr>
                <w:b w:val="false"/>
                <w:bCs w:val="false"/>
              </w:rPr>
              <w:t xml:space="preserve">Repeatable filter — scan only the named browser(s).</w:t>
            </w:r>
          </w:p>
        </w:tc>
      </w:tr>
      <w:tr>
        <w:tc>
          <w:tcPr>
            <w:tcW w:type="dxa" w:w="21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--engine NAME</w:t>
            </w:r>
          </w:p>
        </w:tc>
        <w:tc>
          <w:tcPr>
            <w:tcW w:type="dxa" w:w="6350"/>
            <w:tcMar>
              <w:top w:type="dxa" w:w="80"/>
              <w:left w:type="dxa" w:w="120"/>
              <w:bottom w:type="dxa" w:w="80"/>
              <w:right w:type="dxa" w:w="120"/>
            </w:tcMar>
            <w:vAlign w:val="center"/>
          </w:tcPr>
          <w:p>
            <w:pPr>
              <w:jc w:val="left"/>
            </w:pPr>
            <w:r>
              <w:rPr>
                <w:b w:val="false"/>
                <w:bCs w:val="false"/>
              </w:rPr>
              <w:t xml:space="preserve">chromium | gecko | webkit | trident | all (default).</w:t>
            </w:r>
          </w:p>
        </w:tc>
      </w:tr>
      <w:tr>
        <w:tc>
          <w:tcPr>
            <w:tcW w:type="dxa" w:w="21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--include-builtin</w:t>
            </w:r>
          </w:p>
        </w:tc>
        <w:tc>
          <w:tcPr>
            <w:tcW w:type="dxa" w:w="6350"/>
            <w:shd w:fill="F2F2F2" w:val="clear"/>
            <w:tcMar>
              <w:top w:type="dxa" w:w="80"/>
              <w:left w:type="dxa" w:w="120"/>
              <w:bottom w:type="dxa" w:w="80"/>
              <w:right w:type="dxa" w:w="120"/>
            </w:tcMar>
            <w:vAlign w:val="center"/>
          </w:tcPr>
          <w:p>
            <w:pPr>
              <w:jc w:val="left"/>
            </w:pPr>
            <w:r>
              <w:rPr>
                <w:b w:val="false"/>
                <w:bCs w:val="false"/>
              </w:rPr>
              <w:t xml:space="preserve">Include browser-bundled component extensions (PDF Viewer, Web Store app, etc.), hidden by default.</w:t>
            </w:r>
          </w:p>
        </w:tc>
      </w:tr>
      <w:tr>
        <w:tc>
          <w:tcPr>
            <w:tcW w:type="dxa" w:w="21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--include-themes</w:t>
            </w:r>
          </w:p>
        </w:tc>
        <w:tc>
          <w:tcPr>
            <w:tcW w:type="dxa" w:w="6350"/>
            <w:tcMar>
              <w:top w:type="dxa" w:w="80"/>
              <w:left w:type="dxa" w:w="120"/>
              <w:bottom w:type="dxa" w:w="80"/>
              <w:right w:type="dxa" w:w="120"/>
            </w:tcMar>
            <w:vAlign w:val="center"/>
          </w:tcPr>
          <w:p>
            <w:pPr>
              <w:jc w:val="left"/>
            </w:pPr>
            <w:r>
              <w:rPr>
                <w:b w:val="false"/>
                <w:bCs w:val="false"/>
              </w:rPr>
              <w:t xml:space="preserve">Include Firefox themes and dictionaries, hidden by default.</w:t>
            </w:r>
          </w:p>
        </w:tc>
      </w:tr>
      <w:tr>
        <w:tc>
          <w:tcPr>
            <w:tcW w:type="dxa" w:w="21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--no-state</w:t>
            </w:r>
          </w:p>
        </w:tc>
        <w:tc>
          <w:tcPr>
            <w:tcW w:type="dxa" w:w="6350"/>
            <w:shd w:fill="F2F2F2" w:val="clear"/>
            <w:tcMar>
              <w:top w:type="dxa" w:w="80"/>
              <w:left w:type="dxa" w:w="120"/>
              <w:bottom w:type="dxa" w:w="80"/>
              <w:right w:type="dxa" w:w="120"/>
            </w:tcMar>
            <w:vAlign w:val="center"/>
          </w:tcPr>
          <w:p>
            <w:pPr>
              <w:jc w:val="left"/>
            </w:pPr>
            <w:r>
              <w:rPr>
                <w:b w:val="false"/>
                <w:bCs w:val="false"/>
              </w:rPr>
              <w:t xml:space="preserve">Skip reading the preference blob for the fastest possible run (loses enabled/disabled state).</w:t>
            </w:r>
          </w:p>
        </w:tc>
      </w:tr>
      <w:tr>
        <w:tc>
          <w:tcPr>
            <w:tcW w:type="dxa" w:w="21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--workers N</w:t>
            </w:r>
          </w:p>
        </w:tc>
        <w:tc>
          <w:tcPr>
            <w:tcW w:type="dxa" w:w="6350"/>
            <w:tcMar>
              <w:top w:type="dxa" w:w="80"/>
              <w:left w:type="dxa" w:w="120"/>
              <w:bottom w:type="dxa" w:w="80"/>
              <w:right w:type="dxa" w:w="120"/>
            </w:tcMar>
            <w:vAlign w:val="center"/>
          </w:tcPr>
          <w:p>
            <w:pPr>
              <w:jc w:val="left"/>
            </w:pPr>
            <w:r>
              <w:rPr>
                <w:b w:val="false"/>
                <w:bCs w:val="false"/>
              </w:rPr>
              <w:t xml:space="preserve">Override the thread-pool size.</w:t>
            </w:r>
          </w:p>
        </w:tc>
      </w:tr>
      <w:tr>
        <w:tc>
          <w:tcPr>
            <w:tcW w:type="dxa" w:w="21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--risk</w:t>
            </w:r>
          </w:p>
        </w:tc>
        <w:tc>
          <w:tcPr>
            <w:tcW w:type="dxa" w:w="6350"/>
            <w:shd w:fill="F2F2F2" w:val="clear"/>
            <w:tcMar>
              <w:top w:type="dxa" w:w="80"/>
              <w:left w:type="dxa" w:w="120"/>
              <w:bottom w:type="dxa" w:w="80"/>
              <w:right w:type="dxa" w:w="120"/>
            </w:tcMar>
            <w:vAlign w:val="center"/>
          </w:tcPr>
          <w:p>
            <w:pPr>
              <w:jc w:val="left"/>
            </w:pPr>
            <w:r>
              <w:rPr>
                <w:b w:val="false"/>
                <w:bCs w:val="false"/>
              </w:rPr>
              <w:t xml:space="preserve">Tag extensions whose permissions cover most or all websites.</w:t>
            </w:r>
          </w:p>
        </w:tc>
      </w:tr>
      <w:tr>
        <w:tc>
          <w:tcPr>
            <w:tcW w:type="dxa" w:w="21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--no-color</w:t>
            </w:r>
          </w:p>
        </w:tc>
        <w:tc>
          <w:tcPr>
            <w:tcW w:type="dxa" w:w="6350"/>
            <w:tcMar>
              <w:top w:type="dxa" w:w="80"/>
              <w:left w:type="dxa" w:w="120"/>
              <w:bottom w:type="dxa" w:w="80"/>
              <w:right w:type="dxa" w:w="120"/>
            </w:tcMar>
            <w:vAlign w:val="center"/>
          </w:tcPr>
          <w:p>
            <w:pPr>
              <w:jc w:val="left"/>
            </w:pPr>
            <w:r>
              <w:rPr>
                <w:b w:val="false"/>
                <w:bCs w:val="false"/>
              </w:rPr>
              <w:t xml:space="preserve">Disable ANSI colour in the table output.</w:t>
            </w:r>
          </w:p>
        </w:tc>
      </w:tr>
      <w:tr>
        <w:tc>
          <w:tcPr>
            <w:tcW w:type="dxa" w:w="21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-v / -vv</w:t>
            </w:r>
          </w:p>
        </w:tc>
        <w:tc>
          <w:tcPr>
            <w:tcW w:type="dxa" w:w="6350"/>
            <w:shd w:fill="F2F2F2" w:val="clear"/>
            <w:tcMar>
              <w:top w:type="dxa" w:w="80"/>
              <w:left w:type="dxa" w:w="120"/>
              <w:bottom w:type="dxa" w:w="80"/>
              <w:right w:type="dxa" w:w="120"/>
            </w:tcMar>
            <w:vAlign w:val="center"/>
          </w:tcPr>
          <w:p>
            <w:pPr>
              <w:jc w:val="left"/>
            </w:pPr>
            <w:r>
              <w:rPr>
                <w:b w:val="false"/>
                <w:bCs w:val="false"/>
              </w:rPr>
              <w:t xml:space="preserve">Increase log verbosity.</w:t>
            </w:r>
          </w:p>
        </w:tc>
      </w:tr>
      <w:tr>
        <w:tc>
          <w:tcPr>
            <w:tcW w:type="dxa" w:w="21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--version</w:t>
            </w:r>
          </w:p>
        </w:tc>
        <w:tc>
          <w:tcPr>
            <w:tcW w:type="dxa" w:w="6350"/>
            <w:tcMar>
              <w:top w:type="dxa" w:w="80"/>
              <w:left w:type="dxa" w:w="120"/>
              <w:bottom w:type="dxa" w:w="80"/>
              <w:right w:type="dxa" w:w="120"/>
            </w:tcMar>
            <w:vAlign w:val="center"/>
          </w:tcPr>
          <w:p>
            <w:pPr>
              <w:jc w:val="left"/>
            </w:pPr>
            <w:r>
              <w:rPr>
                <w:b w:val="false"/>
                <w:bCs w:val="false"/>
              </w:rPr>
              <w:t xml:space="preserve">Print the tool version and exit.</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sz="24"/>
              <w:bottom w:val="none" w:color="FFFFFF" w:sz="0"/>
              <w:right w:val="none" w:color="FFFFFF" w:sz="0"/>
            </w:tcBorders>
            <w:shd w:fill="F2F2F2" w:val="clear"/>
            <w:tcMar>
              <w:top w:type="dxa" w:w="160"/>
              <w:left w:type="dxa" w:w="200"/>
              <w:bottom w:type="dxa" w:w="160"/>
              <w:right w:type="dxa" w:w="200"/>
            </w:tcMar>
          </w:tcPr>
          <w:p>
            <w:pPr>
              <w:spacing w:after="60"/>
            </w:pPr>
            <w:r>
              <w:rPr>
                <w:b/>
                <w:bCs/>
              </w:rPr>
              <w:t xml:space="preserve">Accepted but not yet implemented</w:t>
            </w:r>
          </w:p>
          <w:p>
            <w:r>
              <w:t xml:space="preserve">--deep (verify extension IDs against .xpi archives), --cache (incremental re-scans), and --extra-root (scan a portable or USB install) are all accepted by the command line today. Each logs a warning and is otherwise a no-op — this is documented rather than silently claimed as working.</w:t>
            </w:r>
          </w:p>
        </w:tc>
      </w:tr>
    </w:tbl>
    <w:p>
      <w:pPr>
        <w:spacing w:before="200"/>
      </w:pPr>
    </w:p>
    <w:p>
      <w:pPr>
        <w:pStyle w:val="Heading2"/>
        <w:spacing w:after="150" w:before="300"/>
      </w:pPr>
      <w:r>
        <w:t xml:space="preserve">5.6 Exit Codes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400"/>
        <w:gridCol w:w="705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rPr>
              <w:t xml:space="preserve">Code</w:t>
            </w:r>
          </w:p>
        </w:tc>
        <w:tc>
          <w:tcPr>
            <w:tcW w:type="dxa" w:w="7050"/>
            <w:shd w:fill="1F3864" w:val="clear"/>
            <w:tcMar>
              <w:top w:type="dxa" w:w="80"/>
              <w:left w:type="dxa" w:w="120"/>
              <w:bottom w:type="dxa" w:w="80"/>
              <w:right w:type="dxa" w:w="120"/>
            </w:tcMar>
            <w:vAlign w:val="center"/>
          </w:tcPr>
          <w:p>
            <w:pPr>
              <w:jc w:val="left"/>
            </w:pPr>
            <w:r>
              <w:rPr>
                <w:b/>
                <w:bCs/>
                <w:color w:val="FFFFFF"/>
              </w:rPr>
              <w:t xml:space="preserve">Meaning</w:t>
            </w:r>
          </w:p>
        </w:tc>
      </w:tr>
      <w:tr>
        <w:tc>
          <w:tcPr>
            <w:tcW w:type="dxa" w:w="14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0</w:t>
            </w:r>
          </w:p>
        </w:tc>
        <w:tc>
          <w:tcPr>
            <w:tcW w:type="dxa" w:w="7050"/>
            <w:shd w:fill="F2F2F2" w:val="clear"/>
            <w:tcMar>
              <w:top w:type="dxa" w:w="80"/>
              <w:left w:type="dxa" w:w="120"/>
              <w:bottom w:type="dxa" w:w="80"/>
              <w:right w:type="dxa" w:w="120"/>
            </w:tcMar>
            <w:vAlign w:val="center"/>
          </w:tcPr>
          <w:p>
            <w:pPr>
              <w:jc w:val="left"/>
            </w:pPr>
            <w:r>
              <w:rPr>
                <w:b w:val="false"/>
                <w:bCs w:val="false"/>
              </w:rPr>
              <w:t xml:space="preserve">Scan completed with no errors.</w:t>
            </w:r>
          </w:p>
        </w:tc>
      </w:tr>
      <w:tr>
        <w:tc>
          <w:tcPr>
            <w:tcW w:type="dxa" w:w="14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1</w:t>
            </w:r>
          </w:p>
        </w:tc>
        <w:tc>
          <w:tcPr>
            <w:tcW w:type="dxa" w:w="7050"/>
            <w:tcMar>
              <w:top w:type="dxa" w:w="80"/>
              <w:left w:type="dxa" w:w="120"/>
              <w:bottom w:type="dxa" w:w="80"/>
              <w:right w:type="dxa" w:w="120"/>
            </w:tcMar>
            <w:vAlign w:val="center"/>
          </w:tcPr>
          <w:p>
            <w:pPr>
              <w:jc w:val="left"/>
            </w:pPr>
            <w:r>
              <w:rPr>
                <w:b w:val="false"/>
                <w:bCs w:val="false"/>
              </w:rPr>
              <w:t xml:space="preserve">Scan completed, but one or more individual files could not be read (see the JSON errors list).</w:t>
            </w:r>
          </w:p>
        </w:tc>
      </w:tr>
      <w:tr>
        <w:tc>
          <w:tcPr>
            <w:tcW w:type="dxa" w:w="14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2</w:t>
            </w:r>
          </w:p>
        </w:tc>
        <w:tc>
          <w:tcPr>
            <w:tcW w:type="dxa" w:w="7050"/>
            <w:shd w:fill="F2F2F2" w:val="clear"/>
            <w:tcMar>
              <w:top w:type="dxa" w:w="80"/>
              <w:left w:type="dxa" w:w="120"/>
              <w:bottom w:type="dxa" w:w="80"/>
              <w:right w:type="dxa" w:w="120"/>
            </w:tcMar>
            <w:vAlign w:val="center"/>
          </w:tcPr>
          <w:p>
            <w:pPr>
              <w:jc w:val="left"/>
            </w:pPr>
            <w:r>
              <w:rPr>
                <w:b w:val="false"/>
                <w:bCs w:val="false"/>
              </w:rPr>
              <w:t xml:space="preserve">No browsers were found on this host.</w:t>
            </w:r>
          </w:p>
        </w:tc>
      </w:tr>
      <w:tr>
        <w:tc>
          <w:tcPr>
            <w:tcW w:type="dxa" w:w="14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3</w:t>
            </w:r>
          </w:p>
        </w:tc>
        <w:tc>
          <w:tcPr>
            <w:tcW w:type="dxa" w:w="7050"/>
            <w:tcMar>
              <w:top w:type="dxa" w:w="80"/>
              <w:left w:type="dxa" w:w="120"/>
              <w:bottom w:type="dxa" w:w="80"/>
              <w:right w:type="dxa" w:w="120"/>
            </w:tcMar>
            <w:vAlign w:val="center"/>
          </w:tcPr>
          <w:p>
            <w:pPr>
              <w:jc w:val="left"/>
            </w:pPr>
            <w:r>
              <w:rPr>
                <w:b w:val="false"/>
                <w:bCs w:val="false"/>
              </w:rPr>
              <w:t xml:space="preserve">Bad usage, or the --browser / --engine filters matched nothing.</w:t>
            </w:r>
          </w:p>
        </w:tc>
      </w:tr>
    </w:tbl>
    <w:p>
      <w:pPr>
        <w:pStyle w:val="Heading1"/>
        <w:spacing w:after="200" w:before="400"/>
      </w:pPr>
      <w:r>
        <w:t xml:space="preserve">6. Output Schema</w:t>
      </w:r>
    </w:p>
    <w:p>
      <w:pPr>
        <w:spacing w:after="160"/>
      </w:pPr>
      <w:r>
        <w:t xml:space="preserve">Every browser and engine produces the same normalized record, whether it came from a Chrome manifest, a Firefox extensions.json entry, or the Windows registry.</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400"/>
        <w:gridCol w:w="6050"/>
      </w:tblGrid>
      <w:tr>
        <w:trPr>
          <w:tblHeader/>
        </w:trPr>
        <w:tc>
          <w:tcPr>
            <w:tcW w:type="dxa" w:w="2400"/>
            <w:shd w:fill="1F3864" w:val="clear"/>
            <w:tcMar>
              <w:top w:type="dxa" w:w="80"/>
              <w:left w:type="dxa" w:w="120"/>
              <w:bottom w:type="dxa" w:w="80"/>
              <w:right w:type="dxa" w:w="120"/>
            </w:tcMar>
            <w:vAlign w:val="center"/>
          </w:tcPr>
          <w:p>
            <w:pPr>
              <w:jc w:val="left"/>
            </w:pPr>
            <w:r>
              <w:rPr>
                <w:b/>
                <w:bCs/>
                <w:color w:val="FFFFFF"/>
              </w:rPr>
              <w:t xml:space="preserve">Field</w:t>
            </w:r>
          </w:p>
        </w:tc>
        <w:tc>
          <w:tcPr>
            <w:tcW w:type="dxa" w:w="6050"/>
            <w:shd w:fill="1F3864" w:val="clear"/>
            <w:tcMar>
              <w:top w:type="dxa" w:w="80"/>
              <w:left w:type="dxa" w:w="120"/>
              <w:bottom w:type="dxa" w:w="80"/>
              <w:right w:type="dxa" w:w="120"/>
            </w:tcMar>
            <w:vAlign w:val="center"/>
          </w:tcPr>
          <w:p>
            <w:pPr>
              <w:jc w:val="left"/>
            </w:pPr>
            <w:r>
              <w:rPr>
                <w:b/>
                <w:bCs/>
                <w:color w:val="FFFFFF"/>
              </w:rPr>
              <w:t xml:space="preserve">Meaning</w:t>
            </w:r>
          </w:p>
        </w:tc>
      </w:tr>
      <w:tr>
        <w:tc>
          <w:tcPr>
            <w:tcW w:type="dxa" w:w="24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extension_id</w:t>
            </w:r>
          </w:p>
        </w:tc>
        <w:tc>
          <w:tcPr>
            <w:tcW w:type="dxa" w:w="6050"/>
            <w:shd w:fill="F2F2F2" w:val="clear"/>
            <w:tcMar>
              <w:top w:type="dxa" w:w="80"/>
              <w:left w:type="dxa" w:w="120"/>
              <w:bottom w:type="dxa" w:w="80"/>
              <w:right w:type="dxa" w:w="120"/>
            </w:tcMar>
            <w:vAlign w:val="center"/>
          </w:tcPr>
          <w:p>
            <w:pPr>
              <w:jc w:val="left"/>
            </w:pPr>
            <w:r>
              <w:rPr>
                <w:b w:val="false"/>
                <w:bCs w:val="false"/>
              </w:rPr>
              <w:t xml:space="preserve">The browser's own identifier for the extension.</w:t>
            </w:r>
          </w:p>
        </w:tc>
      </w:tr>
      <w:tr>
        <w:tc>
          <w:tcPr>
            <w:tcW w:type="dxa" w:w="24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name / version / description</w:t>
            </w:r>
          </w:p>
        </w:tc>
        <w:tc>
          <w:tcPr>
            <w:tcW w:type="dxa" w:w="6050"/>
            <w:tcMar>
              <w:top w:type="dxa" w:w="80"/>
              <w:left w:type="dxa" w:w="120"/>
              <w:bottom w:type="dxa" w:w="80"/>
              <w:right w:type="dxa" w:w="120"/>
            </w:tcMar>
            <w:vAlign w:val="center"/>
          </w:tcPr>
          <w:p>
            <w:pPr>
              <w:jc w:val="left"/>
            </w:pPr>
            <w:r>
              <w:rPr>
                <w:b w:val="false"/>
                <w:bCs w:val="false"/>
              </w:rPr>
              <w:t xml:space="preserve">Basic display metadata, with locale names already resolved.</w:t>
            </w:r>
          </w:p>
        </w:tc>
      </w:tr>
      <w:tr>
        <w:tc>
          <w:tcPr>
            <w:tcW w:type="dxa" w:w="24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browser / engine / profile_dir</w:t>
            </w:r>
          </w:p>
        </w:tc>
        <w:tc>
          <w:tcPr>
            <w:tcW w:type="dxa" w:w="6050"/>
            <w:shd w:fill="F2F2F2" w:val="clear"/>
            <w:tcMar>
              <w:top w:type="dxa" w:w="80"/>
              <w:left w:type="dxa" w:w="120"/>
              <w:bottom w:type="dxa" w:w="80"/>
              <w:right w:type="dxa" w:w="120"/>
            </w:tcMar>
            <w:vAlign w:val="center"/>
          </w:tcPr>
          <w:p>
            <w:pPr>
              <w:jc w:val="left"/>
            </w:pPr>
            <w:r>
              <w:rPr>
                <w:b w:val="false"/>
                <w:bCs w:val="false"/>
              </w:rPr>
              <w:t xml:space="preserve">Where this extension was found.</w:t>
            </w:r>
          </w:p>
        </w:tc>
      </w:tr>
      <w:tr>
        <w:tc>
          <w:tcPr>
            <w:tcW w:type="dxa" w:w="24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enabled / disabled_reason</w:t>
            </w:r>
          </w:p>
        </w:tc>
        <w:tc>
          <w:tcPr>
            <w:tcW w:type="dxa" w:w="6050"/>
            <w:tcMar>
              <w:top w:type="dxa" w:w="80"/>
              <w:left w:type="dxa" w:w="120"/>
              <w:bottom w:type="dxa" w:w="80"/>
              <w:right w:type="dxa" w:w="120"/>
            </w:tcMar>
            <w:vAlign w:val="center"/>
          </w:tcPr>
          <w:p>
            <w:pPr>
              <w:jc w:val="left"/>
            </w:pPr>
            <w:r>
              <w:rPr>
                <w:b w:val="false"/>
                <w:bCs w:val="false"/>
              </w:rPr>
              <w:t xml:space="preserve">Current on/off state, and why if disabled.</w:t>
            </w:r>
          </w:p>
        </w:tc>
      </w:tr>
      <w:tr>
        <w:tc>
          <w:tcPr>
            <w:tcW w:type="dxa" w:w="24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install_origin</w:t>
            </w:r>
          </w:p>
        </w:tc>
        <w:tc>
          <w:tcPr>
            <w:tcW w:type="dxa" w:w="6050"/>
            <w:shd w:fill="F2F2F2" w:val="clear"/>
            <w:tcMar>
              <w:top w:type="dxa" w:w="80"/>
              <w:left w:type="dxa" w:w="120"/>
              <w:bottom w:type="dxa" w:w="80"/>
              <w:right w:type="dxa" w:w="120"/>
            </w:tcMar>
            <w:vAlign w:val="center"/>
          </w:tcPr>
          <w:p>
            <w:pPr>
              <w:jc w:val="left"/>
            </w:pPr>
            <w:r>
              <w:rPr>
                <w:b w:val="false"/>
                <w:bCs w:val="false"/>
              </w:rPr>
              <w:t xml:space="preserve">webstore | amo | mac_app_store | sideloaded | policy | builtin | unpacked | unknown.</w:t>
            </w:r>
          </w:p>
        </w:tc>
      </w:tr>
      <w:tr>
        <w:tc>
          <w:tcPr>
            <w:tcW w:type="dxa" w:w="24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permissions / host_permissions</w:t>
            </w:r>
          </w:p>
        </w:tc>
        <w:tc>
          <w:tcPr>
            <w:tcW w:type="dxa" w:w="6050"/>
            <w:tcMar>
              <w:top w:type="dxa" w:w="80"/>
              <w:left w:type="dxa" w:w="120"/>
              <w:bottom w:type="dxa" w:w="80"/>
              <w:right w:type="dxa" w:w="120"/>
            </w:tcMar>
            <w:vAlign w:val="center"/>
          </w:tcPr>
          <w:p>
            <w:pPr>
              <w:jc w:val="left"/>
            </w:pPr>
            <w:r>
              <w:rPr>
                <w:b w:val="false"/>
                <w:bCs w:val="false"/>
              </w:rPr>
              <w:t xml:space="preserve">The extension's declared API and website access.</w:t>
            </w:r>
          </w:p>
        </w:tc>
      </w:tr>
      <w:tr>
        <w:tc>
          <w:tcPr>
            <w:tcW w:type="dxa" w:w="24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install_time / update_time</w:t>
            </w:r>
          </w:p>
        </w:tc>
        <w:tc>
          <w:tcPr>
            <w:tcW w:type="dxa" w:w="6050"/>
            <w:shd w:fill="F2F2F2" w:val="clear"/>
            <w:tcMar>
              <w:top w:type="dxa" w:w="80"/>
              <w:left w:type="dxa" w:w="120"/>
              <w:bottom w:type="dxa" w:w="80"/>
              <w:right w:type="dxa" w:w="120"/>
            </w:tcMar>
            <w:vAlign w:val="center"/>
          </w:tcPr>
          <w:p>
            <w:pPr>
              <w:jc w:val="left"/>
            </w:pPr>
            <w:r>
              <w:rPr>
                <w:b w:val="false"/>
                <w:bCs w:val="false"/>
              </w:rPr>
              <w:t xml:space="preserve">ISO-8601 UTC timestamps, when available.</w:t>
            </w:r>
          </w:p>
        </w:tc>
      </w:tr>
      <w:tr>
        <w:tc>
          <w:tcPr>
            <w:tcW w:type="dxa" w:w="24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confidence</w:t>
            </w:r>
          </w:p>
        </w:tc>
        <w:tc>
          <w:tcPr>
            <w:tcW w:type="dxa" w:w="6050"/>
            <w:tcMar>
              <w:top w:type="dxa" w:w="80"/>
              <w:left w:type="dxa" w:w="120"/>
              <w:bottom w:type="dxa" w:w="80"/>
              <w:right w:type="dxa" w:w="120"/>
            </w:tcMar>
            <w:vAlign w:val="center"/>
          </w:tcPr>
          <w:p>
            <w:pPr>
              <w:jc w:val="left"/>
            </w:pPr>
            <w:r>
              <w:rPr>
                <w:b w:val="false"/>
                <w:bCs w:val="false"/>
              </w:rPr>
              <w:t xml:space="preserve">full | partial | state_only — see Section 7 below.</w:t>
            </w:r>
          </w:p>
        </w:tc>
      </w:tr>
      <w:tr>
        <w:tc>
          <w:tcPr>
            <w:tcW w:type="dxa" w:w="24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warnings</w:t>
            </w:r>
          </w:p>
        </w:tc>
        <w:tc>
          <w:tcPr>
            <w:tcW w:type="dxa" w:w="6050"/>
            <w:shd w:fill="F2F2F2" w:val="clear"/>
            <w:tcMar>
              <w:top w:type="dxa" w:w="80"/>
              <w:left w:type="dxa" w:w="120"/>
              <w:bottom w:type="dxa" w:w="80"/>
              <w:right w:type="dxa" w:w="120"/>
            </w:tcMar>
            <w:vAlign w:val="center"/>
          </w:tcPr>
          <w:p>
            <w:pPr>
              <w:jc w:val="left"/>
            </w:pPr>
            <w:r>
              <w:rPr>
                <w:b w:val="false"/>
                <w:bCs w:val="false"/>
              </w:rPr>
              <w:t xml:space="preserve">Any caveats about this specific record (see Section 7).</w:t>
            </w:r>
          </w:p>
        </w:tc>
      </w:tr>
    </w:tbl>
    <w:p>
      <w:pPr>
        <w:spacing w:before="200"/>
      </w:pPr>
    </w:p>
    <w:p>
      <w:pPr>
        <w:spacing w:after="160"/>
      </w:pPr>
      <w:r>
        <w:t xml:space="preserve">Every field is present in the JSON output even when its value is null — client code never needs to guard against a missing key.</w:t>
      </w:r>
    </w:p>
    <w:p>
      <w:pPr>
        <w:pStyle w:val="Heading1"/>
        <w:spacing w:after="200" w:before="400"/>
      </w:pPr>
      <w:r>
        <w:t xml:space="preserve">7. Known Limitations</w:t>
      </w:r>
    </w:p>
    <w:p>
      <w:pPr>
        <w:pStyle w:val="Heading2"/>
        <w:spacing w:after="150" w:before="300"/>
      </w:pPr>
      <w:r>
        <w:t xml:space="preserve">7.1 Safari Is Unverified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sz="24"/>
              <w:bottom w:val="none" w:color="FFFFFF" w:sz="0"/>
              <w:right w:val="none" w:color="FFFFFF" w:sz="0"/>
            </w:tcBorders>
            <w:shd w:fill="F2F2F2" w:val="clear"/>
            <w:tcMar>
              <w:top w:type="dxa" w:w="160"/>
              <w:left w:type="dxa" w:w="200"/>
              <w:bottom w:type="dxa" w:w="160"/>
              <w:right w:type="dxa" w:w="200"/>
            </w:tcMar>
          </w:tcPr>
          <w:p>
            <w:pPr>
              <w:spacing w:after="60"/>
            </w:pPr>
            <w:r>
              <w:rPr>
                <w:b/>
                <w:bCs/>
              </w:rPr>
              <w:t xml:space="preserve">Important</w:t>
            </w:r>
          </w:p>
          <w:p>
            <w:r>
              <w:t xml:space="preserve">No macOS host has been available to confirm the Safari parser, or any of the macOS file paths in the browser registry, against a real installation. Every macOS path and every Safari record produced by this tool is explicitly marked unverified, and this is surfaced in the JSON report's unverified_paths list — it is not hidden.</w:t>
            </w:r>
          </w:p>
        </w:tc>
      </w:tr>
    </w:tbl>
    <w:p>
      <w:pPr>
        <w:spacing w:before="200"/>
      </w:pPr>
    </w:p>
    <w:p>
      <w:pPr>
        <w:pStyle w:val="Heading2"/>
        <w:spacing w:after="150" w:before="300"/>
      </w:pPr>
      <w:r>
        <w:t xml:space="preserve">7.2 Confidence Levels Are Real, Not Cosmetic</w:t>
      </w:r>
    </w:p>
    <w:p>
      <w:pPr>
        <w:spacing w:after="160"/>
      </w:pPr>
      <w:r>
        <w:t xml:space="preserve">Safari and Internet Explorer records are always reported at partial confidence, with an empty permissions list. This reflects a genuine platform limitation — neither browser exposes a manifest file the way Chrome or Firefox do — not a gap in the parser.</w:t>
      </w:r>
    </w:p>
    <w:p>
      <w:pPr>
        <w:pStyle w:val="Heading2"/>
        <w:spacing w:after="150" w:before="300"/>
      </w:pPr>
      <w:r>
        <w:t xml:space="preserve">7.3 Deferred Features</w:t>
      </w:r>
    </w:p>
    <w:p>
      <w:pPr>
        <w:pStyle w:val="ListParagraph"/>
        <w:numPr>
          <w:ilvl w:val="0"/>
          <w:numId w:val="2"/>
        </w:numPr>
        <w:spacing w:after="80"/>
      </w:pPr>
      <w:r>
        <w:t xml:space="preserve">--deep (opening .xpi archives to verify extension IDs)</w:t>
      </w:r>
    </w:p>
    <w:p>
      <w:pPr>
        <w:pStyle w:val="ListParagraph"/>
        <w:numPr>
          <w:ilvl w:val="0"/>
          <w:numId w:val="2"/>
        </w:numPr>
        <w:spacing w:after="80"/>
      </w:pPr>
      <w:r>
        <w:t xml:space="preserve">--cache (incremental scans that skip unchanged extensions)</w:t>
      </w:r>
    </w:p>
    <w:p>
      <w:pPr>
        <w:pStyle w:val="ListParagraph"/>
        <w:numPr>
          <w:ilvl w:val="0"/>
          <w:numId w:val="2"/>
        </w:numPr>
        <w:spacing w:after="80"/>
      </w:pPr>
      <w:r>
        <w:t xml:space="preserve">--extra-root (scanning a portable install on a USB drive or non-default path)</w:t>
      </w:r>
    </w:p>
    <w:p>
      <w:pPr>
        <w:spacing w:after="160"/>
      </w:pPr>
      <w:r>
        <w:t xml:space="preserve">Each is accepted by the CLI, logs an explicit warning, and is a no-op. None of these are silently claimed as implemented.</w:t>
      </w:r>
    </w:p>
    <w:p>
      <w:pPr>
        <w:pStyle w:val="Heading2"/>
        <w:spacing w:after="150" w:before="300"/>
      </w:pPr>
      <w:r>
        <w:t xml:space="preserve">7.4 Firefox Channel Disambiguation Is a Heuristic</w:t>
      </w:r>
    </w:p>
    <w:p>
      <w:pPr>
        <w:spacing w:after="160"/>
      </w:pPr>
      <w:r>
        <w:t xml:space="preserve">Firefox, Firefox Developer Edition, and Firefox Nightly can share a single profiles.ini root on the same machine. The tool separates them by looking for the substrings “dev-edition” and “nightly” in the profile name or path — a practical fix for a real bug found during testing (see Section 9), but a heuristic rather than the fully precise installs.ini install-hash mapping.</w:t>
      </w:r>
    </w:p>
    <w:p>
      <w:pPr>
        <w:pStyle w:val="Heading1"/>
        <w:spacing w:after="200" w:before="400"/>
      </w:pPr>
      <w:r>
        <w:t xml:space="preserve">8. Testing and Verification</w:t>
      </w:r>
    </w:p>
    <w:p>
      <w:pPr>
        <w:spacing w:after="160"/>
      </w:pPr>
      <w:r>
        <w:t xml:space="preserve">The tool was built with live-host verification at every phase, not only unit tests — it was run against this developer's own real browser installations throughout development, and the automated test suite was built and run continuously alongside that.</w:t>
      </w:r>
    </w:p>
    <w:p>
      <w:pPr>
        <w:pStyle w:val="Heading2"/>
        <w:spacing w:after="150" w:before="300"/>
      </w:pPr>
      <w:r>
        <w:t xml:space="preserve">8.1 Automated Test Suite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3200"/>
        <w:gridCol w:w="525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rPr>
              <w:t xml:space="preserve">Metric</w:t>
            </w:r>
          </w:p>
        </w:tc>
        <w:tc>
          <w:tcPr>
            <w:tcW w:type="dxa" w:w="5250"/>
            <w:shd w:fill="1F3864" w:val="clear"/>
            <w:tcMar>
              <w:top w:type="dxa" w:w="80"/>
              <w:left w:type="dxa" w:w="120"/>
              <w:bottom w:type="dxa" w:w="80"/>
              <w:right w:type="dxa" w:w="120"/>
            </w:tcMar>
            <w:vAlign w:val="center"/>
          </w:tcPr>
          <w:p>
            <w:pPr>
              <w:jc w:val="left"/>
            </w:pPr>
            <w:r>
              <w:rPr>
                <w:b/>
                <w:bCs/>
                <w:color w:val="FFFFFF"/>
              </w:rPr>
              <w:t xml:space="preserve">Result</w:t>
            </w:r>
          </w:p>
        </w:tc>
      </w:tr>
      <w:tr>
        <w:tc>
          <w:tcPr>
            <w:tcW w:type="dxa" w:w="3200"/>
            <w:shd w:fill="F2F2F2" w:val="clear"/>
            <w:tcMar>
              <w:top w:type="dxa" w:w="80"/>
              <w:left w:type="dxa" w:w="120"/>
              <w:bottom w:type="dxa" w:w="80"/>
              <w:right w:type="dxa" w:w="120"/>
            </w:tcMar>
            <w:vAlign w:val="center"/>
          </w:tcPr>
          <w:p>
            <w:pPr>
              <w:jc w:val="left"/>
            </w:pPr>
            <w:r>
              <w:rPr>
                <w:b w:val="false"/>
                <w:bCs w:val="false"/>
              </w:rPr>
              <w:t xml:space="preserve">Tests passing</w:t>
            </w:r>
          </w:p>
        </w:tc>
        <w:tc>
          <w:tcPr>
            <w:tcW w:type="dxa" w:w="525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82 / 82</w:t>
            </w:r>
          </w:p>
        </w:tc>
      </w:tr>
      <w:tr>
        <w:tc>
          <w:tcPr>
            <w:tcW w:type="dxa" w:w="3200"/>
            <w:tcMar>
              <w:top w:type="dxa" w:w="80"/>
              <w:left w:type="dxa" w:w="120"/>
              <w:bottom w:type="dxa" w:w="80"/>
              <w:right w:type="dxa" w:w="120"/>
            </w:tcMar>
            <w:vAlign w:val="center"/>
          </w:tcPr>
          <w:p>
            <w:pPr>
              <w:jc w:val="left"/>
            </w:pPr>
            <w:r>
              <w:rPr>
                <w:b w:val="false"/>
                <w:bCs w:val="false"/>
              </w:rPr>
              <w:t xml:space="preserve">Statement coverage</w:t>
            </w:r>
          </w:p>
        </w:tc>
        <w:tc>
          <w:tcPr>
            <w:tcW w:type="dxa" w:w="525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87% overall (target was 85%)</w:t>
            </w:r>
          </w:p>
        </w:tc>
      </w:tr>
      <w:tr>
        <w:tc>
          <w:tcPr>
            <w:tcW w:type="dxa" w:w="3200"/>
            <w:shd w:fill="F2F2F2" w:val="clear"/>
            <w:tcMar>
              <w:top w:type="dxa" w:w="80"/>
              <w:left w:type="dxa" w:w="120"/>
              <w:bottom w:type="dxa" w:w="80"/>
              <w:right w:type="dxa" w:w="120"/>
            </w:tcMar>
            <w:vAlign w:val="center"/>
          </w:tcPr>
          <w:p>
            <w:pPr>
              <w:jc w:val="left"/>
            </w:pPr>
            <w:r>
              <w:rPr>
                <w:b w:val="false"/>
                <w:bCs w:val="false"/>
              </w:rPr>
              <w:t xml:space="preserve">Static type checking</w:t>
            </w:r>
          </w:p>
        </w:tc>
        <w:tc>
          <w:tcPr>
            <w:tcW w:type="dxa" w:w="525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mypy --strict — 0 errors across 18 source files</w:t>
            </w:r>
          </w:p>
        </w:tc>
      </w:tr>
      <w:tr>
        <w:tc>
          <w:tcPr>
            <w:tcW w:type="dxa" w:w="3200"/>
            <w:tcMar>
              <w:top w:type="dxa" w:w="80"/>
              <w:left w:type="dxa" w:w="120"/>
              <w:bottom w:type="dxa" w:w="80"/>
              <w:right w:type="dxa" w:w="120"/>
            </w:tcMar>
            <w:vAlign w:val="center"/>
          </w:tcPr>
          <w:p>
            <w:pPr>
              <w:jc w:val="left"/>
            </w:pPr>
            <w:r>
              <w:rPr>
                <w:b w:val="false"/>
                <w:bCs w:val="false"/>
              </w:rPr>
              <w:t xml:space="preserve">Linting</w:t>
            </w:r>
          </w:p>
        </w:tc>
        <w:tc>
          <w:tcPr>
            <w:tcW w:type="dxa" w:w="525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ruff check — clean</w:t>
            </w:r>
          </w:p>
        </w:tc>
      </w:tr>
    </w:tbl>
    <w:p>
      <w:pPr>
        <w:spacing w:before="200"/>
      </w:pPr>
    </w:p>
    <w:p>
      <w:pPr>
        <w:spacing w:after="160"/>
      </w:pPr>
      <w:r>
        <w:t xml:space="preserve">Internet Explorer and Safari are tested against in-memory fake registries and synthetic bundle fixtures respectively — no real Windows registry writes and no macOS dependency are needed to run the test suite.</w:t>
      </w:r>
    </w:p>
    <w:p>
      <w:pPr>
        <w:pStyle w:val="Heading2"/>
        <w:spacing w:after="150" w:before="300"/>
      </w:pPr>
      <w:r>
        <w:t xml:space="preserve">8.2 Real Bugs Found and Fixed During Live Testing</w:t>
      </w:r>
    </w:p>
    <w:p>
      <w:pPr>
        <w:spacing w:after="160"/>
      </w:pPr>
      <w:r>
        <w:t xml:space="preserve">Three genuine defects were found by running the tool against a real, populated browser profile — not by code review — and each is now covered by a regression test.</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700"/>
        <w:gridCol w:w="8050"/>
      </w:tblGrid>
      <w:tr>
        <w:trPr>
          <w:tblHeader/>
        </w:trPr>
        <w:tc>
          <w:tcPr>
            <w:tcW w:type="dxa" w:w="700"/>
            <w:shd w:fill="1F3864" w:val="clear"/>
            <w:tcMar>
              <w:top w:type="dxa" w:w="80"/>
              <w:left w:type="dxa" w:w="120"/>
              <w:bottom w:type="dxa" w:w="80"/>
              <w:right w:type="dxa" w:w="120"/>
            </w:tcMar>
            <w:vAlign w:val="center"/>
          </w:tcPr>
          <w:p>
            <w:pPr>
              <w:jc w:val="left"/>
            </w:pPr>
            <w:r>
              <w:rPr>
                <w:b/>
                <w:bCs/>
                <w:color w:val="FFFFFF"/>
              </w:rPr>
              <w:t xml:space="preserve">#</w:t>
            </w:r>
          </w:p>
        </w:tc>
        <w:tc>
          <w:tcPr>
            <w:tcW w:type="dxa" w:w="8050"/>
            <w:shd w:fill="1F3864" w:val="clear"/>
            <w:tcMar>
              <w:top w:type="dxa" w:w="80"/>
              <w:left w:type="dxa" w:w="120"/>
              <w:bottom w:type="dxa" w:w="80"/>
              <w:right w:type="dxa" w:w="120"/>
            </w:tcMar>
            <w:vAlign w:val="center"/>
          </w:tcPr>
          <w:p>
            <w:pPr>
              <w:jc w:val="left"/>
            </w:pPr>
            <w:r>
              <w:rPr>
                <w:b/>
                <w:bCs/>
                <w:color w:val="FFFFFF"/>
              </w:rPr>
              <w:t xml:space="preserve">Bug and fix</w:t>
            </w:r>
          </w:p>
        </w:tc>
      </w:tr>
      <w:tr>
        <w:tc>
          <w:tcPr>
            <w:tcW w:type="dxa" w:w="700"/>
            <w:shd w:fill="F2F2F2" w:val="clear"/>
            <w:tcMar>
              <w:top w:type="dxa" w:w="80"/>
              <w:left w:type="dxa" w:w="120"/>
              <w:bottom w:type="dxa" w:w="80"/>
              <w:right w:type="dxa" w:w="120"/>
            </w:tcMar>
            <w:vAlign w:val="center"/>
          </w:tcPr>
          <w:p>
            <w:pPr>
              <w:jc w:val="left"/>
            </w:pPr>
            <w:r>
              <w:rPr>
                <w:b w:val="false"/>
                <w:bCs w:val="false"/>
              </w:rPr>
              <w:t xml:space="preserve">1</w:t>
            </w:r>
          </w:p>
        </w:tc>
        <w:tc>
          <w:tcPr>
            <w:tcW w:type="dxa" w:w="805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The filter that hides browser-bundled extensions (Chrome PDF Viewer, Web Store app) was only applied to extensions found on disk, not to those reconstructed from cached preference data — letting bundled components leak into the default report.</w:t>
            </w:r>
          </w:p>
        </w:tc>
      </w:tr>
      <w:tr>
        <w:tc>
          <w:tcPr>
            <w:tcW w:type="dxa" w:w="700"/>
            <w:tcMar>
              <w:top w:type="dxa" w:w="80"/>
              <w:left w:type="dxa" w:w="120"/>
              <w:bottom w:type="dxa" w:w="80"/>
              <w:right w:type="dxa" w:w="120"/>
            </w:tcMar>
            <w:vAlign w:val="center"/>
          </w:tcPr>
          <w:p>
            <w:pPr>
              <w:jc w:val="left"/>
            </w:pPr>
            <w:r>
              <w:rPr>
                <w:b w:val="false"/>
                <w:bCs w:val="false"/>
              </w:rPr>
              <w:t xml:space="preserve">2</w:t>
            </w:r>
          </w:p>
        </w:tc>
        <w:tc>
          <w:tcPr>
            <w:tcW w:type="dxa" w:w="805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Current Chrome versions have dropped the legacy “state” field used to report enabled/disabled — the parser now falls back to the modern “disable_reasons” field.</w:t>
            </w:r>
          </w:p>
        </w:tc>
      </w:tr>
      <w:tr>
        <w:tc>
          <w:tcPr>
            <w:tcW w:type="dxa" w:w="700"/>
            <w:shd w:fill="F2F2F2" w:val="clear"/>
            <w:tcMar>
              <w:top w:type="dxa" w:w="80"/>
              <w:left w:type="dxa" w:w="120"/>
              <w:bottom w:type="dxa" w:w="80"/>
              <w:right w:type="dxa" w:w="120"/>
            </w:tcMar>
            <w:vAlign w:val="center"/>
          </w:tcPr>
          <w:p>
            <w:pPr>
              <w:jc w:val="left"/>
            </w:pPr>
            <w:r>
              <w:rPr>
                <w:b w:val="false"/>
                <w:bCs w:val="false"/>
              </w:rPr>
              <w:t xml:space="preserve">3</w:t>
            </w:r>
          </w:p>
        </w:tc>
        <w:tc>
          <w:tcPr>
            <w:tcW w:type="dxa" w:w="805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Firefox, Firefox Developer Edition, and Firefox Nightly sharing one profile root caused every real profile and extension to be counted three times in the default report — fixed with the channel-disambiguation heuristic described in Section 7.4.</w:t>
            </w:r>
          </w:p>
        </w:tc>
      </w:tr>
    </w:tbl>
    <w:p>
      <w:pPr>
        <w:spacing w:before="200"/>
      </w:pPr>
    </w:p>
    <w:p>
      <w:pPr>
        <w:pStyle w:val="Heading2"/>
        <w:spacing w:after="150" w:before="300"/>
      </w:pPr>
      <w:r>
        <w:t xml:space="preserve">8.3 Verified Live Scan Result</w:t>
      </w:r>
    </w:p>
    <w:p>
      <w:pPr>
        <w:spacing w:after="160"/>
      </w:pPr>
      <w:r>
        <w:t xml:space="preserve">A representative scan of this development machine, captured 27 August 2026:</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3200"/>
        <w:gridCol w:w="525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rPr>
              <w:t xml:space="preserve">Metric</w:t>
            </w:r>
          </w:p>
        </w:tc>
        <w:tc>
          <w:tcPr>
            <w:tcW w:type="dxa" w:w="5250"/>
            <w:shd w:fill="1F3864" w:val="clear"/>
            <w:tcMar>
              <w:top w:type="dxa" w:w="80"/>
              <w:left w:type="dxa" w:w="120"/>
              <w:bottom w:type="dxa" w:w="80"/>
              <w:right w:type="dxa" w:w="120"/>
            </w:tcMar>
            <w:vAlign w:val="center"/>
          </w:tcPr>
          <w:p>
            <w:pPr>
              <w:jc w:val="left"/>
            </w:pPr>
            <w:r>
              <w:rPr>
                <w:b/>
                <w:bCs/>
                <w:color w:val="FFFFFF"/>
              </w:rPr>
              <w:t xml:space="preserve">Value</w:t>
            </w:r>
          </w:p>
        </w:tc>
      </w:tr>
      <w:tr>
        <w:tc>
          <w:tcPr>
            <w:tcW w:type="dxa" w:w="3200"/>
            <w:shd w:fill="F2F2F2" w:val="clear"/>
            <w:tcMar>
              <w:top w:type="dxa" w:w="80"/>
              <w:left w:type="dxa" w:w="120"/>
              <w:bottom w:type="dxa" w:w="80"/>
              <w:right w:type="dxa" w:w="120"/>
            </w:tcMar>
            <w:vAlign w:val="center"/>
          </w:tcPr>
          <w:p>
            <w:pPr>
              <w:jc w:val="left"/>
            </w:pPr>
            <w:r>
              <w:rPr>
                <w:b w:val="false"/>
                <w:bCs w:val="false"/>
              </w:rPr>
              <w:t xml:space="preserve">Browsers found</w:t>
            </w:r>
          </w:p>
        </w:tc>
        <w:tc>
          <w:tcPr>
            <w:tcW w:type="dxa" w:w="525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11 (Chrome, Edge, Brave, Opera, Chromium, SRWare Iron, Ungoogled Chromium, Firefox, Firefox Dev Edition, Firefox Nightly, Internet Explorer)</w:t>
            </w:r>
          </w:p>
        </w:tc>
      </w:tr>
      <w:tr>
        <w:tc>
          <w:tcPr>
            <w:tcW w:type="dxa" w:w="3200"/>
            <w:tcMar>
              <w:top w:type="dxa" w:w="80"/>
              <w:left w:type="dxa" w:w="120"/>
              <w:bottom w:type="dxa" w:w="80"/>
              <w:right w:type="dxa" w:w="120"/>
            </w:tcMar>
            <w:vAlign w:val="center"/>
          </w:tcPr>
          <w:p>
            <w:pPr>
              <w:jc w:val="left"/>
            </w:pPr>
            <w:r>
              <w:rPr>
                <w:b w:val="false"/>
                <w:bCs w:val="false"/>
              </w:rPr>
              <w:t xml:space="preserve">Profiles scanned</w:t>
            </w:r>
          </w:p>
        </w:tc>
        <w:tc>
          <w:tcPr>
            <w:tcW w:type="dxa" w:w="525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13</w:t>
            </w:r>
          </w:p>
        </w:tc>
      </w:tr>
      <w:tr>
        <w:tc>
          <w:tcPr>
            <w:tcW w:type="dxa" w:w="3200"/>
            <w:shd w:fill="F2F2F2" w:val="clear"/>
            <w:tcMar>
              <w:top w:type="dxa" w:w="80"/>
              <w:left w:type="dxa" w:w="120"/>
              <w:bottom w:type="dxa" w:w="80"/>
              <w:right w:type="dxa" w:w="120"/>
            </w:tcMar>
            <w:vAlign w:val="center"/>
          </w:tcPr>
          <w:p>
            <w:pPr>
              <w:jc w:val="left"/>
            </w:pPr>
            <w:r>
              <w:rPr>
                <w:b w:val="false"/>
                <w:bCs w:val="false"/>
              </w:rPr>
              <w:t xml:space="preserve">Extensions found</w:t>
            </w:r>
          </w:p>
        </w:tc>
        <w:tc>
          <w:tcPr>
            <w:tcW w:type="dxa" w:w="525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39 (28 unique)</w:t>
            </w:r>
          </w:p>
        </w:tc>
      </w:tr>
      <w:tr>
        <w:tc>
          <w:tcPr>
            <w:tcW w:type="dxa" w:w="3200"/>
            <w:tcMar>
              <w:top w:type="dxa" w:w="80"/>
              <w:left w:type="dxa" w:w="120"/>
              <w:bottom w:type="dxa" w:w="80"/>
              <w:right w:type="dxa" w:w="120"/>
            </w:tcMar>
            <w:vAlign w:val="center"/>
          </w:tcPr>
          <w:p>
            <w:pPr>
              <w:jc w:val="left"/>
            </w:pPr>
            <w:r>
              <w:rPr>
                <w:b w:val="false"/>
                <w:bCs w:val="false"/>
              </w:rPr>
              <w:t xml:space="preserve">Disabled / sideloaded</w:t>
            </w:r>
          </w:p>
        </w:tc>
        <w:tc>
          <w:tcPr>
            <w:tcW w:type="dxa" w:w="525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4 disabled, 3 sideloaded</w:t>
            </w:r>
          </w:p>
        </w:tc>
      </w:tr>
      <w:tr>
        <w:tc>
          <w:tcPr>
            <w:tcW w:type="dxa" w:w="3200"/>
            <w:shd w:fill="F2F2F2" w:val="clear"/>
            <w:tcMar>
              <w:top w:type="dxa" w:w="80"/>
              <w:left w:type="dxa" w:w="120"/>
              <w:bottom w:type="dxa" w:w="80"/>
              <w:right w:type="dxa" w:w="120"/>
            </w:tcMar>
            <w:vAlign w:val="center"/>
          </w:tcPr>
          <w:p>
            <w:pPr>
              <w:jc w:val="left"/>
            </w:pPr>
            <w:r>
              <w:rPr>
                <w:b w:val="false"/>
                <w:bCs w:val="false"/>
              </w:rPr>
              <w:t xml:space="preserve">Scan duration</w:t>
            </w:r>
          </w:p>
        </w:tc>
        <w:tc>
          <w:tcPr>
            <w:tcW w:type="dxa" w:w="525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~100–300 ms</w:t>
            </w:r>
          </w:p>
        </w:tc>
      </w:tr>
      <w:tr>
        <w:tc>
          <w:tcPr>
            <w:tcW w:type="dxa" w:w="3200"/>
            <w:tcMar>
              <w:top w:type="dxa" w:w="80"/>
              <w:left w:type="dxa" w:w="120"/>
              <w:bottom w:type="dxa" w:w="80"/>
              <w:right w:type="dxa" w:w="120"/>
            </w:tcMar>
            <w:vAlign w:val="center"/>
          </w:tcPr>
          <w:p>
            <w:pPr>
              <w:jc w:val="left"/>
            </w:pPr>
            <w:r>
              <w:rPr>
                <w:b w:val="false"/>
                <w:bCs w:val="false"/>
              </w:rPr>
              <w:t xml:space="preserve">Exit code</w:t>
            </w:r>
          </w:p>
        </w:tc>
        <w:tc>
          <w:tcPr>
            <w:tcW w:type="dxa" w:w="525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0 (clean)</w:t>
            </w:r>
          </w:p>
        </w:tc>
      </w:tr>
    </w:tbl>
    <w:p>
      <w:pPr>
        <w:pStyle w:val="Heading1"/>
        <w:spacing w:after="200" w:before="400"/>
      </w:pPr>
      <w:r>
        <w:t xml:space="preserve">9. Project File Structure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3200"/>
        <w:gridCol w:w="525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rPr>
              <w:t xml:space="preserve">Path</w:t>
            </w:r>
          </w:p>
        </w:tc>
        <w:tc>
          <w:tcPr>
            <w:tcW w:type="dxa" w:w="5250"/>
            <w:shd w:fill="1F3864" w:val="clear"/>
            <w:tcMar>
              <w:top w:type="dxa" w:w="80"/>
              <w:left w:type="dxa" w:w="120"/>
              <w:bottom w:type="dxa" w:w="80"/>
              <w:right w:type="dxa" w:w="120"/>
            </w:tcMar>
            <w:vAlign w:val="center"/>
          </w:tcPr>
          <w:p>
            <w:pPr>
              <w:jc w:val="left"/>
            </w:pPr>
            <w:r>
              <w:rPr>
                <w:b/>
                <w:bCs/>
                <w:color w:val="FFFFFF"/>
              </w:rPr>
              <w:t xml:space="preserve">Purpose</w:t>
            </w:r>
          </w:p>
        </w:tc>
      </w:tr>
      <w:tr>
        <w:tc>
          <w:tcPr>
            <w:tcW w:type="dxa" w:w="32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extension_searcher/models.py</w:t>
            </w:r>
          </w:p>
        </w:tc>
        <w:tc>
          <w:tcPr>
            <w:tcW w:type="dxa" w:w="5250"/>
            <w:shd w:fill="F2F2F2" w:val="clear"/>
            <w:tcMar>
              <w:top w:type="dxa" w:w="80"/>
              <w:left w:type="dxa" w:w="120"/>
              <w:bottom w:type="dxa" w:w="80"/>
              <w:right w:type="dxa" w:w="120"/>
            </w:tcMar>
            <w:vAlign w:val="center"/>
          </w:tcPr>
          <w:p>
            <w:pPr>
              <w:jc w:val="left"/>
            </w:pPr>
            <w:r>
              <w:rPr>
                <w:b w:val="false"/>
                <w:bCs w:val="false"/>
              </w:rPr>
              <w:t xml:space="preserve">All data types (dataclasses and enums). Zero logic.</w:t>
            </w:r>
          </w:p>
        </w:tc>
      </w:tr>
      <w:tr>
        <w:tc>
          <w:tcPr>
            <w:tcW w:type="dxa" w:w="32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extension_searcher/registry.py</w:t>
            </w:r>
          </w:p>
        </w:tc>
        <w:tc>
          <w:tcPr>
            <w:tcW w:type="dxa" w:w="5250"/>
            <w:tcMar>
              <w:top w:type="dxa" w:w="80"/>
              <w:left w:type="dxa" w:w="120"/>
              <w:bottom w:type="dxa" w:w="80"/>
              <w:right w:type="dxa" w:w="120"/>
            </w:tcMar>
            <w:vAlign w:val="center"/>
          </w:tcPr>
          <w:p>
            <w:pPr>
              <w:jc w:val="left"/>
            </w:pPr>
            <w:r>
              <w:rPr>
                <w:b w:val="false"/>
                <w:bCs w:val="false"/>
              </w:rPr>
              <w:t xml:space="preserve">THE path table — pure data, one row per browser.</w:t>
            </w:r>
          </w:p>
        </w:tc>
      </w:tr>
      <w:tr>
        <w:tc>
          <w:tcPr>
            <w:tcW w:type="dxa" w:w="32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extension_searcher/discovery.py</w:t>
            </w:r>
          </w:p>
        </w:tc>
        <w:tc>
          <w:tcPr>
            <w:tcW w:type="dxa" w:w="5250"/>
            <w:shd w:fill="F2F2F2" w:val="clear"/>
            <w:tcMar>
              <w:top w:type="dxa" w:w="80"/>
              <w:left w:type="dxa" w:w="120"/>
              <w:bottom w:type="dxa" w:w="80"/>
              <w:right w:type="dxa" w:w="120"/>
            </w:tcMar>
            <w:vAlign w:val="center"/>
          </w:tcPr>
          <w:p>
            <w:pPr>
              <w:jc w:val="left"/>
            </w:pPr>
            <w:r>
              <w:rPr>
                <w:b w:val="false"/>
                <w:bCs w:val="false"/>
              </w:rPr>
              <w:t xml:space="preserve">Orchestration: resolves paths, discovers profiles, fans work out across threads.</w:t>
            </w:r>
          </w:p>
        </w:tc>
      </w:tr>
      <w:tr>
        <w:tc>
          <w:tcPr>
            <w:tcW w:type="dxa" w:w="32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extension_searcher/platform_probe.py</w:t>
            </w:r>
          </w:p>
        </w:tc>
        <w:tc>
          <w:tcPr>
            <w:tcW w:type="dxa" w:w="5250"/>
            <w:tcMar>
              <w:top w:type="dxa" w:w="80"/>
              <w:left w:type="dxa" w:w="120"/>
              <w:bottom w:type="dxa" w:w="80"/>
              <w:right w:type="dxa" w:w="120"/>
            </w:tcMar>
            <w:vAlign w:val="center"/>
          </w:tcPr>
          <w:p>
            <w:pPr>
              <w:jc w:val="left"/>
            </w:pPr>
            <w:r>
              <w:rPr>
                <w:b w:val="false"/>
                <w:bCs w:val="false"/>
              </w:rPr>
              <w:t xml:space="preserve">Per-OS path and installed-browser detection.</w:t>
            </w:r>
          </w:p>
        </w:tc>
      </w:tr>
      <w:tr>
        <w:tc>
          <w:tcPr>
            <w:tcW w:type="dxa" w:w="32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extension_searcher/parsers/</w:t>
            </w:r>
          </w:p>
        </w:tc>
        <w:tc>
          <w:tcPr>
            <w:tcW w:type="dxa" w:w="5250"/>
            <w:shd w:fill="F2F2F2" w:val="clear"/>
            <w:tcMar>
              <w:top w:type="dxa" w:w="80"/>
              <w:left w:type="dxa" w:w="120"/>
              <w:bottom w:type="dxa" w:w="80"/>
              <w:right w:type="dxa" w:w="120"/>
            </w:tcMar>
            <w:vAlign w:val="center"/>
          </w:tcPr>
          <w:p>
            <w:pPr>
              <w:jc w:val="left"/>
            </w:pPr>
            <w:r>
              <w:rPr>
                <w:b w:val="false"/>
                <w:bCs w:val="false"/>
              </w:rPr>
              <w:t xml:space="preserve">One module per engine: chromium.py, gecko.py, safari.py, trident.py.</w:t>
            </w:r>
          </w:p>
        </w:tc>
      </w:tr>
      <w:tr>
        <w:tc>
          <w:tcPr>
            <w:tcW w:type="dxa" w:w="32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extension_searcher/enrich.py</w:t>
            </w:r>
          </w:p>
        </w:tc>
        <w:tc>
          <w:tcPr>
            <w:tcW w:type="dxa" w:w="5250"/>
            <w:tcMar>
              <w:top w:type="dxa" w:w="80"/>
              <w:left w:type="dxa" w:w="120"/>
              <w:bottom w:type="dxa" w:w="80"/>
              <w:right w:type="dxa" w:w="120"/>
            </w:tcMar>
            <w:vAlign w:val="center"/>
          </w:tcPr>
          <w:p>
            <w:pPr>
              <w:jc w:val="left"/>
            </w:pPr>
            <w:r>
              <w:rPr>
                <w:b w:val="false"/>
                <w:bCs w:val="false"/>
              </w:rPr>
              <w:t xml:space="preserve">Locale-name resolution and timestamp conversion — the two most bug-prone areas.</w:t>
            </w:r>
          </w:p>
        </w:tc>
      </w:tr>
      <w:tr>
        <w:tc>
          <w:tcPr>
            <w:tcW w:type="dxa" w:w="32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extension_searcher/report/</w:t>
            </w:r>
          </w:p>
        </w:tc>
        <w:tc>
          <w:tcPr>
            <w:tcW w:type="dxa" w:w="5250"/>
            <w:shd w:fill="F2F2F2" w:val="clear"/>
            <w:tcMar>
              <w:top w:type="dxa" w:w="80"/>
              <w:left w:type="dxa" w:w="120"/>
              <w:bottom w:type="dxa" w:w="80"/>
              <w:right w:type="dxa" w:w="120"/>
            </w:tcMar>
            <w:vAlign w:val="center"/>
          </w:tcPr>
          <w:p>
            <w:pPr>
              <w:jc w:val="left"/>
            </w:pPr>
            <w:r>
              <w:rPr>
                <w:b w:val="false"/>
                <w:bCs w:val="false"/>
              </w:rPr>
              <w:t xml:space="preserve">The table, JSON, JSONL, and CSV renderers.</w:t>
            </w:r>
          </w:p>
        </w:tc>
      </w:tr>
      <w:tr>
        <w:tc>
          <w:tcPr>
            <w:tcW w:type="dxa" w:w="32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extension_searcher/cli.py</w:t>
            </w:r>
          </w:p>
        </w:tc>
        <w:tc>
          <w:tcPr>
            <w:tcW w:type="dxa" w:w="5250"/>
            <w:tcMar>
              <w:top w:type="dxa" w:w="80"/>
              <w:left w:type="dxa" w:w="120"/>
              <w:bottom w:type="dxa" w:w="80"/>
              <w:right w:type="dxa" w:w="120"/>
            </w:tcMar>
            <w:vAlign w:val="center"/>
          </w:tcPr>
          <w:p>
            <w:pPr>
              <w:jc w:val="left"/>
            </w:pPr>
            <w:r>
              <w:rPr>
                <w:b w:val="false"/>
                <w:bCs w:val="false"/>
              </w:rPr>
              <w:t xml:space="preserve">Command-line entry point.</w:t>
            </w:r>
          </w:p>
        </w:tc>
      </w:tr>
      <w:tr>
        <w:tc>
          <w:tcPr>
            <w:tcW w:type="dxa" w:w="3200"/>
            <w:shd w:fill="F2F2F2" w:val="clear"/>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tests/</w:t>
            </w:r>
          </w:p>
        </w:tc>
        <w:tc>
          <w:tcPr>
            <w:tcW w:type="dxa" w:w="5250"/>
            <w:shd w:fill="F2F2F2" w:val="clear"/>
            <w:tcMar>
              <w:top w:type="dxa" w:w="80"/>
              <w:left w:type="dxa" w:w="120"/>
              <w:bottom w:type="dxa" w:w="80"/>
              <w:right w:type="dxa" w:w="120"/>
            </w:tcMar>
            <w:vAlign w:val="center"/>
          </w:tcPr>
          <w:p>
            <w:pPr>
              <w:jc w:val="left"/>
            </w:pPr>
            <w:r>
              <w:rPr>
                <w:b w:val="false"/>
                <w:bCs w:val="false"/>
              </w:rPr>
              <w:t xml:space="preserve">82 automated tests across every module.</w:t>
            </w:r>
          </w:p>
        </w:tc>
      </w:tr>
      <w:tr>
        <w:tc>
          <w:tcPr>
            <w:tcW w:type="dxa" w:w="3200"/>
            <w:tcMar>
              <w:top w:type="dxa" w:w="80"/>
              <w:left w:type="dxa" w:w="120"/>
              <w:bottom w:type="dxa" w:w="80"/>
              <w:right w:type="dxa" w:w="120"/>
            </w:tcMar>
            <w:vAlign w:val="center"/>
          </w:tcPr>
          <w:p>
            <w:pPr>
              <w:jc w:val="left"/>
            </w:pPr>
            <w:r>
              <w:rPr>
                <w:rFonts w:ascii="Consolas" w:cs="Consolas" w:eastAsia="Consolas" w:hAnsi="Consolas"/>
                <w:b w:val="false"/>
                <w:bCs w:val="false"/>
                <w:sz w:val="19"/>
                <w:szCs w:val="19"/>
              </w:rPr>
              <w:t xml:space="preserve">PLAN.md</w:t>
            </w:r>
          </w:p>
        </w:tc>
        <w:tc>
          <w:tcPr>
            <w:tcW w:type="dxa" w:w="5250"/>
            <w:tcMar>
              <w:top w:type="dxa" w:w="80"/>
              <w:left w:type="dxa" w:w="120"/>
              <w:bottom w:type="dxa" w:w="80"/>
              <w:right w:type="dxa" w:w="120"/>
            </w:tcMar>
            <w:vAlign w:val="center"/>
          </w:tcPr>
          <w:p>
            <w:pPr>
              <w:jc w:val="left"/>
            </w:pPr>
            <w:r>
              <w:rPr>
                <w:b w:val="false"/>
                <w:bCs w:val="false"/>
              </w:rPr>
              <w:t xml:space="preserve">Full design rationale, the complete path table, and the risk register.</w:t>
            </w:r>
          </w:p>
        </w:tc>
      </w:tr>
    </w:tbl>
    <w:p>
      <w:pPr>
        <w:pStyle w:val="Heading1"/>
        <w:spacing w:after="200" w:before="400"/>
      </w:pPr>
      <w:r>
        <w:t xml:space="preserve">10. Glossary</w:t>
      </w:r>
    </w:p>
    <w:p>
      <w:pPr>
        <w:pStyle w:val="ListParagraph"/>
        <w:numPr>
          <w:ilvl w:val="0"/>
          <w:numId w:val="2"/>
        </w:numPr>
        <w:spacing w:after="80"/>
      </w:pPr>
      <w:r>
        <w:rPr>
          <w:b/>
          <w:bCs/>
        </w:rPr>
        <w:t xml:space="preserve">Profile</w:t>
      </w:r>
      <w:r>
        <w:t xml:space="preserve"> — A browser's per-user or per-persona data folder (e.g. “Default”, “Profile 1”). A single browser install can have several.</w:t>
      </w:r>
    </w:p>
    <w:p>
      <w:pPr>
        <w:pStyle w:val="ListParagraph"/>
        <w:numPr>
          <w:ilvl w:val="0"/>
          <w:numId w:val="2"/>
        </w:numPr>
        <w:spacing w:after="80"/>
      </w:pPr>
      <w:r>
        <w:rPr>
          <w:b/>
          <w:bCs/>
        </w:rPr>
        <w:t xml:space="preserve">Engine</w:t>
      </w:r>
      <w:r>
        <w:t xml:space="preserve"> — The underlying browser technology: Chromium (Blink), Gecko (Firefox), WebKit (Safari), or Trident (Internet Explorer).</w:t>
      </w:r>
    </w:p>
    <w:p>
      <w:pPr>
        <w:pStyle w:val="ListParagraph"/>
        <w:numPr>
          <w:ilvl w:val="0"/>
          <w:numId w:val="2"/>
        </w:numPr>
        <w:spacing w:after="80"/>
      </w:pPr>
      <w:r>
        <w:rPr>
          <w:b/>
          <w:bCs/>
        </w:rPr>
        <w:t xml:space="preserve">Sideloaded</w:t>
      </w:r>
      <w:r>
        <w:t xml:space="preserve"> — An extension installed from outside the official web store, a common signal for unwanted or malicious software.</w:t>
      </w:r>
    </w:p>
    <w:p>
      <w:pPr>
        <w:pStyle w:val="ListParagraph"/>
        <w:numPr>
          <w:ilvl w:val="0"/>
          <w:numId w:val="2"/>
        </w:numPr>
        <w:spacing w:after="80"/>
      </w:pPr>
      <w:r>
        <w:rPr>
          <w:b/>
          <w:bCs/>
        </w:rPr>
        <w:t xml:space="preserve">Builtin / component extension</w:t>
      </w:r>
      <w:r>
        <w:t xml:space="preserve"> — An extension shipped inside the browser itself (e.g. the built-in PDF viewer), hidden from the default report.</w:t>
      </w:r>
    </w:p>
    <w:p>
      <w:pPr>
        <w:pStyle w:val="ListParagraph"/>
        <w:numPr>
          <w:ilvl w:val="0"/>
          <w:numId w:val="2"/>
        </w:numPr>
        <w:spacing w:after="80"/>
      </w:pPr>
      <w:r>
        <w:rPr>
          <w:b/>
          <w:bCs/>
        </w:rPr>
        <w:t xml:space="preserve">Confidence</w:t>
      </w:r>
      <w:r>
        <w:t xml:space="preserve"> — How complete a given record is: full, partial (platform limits, e.g. Safari), or state_only (the extension folder was not found, but cached data still describes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pPr>
      <w:spacing w:after="150" w:before="300"/>
    </w:pPr>
    <w:rPr>
      <w:b/>
      <w:bCs/>
      <w:color w:val="2E5A9C"/>
      <w:sz w:val="26"/>
      <w:szCs w:val="26"/>
    </w:rPr>
  </w:style>
  <w:style w:type="paragraph" w:styleId="Heading3">
    <w:name w:val="Heading 3"/>
    <w:basedOn w:val="Normal"/>
    <w:next w:val="Normal"/>
    <w:qFormat/>
    <w:pPr>
      <w:spacing w:after="100" w:before="200"/>
    </w:pPr>
    <w:rPr>
      <w:b/>
      <w:bCs/>
      <w:color w:val="2E5A9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Extension Searcher — Technical Documentation</dc:title>
  <dc:creator>Extension Searcher Project</dc:creator>
  <dc:description>Clear documentation of the Extension Searcher cross-platform browser extension inventory tool.</dc:description>
  <cp:lastModifiedBy>Un-named</cp:lastModifiedBy>
  <cp:revision>1</cp:revision>
  <dcterms:created xsi:type="dcterms:W3CDTF">2026-08-27T13:51:07.067Z</dcterms:created>
  <dcterms:modified xsi:type="dcterms:W3CDTF">2026-08-27T13:51:07.068Z</dcterms:modified>
</cp:coreProperties>
</file>

<file path=docProps/custom.xml><?xml version="1.0" encoding="utf-8"?>
<Properties xmlns="http://schemas.openxmlformats.org/officeDocument/2006/custom-properties" xmlns:vt="http://schemas.openxmlformats.org/officeDocument/2006/docPropsVTypes"/>
</file>