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F3864"/>
          <w:sz w:val="36"/>
        </w:rPr>
        <w:t>aryx-o — Pipeline Stage-by-Stage Cost Estimation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Project:</w:t>
      </w:r>
      <w:r>
        <w:rPr>
          <w:rFonts w:ascii="Calibri" w:hAnsi="Calibri"/>
          <w:sz w:val="22"/>
        </w:rPr>
        <w:t xml:space="preserve"> aryx — Knowledge Graph &amp; Ontology Platform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OCI cost for every stage of the aryx-o ingestion + query pipeline,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          including two worker options (OCI Functions vs OCI Data Flow / Spark)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Prepared:</w:t>
      </w:r>
      <w:r>
        <w:rPr>
          <w:rFonts w:ascii="Calibri" w:hAnsi="Calibri"/>
          <w:sz w:val="22"/>
        </w:rPr>
        <w:t xml:space="preserve"> 2026-06-20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Owner:</w:t>
      </w:r>
      <w:r>
        <w:rPr>
          <w:rFonts w:ascii="Calibri" w:hAnsi="Calibri"/>
          <w:sz w:val="22"/>
        </w:rPr>
        <w:t xml:space="preserve"> m.munir@giggso.com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How to Read This Document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The aryx-o pipeline has </w:t>
      </w:r>
      <w:r>
        <w:rPr>
          <w:rFonts w:ascii="Calibri" w:hAnsi="Calibri"/>
          <w:b/>
          <w:sz w:val="22"/>
        </w:rPr>
        <w:t>13 stages</w:t>
      </w:r>
      <w:r>
        <w:rPr>
          <w:rFonts w:ascii="Calibri" w:hAnsi="Calibri"/>
          <w:sz w:val="22"/>
        </w:rPr>
        <w:t xml:space="preserve"> from file upload to graph query.</w:t>
      </w:r>
    </w:p>
    <w:p>
      <w:pPr>
        <w:spacing w:before="40" w:after="80"/>
      </w:pPr>
      <w:r>
        <w:rPr>
          <w:rFonts w:ascii="Calibri" w:hAnsi="Calibri"/>
          <w:sz w:val="22"/>
        </w:rPr>
        <w:t>Each stage is owned by a specific OCI service. This document covers: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What the stage does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Which OCI service runs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Exact pricing unit and rate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Cost per document and per month at three scales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Volume assumptions used throughout: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Docs/month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Pages/doc (avg)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Ask queries/month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Entities total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2,000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~500K</w:t>
            </w:r>
          </w:p>
        </w:tc>
      </w:tr>
      <w:tr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2,000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10,000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~2M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10,000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50,000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~10M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Worker Architecture — Two Options</w:t>
      </w:r>
    </w:p>
    <w:p>
      <w:pPr>
        <w:spacing w:before="40" w:after="80"/>
      </w:pPr>
      <w:r>
        <w:rPr>
          <w:rFonts w:ascii="Calibri" w:hAnsi="Calibri"/>
          <w:sz w:val="22"/>
        </w:rPr>
        <w:t>The aryx pipeline worker is the process that orchestrates all pipeline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stages for a document batch. Today aryx uses </w:t>
      </w:r>
      <w:r>
        <w:rPr>
          <w:rFonts w:ascii="Courier New" w:hAnsi="Courier New"/>
          <w:color w:val="C0392B"/>
          <w:sz w:val="22"/>
        </w:rPr>
        <w:t>BackgroundTasks.add_task()</w:t>
      </w:r>
    </w:p>
    <w:p>
      <w:pPr>
        <w:spacing w:before="40" w:after="80"/>
      </w:pPr>
      <w:r>
        <w:rPr>
          <w:rFonts w:ascii="Calibri" w:hAnsi="Calibri"/>
          <w:sz w:val="22"/>
        </w:rPr>
        <w:t>from FastAPI — a single thread inside the API process, no parallelism.</w:t>
      </w:r>
    </w:p>
    <w:p>
      <w:pPr>
        <w:spacing w:before="40" w:after="80"/>
      </w:pPr>
      <w:r>
        <w:rPr>
          <w:rFonts w:ascii="Calibri" w:hAnsi="Calibri"/>
          <w:sz w:val="22"/>
        </w:rPr>
        <w:t>For aryx-o on OCI, two options replace this: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Option A — OCI Functions (Serverless)</w:t>
      </w:r>
    </w:p>
    <w:p>
      <w:pPr>
        <w:spacing w:before="40" w:after="80"/>
      </w:pPr>
      <w:r>
        <w:rPr>
          <w:rFonts w:ascii="Calibri" w:hAnsi="Calibri"/>
          <w:sz w:val="22"/>
        </w:rPr>
        <w:t>Each document upload triggers an OCI Function invocation. The function runs</w:t>
      </w:r>
    </w:p>
    <w:p>
      <w:pPr>
        <w:spacing w:before="40" w:after="80"/>
      </w:pPr>
      <w:r>
        <w:rPr>
          <w:rFonts w:ascii="Calibri" w:hAnsi="Calibri"/>
          <w:sz w:val="22"/>
        </w:rPr>
        <w:t>one document through all pipeline stages (parse → chunk → embed → extract →</w:t>
      </w:r>
    </w:p>
    <w:p>
      <w:pPr>
        <w:spacing w:before="40" w:after="80"/>
      </w:pPr>
      <w:r>
        <w:rPr>
          <w:rFonts w:ascii="Calibri" w:hAnsi="Calibri"/>
          <w:sz w:val="22"/>
        </w:rPr>
        <w:t>resolve) and writes results to Oracle ADB. Multiple documents run in parallel</w:t>
      </w:r>
    </w:p>
    <w:p>
      <w:pPr>
        <w:spacing w:before="40" w:after="80"/>
      </w:pPr>
      <w:r>
        <w:rPr>
          <w:rFonts w:ascii="Calibri" w:hAnsi="Calibri"/>
          <w:sz w:val="22"/>
        </w:rPr>
        <w:t>as independent function executions — no coordination needed.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Best for:</w:t>
      </w:r>
      <w:r>
        <w:rPr>
          <w:rFonts w:ascii="Calibri" w:hAnsi="Calibri"/>
          <w:sz w:val="22"/>
        </w:rPr>
        <w:t xml:space="preserve"> Variable workloads, low average volume, cost-per-invocation</w:t>
      </w:r>
    </w:p>
    <w:p>
      <w:pPr>
        <w:spacing w:before="40" w:after="80"/>
      </w:pPr>
      <w:r>
        <w:rPr>
          <w:rFonts w:ascii="Calibri" w:hAnsi="Calibri"/>
          <w:sz w:val="22"/>
        </w:rPr>
        <w:t>billing means zero cost when no documents are being processed.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User uploads file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OCI API Gateway → triggers OCI Function (per document)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Function runs: parse → chunk → embed → extract → ADB write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Function exits — billed only for execution time</w:t>
      </w:r>
    </w:p>
    <w:p/>
    <w:p>
      <w:pPr>
        <w:spacing w:before="160" w:after="40"/>
      </w:pPr>
      <w:r>
        <w:rPr>
          <w:rFonts w:ascii="Calibri" w:hAnsi="Calibri"/>
          <w:b/>
          <w:sz w:val="24"/>
        </w:rPr>
        <w:t>Option B — OCI Data Flow (Apache Spark)</w:t>
      </w:r>
    </w:p>
    <w:p>
      <w:pPr>
        <w:spacing w:before="40" w:after="80"/>
      </w:pPr>
      <w:r>
        <w:rPr>
          <w:rFonts w:ascii="Calibri" w:hAnsi="Calibri"/>
          <w:sz w:val="22"/>
        </w:rPr>
        <w:t>Documents are batched and submitted as a Spark job to OCI Data Flow.</w:t>
      </w:r>
    </w:p>
    <w:p>
      <w:pPr>
        <w:spacing w:before="40" w:after="80"/>
      </w:pPr>
      <w:r>
        <w:rPr>
          <w:rFonts w:ascii="Calibri" w:hAnsi="Calibri"/>
          <w:sz w:val="22"/>
        </w:rPr>
        <w:t>Spark distributes the pipeline across multiple executors — one executor</w:t>
      </w:r>
    </w:p>
    <w:p>
      <w:pPr>
        <w:spacing w:before="40" w:after="80"/>
      </w:pPr>
      <w:r>
        <w:rPr>
          <w:rFonts w:ascii="Calibri" w:hAnsi="Calibri"/>
          <w:sz w:val="22"/>
        </w:rPr>
        <w:t>per document partition. The job finishes when all documents in the batch</w:t>
      </w:r>
    </w:p>
    <w:p>
      <w:pPr>
        <w:spacing w:before="40" w:after="80"/>
      </w:pPr>
      <w:r>
        <w:rPr>
          <w:rFonts w:ascii="Calibri" w:hAnsi="Calibri"/>
          <w:sz w:val="22"/>
        </w:rPr>
        <w:t>are processed.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Best for:</w:t>
      </w:r>
      <w:r>
        <w:rPr>
          <w:rFonts w:ascii="Calibri" w:hAnsi="Calibri"/>
          <w:sz w:val="22"/>
        </w:rPr>
        <w:t xml:space="preserve"> High-volume batch ingestion, predictable large loads, need</w:t>
      </w:r>
    </w:p>
    <w:p>
      <w:pPr>
        <w:spacing w:before="40" w:after="80"/>
      </w:pPr>
      <w:r>
        <w:rPr>
          <w:rFonts w:ascii="Calibri" w:hAnsi="Calibri"/>
          <w:sz w:val="22"/>
        </w:rPr>
        <w:t>for parallel processing of large documents (legal contracts, annual reports).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User uploads batch of files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OCI Object Storage (staging bucket)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OCI Data Flow job submitted (Spark application)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Spark Driver coordinates N Executors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Each executor: parse → chunk → embed → extract → ADB write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Job completes — billed only for OCPU-hours used</w:t>
      </w:r>
    </w:p>
    <w:p/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Stage-by-Stage Cost Breakdown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Stage 1 — File Upload &amp; Storage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Object Storage</w:t>
      </w:r>
    </w:p>
    <w:p>
      <w:pPr>
        <w:spacing w:before="40" w:after="80"/>
      </w:pPr>
      <w:r>
        <w:rPr>
          <w:rFonts w:ascii="Calibri" w:hAnsi="Calibri"/>
          <w:sz w:val="22"/>
        </w:rPr>
        <w:t>Files are uploaded via the aryx API and stored in Object Storage before</w:t>
      </w:r>
    </w:p>
    <w:p>
      <w:pPr>
        <w:spacing w:before="40" w:after="80"/>
      </w:pPr>
      <w:r>
        <w:rPr>
          <w:rFonts w:ascii="Calibri" w:hAnsi="Calibri"/>
          <w:sz w:val="22"/>
        </w:rPr>
        <w:t>processing begins. The staging bucket holds raw files during pipeline</w:t>
      </w:r>
    </w:p>
    <w:p>
      <w:pPr>
        <w:spacing w:before="40" w:after="80"/>
      </w:pPr>
      <w:r>
        <w:rPr>
          <w:rFonts w:ascii="Calibri" w:hAnsi="Calibri"/>
          <w:sz w:val="22"/>
        </w:rPr>
        <w:t>execution. Processed files are archived or deleted per lifecycle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doc (10 pages, ~1 MB)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Storage (Standard tier)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$0.0255/GB/month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~$0.000026/month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PUT request (upload)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$0.0034/10K requests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~$0.00000034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GET request (read by worker)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Free intra-OCI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Always Free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20 GB included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Storage needed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~500 MB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$0</w:t>
            </w:r>
            <w:r>
              <w:rPr>
                <w:rFonts w:ascii="Calibri" w:hAnsi="Calibri"/>
                <w:color w:val="000000"/>
                <w:sz w:val="18"/>
              </w:rPr>
              <w:t xml:space="preserve"> (within free tier)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(2,000 docs)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~2 GB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~$0.05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(10,000 docs)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~10 GB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~$0.26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2 — Document Parse &amp; OCR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Document Understanding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Replaces </w:t>
      </w:r>
      <w:r>
        <w:rPr>
          <w:rFonts w:ascii="Courier New" w:hAnsi="Courier New"/>
          <w:color w:val="C0392B"/>
          <w:sz w:val="22"/>
        </w:rPr>
        <w:t>PdfConnector</w:t>
      </w:r>
      <w:r>
        <w:rPr>
          <w:rFonts w:ascii="Calibri" w:hAnsi="Calibri"/>
          <w:sz w:val="22"/>
        </w:rPr>
        <w:t xml:space="preserve"> (pymupdf + pytesseract). OCI Document Understanding</w:t>
      </w:r>
    </w:p>
    <w:p>
      <w:pPr>
        <w:spacing w:before="40" w:after="80"/>
      </w:pPr>
      <w:r>
        <w:rPr>
          <w:rFonts w:ascii="Calibri" w:hAnsi="Calibri"/>
          <w:sz w:val="22"/>
        </w:rPr>
        <w:t>provides layout-aware parsing — tables, key-value pairs, per-block confidence</w:t>
      </w:r>
    </w:p>
    <w:p>
      <w:pPr>
        <w:spacing w:before="40" w:after="80"/>
      </w:pPr>
      <w:r>
        <w:rPr>
          <w:rFonts w:ascii="Calibri" w:hAnsi="Calibri"/>
          <w:sz w:val="22"/>
        </w:rPr>
        <w:t>scores, scanned PDF OCR — in a single managed API call per document.</w:t>
      </w:r>
    </w:p>
    <w:p>
      <w:pPr>
        <w:spacing w:before="40" w:after="80"/>
      </w:pPr>
      <w:r>
        <w:rPr>
          <w:rFonts w:ascii="Calibri" w:hAnsi="Calibri"/>
          <w:sz w:val="22"/>
        </w:rPr>
        <w:t>The output (structured JSON) is written to Object Storage. The pipeline</w:t>
      </w:r>
    </w:p>
    <w:p>
      <w:pPr>
        <w:spacing w:before="40" w:after="80"/>
      </w:pPr>
      <w:r>
        <w:rPr>
          <w:rFonts w:ascii="Calibri" w:hAnsi="Calibri"/>
          <w:sz w:val="22"/>
        </w:rPr>
        <w:t>worker reads the JSON and proceeds to chunking.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Trigger by worker: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Option A (Functions): each Function invocation calls Document Understanding API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2"/>
        </w:rPr>
        <w:t>Option B (Data Flow): each Spark executor calls Document Understanding API per 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10-page doc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Text Detection (OCR)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$1.50/1,000 pages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$0.015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Table Detection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$10.00/1,000 pages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Key-Value Detection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$10.00/1,000 pages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$0.10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Always Free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First 1,000 pages/month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*Most aryx documents use Text + Table = $11.50/1,000 pages = $0.115 per 10-page doc.*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Pages/month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 × 10 pages)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~$46</w:t>
            </w:r>
            <w:r>
              <w:rPr>
                <w:rFonts w:ascii="Calibri" w:hAnsi="Calibri"/>
                <w:color w:val="000000"/>
                <w:sz w:val="18"/>
              </w:rPr>
              <w:t xml:space="preserve"> (after 1K free)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(2,000 docs × 15 pages)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30,000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~$345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(10,000 docs × 20 pages)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200,000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~$2,300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3 — Chunk + PII Screening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Functions (Option A) or OCI Data Flow (Option B)</w:t>
      </w:r>
    </w:p>
    <w:p>
      <w:pPr>
        <w:spacing w:before="40" w:after="80"/>
      </w:pPr>
      <w:r>
        <w:rPr>
          <w:rFonts w:ascii="Calibri" w:hAnsi="Calibri"/>
          <w:sz w:val="22"/>
        </w:rPr>
        <w:t>Chunking (</w:t>
      </w:r>
      <w:r>
        <w:rPr>
          <w:rFonts w:ascii="Courier New" w:hAnsi="Courier New"/>
          <w:color w:val="C0392B"/>
          <w:sz w:val="22"/>
        </w:rPr>
        <w:t>chunk_pages()</w:t>
      </w:r>
      <w:r>
        <w:rPr>
          <w:rFonts w:ascii="Calibri" w:hAnsi="Calibri"/>
          <w:sz w:val="22"/>
        </w:rPr>
        <w:t xml:space="preserve"> — 1,000 char window, 100 char overlap) and PII</w:t>
      </w:r>
    </w:p>
    <w:p>
      <w:pPr>
        <w:spacing w:before="40" w:after="80"/>
      </w:pPr>
      <w:r>
        <w:rPr>
          <w:rFonts w:ascii="Calibri" w:hAnsi="Calibri"/>
          <w:sz w:val="22"/>
        </w:rPr>
        <w:t>screening (</w:t>
      </w:r>
      <w:r>
        <w:rPr>
          <w:rFonts w:ascii="Courier New" w:hAnsi="Courier New"/>
          <w:color w:val="C0392B"/>
          <w:sz w:val="22"/>
        </w:rPr>
        <w:t>presidio</w:t>
      </w:r>
      <w:r>
        <w:rPr>
          <w:rFonts w:ascii="Calibri" w:hAnsi="Calibri"/>
          <w:sz w:val="22"/>
        </w:rPr>
        <w:t>) are pure Python computation. No external API call.</w:t>
      </w:r>
    </w:p>
    <w:p>
      <w:pPr>
        <w:spacing w:before="40" w:after="80"/>
      </w:pPr>
      <w:r>
        <w:rPr>
          <w:rFonts w:ascii="Calibri" w:hAnsi="Calibri"/>
          <w:sz w:val="22"/>
        </w:rPr>
        <w:t>Cost is compute time only.</w:t>
      </w:r>
    </w:p>
    <w:p>
      <w:pPr>
        <w:spacing w:before="40" w:after="80"/>
      </w:pPr>
      <w:r>
        <w:rPr>
          <w:rFonts w:ascii="Calibri" w:hAnsi="Calibri"/>
          <w:sz w:val="22"/>
        </w:rPr>
        <w:t>A 10-page document produces ~40 chunks. PII screening on 40 chunks takes</w:t>
      </w:r>
    </w:p>
    <w:p>
      <w:pPr>
        <w:spacing w:before="40" w:after="80"/>
      </w:pPr>
      <w:r>
        <w:rPr>
          <w:rFonts w:ascii="Calibri" w:hAnsi="Calibri"/>
          <w:sz w:val="22"/>
        </w:rPr>
        <w:t>~2 seconds on a standard runtime.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Option A — OCI Functions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Memory:    512 MB (presidio requires ~400 MB loaded)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Duration:  ~5 seconds per document (chunking + PII)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document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Invocation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$0.0000002/call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$0.0000002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Compute (512 MB × 5s)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$0.00001417/100ms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$0.000709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Always Free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2M calls + 400K GB-sec/month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Option B — OCI Data Flow (Spark)</w:t>
      </w:r>
    </w:p>
    <w:p>
      <w:pPr>
        <w:spacing w:before="40" w:after="80"/>
      </w:pPr>
      <w:r>
        <w:rPr>
          <w:rFonts w:ascii="Calibri" w:hAnsi="Calibri"/>
          <w:sz w:val="22"/>
        </w:rPr>
        <w:t>Chunking + PII runs inside the Spark executor. No separate billing.</w:t>
      </w:r>
    </w:p>
    <w:p>
      <w:pPr>
        <w:spacing w:before="40" w:after="80"/>
      </w:pPr>
      <w:r>
        <w:rPr>
          <w:rFonts w:ascii="Calibri" w:hAnsi="Calibri"/>
          <w:sz w:val="22"/>
        </w:rPr>
        <w:t>Cost is included in the overall Data Flow job (see Worker Cost section).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Monthly cost (Option 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~$0.36</w:t>
            </w:r>
            <w:r>
              <w:rPr>
                <w:rFonts w:ascii="Calibri" w:hAnsi="Calibri"/>
                <w:color w:val="000000"/>
                <w:sz w:val="18"/>
              </w:rPr>
              <w:t xml:space="preserve"> (likely within free tier)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(2,000 docs)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~$1.43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(10,000 docs)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~$7.09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4 — Embedding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Generative AI — Cohere Embed v3 (Multilingual)</w:t>
      </w:r>
    </w:p>
    <w:p>
      <w:pPr>
        <w:spacing w:before="40" w:after="80"/>
      </w:pPr>
      <w:r>
        <w:rPr>
          <w:rFonts w:ascii="Calibri" w:hAnsi="Calibri"/>
          <w:sz w:val="22"/>
        </w:rPr>
        <w:t>Each chunk (1,000 chars ≈ 250 tokens) is embedded to produce a 768-dim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vector stored in </w:t>
      </w:r>
      <w:r>
        <w:rPr>
          <w:rFonts w:ascii="Courier New" w:hAnsi="Courier New"/>
          <w:color w:val="C0392B"/>
          <w:sz w:val="22"/>
        </w:rPr>
        <w:t>aryx_chunk_embedding</w:t>
      </w:r>
      <w:r>
        <w:rPr>
          <w:rFonts w:ascii="Calibri" w:hAnsi="Calibri"/>
          <w:sz w:val="22"/>
        </w:rPr>
        <w:t xml:space="preserve"> (Oracle ADB vector store).</w:t>
      </w:r>
    </w:p>
    <w:p>
      <w:pPr>
        <w:spacing w:before="40" w:after="80"/>
      </w:pPr>
      <w:r>
        <w:rPr>
          <w:rFonts w:ascii="Calibri" w:hAnsi="Calibri"/>
          <w:sz w:val="22"/>
        </w:rPr>
        <w:t>A 10-page document produces ~40 chunks → 40 embed API calls batched as one.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aryx config: </w:t>
      </w:r>
      <w:r>
        <w:rPr>
          <w:rFonts w:ascii="Courier New" w:hAnsi="Courier New"/>
          <w:color w:val="C0392B"/>
          <w:sz w:val="22"/>
        </w:rPr>
        <w:t>embed_dim=768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C0392B"/>
          <w:sz w:val="22"/>
        </w:rPr>
        <w:t>chunk_size=1000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C0392B"/>
          <w:sz w:val="22"/>
        </w:rPr>
        <w:t>chunk_overlap=100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40-chunk doc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Cohere Embed v3 Multilingual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$0.0001/1K tokens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$0.001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Input: 40 chunks × 250 tokens = 10,000 tokens</w:t>
            </w:r>
          </w:p>
        </w:tc>
        <w:tc>
          <w:tcPr>
            <w:tcW w:type="dxa" w:w="2880"/>
            <w:shd w:val="clear" w:color="auto" w:fill="E8E8E8"/>
          </w:tcPr>
          <w:p/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$0.001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Chunks/month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~$0.20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2,000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120,000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~$1.20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800,000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~$8.00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5 — Entity + Relationship Extraction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Generative AI — Cohere Command R (menial tier)</w:t>
      </w:r>
    </w:p>
    <w:p>
      <w:pPr>
        <w:spacing w:before="40" w:after="80"/>
      </w:pPr>
      <w:r>
        <w:rPr>
          <w:rFonts w:ascii="Calibri" w:hAnsi="Calibri"/>
          <w:sz w:val="22"/>
        </w:rPr>
        <w:t>with LangChain LLMGraphTransformer</w:t>
      </w:r>
    </w:p>
    <w:p>
      <w:pPr>
        <w:spacing w:before="40" w:after="80"/>
      </w:pPr>
      <w:r>
        <w:rPr>
          <w:rFonts w:ascii="Calibri" w:hAnsi="Calibri"/>
          <w:sz w:val="22"/>
        </w:rPr>
        <w:t>This is the most LLM-intensive stage. Each chunk is sent to the LLM to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extract </w:t>
      </w:r>
      <w:r>
        <w:rPr>
          <w:rFonts w:ascii="Courier New" w:hAnsi="Courier New"/>
          <w:color w:val="C0392B"/>
          <w:sz w:val="22"/>
        </w:rPr>
        <w:t>(entity, relationship, entity)</w:t>
      </w:r>
      <w:r>
        <w:rPr>
          <w:rFonts w:ascii="Calibri" w:hAnsi="Calibri"/>
          <w:sz w:val="22"/>
        </w:rPr>
        <w:t xml:space="preserve"> triples. aryx sends one extraction</w:t>
      </w:r>
    </w:p>
    <w:p>
      <w:pPr>
        <w:spacing w:before="40" w:after="80"/>
      </w:pPr>
      <w:r>
        <w:rPr>
          <w:rFonts w:ascii="Calibri" w:hAnsi="Calibri"/>
          <w:sz w:val="22"/>
        </w:rPr>
        <w:t>call per chunk — 40 calls per 10-page document.</w:t>
      </w:r>
    </w:p>
    <w:p>
      <w:pPr>
        <w:spacing w:before="40" w:after="80"/>
      </w:pPr>
      <w:r>
        <w:rPr>
          <w:rFonts w:ascii="Calibri" w:hAnsi="Calibri"/>
          <w:sz w:val="22"/>
        </w:rPr>
        <w:t>Each call: ~1,500 input tokens (system prompt + chunk text) + ~400 output</w:t>
      </w:r>
    </w:p>
    <w:p>
      <w:pPr>
        <w:spacing w:before="40" w:after="80"/>
      </w:pPr>
      <w:r>
        <w:rPr>
          <w:rFonts w:ascii="Calibri" w:hAnsi="Calibri"/>
          <w:sz w:val="22"/>
        </w:rPr>
        <w:t>tokens (extracted triples as JSON).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call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40-chunk doc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Cohere Command 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$0.00015/1K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$0.00060/1K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$0.000465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$0.0186</w:t>
            </w:r>
          </w:p>
        </w:tc>
      </w:tr>
      <w:tr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Cohere Command R+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$0.00300/1K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$0.01500/1K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$0.01050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$0.4200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Meta Llama 3.1 70B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$0.00060/1K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$0.00060/1K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$0.00144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$0.0576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*Recommended: Cohere Command R for extraction (fast, accurate for structured JSON output).</w:t>
      </w:r>
    </w:p>
    <w:p>
      <w:pPr>
        <w:spacing w:before="40" w:after="80"/>
      </w:pPr>
      <w:r>
        <w:rPr>
          <w:rFonts w:ascii="Calibri" w:hAnsi="Calibri"/>
          <w:sz w:val="22"/>
        </w:rPr>
        <w:t>Reserve Command R+ for Ask synthesis and brief drafting only.*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Monthly cost (using Cohere Command 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Extraction calls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~$9.30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2,000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120,000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~$55.80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800,000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~$372.00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6 — Land to Oracle ADB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Autonomous Database 23ai</w:t>
      </w:r>
    </w:p>
    <w:p>
      <w:pPr>
        <w:spacing w:before="40" w:after="80"/>
      </w:pPr>
      <w:r>
        <w:rPr>
          <w:rFonts w:ascii="Calibri" w:hAnsi="Calibri"/>
          <w:sz w:val="22"/>
        </w:rPr>
        <w:t>Raw records, chunks, embeddings, and extracted entities are written to</w:t>
      </w:r>
    </w:p>
    <w:p>
      <w:pPr>
        <w:spacing w:before="40" w:after="80"/>
      </w:pPr>
      <w:r>
        <w:rPr>
          <w:rFonts w:ascii="Calibri" w:hAnsi="Calibri"/>
          <w:sz w:val="22"/>
        </w:rPr>
        <w:t>Oracle ADB. This stage includes: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0392B"/>
          <w:sz w:val="22"/>
        </w:rPr>
        <w:t>aryx_raw_record</w:t>
      </w:r>
      <w:r>
        <w:rPr>
          <w:rFonts w:ascii="Calibri" w:hAnsi="Calibri"/>
          <w:sz w:val="22"/>
        </w:rPr>
        <w:t xml:space="preserve"> — one row per source record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0392B"/>
          <w:sz w:val="22"/>
        </w:rPr>
        <w:t>aryx_chunk</w:t>
      </w:r>
      <w:r>
        <w:rPr>
          <w:rFonts w:ascii="Calibri" w:hAnsi="Calibri"/>
          <w:sz w:val="22"/>
        </w:rPr>
        <w:t xml:space="preserve"> — one row per chunk (text + metadata)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0392B"/>
          <w:sz w:val="22"/>
        </w:rPr>
        <w:t>aryx_chunk_embedding</w:t>
      </w:r>
      <w:r>
        <w:rPr>
          <w:rFonts w:ascii="Calibri" w:hAnsi="Calibri"/>
          <w:sz w:val="22"/>
        </w:rPr>
        <w:t xml:space="preserve"> — one row per chunk (vector)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0392B"/>
          <w:sz w:val="22"/>
        </w:rPr>
        <w:t>aryx_entity</w:t>
      </w:r>
      <w:r>
        <w:rPr>
          <w:rFonts w:ascii="Calibri" w:hAnsi="Calibri"/>
          <w:sz w:val="22"/>
        </w:rPr>
        <w:t xml:space="preserve"> (tentative) — pre-resolution entity candidates</w:t>
      </w:r>
    </w:p>
    <w:p>
      <w:pPr>
        <w:spacing w:before="40" w:after="80"/>
      </w:pPr>
      <w:r>
        <w:rPr>
          <w:rFonts w:ascii="Calibri" w:hAnsi="Calibri"/>
          <w:sz w:val="22"/>
        </w:rPr>
        <w:t>Write cost is ADB ECPU time consumed during INSERT operations.</w:t>
      </w:r>
    </w:p>
    <w:p>
      <w:pPr>
        <w:spacing w:before="40" w:after="80"/>
      </w:pPr>
      <w:r>
        <w:rPr>
          <w:rFonts w:ascii="Calibri" w:hAnsi="Calibri"/>
          <w:sz w:val="22"/>
        </w:rPr>
        <w:t>At 40 chunks per document, a batch INSERT takes ~0.5 seconds of ECPU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document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ADB ECPU (write ops)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$0.2072/ECPU/hr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~$0.000029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ADB Storage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$0.0218/GB/month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~$0.00005/doc/month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~$0.20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(2,000 docs)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~$0.80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(10,000 docs)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~$4.00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*ADB write cost is negligible — dominated by compute stages.*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7 — Resolution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OCI Functions (Option A) or OCI Data Flow (Option B)</w:t>
      </w:r>
    </w:p>
    <w:p>
      <w:pPr>
        <w:spacing w:before="40" w:after="80"/>
      </w:pPr>
      <w:r>
        <w:rPr>
          <w:rFonts w:ascii="Calibri" w:hAnsi="Calibri"/>
          <w:sz w:val="22"/>
        </w:rPr>
        <w:t>Resolution runs MultiKeyBlocker (prefix + token-set + Soundex), scoring</w:t>
      </w:r>
    </w:p>
    <w:p>
      <w:pPr>
        <w:spacing w:before="40" w:after="80"/>
      </w:pPr>
      <w:r>
        <w:rPr>
          <w:rFonts w:ascii="Calibri" w:hAnsi="Calibri"/>
          <w:sz w:val="22"/>
        </w:rPr>
        <w:t>(string similarity + cosine distance), routing (auto/LLM/human/reject),</w:t>
      </w:r>
    </w:p>
    <w:p>
      <w:pPr>
        <w:spacing w:before="40" w:after="80"/>
      </w:pPr>
      <w:r>
        <w:rPr>
          <w:rFonts w:ascii="Calibri" w:hAnsi="Calibri"/>
          <w:sz w:val="22"/>
        </w:rPr>
        <w:t>and UnionFind golden record merge. This is CPU-intensive Python computation.</w:t>
      </w:r>
    </w:p>
    <w:p>
      <w:pPr>
        <w:spacing w:before="40" w:after="80"/>
      </w:pPr>
      <w:r>
        <w:rPr>
          <w:rFonts w:ascii="Calibri" w:hAnsi="Calibri"/>
          <w:sz w:val="22"/>
        </w:rPr>
        <w:t>Resolution at 500 entities takes ~10 seconds. At 5,000 entities, ~2 minutes.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LLM adjudication (0.90–0.92 score band):</w:t>
      </w:r>
    </w:p>
    <w:p>
      <w:pPr>
        <w:spacing w:before="40" w:after="80"/>
      </w:pPr>
      <w:r>
        <w:rPr>
          <w:rFonts w:ascii="Calibri" w:hAnsi="Calibri"/>
          <w:sz w:val="22"/>
        </w:rPr>
        <w:t>Borderline pairs go to the LLM (Cohere Command R) for adjudication.</w:t>
      </w:r>
    </w:p>
    <w:p>
      <w:pPr>
        <w:spacing w:before="40" w:after="80"/>
      </w:pPr>
      <w:r>
        <w:rPr>
          <w:rFonts w:ascii="Calibri" w:hAnsi="Calibri"/>
          <w:sz w:val="22"/>
        </w:rPr>
        <w:t>Typically 5–10% of candidate pairs land in this band.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1,000 entities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Adjudication LLM calls (~50 pairs)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$0.000465/call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$0.023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Option A — OCI Functions (per workspace resolution run)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Memory:    1 GB (blocking + scoring in-memory)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Duration:  ~30 seconds per 1,000 entities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1,000-entity run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Compute (1 GB × 30s)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$0.00001417/100ms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$0.00425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LLM adjudication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$0.000465/call × 50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$0.023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Total per run</w:t>
            </w:r>
          </w:p>
        </w:tc>
        <w:tc>
          <w:tcPr>
            <w:tcW w:type="dxa" w:w="288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$0.027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Option B — OCI Data Flow (Spark)</w:t>
      </w:r>
    </w:p>
    <w:p>
      <w:pPr>
        <w:spacing w:before="40" w:after="80"/>
      </w:pPr>
      <w:r>
        <w:rPr>
          <w:rFonts w:ascii="Calibri" w:hAnsi="Calibri"/>
          <w:sz w:val="22"/>
        </w:rPr>
        <w:t>Resolution runs as a Spark stage inside the pipeline job. Blocking is</w:t>
      </w:r>
    </w:p>
    <w:p>
      <w:pPr>
        <w:spacing w:before="40" w:after="80"/>
      </w:pPr>
      <w:r>
        <w:rPr>
          <w:rFonts w:ascii="Calibri" w:hAnsi="Calibri"/>
          <w:sz w:val="22"/>
        </w:rPr>
        <w:t>parallelised across partitions — each executor handles one block key subset.</w:t>
      </w:r>
    </w:p>
    <w:p>
      <w:pPr>
        <w:spacing w:before="40" w:after="80"/>
      </w:pPr>
      <w:r>
        <w:rPr>
          <w:rFonts w:ascii="Calibri" w:hAnsi="Calibri"/>
          <w:sz w:val="22"/>
        </w:rPr>
        <w:t>No separate billing beyond the Data Flow job cost.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Monthly cost (Option 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Resolution runs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 → ~2 resolution runs)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 runs/month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~$0.05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8 runs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~$0.22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40 runs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~$1.08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8 — SQL:2023 Property Graph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Autonomous Database 23ai (included)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The </w:t>
      </w:r>
      <w:r>
        <w:rPr>
          <w:rFonts w:ascii="Courier New" w:hAnsi="Courier New"/>
          <w:color w:val="C0392B"/>
          <w:sz w:val="22"/>
        </w:rPr>
        <w:t>CREATE PROPERTY GRAPH</w:t>
      </w:r>
      <w:r>
        <w:rPr>
          <w:rFonts w:ascii="Calibri" w:hAnsi="Calibri"/>
          <w:sz w:val="22"/>
        </w:rPr>
        <w:t xml:space="preserve"> view over </w:t>
      </w:r>
      <w:r>
        <w:rPr>
          <w:rFonts w:ascii="Courier New" w:hAnsi="Courier New"/>
          <w:color w:val="C0392B"/>
          <w:sz w:val="22"/>
        </w:rPr>
        <w:t>aryx_entity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color w:val="C0392B"/>
          <w:sz w:val="22"/>
        </w:rPr>
        <w:t>aryx_relationship</w:t>
      </w:r>
    </w:p>
    <w:p>
      <w:pPr>
        <w:spacing w:before="40" w:after="80"/>
      </w:pPr>
      <w:r>
        <w:rPr>
          <w:rFonts w:ascii="Calibri" w:hAnsi="Calibri"/>
          <w:sz w:val="22"/>
        </w:rPr>
        <w:t>is a DDL statement — one-time setup, no per-use cost. Graph queries execute</w:t>
      </w:r>
    </w:p>
    <w:p>
      <w:pPr>
        <w:spacing w:before="40" w:after="80"/>
      </w:pPr>
      <w:r>
        <w:rPr>
          <w:rFonts w:ascii="Calibri" w:hAnsi="Calibri"/>
          <w:sz w:val="22"/>
        </w:rPr>
        <w:t>as SQL:2023 GRAPH_TABLE queries against ADB, billed as ECPU time.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Graph queries are fast (indexed lookups) — a typical </w:t>
      </w:r>
      <w:r>
        <w:rPr>
          <w:rFonts w:ascii="Courier New" w:hAnsi="Courier New"/>
          <w:color w:val="C0392B"/>
          <w:sz w:val="22"/>
        </w:rPr>
        <w:t>find_entities()</w:t>
      </w:r>
      <w:r>
        <w:rPr>
          <w:rFonts w:ascii="Calibri" w:hAnsi="Calibri"/>
          <w:sz w:val="22"/>
        </w:rPr>
        <w:t xml:space="preserve"> call</w:t>
      </w:r>
    </w:p>
    <w:p>
      <w:pPr>
        <w:spacing w:before="40" w:after="80"/>
      </w:pPr>
      <w:r>
        <w:rPr>
          <w:rFonts w:ascii="Calibri" w:hAnsi="Calibri"/>
          <w:sz w:val="22"/>
        </w:rPr>
        <w:t>consumes &lt;5ms of ECPU.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Query type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ECPU time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 per query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find_entities (type lookup)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~5ms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$0.0000003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shortest_path (6-hop)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~50ms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$0.000003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neighbors (1-hop)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~10ms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$0.0000006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p>
      <w:pPr>
        <w:spacing w:before="40" w:after="80"/>
      </w:pPr>
      <w:r>
        <w:rPr>
          <w:rFonts w:ascii="Calibri" w:hAnsi="Calibri"/>
          <w:sz w:val="22"/>
        </w:rPr>
        <w:t>All scales: graph queries are a rounding error against the ADB ECPU budget.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Included in the ADB ECPU allocation below. </w:t>
      </w:r>
      <w:r>
        <w:rPr>
          <w:rFonts w:ascii="Calibri" w:hAnsi="Calibri"/>
          <w:b/>
          <w:sz w:val="22"/>
        </w:rPr>
        <w:t>~$0 additional.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9 — Oracle Graph Studio (RDF Semantic Store)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Graph Studio — bundled in ADB</w:t>
      </w:r>
    </w:p>
    <w:p>
      <w:pPr>
        <w:spacing w:before="40" w:after="80"/>
      </w:pPr>
      <w:r>
        <w:rPr>
          <w:rFonts w:ascii="Calibri" w:hAnsi="Calibri"/>
          <w:sz w:val="22"/>
        </w:rPr>
        <w:t>Graph Studio is loaded from the RDF/Turtle export (</w:t>
      </w:r>
      <w:r>
        <w:rPr>
          <w:rFonts w:ascii="Courier New" w:hAnsi="Courier New"/>
          <w:color w:val="C0392B"/>
          <w:sz w:val="22"/>
        </w:rPr>
        <w:t>rdf/exporter.py</w:t>
      </w:r>
      <w:r>
        <w:rPr>
          <w:rFonts w:ascii="Calibri" w:hAnsi="Calibri"/>
          <w:sz w:val="22"/>
        </w:rPr>
        <w:t>).</w:t>
      </w:r>
    </w:p>
    <w:p>
      <w:pPr>
        <w:spacing w:before="40" w:after="80"/>
      </w:pPr>
      <w:r>
        <w:rPr>
          <w:rFonts w:ascii="Calibri" w:hAnsi="Calibri"/>
          <w:sz w:val="22"/>
        </w:rPr>
        <w:t>Export takes ~30 seconds for 100K entities. The Turtle file is uploaded to</w:t>
      </w:r>
    </w:p>
    <w:p>
      <w:pPr>
        <w:spacing w:before="40" w:after="80"/>
      </w:pPr>
      <w:r>
        <w:rPr>
          <w:rFonts w:ascii="Calibri" w:hAnsi="Calibri"/>
          <w:sz w:val="22"/>
        </w:rPr>
        <w:t>Object Storage, then Graph Studio loads it via the OCI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RDF model creation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Included in ADB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SPARQL endpoint (REST)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Included in ADB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Reasoning (RDFS++)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Included in ADB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Export generation (compute)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Charged as ADB ECPU time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Export of 100K entities: ~30s × 2 ECPU = $0.0034.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Monthly cost (one export per ingest cycle):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Exports/month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~$0.01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~$0.03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~$0.14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10 — Graph Query via Select AI (Ask Flow)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ADB 23ai (Select AI) + OCI Generative AI</w:t>
      </w:r>
    </w:p>
    <w:p>
      <w:pPr>
        <w:spacing w:before="40" w:after="80"/>
      </w:pPr>
      <w:r>
        <w:rPr>
          <w:rFonts w:ascii="Calibri" w:hAnsi="Calibri"/>
          <w:sz w:val="22"/>
        </w:rPr>
        <w:t>The Ask flow has two sub-costs: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/>
          <w:sz w:val="22"/>
        </w:rPr>
        <w:t>Select AI (NL → SQL/PGQL):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0392B"/>
          <w:sz w:val="22"/>
        </w:rPr>
        <w:t>DBMS_CLOUD_AI.GENERATE()</w:t>
      </w:r>
      <w:r>
        <w:rPr>
          <w:rFonts w:ascii="Calibri" w:hAnsi="Calibri"/>
          <w:sz w:val="22"/>
        </w:rPr>
        <w:t xml:space="preserve"> calls OCI GenAI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   inside ADB to translate the question into a query, then executes it.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   Charged as OCI GenAI tokens.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/>
          <w:sz w:val="22"/>
        </w:rPr>
        <w:t>Answer synthesis:</w:t>
      </w:r>
      <w:r>
        <w:rPr>
          <w:rFonts w:ascii="Calibri" w:hAnsi="Calibri"/>
          <w:sz w:val="22"/>
        </w:rPr>
        <w:t xml:space="preserve"> The query results are sent to OCI GenAI (Command R+)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   to compose the final natural language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Sub-step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Tokens per Ask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 per Ask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Select AI NL→SQL (frontier)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Command R+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1,000 in + 200 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$0.006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Answer synthesis (frontier)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Command R+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3,000 in + 500 out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$0.017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Total per Ask query</w:t>
            </w:r>
          </w:p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$0.023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Ask queries/month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~$46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10,000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~$230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~$1,150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*Ask is the second-largest cost driver after Document Understanding at scale.*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11 — OWL 2 RL Reasoning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Graph Server (PGX) — VM compute</w:t>
      </w:r>
    </w:p>
    <w:p>
      <w:pPr>
        <w:spacing w:before="40" w:after="80"/>
      </w:pPr>
      <w:r>
        <w:rPr>
          <w:rFonts w:ascii="Calibri" w:hAnsi="Calibri"/>
          <w:sz w:val="22"/>
        </w:rPr>
        <w:t>PGX applies OWL 2 RL rules to the graph after each ingest cycle. A reasoning</w:t>
      </w:r>
    </w:p>
    <w:p>
      <w:pPr>
        <w:spacing w:before="40" w:after="80"/>
      </w:pPr>
      <w:r>
        <w:rPr>
          <w:rFonts w:ascii="Calibri" w:hAnsi="Calibri"/>
          <w:sz w:val="22"/>
        </w:rPr>
        <w:t>run over 500K entities takes ~5 minutes on a 2-OCPU VM. This is a batch</w:t>
      </w:r>
    </w:p>
    <w:p>
      <w:pPr>
        <w:spacing w:before="40" w:after="80"/>
      </w:pPr>
      <w:r>
        <w:rPr>
          <w:rFonts w:ascii="Calibri" w:hAnsi="Calibri"/>
          <w:sz w:val="22"/>
        </w:rPr>
        <w:t>operation — not triggered per document, but per ingest cycle (once all</w:t>
      </w:r>
    </w:p>
    <w:p>
      <w:pPr>
        <w:spacing w:before="40" w:after="80"/>
      </w:pPr>
      <w:r>
        <w:rPr>
          <w:rFonts w:ascii="Calibri" w:hAnsi="Calibri"/>
          <w:sz w:val="22"/>
        </w:rPr>
        <w:t>documents in a batch are resolved and landed).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Compute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 5-min reasoning run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VM.Standard.E4.Flex (2 OCPU)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$0.025/OCPU/hr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$0.0042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VM.Standard.A1.Flex (4 OCPU)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Always Free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Reasoning runs/month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Shape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(2 runs)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A1.Flex (Always Free)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(8 runs)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E4.Flex 2 OCPU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~$0.03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(40 runs × 20 min)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E4.Flex 4 OCPU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~$0.67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*PGX VM is a standing server — fixed monthly cost ($36–73) dominates,</w:t>
      </w:r>
    </w:p>
    <w:p>
      <w:pPr>
        <w:spacing w:before="40" w:after="80"/>
      </w:pPr>
      <w:r>
        <w:rPr>
          <w:rFonts w:ascii="Calibri" w:hAnsi="Calibri"/>
          <w:sz w:val="22"/>
        </w:rPr>
        <w:t>not the reasoning runs themselves. See Service 4 in OCI_COST_ESTIMATION.md.*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160" w:after="40"/>
      </w:pPr>
      <w:r>
        <w:rPr>
          <w:rFonts w:ascii="Calibri" w:hAnsi="Calibri"/>
          <w:b/>
          <w:sz w:val="24"/>
        </w:rPr>
        <w:t>Stage 12 — Competency Question Testing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OCI Service:</w:t>
      </w:r>
      <w:r>
        <w:rPr>
          <w:rFonts w:ascii="Calibri" w:hAnsi="Calibri"/>
          <w:sz w:val="22"/>
        </w:rPr>
        <w:t xml:space="preserve"> Oracle ADB (SEM_MATCH) + OCI GenAI (CQ generation)</w:t>
      </w:r>
    </w:p>
    <w:p>
      <w:pPr>
        <w:spacing w:before="40" w:after="80"/>
      </w:pPr>
      <w:r>
        <w:rPr>
          <w:rFonts w:ascii="Calibri" w:hAnsi="Calibri"/>
          <w:sz w:val="22"/>
        </w:rPr>
        <w:t>CQ testing runs on-demand, not per document. Triggered after ontology</w:t>
      </w:r>
    </w:p>
    <w:p>
      <w:pPr>
        <w:spacing w:before="40" w:after="80"/>
      </w:pPr>
      <w:r>
        <w:rPr>
          <w:rFonts w:ascii="Calibri" w:hAnsi="Calibri"/>
          <w:sz w:val="22"/>
        </w:rPr>
        <w:t>changes or by the user from the Brief panel.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Sub-step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 per workspace test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CQ generation (LLM drafts 5–10 CQs)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Command R+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$0.04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NL→SPARQL translation (per CQ)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GenAI Command R+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$0.03 per CQ × 7 = $0.21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CQ execution (SEM_MATCH)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ADB (included)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PGX path validation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PGX VM (standing cost)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Total per CQ test run</w:t>
            </w:r>
          </w:p>
        </w:tc>
        <w:tc>
          <w:tcPr>
            <w:tcW w:type="dxa" w:w="288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~$0.25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Monthly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CQ runs/month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~$1.00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16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~$4.00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80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~$20.00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Worker Cost — Option A: OCI Functions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OCI Functions is the </w:t>
      </w:r>
      <w:r>
        <w:rPr>
          <w:rFonts w:ascii="Calibri" w:hAnsi="Calibri"/>
          <w:b/>
          <w:sz w:val="22"/>
        </w:rPr>
        <w:t>serverless pipeline worker</w:t>
      </w:r>
      <w:r>
        <w:rPr>
          <w:rFonts w:ascii="Calibri" w:hAnsi="Calibri"/>
          <w:sz w:val="22"/>
        </w:rPr>
        <w:t>. Each document upload</w:t>
      </w:r>
    </w:p>
    <w:p>
      <w:pPr>
        <w:spacing w:before="40" w:after="80"/>
      </w:pPr>
      <w:r>
        <w:rPr>
          <w:rFonts w:ascii="Calibri" w:hAnsi="Calibri"/>
          <w:sz w:val="22"/>
        </w:rPr>
        <w:t>triggers one Function invocation that runs all compute stages (parse call,</w:t>
      </w:r>
    </w:p>
    <w:p>
      <w:pPr>
        <w:spacing w:before="40" w:after="80"/>
      </w:pPr>
      <w:r>
        <w:rPr>
          <w:rFonts w:ascii="Calibri" w:hAnsi="Calibri"/>
          <w:sz w:val="22"/>
        </w:rPr>
        <w:t>chunk, PII, embed, extract). Resolution runs as a separate periodic Function</w:t>
      </w:r>
    </w:p>
    <w:p>
      <w:pPr>
        <w:spacing w:before="40" w:after="80"/>
      </w:pPr>
      <w:r>
        <w:rPr>
          <w:rFonts w:ascii="Calibri" w:hAnsi="Calibri"/>
          <w:sz w:val="22"/>
        </w:rPr>
        <w:t>triggered on a schedule or by a threshold.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Function Configuration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OCI Console → Developer Services → Functions → Create Application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Application name:  aryx-pipeline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VCN:               aryx-vcn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Subnet:            aryx-private-subnet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Create Functions: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aryx-ingest-fn     → runs stages 2–6 per document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aryx-resolve-fn    → runs stage 7 on schedule or threshold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aryx-reason-fn     → triggers PGX reasoning run post-resolve</w:t>
      </w:r>
    </w:p>
    <w:p/>
    <w:p>
      <w:pPr>
        <w:spacing w:before="160" w:after="40"/>
      </w:pPr>
      <w:r>
        <w:rPr>
          <w:rFonts w:ascii="Calibri" w:hAnsi="Calibri"/>
          <w:b/>
          <w:sz w:val="24"/>
        </w:rP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Always Free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Invocations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$0.0000002/call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First 2,000,000/month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Compute (GB-seconds)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$0.00001417/100ms at 128 MB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First 400,000 GB-sec/month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Memory options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128 MB – 2 GB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4"/>
        </w:rPr>
        <w:t>Resource Sizing per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Avg duration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GB-sec per call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ourier New" w:hAnsi="Courier New"/>
                <w:color w:val="000000"/>
                <w:sz w:val="18"/>
              </w:rPr>
              <w:t>aryx-ingest-fn</w:t>
            </w:r>
            <w:r>
              <w:rPr>
                <w:rFonts w:ascii="Calibri" w:hAnsi="Calibri"/>
                <w:color w:val="000000"/>
                <w:sz w:val="18"/>
              </w:rPr>
              <w:t xml:space="preserve"> (chunk + PII + embed call + extract call)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512 MB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30 sec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ourier New" w:hAnsi="Courier New"/>
                <w:color w:val="000000"/>
                <w:sz w:val="18"/>
              </w:rPr>
              <w:t>aryx-resolve-fn</w:t>
            </w:r>
            <w:r>
              <w:rPr>
                <w:rFonts w:ascii="Calibri" w:hAnsi="Calibri"/>
                <w:color w:val="000000"/>
                <w:sz w:val="18"/>
              </w:rPr>
              <w:t xml:space="preserve"> (blocking + scoring, 1K entities)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1024 MB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45 sec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45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ourier New" w:hAnsi="Courier New"/>
                <w:color w:val="000000"/>
                <w:sz w:val="18"/>
              </w:rPr>
              <w:t>aryx-reason-fn</w:t>
            </w:r>
            <w:r>
              <w:rPr>
                <w:rFonts w:ascii="Calibri" w:hAnsi="Calibri"/>
                <w:color w:val="000000"/>
                <w:sz w:val="18"/>
              </w:rPr>
              <w:t xml:space="preserve"> (PGX trigger, lightweight)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256 MB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 sec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1.25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*External API calls (Document Understanding, OCI GenAI) are made from inside</w:t>
      </w:r>
    </w:p>
    <w:p>
      <w:pPr>
        <w:spacing w:before="40" w:after="80"/>
      </w:pPr>
      <w:r>
        <w:rPr>
          <w:rFonts w:ascii="Calibri" w:hAnsi="Calibri"/>
          <w:sz w:val="22"/>
        </w:rPr>
        <w:t>the Function. Their costs are counted separately in stages 2 and 5.*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OCI Functions Monthly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Invocations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GB-seconds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(500 docs)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~15,000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</w:t>
            </w:r>
            <w:r>
              <w:rPr>
                <w:rFonts w:ascii="Calibri" w:hAnsi="Calibri"/>
                <w:color w:val="000000"/>
                <w:sz w:val="18"/>
              </w:rPr>
              <w:t xml:space="preserve"> (within free tier)</w:t>
            </w:r>
          </w:p>
        </w:tc>
      </w:tr>
      <w:tr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(2,000 docs)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~4,500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~72,000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~$0.36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(10,000 docs)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~21,000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~345,000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~$4.89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*OCI Functions compute cost is negligible — dominated by API calls (GenAI, Doc Understanding).*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Worker Cost — Option B: OCI Data Flow (Apache Spark)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OCI Data Flow is the </w:t>
      </w:r>
      <w:r>
        <w:rPr>
          <w:rFonts w:ascii="Calibri" w:hAnsi="Calibri"/>
          <w:b/>
          <w:sz w:val="22"/>
        </w:rPr>
        <w:t>managed Spark worker</w:t>
      </w:r>
      <w:r>
        <w:rPr>
          <w:rFonts w:ascii="Calibri" w:hAnsi="Calibri"/>
          <w:sz w:val="22"/>
        </w:rPr>
        <w:t>. Documents are batched,</w:t>
      </w:r>
    </w:p>
    <w:p>
      <w:pPr>
        <w:spacing w:before="40" w:after="80"/>
      </w:pPr>
      <w:r>
        <w:rPr>
          <w:rFonts w:ascii="Calibri" w:hAnsi="Calibri"/>
          <w:sz w:val="22"/>
        </w:rPr>
        <w:t>uploaded to Object Storage, and a Spark job is submitted. Spark distributes</w:t>
      </w:r>
    </w:p>
    <w:p>
      <w:pPr>
        <w:spacing w:before="40" w:after="80"/>
      </w:pPr>
      <w:r>
        <w:rPr>
          <w:rFonts w:ascii="Calibri" w:hAnsi="Calibri"/>
          <w:sz w:val="22"/>
        </w:rPr>
        <w:t>the pipeline across executors — one partition per N documents.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Data Flow Configuration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OCI Console → Analytics &amp; AI → Data Flow → Create Application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Application name:   aryx-pipeline-spark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Language:           Python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Spark version:      3.3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Driver shape:       VM.Standard.E4.Flex (2 OCPU, 32 GB)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Executor shape:     VM.Standard.E4.Flex (2 OCPU, 32 GB)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Number of executors: 4 (auto-scale 1–10)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Script:             oci://aryx-doc-output/spark/aryx_pipeline.py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Logs:               oci://aryx-doc-output/logs/</w:t>
      </w:r>
    </w:p>
    <w:p/>
    <w:p>
      <w:pPr>
        <w:spacing w:before="160" w:after="40"/>
      </w:pPr>
      <w:r>
        <w:rPr>
          <w:rFonts w:ascii="Calibri" w:hAnsi="Calibri"/>
          <w:b/>
          <w:sz w:val="24"/>
        </w:rPr>
        <w:t>Spark Job Structure for aryx Pipeline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aryx_pipeline.py (Spark application)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SparkContext initialises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Read file list from staging bucket (Object Storage)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RDD.map(doc → parse → chunk → PII → embed → extract)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→ Each executor handles N docs in parallel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RDD.reduceByKey(resolve entities within blocks)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Write resolved entities to Oracle ADB (via cx_Oracle JDBC)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Trigger PGX reasoning run (REST call)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↓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Job exits — billing stops</w:t>
      </w:r>
    </w:p>
    <w:p/>
    <w:p>
      <w:pPr>
        <w:spacing w:before="160" w:after="40"/>
      </w:pPr>
      <w:r>
        <w:rPr>
          <w:rFonts w:ascii="Calibri" w:hAnsi="Calibri"/>
          <w:b/>
          <w:sz w:val="24"/>
        </w:rP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OCPU-hours (Driver + all Executors)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$0.02/OCPU/hr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Minimum: 1 Driver + 1 Executor (4 OCPUs)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$0.08/hr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Storage (logs + staging)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Object Storage rates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4"/>
        </w:rPr>
        <w:t>Job Duration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Docs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Executors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Job duration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Total OCPUs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Cost/job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batch (50 docs)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~15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$0.03</w:t>
            </w:r>
          </w:p>
        </w:tc>
      </w:tr>
      <w:tr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batch (200 docs)</w:t>
            </w:r>
          </w:p>
        </w:tc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200</w:t>
            </w:r>
          </w:p>
        </w:tc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~20 min</w:t>
            </w:r>
          </w:p>
        </w:tc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144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batch (1,000 docs)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1,000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~30 min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$0.09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4"/>
        </w:rPr>
        <w:t>OCI Data Flow Monthly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Jobs/month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Small (10 batches × 50 docs)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~$0.30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Medium (10 batches × 200 docs)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~$0.70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Large (10 batches × 1,000 docs)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~$0.90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*Data Flow compute cost is extremely low because jobs are short and OCPUs</w:t>
      </w:r>
    </w:p>
    <w:p>
      <w:pPr>
        <w:spacing w:before="40" w:after="80"/>
      </w:pPr>
      <w:r>
        <w:rPr>
          <w:rFonts w:ascii="Calibri" w:hAnsi="Calibri"/>
          <w:sz w:val="22"/>
        </w:rPr>
        <w:t>are shared across documents. API call costs (GenAI, Doc Understanding) dominate.*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Worker Comparison — Functions vs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OCI Functions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OCI Data Flow (Spark)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Trigger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Per-document event (real-time)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Batch submission (scheduled or manual)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Latency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Near-real-time — each doc processed within seconds of upload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Batch — all docs in a batch processed together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Parallelism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Automatic — N docs = N concurrent invocations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Controlled — set executor count per job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Max doc size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6 min execution limit per invocation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No time limit on Spark jobs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Worker cost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~$0–5/month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~$0.30–0.90/month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Infrastructure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Zero — fully managed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Zero — fully managed Spark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Resume on failure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 xml:space="preserve">aryx </w:t>
            </w:r>
            <w:r>
              <w:rPr>
                <w:rFonts w:ascii="Courier New" w:hAnsi="Courier New"/>
                <w:color w:val="000000"/>
                <w:sz w:val="18"/>
              </w:rPr>
              <w:t>StageRunner</w:t>
            </w:r>
            <w:r>
              <w:rPr>
                <w:rFonts w:ascii="Calibri" w:hAnsi="Calibri"/>
                <w:color w:val="000000"/>
                <w:sz w:val="18"/>
              </w:rPr>
              <w:t xml:space="preserve"> checkpoint per invocation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Spark RDD lineage — automatic retry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Best for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Interactive ingestion, real-time feedback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Large batch ingestion, nightly jobs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aryx integration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 xml:space="preserve">Replace </w:t>
            </w:r>
            <w:r>
              <w:rPr>
                <w:rFonts w:ascii="Courier New" w:hAnsi="Courier New"/>
                <w:color w:val="000000"/>
                <w:sz w:val="18"/>
              </w:rPr>
              <w:t>background_tasks.add_task()</w:t>
            </w:r>
            <w:r>
              <w:rPr>
                <w:rFonts w:ascii="Calibri" w:hAnsi="Calibri"/>
                <w:color w:val="000000"/>
                <w:sz w:val="18"/>
              </w:rPr>
              <w:t xml:space="preserve"> with OCI Events → Function trigger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Submit Data Flow job via OCI SDK from aryx API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Recommendation:</w:t>
      </w:r>
      <w:r>
        <w:rPr>
          <w:rFonts w:ascii="Calibri" w:hAnsi="Calibri"/>
          <w:sz w:val="22"/>
        </w:rPr>
        <w:t xml:space="preserve"> Use OCI Functions for interactive single-document uploads</w:t>
      </w:r>
    </w:p>
    <w:p>
      <w:pPr>
        <w:spacing w:before="40" w:after="80"/>
      </w:pPr>
      <w:r>
        <w:rPr>
          <w:rFonts w:ascii="Calibri" w:hAnsi="Calibri"/>
          <w:sz w:val="22"/>
        </w:rPr>
        <w:t>(the standard UI flow). Use OCI Data Flow for bulk ingestion (100+ documents,</w:t>
      </w:r>
    </w:p>
    <w:p>
      <w:pPr>
        <w:spacing w:before="40" w:after="80"/>
      </w:pPr>
      <w:r>
        <w:rPr>
          <w:rFonts w:ascii="Calibri" w:hAnsi="Calibri"/>
          <w:sz w:val="22"/>
        </w:rPr>
        <w:t>nightly batch jobs, initial data loading).</w:t>
      </w:r>
    </w:p>
    <w:p>
      <w:pPr>
        <w:spacing w:before="40" w:after="80"/>
      </w:pPr>
      <w:r>
        <w:rPr>
          <w:rFonts w:ascii="Calibri" w:hAnsi="Calibri"/>
          <w:sz w:val="22"/>
        </w:rPr>
        <w:t>Both can coexist — the aryx API submits to Functions for &lt;10 files and</w:t>
      </w:r>
    </w:p>
    <w:p>
      <w:pPr>
        <w:spacing w:before="40" w:after="80"/>
      </w:pPr>
      <w:r>
        <w:rPr>
          <w:rFonts w:ascii="Calibri" w:hAnsi="Calibri"/>
          <w:sz w:val="22"/>
        </w:rPr>
        <w:t>triggers a Data Flow job for &gt;10 files.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Complete Pipeline Cost Summary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Cost Per Document (10-page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OCI Service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Cost/doc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1. File upload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Object Storage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~$0.00003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2. Document parse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Document Understanding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$0.115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3. Chunk + PII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Functions or Data Flow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~$0.001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4. Embed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GenAI (Cohere Embed v3)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$0.001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5. Entity extraction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(Cohere Command 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$0.019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6. Land to ADB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ADB 23ai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~$0.00003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7. Resolution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Functions or Data Flow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~$0.0001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8–9. Graph + Graph Studio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ADB 23ai (included)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11. OWL 2 RL reasoning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Oracle PGX (batch, standing VM)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~$0.001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Total per document</w:t>
            </w:r>
          </w:p>
        </w:tc>
        <w:tc>
          <w:tcPr>
            <w:tcW w:type="dxa" w:w="2880"/>
            <w:shd w:val="clear" w:color="auto" w:fill="E8E8E8"/>
          </w:tcPr>
          <w:p/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~$0.14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*Ask queries and CQ testing are user-initiated, not per-document.*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Monthly Total by Scale</w:t>
      </w:r>
    </w:p>
    <w:p>
      <w:pPr>
        <w:spacing w:before="40" w:after="80"/>
      </w:pPr>
      <w:r>
        <w:rPr>
          <w:rFonts w:ascii="Calibri" w:hAnsi="Calibri"/>
          <w:sz w:val="22"/>
        </w:rPr>
        <w:t>#### Small — 500 docs/month, 2,000 Ask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 / Service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Object Storage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Document Understanding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~$46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Functions (worker)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GenAI — Embedding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~$0.20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Extraction (Command 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~$9.30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ADB 23ai (compute + storage)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~$40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Ask (Command R+)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~$46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PGX VM (standing)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$0 (A1.Flex Always Free)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CQ Testing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~$1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~$143/month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#### Medium — 2,000 docs/month, 10,000 Ask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 / Service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Object Storage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~$0.05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Document Understanding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~$345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Functions (worker)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~$0.36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GenAI — Embedding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~$1.20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Extraction (Command 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~$55.80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ADB 23ai (2 ECPUs, 200 GB)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~$65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Ask (Command R+)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~$230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PGX VM (E4.Flex 2 OCPU)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~$36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CQ Testing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~$4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~$737/month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2"/>
        </w:rPr>
        <w:t>#### Large — 10,000 docs/month, 50,000 Ask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 / Service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Object Storage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~$0.26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Document Understanding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~$2,300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Data Flow (worker)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~$0.90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OCI GenAI — Embedding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~$8.00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Extraction (Command R)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~$372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ADB 23ai (4 ECPUs, 500 GB)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~$180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OCI GenAI — Ask (Command R+)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~$1,150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Oracle PGX VM (E4.Flex 4 OCPU)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~$73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CQ Testing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~$20</w:t>
            </w:r>
          </w:p>
        </w:tc>
      </w:tr>
      <w:tr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~$4,104/month</w:t>
            </w:r>
          </w:p>
        </w:tc>
      </w:tr>
    </w:tbl>
    <w:p/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Cost Reduction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saving (Large scale)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Switch extraction to Meta Llama 3.1 70B instead of Command 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~$180/month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Slightly lower JSON extraction accuracy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Switch Ask synthesis from Command R+ to Command R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~$920/month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Less nuanced long-form answers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Enable ADB auto-stop nights/weekends (16 hrs/day instead of 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~$50/month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Manual start for off-hours queries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Batch Document Understanding — skip Table Detection for text-only docs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~$920/month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No table structure in non-tabular documents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Use OCI Data Flow for all ingestion (more predictable than Functions)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~$4/month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18"/>
              </w:rPr>
              <w:t>Adds 5–10 min batch latency</w:t>
            </w:r>
          </w:p>
        </w:tc>
      </w:tr>
      <w:tr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Cache Ask results for repeated questions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~$100/month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rFonts w:ascii="Calibri" w:hAnsi="Calibri"/>
                <w:color w:val="000000"/>
                <w:sz w:val="18"/>
              </w:rPr>
              <w:t>Stale answers if graph updates frequently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sz w:val="22"/>
        </w:rPr>
        <w:t>Largest lever:</w:t>
      </w:r>
      <w:r>
        <w:rPr>
          <w:rFonts w:ascii="Calibri" w:hAnsi="Calibri"/>
          <w:sz w:val="22"/>
        </w:rPr>
        <w:t xml:space="preserve"> Document Understanding at large scale costs $2,300/month.</w:t>
      </w:r>
    </w:p>
    <w:p>
      <w:pPr>
        <w:spacing w:before="40" w:after="80"/>
      </w:pPr>
      <w:r>
        <w:rPr>
          <w:rFonts w:ascii="Calibri" w:hAnsi="Calibri"/>
          <w:sz w:val="22"/>
        </w:rPr>
        <w:t>Skipping Table Detection for plain text documents (reports, emails, policies)</w:t>
      </w:r>
    </w:p>
    <w:p>
      <w:pPr>
        <w:spacing w:before="40" w:after="80"/>
      </w:pPr>
      <w:r>
        <w:rPr>
          <w:rFonts w:ascii="Calibri" w:hAnsi="Calibri"/>
          <w:sz w:val="22"/>
        </w:rPr>
        <w:t>and keeping it only for structured documents (invoices, contracts, forms)</w:t>
      </w:r>
    </w:p>
    <w:p>
      <w:pPr>
        <w:spacing w:before="40" w:after="80"/>
      </w:pPr>
      <w:r>
        <w:rPr>
          <w:rFonts w:ascii="Calibri" w:hAnsi="Calibri"/>
          <w:sz w:val="22"/>
        </w:rPr>
        <w:t>reduces this by ~60%.</w:t>
      </w:r>
    </w:p>
    <w:p>
      <w:pPr>
        <w:spacing w:before="40" w:after="80"/>
      </w:pPr>
      <w:r>
        <w:rPr>
          <w:rFonts w:ascii="Calibri" w:hAnsi="Calibri"/>
          <w:b/>
          <w:sz w:val="22"/>
        </w:rPr>
        <w:t>Second largest:</w:t>
      </w:r>
      <w:r>
        <w:rPr>
          <w:rFonts w:ascii="Calibri" w:hAnsi="Calibri"/>
          <w:sz w:val="22"/>
        </w:rPr>
        <w:t xml:space="preserve"> Ask queries at $1,150/month. Caching and using Command R</w:t>
      </w:r>
    </w:p>
    <w:p>
      <w:pPr>
        <w:spacing w:before="40" w:after="80"/>
      </w:pPr>
      <w:r>
        <w:rPr>
          <w:rFonts w:ascii="Calibri" w:hAnsi="Calibri"/>
          <w:sz w:val="22"/>
        </w:rPr>
        <w:t>instead of Command R+ for synthesis reduces this by ~80%.</w:t>
      </w:r>
    </w:p>
    <w:p>
      <w:pPr>
        <w:pBdr>
          <w:bottom w:val="single" w:sz="4" w:space="1" w:color="AAAAAA"/>
        </w:pBdr>
        <w:spacing w:before="40" w:after="40"/>
      </w:pPr>
    </w:p>
    <w:p>
      <w:pPr>
        <w:spacing w:before="200" w:after="80"/>
      </w:pPr>
      <w:r>
        <w:rPr>
          <w:rFonts w:ascii="Calibri" w:hAnsi="Calibri"/>
          <w:b/>
          <w:color w:val="2E5FA3"/>
          <w:sz w:val="28"/>
        </w:rPr>
        <w:t>Implementation Note — Worker Integration with aryx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OCI Functions path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Replace </w:t>
      </w:r>
      <w:r>
        <w:rPr>
          <w:rFonts w:ascii="Courier New" w:hAnsi="Courier New"/>
          <w:color w:val="C0392B"/>
          <w:sz w:val="22"/>
        </w:rPr>
        <w:t>background_tasks.add_task()</w:t>
      </w:r>
      <w:r>
        <w:rPr>
          <w:rFonts w:ascii="Calibri" w:hAnsi="Calibri"/>
          <w:sz w:val="22"/>
        </w:rPr>
        <w:t xml:space="preserve"> in </w:t>
      </w:r>
      <w:r>
        <w:rPr>
          <w:rFonts w:ascii="Courier New" w:hAnsi="Courier New"/>
          <w:color w:val="C0392B"/>
          <w:sz w:val="22"/>
        </w:rPr>
        <w:t>file_ingest_api.py:132</w:t>
      </w:r>
      <w:r>
        <w:rPr>
          <w:rFonts w:ascii="Calibri" w:hAnsi="Calibri"/>
          <w:sz w:val="22"/>
        </w:rPr>
        <w:t xml:space="preserve"> with an</w:t>
      </w:r>
    </w:p>
    <w:p>
      <w:pPr>
        <w:spacing w:before="40" w:after="80"/>
      </w:pPr>
      <w:r>
        <w:rPr>
          <w:rFonts w:ascii="Calibri" w:hAnsi="Calibri"/>
          <w:sz w:val="22"/>
        </w:rPr>
        <w:t>OCI Functions invocation: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# src/aryx/api/file_ingest_api.py — aryx-o edition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import oci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fn_client = oci.functions.FunctionsInvokeClient(config)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# Instead of: background_tasks.add_task(_run_files, ...)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fn_client.invoke_function(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function_id=settings.oci_ingest_fn_id,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invoke_function_body=json.dumps({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 "job_id": job_id,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 "workspace_id": workspace_id,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 "files": names,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    "ontology_type": ontology_type,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   })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)</w:t>
      </w:r>
    </w:p>
    <w:p/>
    <w:p>
      <w:pPr>
        <w:spacing w:before="160" w:after="40"/>
      </w:pPr>
      <w:r>
        <w:rPr>
          <w:rFonts w:ascii="Calibri" w:hAnsi="Calibri"/>
          <w:b/>
          <w:sz w:val="24"/>
        </w:rPr>
        <w:t>OCI Data Flow path</w:t>
      </w:r>
    </w:p>
    <w:p>
      <w:pPr>
        <w:spacing w:before="40" w:after="80"/>
      </w:pPr>
      <w:r>
        <w:rPr>
          <w:rFonts w:ascii="Calibri" w:hAnsi="Calibri"/>
          <w:sz w:val="22"/>
        </w:rPr>
        <w:t>The aryx pipeline stages map directly to Spark RDD transformations. The</w:t>
      </w:r>
    </w:p>
    <w:p>
      <w:pPr>
        <w:spacing w:before="40" w:after="80"/>
      </w:pPr>
      <w:r>
        <w:rPr>
          <w:rFonts w:ascii="Calibri" w:hAnsi="Calibri"/>
          <w:sz w:val="22"/>
        </w:rPr>
        <w:t xml:space="preserve">existing </w:t>
      </w:r>
      <w:r>
        <w:rPr>
          <w:rFonts w:ascii="Courier New" w:hAnsi="Courier New"/>
          <w:color w:val="C0392B"/>
          <w:sz w:val="22"/>
        </w:rPr>
        <w:t>StageRunner</w:t>
      </w:r>
      <w:r>
        <w:rPr>
          <w:rFonts w:ascii="Calibri" w:hAnsi="Calibri"/>
          <w:sz w:val="22"/>
        </w:rPr>
        <w:t xml:space="preserve"> checkpoint logic in </w:t>
      </w:r>
      <w:r>
        <w:rPr>
          <w:rFonts w:ascii="Courier New" w:hAnsi="Courier New"/>
          <w:color w:val="C0392B"/>
          <w:sz w:val="22"/>
        </w:rPr>
        <w:t>pipeline/stages.py</w:t>
      </w:r>
      <w:r>
        <w:rPr>
          <w:rFonts w:ascii="Calibri" w:hAnsi="Calibri"/>
          <w:sz w:val="22"/>
        </w:rPr>
        <w:t xml:space="preserve"> maps to</w:t>
      </w:r>
    </w:p>
    <w:p>
      <w:pPr>
        <w:spacing w:before="40" w:after="80"/>
      </w:pPr>
      <w:r>
        <w:rPr>
          <w:rFonts w:ascii="Calibri" w:hAnsi="Calibri"/>
          <w:sz w:val="22"/>
        </w:rPr>
        <w:t>Spark's native RDD lineage (automatic retry on executor failure):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# aryx_pipeline_spark.py (submitted to OCI Data Flow)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from pyspark.sql import SparkSession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spark = SparkSession.builder.appName("aryx-pipeline").getOrCreate()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docs_rdd = spark.sparkContext.parallelize(file_list, numPartitions=num_executors)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parsed   = docs_rdd.map(oci_document_parse)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chunked  = parsed.flatMap(chunk_and_pii)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embedded = chunked.map(embed_chunk)          # OCI GenAI Embed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extracted = chunked.map(extract_entities)   # OCI GenAI + LLMGraphTransformer</w:t>
      </w:r>
    </w:p>
    <w:p>
      <w:pPr>
        <w:shd w:val="clear" w:color="auto" w:fill="F2F2F2"/>
        <w:spacing w:before="0" w:after="0"/>
        <w:ind w:left="432"/>
      </w:pPr>
      <w:r>
        <w:rPr>
          <w:rFonts w:ascii="Courier New" w:hAnsi="Courier New"/>
          <w:sz w:val="18"/>
        </w:rPr>
        <w:t>extracted.foreach(write_to_adb)             # cx_Oracle JDBC → aryx_entity</w:t>
      </w:r>
    </w:p>
    <w:p/>
    <w:p>
      <w:pPr>
        <w:pBdr>
          <w:bottom w:val="single" w:sz="4" w:space="1" w:color="AAAAAA"/>
        </w:pBdr>
        <w:spacing w:before="40" w:after="40"/>
      </w:pPr>
    </w:p>
    <w:p>
      <w:pPr>
        <w:spacing w:before="40" w:after="80"/>
      </w:pPr>
      <w:r>
        <w:rPr>
          <w:rFonts w:ascii="Calibri" w:hAnsi="Calibri"/>
          <w:sz w:val="22"/>
        </w:rPr>
        <w:t>*Generated: 2026-06-20 | aryx project | giggso*</w:t>
      </w:r>
    </w:p>
    <w:p>
      <w:pPr>
        <w:spacing w:before="40" w:after="80"/>
      </w:pPr>
      <w:r>
        <w:rPr>
          <w:rFonts w:ascii="Calibri" w:hAnsi="Calibri"/>
          <w:sz w:val="22"/>
        </w:rPr>
        <w:t>*Pricing from OCI public pricing page (oracle.com/cloud/cost-estimator)*</w:t>
      </w:r>
    </w:p>
    <w:p>
      <w:pPr>
        <w:spacing w:before="40" w:after="80"/>
      </w:pPr>
      <w:r>
        <w:rPr>
          <w:rFonts w:ascii="Calibri" w:hAnsi="Calibri"/>
          <w:sz w:val="22"/>
        </w:rPr>
        <w:t>*All prices USD, US Midwest (Chicago) region. Subject to negotiated discounts.*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