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AD66B" w14:textId="77777777" w:rsidR="00D30948" w:rsidRPr="00240B3A" w:rsidRDefault="00D30948" w:rsidP="00B14ED1">
      <w:pPr>
        <w:spacing w:line="480" w:lineRule="auto"/>
        <w:contextualSpacing/>
        <w:rPr>
          <w:rFonts w:ascii="Times New Roman" w:hAnsi="Times New Roman" w:cs="Times New Roman"/>
          <w:b/>
          <w:sz w:val="24"/>
          <w:szCs w:val="24"/>
        </w:rPr>
      </w:pPr>
      <w:r w:rsidRPr="00240B3A">
        <w:rPr>
          <w:rFonts w:ascii="Times New Roman" w:hAnsi="Times New Roman" w:cs="Times New Roman"/>
          <w:b/>
          <w:sz w:val="24"/>
          <w:szCs w:val="24"/>
        </w:rPr>
        <w:t>SUPPLEMENTARY TEXT</w:t>
      </w:r>
    </w:p>
    <w:p w14:paraId="399DA38B" w14:textId="77777777" w:rsidR="00565C6C" w:rsidRPr="00565C6C" w:rsidRDefault="00565C6C" w:rsidP="00565C6C">
      <w:pPr>
        <w:spacing w:after="40" w:line="480" w:lineRule="auto"/>
        <w:contextualSpacing/>
        <w:rPr>
          <w:rFonts w:ascii="Times New Roman" w:hAnsi="Times New Roman" w:cs="Times New Roman"/>
          <w:b/>
          <w:color w:val="000000" w:themeColor="text1"/>
          <w:sz w:val="24"/>
          <w:szCs w:val="24"/>
        </w:rPr>
      </w:pPr>
      <w:bookmarkStart w:id="0" w:name="_Hlk83888533"/>
      <w:r w:rsidRPr="00565C6C">
        <w:rPr>
          <w:rFonts w:ascii="Times New Roman" w:hAnsi="Times New Roman" w:cs="Times New Roman"/>
          <w:b/>
          <w:color w:val="000000" w:themeColor="text1"/>
          <w:sz w:val="24"/>
          <w:szCs w:val="24"/>
        </w:rPr>
        <w:t xml:space="preserve">Supplemental Methods: </w:t>
      </w:r>
    </w:p>
    <w:p w14:paraId="588B9DD6" w14:textId="248B8EAD" w:rsidR="00661B32" w:rsidRDefault="00565C6C" w:rsidP="00565C6C">
      <w:pPr>
        <w:spacing w:line="480" w:lineRule="auto"/>
        <w:rPr>
          <w:rFonts w:ascii="Times New Roman" w:hAnsi="Times New Roman" w:cs="Times New Roman"/>
          <w:sz w:val="24"/>
          <w:szCs w:val="24"/>
        </w:rPr>
      </w:pPr>
      <w:r w:rsidRPr="00565C6C">
        <w:rPr>
          <w:rFonts w:ascii="Times New Roman" w:hAnsi="Times New Roman" w:cs="Times New Roman"/>
          <w:color w:val="000000" w:themeColor="text1"/>
          <w:sz w:val="24"/>
          <w:szCs w:val="24"/>
        </w:rPr>
        <w:t xml:space="preserve">We compared three commonly used </w:t>
      </w:r>
      <w:r w:rsidRPr="00565C6C">
        <w:rPr>
          <w:rFonts w:ascii="Times New Roman" w:eastAsia="Times New Roman" w:hAnsi="Times New Roman" w:cs="Times New Roman"/>
          <w:color w:val="000000" w:themeColor="text1"/>
          <w:sz w:val="24"/>
          <w:szCs w:val="24"/>
        </w:rPr>
        <w:t>methods</w:t>
      </w:r>
      <w:r w:rsidRPr="00565C6C">
        <w:rPr>
          <w:rFonts w:ascii="Times New Roman" w:hAnsi="Times New Roman" w:cs="Times New Roman"/>
          <w:color w:val="000000" w:themeColor="text1"/>
          <w:sz w:val="24"/>
          <w:szCs w:val="24"/>
        </w:rPr>
        <w:t xml:space="preserve"> that adjust for seasonality, and we found that monthly dummy variables resulted in </w:t>
      </w:r>
      <w:r w:rsidRPr="00565C6C">
        <w:rPr>
          <w:rFonts w:ascii="Times New Roman" w:eastAsia="Times New Roman" w:hAnsi="Times New Roman" w:cs="Times New Roman"/>
          <w:color w:val="000000" w:themeColor="text1"/>
          <w:sz w:val="24"/>
          <w:szCs w:val="24"/>
        </w:rPr>
        <w:t>significantly improved model fit compared to the other two methods</w:t>
      </w:r>
      <w:r>
        <w:rPr>
          <w:rFonts w:ascii="Times New Roman" w:eastAsia="Times New Roman" w:hAnsi="Times New Roman" w:cs="Times New Roman"/>
          <w:color w:val="000000"/>
          <w:sz w:val="24"/>
          <w:szCs w:val="24"/>
        </w:rPr>
        <w:t xml:space="preserve"> </w:t>
      </w:r>
      <w:r w:rsidR="00661B32">
        <w:rPr>
          <w:rFonts w:ascii="Times New Roman" w:eastAsia="Times New Roman" w:hAnsi="Times New Roman" w:cs="Times New Roman"/>
          <w:color w:val="000000"/>
          <w:sz w:val="24"/>
          <w:szCs w:val="24"/>
        </w:rPr>
        <w:t>(Table S1)</w:t>
      </w:r>
      <w:bookmarkEnd w:id="0"/>
      <w:r w:rsidR="00661B32">
        <w:rPr>
          <w:rFonts w:ascii="Times New Roman" w:eastAsia="Times New Roman" w:hAnsi="Times New Roman" w:cs="Times New Roman"/>
          <w:color w:val="000000"/>
          <w:sz w:val="24"/>
          <w:szCs w:val="24"/>
        </w:rPr>
        <w:t xml:space="preserve">. </w:t>
      </w:r>
    </w:p>
    <w:p w14:paraId="7372B265" w14:textId="00F52B52" w:rsidR="006A00CB" w:rsidRPr="00565C6C" w:rsidRDefault="00645F1A" w:rsidP="00B14ED1">
      <w:pPr>
        <w:spacing w:line="480" w:lineRule="auto"/>
        <w:rPr>
          <w:rFonts w:ascii="Times New Roman" w:hAnsi="Times New Roman" w:cs="Times New Roman"/>
          <w:b/>
          <w:bCs/>
          <w:sz w:val="24"/>
          <w:szCs w:val="24"/>
        </w:rPr>
      </w:pPr>
      <w:r w:rsidRPr="00565C6C">
        <w:rPr>
          <w:rFonts w:ascii="Times New Roman" w:hAnsi="Times New Roman" w:cs="Times New Roman"/>
          <w:b/>
          <w:bCs/>
          <w:sz w:val="24"/>
          <w:szCs w:val="24"/>
        </w:rPr>
        <w:t>Table S1 DIC scores of competing seasonality components</w:t>
      </w:r>
    </w:p>
    <w:tbl>
      <w:tblPr>
        <w:tblStyle w:val="TableGrid"/>
        <w:tblW w:w="0" w:type="auto"/>
        <w:tblLook w:val="04A0" w:firstRow="1" w:lastRow="0" w:firstColumn="1" w:lastColumn="0" w:noHBand="0" w:noVBand="1"/>
      </w:tblPr>
      <w:tblGrid>
        <w:gridCol w:w="1435"/>
        <w:gridCol w:w="2070"/>
        <w:gridCol w:w="3240"/>
        <w:gridCol w:w="2605"/>
      </w:tblGrid>
      <w:tr w:rsidR="00645F1A" w:rsidRPr="006A00CB" w14:paraId="5CC12F47" w14:textId="77777777" w:rsidTr="00645F1A">
        <w:tc>
          <w:tcPr>
            <w:tcW w:w="1435" w:type="dxa"/>
          </w:tcPr>
          <w:p w14:paraId="49CCA2E3" w14:textId="77777777" w:rsidR="00645F1A" w:rsidRPr="006A00CB" w:rsidRDefault="00645F1A" w:rsidP="00B14ED1">
            <w:pPr>
              <w:spacing w:line="480" w:lineRule="auto"/>
              <w:rPr>
                <w:rFonts w:ascii="Times New Roman" w:hAnsi="Times New Roman" w:cs="Times New Roman"/>
                <w:sz w:val="24"/>
                <w:szCs w:val="24"/>
              </w:rPr>
            </w:pPr>
          </w:p>
        </w:tc>
        <w:tc>
          <w:tcPr>
            <w:tcW w:w="2070" w:type="dxa"/>
          </w:tcPr>
          <w:p w14:paraId="4A91C1F8" w14:textId="7468B382" w:rsidR="00645F1A" w:rsidRPr="006A00CB" w:rsidRDefault="00645F1A" w:rsidP="00B14ED1">
            <w:pPr>
              <w:spacing w:line="480" w:lineRule="auto"/>
              <w:rPr>
                <w:rFonts w:ascii="Times New Roman" w:hAnsi="Times New Roman" w:cs="Times New Roman"/>
                <w:sz w:val="24"/>
                <w:szCs w:val="24"/>
              </w:rPr>
            </w:pPr>
            <w:r>
              <w:rPr>
                <w:rFonts w:ascii="Times New Roman" w:hAnsi="Times New Roman" w:cs="Times New Roman"/>
                <w:sz w:val="24"/>
                <w:szCs w:val="24"/>
              </w:rPr>
              <w:t>Monthly Dummy</w:t>
            </w:r>
          </w:p>
        </w:tc>
        <w:tc>
          <w:tcPr>
            <w:tcW w:w="3240" w:type="dxa"/>
          </w:tcPr>
          <w:p w14:paraId="54CB2953" w14:textId="2D5EF098" w:rsidR="00645F1A" w:rsidRPr="006A00CB" w:rsidRDefault="00645F1A" w:rsidP="00B14ED1">
            <w:pPr>
              <w:spacing w:line="480" w:lineRule="auto"/>
              <w:rPr>
                <w:rFonts w:ascii="Times New Roman" w:hAnsi="Times New Roman" w:cs="Times New Roman"/>
                <w:sz w:val="24"/>
                <w:szCs w:val="24"/>
              </w:rPr>
            </w:pPr>
            <w:r>
              <w:rPr>
                <w:rFonts w:ascii="Times New Roman" w:hAnsi="Times New Roman" w:cs="Times New Roman"/>
                <w:sz w:val="24"/>
                <w:szCs w:val="24"/>
              </w:rPr>
              <w:t>P</w:t>
            </w:r>
            <w:r w:rsidRPr="00645F1A">
              <w:rPr>
                <w:rFonts w:ascii="Times New Roman" w:hAnsi="Times New Roman" w:cs="Times New Roman"/>
                <w:sz w:val="24"/>
                <w:szCs w:val="24"/>
              </w:rPr>
              <w:t>olynomial</w:t>
            </w:r>
            <w:r>
              <w:rPr>
                <w:rFonts w:ascii="Times New Roman" w:hAnsi="Times New Roman" w:cs="Times New Roman"/>
                <w:sz w:val="24"/>
                <w:szCs w:val="24"/>
              </w:rPr>
              <w:t xml:space="preserve"> Time Trends</w:t>
            </w:r>
          </w:p>
        </w:tc>
        <w:tc>
          <w:tcPr>
            <w:tcW w:w="2605" w:type="dxa"/>
          </w:tcPr>
          <w:p w14:paraId="10FD3404" w14:textId="33AADB7E" w:rsidR="00645F1A" w:rsidRPr="006A00CB" w:rsidRDefault="00645F1A" w:rsidP="00B14ED1">
            <w:pPr>
              <w:spacing w:line="480" w:lineRule="auto"/>
              <w:rPr>
                <w:rFonts w:ascii="Times New Roman" w:hAnsi="Times New Roman" w:cs="Times New Roman"/>
                <w:sz w:val="24"/>
                <w:szCs w:val="24"/>
              </w:rPr>
            </w:pPr>
            <w:r>
              <w:rPr>
                <w:rFonts w:ascii="Times New Roman" w:eastAsia="Times New Roman" w:hAnsi="Times New Roman" w:cs="Times New Roman"/>
                <w:color w:val="000000"/>
                <w:sz w:val="24"/>
                <w:szCs w:val="24"/>
              </w:rPr>
              <w:t>S</w:t>
            </w:r>
            <w:r w:rsidRPr="00253AB0">
              <w:rPr>
                <w:rFonts w:ascii="Times New Roman" w:eastAsia="Times New Roman" w:hAnsi="Times New Roman" w:cs="Times New Roman"/>
                <w:color w:val="000000"/>
                <w:sz w:val="24"/>
                <w:szCs w:val="24"/>
              </w:rPr>
              <w:t xml:space="preserve">inusoidal </w:t>
            </w:r>
            <w:r>
              <w:rPr>
                <w:rFonts w:ascii="Times New Roman" w:eastAsia="Times New Roman" w:hAnsi="Times New Roman" w:cs="Times New Roman"/>
                <w:color w:val="000000"/>
                <w:sz w:val="24"/>
                <w:szCs w:val="24"/>
              </w:rPr>
              <w:t>C</w:t>
            </w:r>
            <w:r w:rsidRPr="00253AB0">
              <w:rPr>
                <w:rFonts w:ascii="Times New Roman" w:eastAsia="Times New Roman" w:hAnsi="Times New Roman" w:cs="Times New Roman"/>
                <w:color w:val="000000"/>
                <w:sz w:val="24"/>
                <w:szCs w:val="24"/>
              </w:rPr>
              <w:t>urves</w:t>
            </w:r>
          </w:p>
        </w:tc>
      </w:tr>
      <w:tr w:rsidR="00645F1A" w:rsidRPr="006A00CB" w14:paraId="0168932A" w14:textId="77777777" w:rsidTr="00645F1A">
        <w:tc>
          <w:tcPr>
            <w:tcW w:w="1435" w:type="dxa"/>
          </w:tcPr>
          <w:p w14:paraId="7A3FAEFA" w14:textId="14CA576B" w:rsidR="00645F1A" w:rsidRPr="006A00CB" w:rsidRDefault="008244DF" w:rsidP="00B14ED1">
            <w:pPr>
              <w:spacing w:line="480" w:lineRule="auto"/>
              <w:rPr>
                <w:rFonts w:ascii="Times New Roman" w:hAnsi="Times New Roman" w:cs="Times New Roman"/>
                <w:sz w:val="24"/>
                <w:szCs w:val="24"/>
              </w:rPr>
            </w:pPr>
            <w:r>
              <w:rPr>
                <w:rFonts w:ascii="Times New Roman" w:hAnsi="Times New Roman" w:cs="Times New Roman"/>
                <w:sz w:val="24"/>
                <w:szCs w:val="24"/>
              </w:rPr>
              <w:t>Deviance</w:t>
            </w:r>
          </w:p>
        </w:tc>
        <w:tc>
          <w:tcPr>
            <w:tcW w:w="2070" w:type="dxa"/>
          </w:tcPr>
          <w:p w14:paraId="78289425" w14:textId="1D49C0F9" w:rsidR="00645F1A" w:rsidRPr="006A00CB" w:rsidRDefault="008244DF" w:rsidP="00B14ED1">
            <w:pPr>
              <w:spacing w:line="480" w:lineRule="auto"/>
              <w:rPr>
                <w:rFonts w:ascii="Times New Roman" w:hAnsi="Times New Roman" w:cs="Times New Roman"/>
                <w:sz w:val="24"/>
                <w:szCs w:val="24"/>
              </w:rPr>
            </w:pPr>
            <w:r>
              <w:rPr>
                <w:rFonts w:ascii="Times New Roman" w:hAnsi="Times New Roman" w:cs="Times New Roman"/>
                <w:sz w:val="24"/>
                <w:szCs w:val="24"/>
              </w:rPr>
              <w:t>35954</w:t>
            </w:r>
          </w:p>
        </w:tc>
        <w:tc>
          <w:tcPr>
            <w:tcW w:w="3240" w:type="dxa"/>
          </w:tcPr>
          <w:p w14:paraId="47C83BDD" w14:textId="0ED5CEA0" w:rsidR="00645F1A" w:rsidRPr="006A00CB" w:rsidRDefault="008244DF" w:rsidP="00B14ED1">
            <w:pPr>
              <w:spacing w:line="480" w:lineRule="auto"/>
              <w:rPr>
                <w:rFonts w:ascii="Times New Roman" w:hAnsi="Times New Roman" w:cs="Times New Roman"/>
                <w:sz w:val="24"/>
                <w:szCs w:val="24"/>
              </w:rPr>
            </w:pPr>
            <w:r>
              <w:rPr>
                <w:rFonts w:ascii="Times New Roman" w:hAnsi="Times New Roman" w:cs="Times New Roman"/>
                <w:sz w:val="24"/>
                <w:szCs w:val="24"/>
              </w:rPr>
              <w:t>38443</w:t>
            </w:r>
          </w:p>
        </w:tc>
        <w:tc>
          <w:tcPr>
            <w:tcW w:w="2605" w:type="dxa"/>
          </w:tcPr>
          <w:p w14:paraId="67AD60D4" w14:textId="3437C01B" w:rsidR="00645F1A" w:rsidRPr="006A00CB" w:rsidRDefault="008244DF" w:rsidP="00B14ED1">
            <w:pPr>
              <w:spacing w:line="480" w:lineRule="auto"/>
              <w:rPr>
                <w:rFonts w:ascii="Times New Roman" w:hAnsi="Times New Roman" w:cs="Times New Roman"/>
                <w:sz w:val="24"/>
                <w:szCs w:val="24"/>
              </w:rPr>
            </w:pPr>
            <w:r>
              <w:rPr>
                <w:rFonts w:ascii="Times New Roman" w:hAnsi="Times New Roman" w:cs="Times New Roman"/>
                <w:sz w:val="24"/>
                <w:szCs w:val="24"/>
              </w:rPr>
              <w:t>37671</w:t>
            </w:r>
          </w:p>
        </w:tc>
      </w:tr>
      <w:tr w:rsidR="00645F1A" w:rsidRPr="006A00CB" w14:paraId="7F96FB8B" w14:textId="77777777" w:rsidTr="00645F1A">
        <w:tc>
          <w:tcPr>
            <w:tcW w:w="1435" w:type="dxa"/>
          </w:tcPr>
          <w:p w14:paraId="23E2662F" w14:textId="2A81BA89" w:rsidR="00645F1A" w:rsidRPr="006A00CB" w:rsidRDefault="008244DF" w:rsidP="00B14ED1">
            <w:pPr>
              <w:spacing w:line="480" w:lineRule="auto"/>
              <w:rPr>
                <w:rFonts w:ascii="Times New Roman" w:hAnsi="Times New Roman" w:cs="Times New Roman"/>
                <w:sz w:val="24"/>
                <w:szCs w:val="24"/>
              </w:rPr>
            </w:pPr>
            <w:proofErr w:type="spellStart"/>
            <w:r>
              <w:rPr>
                <w:rFonts w:ascii="Times New Roman" w:hAnsi="Times New Roman" w:cs="Times New Roman" w:hint="eastAsia"/>
                <w:sz w:val="24"/>
                <w:szCs w:val="24"/>
              </w:rPr>
              <w:t>pD</w:t>
            </w:r>
            <w:proofErr w:type="spellEnd"/>
          </w:p>
        </w:tc>
        <w:tc>
          <w:tcPr>
            <w:tcW w:w="2070" w:type="dxa"/>
          </w:tcPr>
          <w:p w14:paraId="3F76EE32" w14:textId="388E35E7" w:rsidR="00645F1A" w:rsidRPr="006A00CB" w:rsidRDefault="008244DF" w:rsidP="00B14ED1">
            <w:pPr>
              <w:spacing w:line="480" w:lineRule="auto"/>
              <w:rPr>
                <w:rFonts w:ascii="Times New Roman" w:hAnsi="Times New Roman" w:cs="Times New Roman"/>
                <w:sz w:val="24"/>
                <w:szCs w:val="24"/>
              </w:rPr>
            </w:pPr>
            <w:r>
              <w:rPr>
                <w:rFonts w:ascii="Times New Roman" w:hAnsi="Times New Roman" w:cs="Times New Roman"/>
                <w:sz w:val="24"/>
                <w:szCs w:val="24"/>
              </w:rPr>
              <w:t>195</w:t>
            </w:r>
          </w:p>
        </w:tc>
        <w:tc>
          <w:tcPr>
            <w:tcW w:w="3240" w:type="dxa"/>
          </w:tcPr>
          <w:p w14:paraId="509CC054" w14:textId="45473F0B" w:rsidR="00645F1A" w:rsidRPr="006A00CB" w:rsidRDefault="008244DF" w:rsidP="00B14ED1">
            <w:pPr>
              <w:spacing w:line="480" w:lineRule="auto"/>
              <w:rPr>
                <w:rFonts w:ascii="Times New Roman" w:hAnsi="Times New Roman" w:cs="Times New Roman"/>
                <w:sz w:val="24"/>
                <w:szCs w:val="24"/>
              </w:rPr>
            </w:pPr>
            <w:r>
              <w:rPr>
                <w:rFonts w:ascii="Times New Roman" w:hAnsi="Times New Roman" w:cs="Times New Roman"/>
                <w:sz w:val="24"/>
                <w:szCs w:val="24"/>
              </w:rPr>
              <w:t>127</w:t>
            </w:r>
          </w:p>
        </w:tc>
        <w:tc>
          <w:tcPr>
            <w:tcW w:w="2605" w:type="dxa"/>
          </w:tcPr>
          <w:p w14:paraId="288B35AD" w14:textId="303A59C8" w:rsidR="00645F1A" w:rsidRPr="006A00CB" w:rsidRDefault="008244DF" w:rsidP="00B14ED1">
            <w:pPr>
              <w:spacing w:line="480" w:lineRule="auto"/>
              <w:rPr>
                <w:rFonts w:ascii="Times New Roman" w:hAnsi="Times New Roman" w:cs="Times New Roman"/>
                <w:sz w:val="24"/>
                <w:szCs w:val="24"/>
              </w:rPr>
            </w:pPr>
            <w:r>
              <w:rPr>
                <w:rFonts w:ascii="Times New Roman" w:hAnsi="Times New Roman" w:cs="Times New Roman"/>
                <w:sz w:val="24"/>
                <w:szCs w:val="24"/>
              </w:rPr>
              <w:t>144</w:t>
            </w:r>
          </w:p>
        </w:tc>
      </w:tr>
      <w:tr w:rsidR="00645F1A" w:rsidRPr="006A00CB" w14:paraId="7EBCFC18" w14:textId="77777777" w:rsidTr="00645F1A">
        <w:tc>
          <w:tcPr>
            <w:tcW w:w="1435" w:type="dxa"/>
          </w:tcPr>
          <w:p w14:paraId="5E3D118F" w14:textId="745B5CA6" w:rsidR="00645F1A" w:rsidRPr="006A00CB" w:rsidRDefault="008244DF" w:rsidP="00B14ED1">
            <w:pPr>
              <w:spacing w:line="480" w:lineRule="auto"/>
              <w:rPr>
                <w:rFonts w:ascii="Times New Roman" w:hAnsi="Times New Roman" w:cs="Times New Roman"/>
                <w:sz w:val="24"/>
                <w:szCs w:val="24"/>
              </w:rPr>
            </w:pPr>
            <w:r>
              <w:rPr>
                <w:rFonts w:ascii="Times New Roman" w:hAnsi="Times New Roman" w:cs="Times New Roman"/>
                <w:sz w:val="24"/>
                <w:szCs w:val="24"/>
              </w:rPr>
              <w:t>DIC</w:t>
            </w:r>
          </w:p>
        </w:tc>
        <w:tc>
          <w:tcPr>
            <w:tcW w:w="2070" w:type="dxa"/>
          </w:tcPr>
          <w:p w14:paraId="67D783C6" w14:textId="77D1A72A" w:rsidR="00645F1A" w:rsidRPr="006A00CB" w:rsidRDefault="008244DF" w:rsidP="00B14ED1">
            <w:pPr>
              <w:spacing w:line="480" w:lineRule="auto"/>
              <w:rPr>
                <w:rFonts w:ascii="Times New Roman" w:hAnsi="Times New Roman" w:cs="Times New Roman"/>
                <w:sz w:val="24"/>
                <w:szCs w:val="24"/>
              </w:rPr>
            </w:pPr>
            <w:r>
              <w:rPr>
                <w:rFonts w:ascii="Times New Roman" w:hAnsi="Times New Roman" w:cs="Times New Roman"/>
                <w:sz w:val="24"/>
                <w:szCs w:val="24"/>
              </w:rPr>
              <w:t>36149</w:t>
            </w:r>
          </w:p>
        </w:tc>
        <w:tc>
          <w:tcPr>
            <w:tcW w:w="3240" w:type="dxa"/>
          </w:tcPr>
          <w:p w14:paraId="51E72130" w14:textId="3F6E256E" w:rsidR="00645F1A" w:rsidRPr="006A00CB" w:rsidRDefault="008244DF" w:rsidP="00B14ED1">
            <w:pPr>
              <w:spacing w:line="480" w:lineRule="auto"/>
              <w:rPr>
                <w:rFonts w:ascii="Times New Roman" w:hAnsi="Times New Roman" w:cs="Times New Roman"/>
                <w:sz w:val="24"/>
                <w:szCs w:val="24"/>
              </w:rPr>
            </w:pPr>
            <w:r>
              <w:rPr>
                <w:rFonts w:ascii="Times New Roman" w:hAnsi="Times New Roman" w:cs="Times New Roman"/>
                <w:sz w:val="24"/>
                <w:szCs w:val="24"/>
              </w:rPr>
              <w:t>38570</w:t>
            </w:r>
          </w:p>
        </w:tc>
        <w:tc>
          <w:tcPr>
            <w:tcW w:w="2605" w:type="dxa"/>
          </w:tcPr>
          <w:p w14:paraId="2AF11B9C" w14:textId="40A6A040" w:rsidR="00645F1A" w:rsidRPr="006A00CB" w:rsidRDefault="008244DF" w:rsidP="00B14ED1">
            <w:pPr>
              <w:spacing w:line="480" w:lineRule="auto"/>
              <w:rPr>
                <w:rFonts w:ascii="Times New Roman" w:hAnsi="Times New Roman" w:cs="Times New Roman"/>
                <w:sz w:val="24"/>
                <w:szCs w:val="24"/>
              </w:rPr>
            </w:pPr>
            <w:r>
              <w:rPr>
                <w:rFonts w:ascii="Times New Roman" w:hAnsi="Times New Roman" w:cs="Times New Roman"/>
                <w:sz w:val="24"/>
                <w:szCs w:val="24"/>
              </w:rPr>
              <w:t>37815</w:t>
            </w:r>
          </w:p>
        </w:tc>
      </w:tr>
    </w:tbl>
    <w:p w14:paraId="1D8378C9" w14:textId="7B52AF7B" w:rsidR="00DE6902" w:rsidRDefault="00DE6902" w:rsidP="00B14ED1">
      <w:pPr>
        <w:spacing w:line="480" w:lineRule="auto"/>
        <w:rPr>
          <w:rFonts w:ascii="Times New Roman" w:hAnsi="Times New Roman" w:cs="Times New Roman"/>
          <w:sz w:val="24"/>
          <w:szCs w:val="24"/>
        </w:rPr>
      </w:pPr>
    </w:p>
    <w:p w14:paraId="33E0FE5F" w14:textId="77777777" w:rsidR="00565C6C" w:rsidRPr="00565C6C" w:rsidRDefault="00565C6C" w:rsidP="00565C6C">
      <w:pPr>
        <w:spacing w:before="400" w:after="400" w:line="480" w:lineRule="auto"/>
        <w:rPr>
          <w:rFonts w:ascii="Times New Roman" w:hAnsi="Times New Roman" w:cs="Times New Roman"/>
          <w:color w:val="000000" w:themeColor="text1"/>
          <w:sz w:val="24"/>
          <w:szCs w:val="24"/>
        </w:rPr>
      </w:pPr>
      <w:r w:rsidRPr="00565C6C">
        <w:rPr>
          <w:rFonts w:ascii="Times New Roman" w:hAnsi="Times New Roman" w:cs="Times New Roman"/>
          <w:color w:val="000000" w:themeColor="text1"/>
          <w:sz w:val="24"/>
          <w:szCs w:val="24"/>
        </w:rPr>
        <w:t>The model structure of our hierarchical Bayesian regression is given as:</w:t>
      </w:r>
    </w:p>
    <w:p w14:paraId="598B5143" w14:textId="77777777" w:rsidR="00565C6C" w:rsidRPr="00565C6C" w:rsidRDefault="00000000" w:rsidP="00565C6C">
      <w:pPr>
        <w:spacing w:before="400" w:after="400" w:line="480" w:lineRule="auto"/>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ijk</m:t>
              </m:r>
            </m:sub>
          </m:sSub>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Negative Binomial</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ijk</m:t>
                  </m:r>
                </m:sub>
              </m:sSub>
              <m:r>
                <w:rPr>
                  <w:rFonts w:ascii="Cambria Math" w:hAnsi="Cambria Math" w:cs="Times New Roman"/>
                  <w:color w:val="000000" w:themeColor="text1"/>
                  <w:sz w:val="24"/>
                  <w:szCs w:val="24"/>
                </w:rPr>
                <m:t>,r</m:t>
              </m:r>
            </m:e>
          </m:d>
          <m:r>
            <w:rPr>
              <w:rFonts w:ascii="Cambria Math" w:hAnsi="Cambria Math" w:cs="Times New Roman"/>
              <w:color w:val="000000" w:themeColor="text1"/>
              <w:sz w:val="24"/>
              <w:szCs w:val="24"/>
            </w:rPr>
            <m:t xml:space="preserve">,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 xml:space="preserve">  p</m:t>
              </m:r>
            </m:e>
            <m:sub>
              <m:r>
                <w:rPr>
                  <w:rFonts w:ascii="Cambria Math" w:hAnsi="Cambria Math" w:cs="Times New Roman"/>
                  <w:color w:val="000000" w:themeColor="text1"/>
                  <w:sz w:val="24"/>
                  <w:szCs w:val="24"/>
                </w:rPr>
                <m:t>ijk</m:t>
              </m:r>
            </m:sub>
          </m:sSub>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r</m:t>
              </m:r>
            </m:num>
            <m:den>
              <m:r>
                <w:rPr>
                  <w:rFonts w:ascii="Cambria Math" w:hAnsi="Cambria Math" w:cs="Times New Roman"/>
                  <w:color w:val="000000" w:themeColor="text1"/>
                  <w:sz w:val="24"/>
                  <w:szCs w:val="24"/>
                </w:rPr>
                <m:t>r+</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ijk</m:t>
                  </m:r>
                </m:sub>
              </m:sSub>
            </m:den>
          </m:f>
        </m:oMath>
      </m:oMathPara>
    </w:p>
    <w:p w14:paraId="50B94D82" w14:textId="77777777" w:rsidR="00565C6C" w:rsidRPr="00565C6C" w:rsidRDefault="00565C6C" w:rsidP="00565C6C">
      <w:pPr>
        <w:spacing w:before="400" w:after="400" w:line="480" w:lineRule="auto"/>
        <w:rPr>
          <w:rFonts w:ascii="Times New Roman" w:hAnsi="Times New Roman" w:cs="Times New Roman"/>
          <w:color w:val="000000" w:themeColor="text1"/>
          <w:sz w:val="24"/>
          <w:szCs w:val="24"/>
        </w:rPr>
      </w:pPr>
      <w:r w:rsidRPr="00565C6C">
        <w:rPr>
          <w:rFonts w:ascii="Times New Roman" w:hAnsi="Times New Roman" w:cs="Times New Roman"/>
          <w:color w:val="000000" w:themeColor="text1"/>
          <w:sz w:val="24"/>
          <w:szCs w:val="24"/>
        </w:rPr>
        <w:t xml:space="preserve">where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ijk</m:t>
            </m:r>
          </m:sub>
        </m:sSub>
      </m:oMath>
      <w:r w:rsidRPr="00565C6C">
        <w:rPr>
          <w:rFonts w:ascii="Times New Roman" w:hAnsi="Times New Roman" w:cs="Times New Roman"/>
          <w:color w:val="000000" w:themeColor="text1"/>
          <w:sz w:val="24"/>
          <w:szCs w:val="24"/>
        </w:rPr>
        <w:t xml:space="preserve"> denotes the number of all-cause respiratory hospitalizations at time </w:t>
      </w:r>
      <w:proofErr w:type="spellStart"/>
      <w:r w:rsidRPr="00565C6C">
        <w:rPr>
          <w:rFonts w:ascii="Times New Roman" w:hAnsi="Times New Roman" w:cs="Times New Roman"/>
          <w:i/>
          <w:iCs/>
          <w:color w:val="000000" w:themeColor="text1"/>
          <w:sz w:val="24"/>
          <w:szCs w:val="24"/>
        </w:rPr>
        <w:t>i</w:t>
      </w:r>
      <w:proofErr w:type="spellEnd"/>
      <w:r w:rsidRPr="00565C6C">
        <w:rPr>
          <w:rFonts w:ascii="Times New Roman" w:hAnsi="Times New Roman" w:cs="Times New Roman"/>
          <w:color w:val="000000" w:themeColor="text1"/>
          <w:sz w:val="24"/>
          <w:szCs w:val="24"/>
        </w:rPr>
        <w:t xml:space="preserve">, in age group </w:t>
      </w:r>
      <w:r w:rsidRPr="00565C6C">
        <w:rPr>
          <w:rFonts w:ascii="Times New Roman" w:hAnsi="Times New Roman" w:cs="Times New Roman"/>
          <w:i/>
          <w:iCs/>
          <w:color w:val="000000" w:themeColor="text1"/>
          <w:sz w:val="24"/>
          <w:szCs w:val="24"/>
        </w:rPr>
        <w:t>j</w:t>
      </w:r>
      <w:r w:rsidRPr="00565C6C">
        <w:rPr>
          <w:rFonts w:ascii="Times New Roman" w:hAnsi="Times New Roman" w:cs="Times New Roman"/>
          <w:color w:val="000000" w:themeColor="text1"/>
          <w:sz w:val="24"/>
          <w:szCs w:val="24"/>
        </w:rPr>
        <w:t xml:space="preserve">, and SES group </w:t>
      </w:r>
      <w:r w:rsidRPr="00565C6C">
        <w:rPr>
          <w:rFonts w:ascii="Times New Roman" w:hAnsi="Times New Roman" w:cs="Times New Roman"/>
          <w:i/>
          <w:iCs/>
          <w:color w:val="000000" w:themeColor="text1"/>
          <w:sz w:val="24"/>
          <w:szCs w:val="24"/>
        </w:rPr>
        <w:t>k</w:t>
      </w:r>
      <w:r w:rsidRPr="00565C6C">
        <w:rPr>
          <w:rFonts w:ascii="Times New Roman" w:hAnsi="Times New Roman" w:cs="Times New Roman"/>
          <w:color w:val="000000" w:themeColor="text1"/>
          <w:sz w:val="24"/>
          <w:szCs w:val="24"/>
        </w:rPr>
        <w:t xml:space="preserve">; the expected value of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ijk</m:t>
            </m:r>
          </m:sub>
        </m:sSub>
      </m:oMath>
      <w:r w:rsidRPr="00565C6C">
        <w:rPr>
          <w:rFonts w:ascii="Times New Roman" w:hAnsi="Times New Roman" w:cs="Times New Roman"/>
          <w:color w:val="000000" w:themeColor="text1"/>
          <w:sz w:val="24"/>
          <w:szCs w:val="24"/>
        </w:rPr>
        <w:t xml:space="preserve"> is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ijk</m:t>
            </m:r>
          </m:sub>
        </m:sSub>
      </m:oMath>
      <w:r w:rsidRPr="00565C6C">
        <w:rPr>
          <w:rFonts w:ascii="Times New Roman" w:hAnsi="Times New Roman" w:cs="Times New Roman"/>
          <w:color w:val="000000" w:themeColor="text1"/>
          <w:sz w:val="24"/>
          <w:szCs w:val="24"/>
        </w:rPr>
        <w:t xml:space="preserve">; and the variance of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ijk</m:t>
            </m:r>
          </m:sub>
        </m:sSub>
      </m:oMath>
      <w:r w:rsidRPr="00565C6C">
        <w:rPr>
          <w:rFonts w:ascii="Times New Roman" w:hAnsi="Times New Roman" w:cs="Times New Roman"/>
          <w:color w:val="000000" w:themeColor="text1"/>
          <w:sz w:val="24"/>
          <w:szCs w:val="24"/>
        </w:rPr>
        <w:t xml:space="preserve"> is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ijk</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1+</m:t>
            </m:r>
            <m:f>
              <m:fPr>
                <m:type m:val="lin"/>
                <m:ctrlPr>
                  <w:rPr>
                    <w:rFonts w:ascii="Cambria Math" w:hAnsi="Cambria Math" w:cs="Times New Roman"/>
                    <w:i/>
                    <w:color w:val="000000" w:themeColor="text1"/>
                    <w:sz w:val="24"/>
                    <w:szCs w:val="24"/>
                  </w:rPr>
                </m:ctrlPr>
              </m:fPr>
              <m:num>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ijk</m:t>
                    </m:r>
                  </m:sub>
                </m:sSub>
              </m:num>
              <m:den>
                <m:r>
                  <w:rPr>
                    <w:rFonts w:ascii="Cambria Math" w:hAnsi="Cambria Math" w:cs="Times New Roman"/>
                    <w:color w:val="000000" w:themeColor="text1"/>
                    <w:sz w:val="24"/>
                    <w:szCs w:val="24"/>
                  </w:rPr>
                  <m:t>r</m:t>
                </m:r>
              </m:den>
            </m:f>
          </m:e>
        </m:d>
        <m:r>
          <w:rPr>
            <w:rFonts w:ascii="Cambria Math" w:hAnsi="Cambria Math" w:cs="Times New Roman"/>
            <w:color w:val="000000" w:themeColor="text1"/>
            <w:sz w:val="24"/>
            <w:szCs w:val="24"/>
          </w:rPr>
          <m:t>.</m:t>
        </m:r>
      </m:oMath>
      <w:r w:rsidRPr="00565C6C">
        <w:rPr>
          <w:rFonts w:ascii="Times New Roman" w:hAnsi="Times New Roman" w:cs="Times New Roman"/>
          <w:color w:val="000000" w:themeColor="text1"/>
          <w:sz w:val="24"/>
          <w:szCs w:val="24"/>
        </w:rPr>
        <w:t xml:space="preserve"> The parameter </w:t>
      </w:r>
      <m:oMath>
        <m:r>
          <w:rPr>
            <w:rFonts w:ascii="Cambria Math" w:hAnsi="Cambria Math" w:cs="Times New Roman"/>
            <w:color w:val="000000" w:themeColor="text1"/>
            <w:sz w:val="24"/>
            <w:szCs w:val="24"/>
          </w:rPr>
          <m:t>r&gt;0</m:t>
        </m:r>
      </m:oMath>
      <w:r w:rsidRPr="00565C6C">
        <w:rPr>
          <w:rFonts w:ascii="Times New Roman" w:hAnsi="Times New Roman" w:cs="Times New Roman"/>
          <w:color w:val="000000" w:themeColor="text1"/>
          <w:sz w:val="24"/>
          <w:szCs w:val="24"/>
        </w:rPr>
        <w:t xml:space="preserve"> serves as an overdispersion parameter with </w:t>
      </w:r>
      <m:oMath>
        <m:r>
          <w:rPr>
            <w:rFonts w:ascii="Cambria Math" w:hAnsi="Cambria Math" w:cs="Times New Roman"/>
            <w:color w:val="000000" w:themeColor="text1"/>
            <w:sz w:val="24"/>
            <w:szCs w:val="24"/>
          </w:rPr>
          <m:t>r→∞</m:t>
        </m:r>
      </m:oMath>
      <w:r w:rsidRPr="00565C6C">
        <w:rPr>
          <w:rFonts w:ascii="Times New Roman" w:hAnsi="Times New Roman" w:cs="Times New Roman"/>
          <w:color w:val="000000" w:themeColor="text1"/>
          <w:sz w:val="24"/>
          <w:szCs w:val="24"/>
        </w:rPr>
        <w:t xml:space="preserve"> indicating that the mean and variance are the same, as in a typical Poisson regression framework. We define the expected value as a function of covariates and random effects such that </w:t>
      </w:r>
    </w:p>
    <w:p w14:paraId="6FDF49B8" w14:textId="77777777" w:rsidR="00565C6C" w:rsidRPr="00565C6C" w:rsidRDefault="00000000" w:rsidP="00565C6C">
      <w:pPr>
        <w:spacing w:before="400" w:after="400" w:line="480" w:lineRule="auto"/>
        <w:jc w:val="center"/>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ijk</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0jk</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α</m:t>
            </m:r>
          </m:e>
          <m:sub>
            <m:r>
              <w:rPr>
                <w:rFonts w:ascii="Cambria Math" w:hAnsi="Cambria Math" w:cs="Times New Roman"/>
                <w:color w:val="000000" w:themeColor="text1"/>
                <w:sz w:val="24"/>
                <w:szCs w:val="24"/>
              </w:rPr>
              <m:t>1g</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i</m:t>
                </m:r>
              </m:e>
            </m:d>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α</m:t>
            </m:r>
          </m:e>
          <m:sub>
            <m:r>
              <w:rPr>
                <w:rFonts w:ascii="Cambria Math" w:hAnsi="Cambria Math" w:cs="Times New Roman"/>
                <w:color w:val="000000" w:themeColor="text1"/>
                <w:sz w:val="24"/>
                <w:szCs w:val="24"/>
              </w:rPr>
              <m:t>2m</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i</m:t>
                </m:r>
              </m:e>
            </m:d>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1jk</m:t>
            </m:r>
          </m:sub>
        </m:sSub>
        <m:r>
          <w:rPr>
            <w:rFonts w:ascii="Cambria Math" w:hAnsi="Cambria Math" w:cs="Times New Roman"/>
            <w:color w:val="000000" w:themeColor="text1"/>
            <w:sz w:val="24"/>
            <w:szCs w:val="24"/>
          </w:rPr>
          <m:t>RS</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ik</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2g(i)jk</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Flu</m:t>
            </m:r>
          </m:e>
          <m:sub>
            <m:r>
              <w:rPr>
                <w:rFonts w:ascii="Cambria Math" w:hAnsi="Cambria Math" w:cs="Times New Roman"/>
                <w:color w:val="000000" w:themeColor="text1"/>
                <w:sz w:val="24"/>
                <w:szCs w:val="24"/>
              </w:rPr>
              <m:t>ik</m:t>
            </m:r>
          </m:sub>
        </m:sSub>
      </m:oMath>
      <w:r w:rsidR="00565C6C" w:rsidRPr="00565C6C">
        <w:rPr>
          <w:rFonts w:ascii="Times New Roman" w:hAnsi="Times New Roman" w:cs="Times New Roman"/>
          <w:color w:val="000000" w:themeColor="text1"/>
          <w:sz w:val="24"/>
          <w:szCs w:val="24"/>
        </w:rPr>
        <w:t xml:space="preserve">   (1)</w:t>
      </w:r>
    </w:p>
    <w:p w14:paraId="641BFB59" w14:textId="77777777" w:rsidR="00565C6C" w:rsidRPr="00565C6C" w:rsidRDefault="00565C6C" w:rsidP="00565C6C">
      <w:pPr>
        <w:spacing w:before="400" w:after="400" w:line="480" w:lineRule="auto"/>
        <w:rPr>
          <w:rFonts w:ascii="Times New Roman" w:hAnsi="Times New Roman" w:cs="Times New Roman"/>
          <w:color w:val="000000" w:themeColor="text1"/>
          <w:sz w:val="24"/>
          <w:szCs w:val="24"/>
        </w:rPr>
      </w:pPr>
      <w:r w:rsidRPr="00565C6C">
        <w:rPr>
          <w:rFonts w:ascii="Times New Roman" w:hAnsi="Times New Roman" w:cs="Times New Roman"/>
          <w:color w:val="000000" w:themeColor="text1"/>
          <w:sz w:val="24"/>
          <w:szCs w:val="24"/>
        </w:rPr>
        <w:lastRenderedPageBreak/>
        <w:t xml:space="preserve">where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0jk</m:t>
            </m:r>
          </m:sub>
        </m:sSub>
      </m:oMath>
      <w:r w:rsidRPr="00565C6C">
        <w:rPr>
          <w:rFonts w:ascii="Times New Roman" w:hAnsi="Times New Roman" w:cs="Times New Roman"/>
          <w:color w:val="000000" w:themeColor="text1"/>
          <w:sz w:val="24"/>
          <w:szCs w:val="24"/>
        </w:rPr>
        <w:t xml:space="preserve"> is the intercept parameter for age group </w:t>
      </w:r>
      <w:r w:rsidRPr="00565C6C">
        <w:rPr>
          <w:rFonts w:ascii="Times New Roman" w:hAnsi="Times New Roman" w:cs="Times New Roman"/>
          <w:i/>
          <w:iCs/>
          <w:color w:val="000000" w:themeColor="text1"/>
          <w:sz w:val="24"/>
          <w:szCs w:val="24"/>
        </w:rPr>
        <w:t>j</w:t>
      </w:r>
      <w:r w:rsidRPr="00565C6C">
        <w:rPr>
          <w:rFonts w:ascii="Times New Roman" w:hAnsi="Times New Roman" w:cs="Times New Roman"/>
          <w:color w:val="000000" w:themeColor="text1"/>
          <w:sz w:val="24"/>
          <w:szCs w:val="24"/>
        </w:rPr>
        <w:t xml:space="preserve"> and SES group </w:t>
      </w:r>
      <w:r w:rsidRPr="00565C6C">
        <w:rPr>
          <w:rFonts w:ascii="Times New Roman" w:hAnsi="Times New Roman" w:cs="Times New Roman"/>
          <w:i/>
          <w:iCs/>
          <w:color w:val="000000" w:themeColor="text1"/>
          <w:sz w:val="24"/>
          <w:szCs w:val="24"/>
        </w:rPr>
        <w:t>k</w:t>
      </w:r>
      <w:r w:rsidRPr="00565C6C">
        <w:rPr>
          <w:rFonts w:ascii="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α</m:t>
            </m:r>
          </m:e>
          <m:sub>
            <m:r>
              <w:rPr>
                <w:rFonts w:ascii="Cambria Math" w:hAnsi="Cambria Math" w:cs="Times New Roman"/>
                <w:color w:val="000000" w:themeColor="text1"/>
                <w:sz w:val="24"/>
                <w:szCs w:val="24"/>
              </w:rPr>
              <m:t>1g</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i</m:t>
                </m:r>
              </m:e>
            </m:d>
          </m:sub>
        </m:sSub>
      </m:oMath>
      <w:r w:rsidRPr="00565C6C">
        <w:rPr>
          <w:rFonts w:ascii="Times New Roman" w:hAnsi="Times New Roman" w:cs="Times New Roman"/>
          <w:color w:val="000000" w:themeColor="text1"/>
          <w:sz w:val="24"/>
          <w:szCs w:val="24"/>
        </w:rPr>
        <w:t xml:space="preserve"> represents an intercept term that varies by epidemiologic year, where </w:t>
      </w:r>
      <w:r w:rsidRPr="00565C6C">
        <w:rPr>
          <w:rFonts w:ascii="Times New Roman" w:hAnsi="Times New Roman" w:cs="Times New Roman"/>
          <w:i/>
          <w:color w:val="000000" w:themeColor="text1"/>
          <w:sz w:val="24"/>
          <w:szCs w:val="24"/>
        </w:rPr>
        <w:t>g(</w:t>
      </w:r>
      <w:proofErr w:type="spellStart"/>
      <w:r w:rsidRPr="00565C6C">
        <w:rPr>
          <w:rFonts w:ascii="Times New Roman" w:hAnsi="Times New Roman" w:cs="Times New Roman"/>
          <w:i/>
          <w:color w:val="000000" w:themeColor="text1"/>
          <w:sz w:val="24"/>
          <w:szCs w:val="24"/>
        </w:rPr>
        <w:t>i</w:t>
      </w:r>
      <w:proofErr w:type="spellEnd"/>
      <w:r w:rsidRPr="00565C6C">
        <w:rPr>
          <w:rFonts w:ascii="Times New Roman" w:hAnsi="Times New Roman" w:cs="Times New Roman"/>
          <w:i/>
          <w:color w:val="000000" w:themeColor="text1"/>
          <w:sz w:val="24"/>
          <w:szCs w:val="24"/>
        </w:rPr>
        <w:t>)</w:t>
      </w:r>
      <w:r w:rsidRPr="00565C6C">
        <w:rPr>
          <w:rFonts w:ascii="Times New Roman" w:hAnsi="Times New Roman" w:cs="Times New Roman"/>
          <w:color w:val="000000" w:themeColor="text1"/>
          <w:sz w:val="24"/>
          <w:szCs w:val="24"/>
        </w:rPr>
        <w:t xml:space="preserve"> is a function that maps time to epidemiologic year (defined from July in the previous year to June in the next year);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α</m:t>
            </m:r>
          </m:e>
          <m:sub>
            <m:r>
              <w:rPr>
                <w:rFonts w:ascii="Cambria Math" w:hAnsi="Cambria Math" w:cs="Times New Roman"/>
                <w:color w:val="000000" w:themeColor="text1"/>
                <w:sz w:val="24"/>
                <w:szCs w:val="24"/>
              </w:rPr>
              <m:t>2m</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i</m:t>
                </m:r>
              </m:e>
            </m:d>
          </m:sub>
        </m:sSub>
      </m:oMath>
      <w:r w:rsidRPr="00565C6C">
        <w:rPr>
          <w:rFonts w:ascii="Times New Roman" w:hAnsi="Times New Roman" w:cs="Times New Roman"/>
          <w:color w:val="000000" w:themeColor="text1"/>
          <w:sz w:val="24"/>
          <w:szCs w:val="24"/>
        </w:rPr>
        <w:t xml:space="preserve"> represents a similar intercept term which varies by month, where </w:t>
      </w:r>
      <w:r w:rsidRPr="00565C6C">
        <w:rPr>
          <w:rFonts w:ascii="Times New Roman" w:hAnsi="Times New Roman" w:cs="Times New Roman"/>
          <w:i/>
          <w:color w:val="000000" w:themeColor="text1"/>
          <w:sz w:val="24"/>
          <w:szCs w:val="24"/>
        </w:rPr>
        <w:t>m(</w:t>
      </w:r>
      <w:proofErr w:type="spellStart"/>
      <w:r w:rsidRPr="00565C6C">
        <w:rPr>
          <w:rFonts w:ascii="Times New Roman" w:hAnsi="Times New Roman" w:cs="Times New Roman"/>
          <w:i/>
          <w:color w:val="000000" w:themeColor="text1"/>
          <w:sz w:val="24"/>
          <w:szCs w:val="24"/>
        </w:rPr>
        <w:t>i</w:t>
      </w:r>
      <w:proofErr w:type="spellEnd"/>
      <w:r w:rsidRPr="00565C6C">
        <w:rPr>
          <w:rFonts w:ascii="Times New Roman" w:hAnsi="Times New Roman" w:cs="Times New Roman"/>
          <w:i/>
          <w:color w:val="000000" w:themeColor="text1"/>
          <w:sz w:val="24"/>
          <w:szCs w:val="24"/>
        </w:rPr>
        <w:t>)</w:t>
      </w:r>
      <w:r w:rsidRPr="00565C6C">
        <w:rPr>
          <w:rFonts w:ascii="Times New Roman" w:hAnsi="Times New Roman" w:cs="Times New Roman"/>
          <w:color w:val="000000" w:themeColor="text1"/>
          <w:sz w:val="24"/>
          <w:szCs w:val="24"/>
        </w:rPr>
        <w:t xml:space="preserve"> is a function that maps time to the corresponding month category;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1jk</m:t>
            </m:r>
          </m:sub>
        </m:sSub>
      </m:oMath>
      <w:r w:rsidRPr="00565C6C">
        <w:rPr>
          <w:rFonts w:ascii="Times New Roman" w:hAnsi="Times New Roman" w:cs="Times New Roman"/>
          <w:color w:val="000000" w:themeColor="text1"/>
          <w:sz w:val="24"/>
          <w:szCs w:val="24"/>
        </w:rPr>
        <w:t xml:space="preserve"> describes the group-specific effect of RSV, which associates RSV infections to respiratory hospitalizations;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2g(i)jk</m:t>
            </m:r>
          </m:sub>
        </m:sSub>
      </m:oMath>
      <w:r w:rsidRPr="00565C6C">
        <w:rPr>
          <w:rFonts w:ascii="Times New Roman" w:hAnsi="Times New Roman" w:cs="Times New Roman"/>
          <w:color w:val="000000" w:themeColor="text1"/>
          <w:sz w:val="24"/>
          <w:szCs w:val="24"/>
        </w:rPr>
        <w:t xml:space="preserve"> describes the association between influenza infections and respiratory hospitalizations, and varies by epidemiologic year in addition to the groups </w:t>
      </w:r>
      <w:r w:rsidRPr="00565C6C">
        <w:rPr>
          <w:rFonts w:ascii="Times New Roman" w:hAnsi="Times New Roman" w:cs="Times New Roman"/>
          <w:color w:val="000000" w:themeColor="text1"/>
          <w:sz w:val="24"/>
          <w:szCs w:val="24"/>
        </w:rPr>
        <w:fldChar w:fldCharType="begin">
          <w:fldData xml:space="preserve">PEVuZE5vdGU+PENpdGU+PEF1dGhvcj5DYXNzZWxsPC9BdXRob3I+PFllYXI+MjAxOTwvWWVhcj48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</w:fldData>
        </w:fldChar>
      </w:r>
      <w:r w:rsidRPr="00565C6C">
        <w:rPr>
          <w:rFonts w:ascii="Times New Roman" w:hAnsi="Times New Roman" w:cs="Times New Roman"/>
          <w:color w:val="000000" w:themeColor="text1"/>
          <w:sz w:val="24"/>
          <w:szCs w:val="24"/>
        </w:rPr>
        <w:instrText xml:space="preserve"> ADDIN EN.CITE </w:instrText>
      </w:r>
      <w:r w:rsidRPr="00565C6C">
        <w:rPr>
          <w:rFonts w:ascii="Times New Roman" w:hAnsi="Times New Roman" w:cs="Times New Roman"/>
          <w:color w:val="000000" w:themeColor="text1"/>
          <w:sz w:val="24"/>
          <w:szCs w:val="24"/>
        </w:rPr>
        <w:fldChar w:fldCharType="begin">
          <w:fldData xml:space="preserve">PEVuZE5vdGU+PENpdGU+PEF1dGhvcj5DYXNzZWxsPC9BdXRob3I+PFllYXI+MjAxOTwvWWVhcj48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</w:fldData>
        </w:fldChar>
      </w:r>
      <w:r w:rsidRPr="00565C6C">
        <w:rPr>
          <w:rFonts w:ascii="Times New Roman" w:hAnsi="Times New Roman" w:cs="Times New Roman"/>
          <w:color w:val="000000" w:themeColor="text1"/>
          <w:sz w:val="24"/>
          <w:szCs w:val="24"/>
        </w:rPr>
        <w:instrText xml:space="preserve"> ADDIN EN.CITE.DATA </w:instrText>
      </w:r>
      <w:r w:rsidRPr="00565C6C">
        <w:rPr>
          <w:rFonts w:ascii="Times New Roman" w:hAnsi="Times New Roman" w:cs="Times New Roman"/>
          <w:color w:val="000000" w:themeColor="text1"/>
          <w:sz w:val="24"/>
          <w:szCs w:val="24"/>
        </w:rPr>
      </w:r>
      <w:r w:rsidRPr="00565C6C">
        <w:rPr>
          <w:rFonts w:ascii="Times New Roman" w:hAnsi="Times New Roman" w:cs="Times New Roman"/>
          <w:color w:val="000000" w:themeColor="text1"/>
          <w:sz w:val="24"/>
          <w:szCs w:val="24"/>
        </w:rPr>
        <w:fldChar w:fldCharType="end"/>
      </w:r>
      <w:r w:rsidRPr="00565C6C">
        <w:rPr>
          <w:rFonts w:ascii="Times New Roman" w:hAnsi="Times New Roman" w:cs="Times New Roman"/>
          <w:color w:val="000000" w:themeColor="text1"/>
          <w:sz w:val="24"/>
          <w:szCs w:val="24"/>
        </w:rPr>
      </w:r>
      <w:r w:rsidRPr="00565C6C">
        <w:rPr>
          <w:rFonts w:ascii="Times New Roman" w:hAnsi="Times New Roman" w:cs="Times New Roman"/>
          <w:color w:val="000000" w:themeColor="text1"/>
          <w:sz w:val="24"/>
          <w:szCs w:val="24"/>
        </w:rPr>
        <w:fldChar w:fldCharType="separate"/>
      </w:r>
      <w:r w:rsidRPr="00565C6C">
        <w:rPr>
          <w:rFonts w:ascii="Times New Roman" w:hAnsi="Times New Roman" w:cs="Times New Roman"/>
          <w:noProof/>
          <w:color w:val="000000" w:themeColor="text1"/>
          <w:sz w:val="24"/>
          <w:szCs w:val="24"/>
        </w:rPr>
        <w:t>[28]</w:t>
      </w:r>
      <w:r w:rsidRPr="00565C6C">
        <w:rPr>
          <w:rFonts w:ascii="Times New Roman" w:hAnsi="Times New Roman" w:cs="Times New Roman"/>
          <w:color w:val="000000" w:themeColor="text1"/>
          <w:sz w:val="24"/>
          <w:szCs w:val="24"/>
        </w:rPr>
        <w:fldChar w:fldCharType="end"/>
      </w:r>
      <w:r w:rsidRPr="00565C6C">
        <w:rPr>
          <w:rFonts w:ascii="Times New Roman" w:hAnsi="Times New Roman" w:cs="Times New Roman"/>
          <w:color w:val="000000" w:themeColor="text1"/>
          <w:sz w:val="24"/>
          <w:szCs w:val="24"/>
        </w:rPr>
        <w:t xml:space="preserve">. </w:t>
      </w:r>
    </w:p>
    <w:p w14:paraId="20866791" w14:textId="77777777" w:rsidR="00565C6C" w:rsidRPr="00565C6C" w:rsidRDefault="00565C6C" w:rsidP="00565C6C">
      <w:pPr>
        <w:spacing w:before="400" w:after="400" w:line="480" w:lineRule="auto"/>
        <w:rPr>
          <w:rFonts w:ascii="Times New Roman" w:hAnsi="Times New Roman" w:cs="Times New Roman"/>
          <w:color w:val="000000" w:themeColor="text1"/>
          <w:sz w:val="24"/>
          <w:szCs w:val="24"/>
        </w:rPr>
      </w:pPr>
      <w:r w:rsidRPr="00565C6C">
        <w:rPr>
          <w:rFonts w:ascii="Times New Roman" w:hAnsi="Times New Roman" w:cs="Times New Roman"/>
          <w:color w:val="000000" w:themeColor="text1"/>
          <w:sz w:val="24"/>
          <w:szCs w:val="24"/>
        </w:rPr>
        <w:t>We model the coefficients of RSV infections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1jk</m:t>
            </m:r>
          </m:sub>
        </m:sSub>
      </m:oMath>
      <w:r w:rsidRPr="00565C6C">
        <w:rPr>
          <w:rFonts w:ascii="Times New Roman" w:hAnsi="Times New Roman" w:cs="Times New Roman"/>
          <w:color w:val="000000" w:themeColor="text1"/>
          <w:sz w:val="24"/>
          <w:szCs w:val="24"/>
        </w:rPr>
        <w:t xml:space="preserve"> parameters) as a multiplicative combination of age and SES effects, such that</w:t>
      </w:r>
    </w:p>
    <w:p w14:paraId="5F3FDE2C" w14:textId="77777777" w:rsidR="00565C6C" w:rsidRPr="00565C6C" w:rsidRDefault="00000000" w:rsidP="00565C6C">
      <w:pPr>
        <w:spacing w:before="400" w:after="400" w:line="480" w:lineRule="auto"/>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1jk</m:t>
              </m:r>
            </m:sub>
          </m:sSub>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exp</m:t>
          </m:r>
          <m:d>
            <m:dPr>
              <m:begChr m:val="{"/>
              <m:endChr m:val="}"/>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1j</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γ</m:t>
                  </m:r>
                </m:e>
                <m:sub>
                  <m:r>
                    <w:rPr>
                      <w:rFonts w:ascii="Cambria Math" w:hAnsi="Cambria Math" w:cs="Times New Roman"/>
                      <w:color w:val="000000" w:themeColor="text1"/>
                      <w:sz w:val="24"/>
                      <w:szCs w:val="24"/>
                    </w:rPr>
                    <m:t>1k</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ϵ</m:t>
                  </m:r>
                </m:e>
                <m:sub>
                  <m:r>
                    <w:rPr>
                      <w:rFonts w:ascii="Cambria Math" w:hAnsi="Cambria Math" w:cs="Times New Roman"/>
                      <w:color w:val="000000" w:themeColor="text1"/>
                      <w:sz w:val="24"/>
                      <w:szCs w:val="24"/>
                    </w:rPr>
                    <m:t>1jk</m:t>
                  </m:r>
                </m:sub>
              </m:sSub>
            </m:e>
          </m:d>
        </m:oMath>
      </m:oMathPara>
    </w:p>
    <w:p w14:paraId="303B162D" w14:textId="77777777" w:rsidR="00565C6C" w:rsidRPr="00565C6C" w:rsidRDefault="00565C6C" w:rsidP="00565C6C">
      <w:pPr>
        <w:spacing w:before="400" w:after="400" w:line="480" w:lineRule="auto"/>
        <w:rPr>
          <w:rFonts w:ascii="Times New Roman" w:hAnsi="Times New Roman" w:cs="Times New Roman"/>
          <w:color w:val="000000" w:themeColor="text1"/>
          <w:sz w:val="24"/>
          <w:szCs w:val="24"/>
        </w:rPr>
      </w:pPr>
      <w:r w:rsidRPr="00565C6C">
        <w:rPr>
          <w:rFonts w:ascii="Times New Roman" w:hAnsi="Times New Roman" w:cs="Times New Roman"/>
          <w:color w:val="000000" w:themeColor="text1"/>
          <w:sz w:val="24"/>
          <w:szCs w:val="24"/>
        </w:rPr>
        <w:t xml:space="preserve">where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1j</m:t>
            </m:r>
          </m:sub>
        </m:sSub>
      </m:oMath>
      <w:r w:rsidRPr="00565C6C">
        <w:rPr>
          <w:rFonts w:ascii="Times New Roman" w:hAnsi="Times New Roman" w:cs="Times New Roman"/>
          <w:color w:val="000000" w:themeColor="text1"/>
          <w:sz w:val="24"/>
          <w:szCs w:val="24"/>
        </w:rPr>
        <w:t xml:space="preserve"> represents the age group effects;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γ</m:t>
            </m:r>
          </m:e>
          <m:sub>
            <m:r>
              <w:rPr>
                <w:rFonts w:ascii="Cambria Math" w:hAnsi="Cambria Math" w:cs="Times New Roman"/>
                <w:color w:val="000000" w:themeColor="text1"/>
                <w:sz w:val="24"/>
                <w:szCs w:val="24"/>
              </w:rPr>
              <m:t>1k</m:t>
            </m:r>
          </m:sub>
        </m:sSub>
      </m:oMath>
      <w:r w:rsidRPr="00565C6C">
        <w:rPr>
          <w:rFonts w:ascii="Times New Roman" w:hAnsi="Times New Roman" w:cs="Times New Roman"/>
          <w:color w:val="000000" w:themeColor="text1"/>
          <w:sz w:val="24"/>
          <w:szCs w:val="24"/>
        </w:rPr>
        <w:t xml:space="preserve"> represents the SES effects; and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ϵ</m:t>
            </m:r>
          </m:e>
          <m:sub>
            <m:r>
              <w:rPr>
                <w:rFonts w:ascii="Cambria Math" w:hAnsi="Cambria Math" w:cs="Times New Roman"/>
                <w:color w:val="000000" w:themeColor="text1"/>
                <w:sz w:val="24"/>
                <w:szCs w:val="24"/>
              </w:rPr>
              <m:t>1jk</m:t>
            </m:r>
          </m:sub>
        </m:sSub>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N</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0,</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σ</m:t>
                </m:r>
              </m:e>
              <m:sub>
                <m:r>
                  <w:rPr>
                    <w:rFonts w:ascii="Cambria Math" w:hAnsi="Cambria Math" w:cs="Times New Roman"/>
                    <w:color w:val="000000" w:themeColor="text1"/>
                    <w:sz w:val="24"/>
                    <w:szCs w:val="24"/>
                  </w:rPr>
                  <m:t>ϵ1</m:t>
                </m:r>
              </m:sub>
              <m:sup>
                <m:r>
                  <w:rPr>
                    <w:rFonts w:ascii="Cambria Math" w:hAnsi="Cambria Math" w:cs="Times New Roman"/>
                    <w:color w:val="000000" w:themeColor="text1"/>
                    <w:sz w:val="24"/>
                    <w:szCs w:val="24"/>
                  </w:rPr>
                  <m:t>2</m:t>
                </m:r>
              </m:sup>
            </m:sSubSup>
          </m:e>
        </m:d>
      </m:oMath>
      <w:r w:rsidRPr="00565C6C">
        <w:rPr>
          <w:rFonts w:ascii="Times New Roman" w:hAnsi="Times New Roman" w:cs="Times New Roman"/>
          <w:color w:val="000000" w:themeColor="text1"/>
          <w:sz w:val="24"/>
          <w:szCs w:val="24"/>
        </w:rPr>
        <w:t xml:space="preserve"> accounts for other unexplained variation. A similar structure is applied to the coefficients of influenza infections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2g(i)jk</m:t>
            </m:r>
          </m:sub>
        </m:sSub>
      </m:oMath>
      <w:r w:rsidRPr="00565C6C">
        <w:rPr>
          <w:rFonts w:ascii="Times New Roman" w:hAnsi="Times New Roman" w:cs="Times New Roman"/>
          <w:color w:val="000000" w:themeColor="text1"/>
          <w:sz w:val="24"/>
          <w:szCs w:val="24"/>
        </w:rPr>
        <w:t xml:space="preserve">), with an additional yearly effect </w:t>
      </w:r>
      <w:proofErr w:type="gramStart"/>
      <w:r w:rsidRPr="00565C6C">
        <w:rPr>
          <w:rFonts w:ascii="Times New Roman" w:hAnsi="Times New Roman" w:cs="Times New Roman"/>
          <w:color w:val="000000" w:themeColor="text1"/>
          <w:sz w:val="24"/>
          <w:szCs w:val="24"/>
        </w:rPr>
        <w:t>included,</w:t>
      </w:r>
      <w:proofErr w:type="gramEnd"/>
      <w:r w:rsidRPr="00565C6C">
        <w:rPr>
          <w:rFonts w:ascii="Times New Roman" w:hAnsi="Times New Roman" w:cs="Times New Roman"/>
          <w:color w:val="000000" w:themeColor="text1"/>
          <w:sz w:val="24"/>
          <w:szCs w:val="24"/>
        </w:rPr>
        <w:t xml:space="preserve"> such that </w:t>
      </w:r>
    </w:p>
    <w:p w14:paraId="65CE8E2B" w14:textId="77777777" w:rsidR="00565C6C" w:rsidRPr="00565C6C" w:rsidRDefault="00000000" w:rsidP="00565C6C">
      <w:pPr>
        <w:spacing w:before="400" w:after="400" w:line="480" w:lineRule="auto"/>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2g(i)jk</m:t>
              </m:r>
            </m:sub>
          </m:sSub>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exp</m:t>
          </m:r>
          <m:d>
            <m:dPr>
              <m:begChr m:val="{"/>
              <m:endChr m:val="}"/>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2j</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γ</m:t>
                  </m:r>
                </m:e>
                <m:sub>
                  <m:r>
                    <w:rPr>
                      <w:rFonts w:ascii="Cambria Math" w:hAnsi="Cambria Math" w:cs="Times New Roman"/>
                      <w:color w:val="000000" w:themeColor="text1"/>
                      <w:sz w:val="24"/>
                      <w:szCs w:val="24"/>
                    </w:rPr>
                    <m:t>2k</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ξ</m:t>
                  </m:r>
                </m:e>
                <m:sub>
                  <m:r>
                    <w:rPr>
                      <w:rFonts w:ascii="Cambria Math" w:hAnsi="Cambria Math" w:cs="Times New Roman"/>
                      <w:color w:val="000000" w:themeColor="text1"/>
                      <w:sz w:val="24"/>
                      <w:szCs w:val="24"/>
                    </w:rPr>
                    <m:t>2g(i)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ϵ</m:t>
                  </m:r>
                </m:e>
                <m:sub>
                  <m:r>
                    <w:rPr>
                      <w:rFonts w:ascii="Cambria Math" w:hAnsi="Cambria Math" w:cs="Times New Roman"/>
                      <w:color w:val="000000" w:themeColor="text1"/>
                      <w:sz w:val="24"/>
                      <w:szCs w:val="24"/>
                    </w:rPr>
                    <m:t>2g(i)jk</m:t>
                  </m:r>
                </m:sub>
              </m:sSub>
            </m:e>
          </m:d>
        </m:oMath>
      </m:oMathPara>
    </w:p>
    <w:p w14:paraId="4030EEF3" w14:textId="77777777" w:rsidR="00565C6C" w:rsidRPr="00565C6C" w:rsidRDefault="00565C6C" w:rsidP="00565C6C">
      <w:pPr>
        <w:spacing w:before="400" w:after="400" w:line="480" w:lineRule="auto"/>
        <w:rPr>
          <w:rFonts w:ascii="Times New Roman" w:hAnsi="Times New Roman" w:cs="Times New Roman"/>
          <w:color w:val="000000" w:themeColor="text1"/>
          <w:sz w:val="24"/>
          <w:szCs w:val="24"/>
        </w:rPr>
      </w:pPr>
      <w:r w:rsidRPr="00565C6C">
        <w:rPr>
          <w:rFonts w:ascii="Times New Roman" w:hAnsi="Times New Roman" w:cs="Times New Roman"/>
          <w:color w:val="000000" w:themeColor="text1"/>
          <w:sz w:val="24"/>
          <w:szCs w:val="24"/>
        </w:rPr>
        <w:t xml:space="preserve">where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2j</m:t>
            </m:r>
          </m:sub>
        </m:sSub>
      </m:oMath>
      <w:r w:rsidRPr="00565C6C">
        <w:rPr>
          <w:rFonts w:ascii="Times New Roman" w:hAnsi="Times New Roman" w:cs="Times New Roman"/>
          <w:color w:val="000000" w:themeColor="text1"/>
          <w:sz w:val="24"/>
          <w:szCs w:val="24"/>
        </w:rPr>
        <w:t xml:space="preserve"> represents the age group effects;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γ</m:t>
            </m:r>
          </m:e>
          <m:sub>
            <m:r>
              <w:rPr>
                <w:rFonts w:ascii="Cambria Math" w:hAnsi="Cambria Math" w:cs="Times New Roman"/>
                <w:color w:val="000000" w:themeColor="text1"/>
                <w:sz w:val="24"/>
                <w:szCs w:val="24"/>
              </w:rPr>
              <m:t>2k</m:t>
            </m:r>
          </m:sub>
        </m:sSub>
      </m:oMath>
      <w:r w:rsidRPr="00565C6C">
        <w:rPr>
          <w:rFonts w:ascii="Times New Roman" w:hAnsi="Times New Roman" w:cs="Times New Roman"/>
          <w:color w:val="000000" w:themeColor="text1"/>
          <w:sz w:val="24"/>
          <w:szCs w:val="24"/>
        </w:rPr>
        <w:t xml:space="preserve"> represents the SES effects;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ξ</m:t>
            </m:r>
          </m:e>
          <m:sub>
            <m:r>
              <w:rPr>
                <w:rFonts w:ascii="Cambria Math" w:hAnsi="Cambria Math" w:cs="Times New Roman"/>
                <w:color w:val="000000" w:themeColor="text1"/>
                <w:sz w:val="24"/>
                <w:szCs w:val="24"/>
              </w:rPr>
              <m:t>2g(i)</m:t>
            </m:r>
          </m:sub>
        </m:sSub>
      </m:oMath>
      <w:r w:rsidRPr="00565C6C">
        <w:rPr>
          <w:rFonts w:ascii="Times New Roman" w:hAnsi="Times New Roman" w:cs="Times New Roman"/>
          <w:color w:val="000000" w:themeColor="text1"/>
          <w:sz w:val="24"/>
          <w:szCs w:val="24"/>
        </w:rPr>
        <w:t xml:space="preserve"> represents the epidemiologic year effects potentially due to differences in the severity of the circulating strain; and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ϵ</m:t>
            </m:r>
          </m:e>
          <m:sub>
            <m:r>
              <w:rPr>
                <w:rFonts w:ascii="Cambria Math" w:hAnsi="Cambria Math" w:cs="Times New Roman"/>
                <w:color w:val="000000" w:themeColor="text1"/>
                <w:sz w:val="24"/>
                <w:szCs w:val="24"/>
              </w:rPr>
              <m:t>2g(i)jk</m:t>
            </m:r>
          </m:sub>
        </m:sSub>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N</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0,</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σ</m:t>
                </m:r>
              </m:e>
              <m:sub>
                <m:r>
                  <w:rPr>
                    <w:rFonts w:ascii="Cambria Math" w:hAnsi="Cambria Math" w:cs="Times New Roman"/>
                    <w:color w:val="000000" w:themeColor="text1"/>
                    <w:sz w:val="24"/>
                    <w:szCs w:val="24"/>
                  </w:rPr>
                  <m:t>ϵ2</m:t>
                </m:r>
              </m:sub>
              <m:sup>
                <m:r>
                  <w:rPr>
                    <w:rFonts w:ascii="Cambria Math" w:hAnsi="Cambria Math" w:cs="Times New Roman"/>
                    <w:color w:val="000000" w:themeColor="text1"/>
                    <w:sz w:val="24"/>
                    <w:szCs w:val="24"/>
                  </w:rPr>
                  <m:t>2</m:t>
                </m:r>
              </m:sup>
            </m:sSubSup>
          </m:e>
        </m:d>
      </m:oMath>
      <w:r w:rsidRPr="00565C6C">
        <w:rPr>
          <w:rFonts w:ascii="Times New Roman" w:hAnsi="Times New Roman" w:cs="Times New Roman"/>
          <w:color w:val="000000" w:themeColor="text1"/>
          <w:sz w:val="24"/>
          <w:szCs w:val="24"/>
        </w:rPr>
        <w:t xml:space="preserve"> accounts for other unexplained va</w:t>
      </w:r>
      <w:proofErr w:type="spellStart"/>
      <w:r w:rsidRPr="00565C6C">
        <w:rPr>
          <w:rFonts w:ascii="Times New Roman" w:hAnsi="Times New Roman" w:cs="Times New Roman"/>
          <w:color w:val="000000" w:themeColor="text1"/>
          <w:sz w:val="24"/>
          <w:szCs w:val="24"/>
        </w:rPr>
        <w:t>riation</w:t>
      </w:r>
      <w:proofErr w:type="spellEnd"/>
      <w:r w:rsidRPr="00565C6C">
        <w:rPr>
          <w:rFonts w:ascii="Times New Roman" w:hAnsi="Times New Roman" w:cs="Times New Roman"/>
          <w:color w:val="000000" w:themeColor="text1"/>
          <w:sz w:val="24"/>
          <w:szCs w:val="24"/>
        </w:rPr>
        <w:t xml:space="preserve">. We assign weakly informative </w:t>
      </w:r>
      <w:r w:rsidRPr="00565C6C">
        <w:rPr>
          <w:rFonts w:ascii="Times New Roman" w:hAnsi="Times New Roman" w:cs="Times New Roman"/>
          <w:color w:val="000000" w:themeColor="text1"/>
          <w:sz w:val="24"/>
          <w:szCs w:val="24"/>
        </w:rPr>
        <w:lastRenderedPageBreak/>
        <w:t xml:space="preserve">prior distributions to the remaining model parameters while ensuring that the remaining intercept parameters (i.e.,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0jk</m:t>
            </m:r>
          </m:sub>
        </m:sSub>
        <m:r>
          <w:rPr>
            <w:rFonts w:ascii="Cambria Math" w:hAnsi="Cambria Math" w:cs="Times New Roman"/>
            <w:color w:val="000000" w:themeColor="text1"/>
            <w:sz w:val="24"/>
            <w:szCs w:val="24"/>
          </w:rPr>
          <m:t xml:space="preserve">,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α</m:t>
            </m:r>
          </m:e>
          <m:sub>
            <m:r>
              <w:rPr>
                <w:rFonts w:ascii="Cambria Math" w:hAnsi="Cambria Math" w:cs="Times New Roman"/>
                <w:color w:val="000000" w:themeColor="text1"/>
                <w:sz w:val="24"/>
                <w:szCs w:val="24"/>
              </w:rPr>
              <m:t>1g(i)</m:t>
            </m:r>
          </m:sub>
        </m:sSub>
        <m:r>
          <w:rPr>
            <w:rFonts w:ascii="Cambria Math" w:hAnsi="Cambria Math" w:cs="Times New Roman"/>
            <w:color w:val="000000" w:themeColor="text1"/>
            <w:sz w:val="24"/>
            <w:szCs w:val="24"/>
          </w:rPr>
          <m:t xml:space="preserve">,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α</m:t>
            </m:r>
          </m:e>
          <m:sub>
            <m:r>
              <w:rPr>
                <w:rFonts w:ascii="Cambria Math" w:hAnsi="Cambria Math" w:cs="Times New Roman"/>
                <w:color w:val="000000" w:themeColor="text1"/>
                <w:sz w:val="24"/>
                <w:szCs w:val="24"/>
              </w:rPr>
              <m:t>2m</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i</m:t>
                </m:r>
              </m:e>
            </m:d>
          </m:sub>
        </m:sSub>
      </m:oMath>
      <w:r w:rsidRPr="00565C6C">
        <w:rPr>
          <w:rFonts w:ascii="Times New Roman" w:hAnsi="Times New Roman" w:cs="Times New Roman"/>
          <w:color w:val="000000" w:themeColor="text1"/>
          <w:sz w:val="24"/>
          <w:szCs w:val="24"/>
        </w:rPr>
        <w:t xml:space="preserve">) are positive. </w:t>
      </w:r>
    </w:p>
    <w:p w14:paraId="304BA643" w14:textId="77777777" w:rsidR="00565C6C" w:rsidRPr="00565C6C" w:rsidRDefault="00565C6C" w:rsidP="00565C6C">
      <w:pPr>
        <w:spacing w:after="40" w:line="480" w:lineRule="auto"/>
        <w:rPr>
          <w:rFonts w:ascii="Times New Roman" w:hAnsi="Times New Roman" w:cs="Times New Roman"/>
          <w:color w:val="000000" w:themeColor="text1"/>
          <w:sz w:val="24"/>
          <w:szCs w:val="24"/>
        </w:rPr>
      </w:pPr>
      <w:r w:rsidRPr="00565C6C">
        <w:rPr>
          <w:rFonts w:ascii="Times New Roman" w:hAnsi="Times New Roman" w:cs="Times New Roman"/>
          <w:color w:val="000000" w:themeColor="text1"/>
          <w:sz w:val="24"/>
          <w:szCs w:val="24"/>
        </w:rPr>
        <w:t xml:space="preserve">Posterior samples were collected using a Markov chain Monte Carlo (MCMC) algorithm. To make posterior inference, three chains of 12,500 MCMC iterations were used following an initial burn-in of 62,500 iterations per chain. The combined set of 37,500 MCMC iterations were then thinned by a factor of 10, resulting in 3,750 less correlated posterior samples from the joint posterior distribution with which to make inference. Convergence was assessed by examining individual parameter trace plots and Gelman-Robin diagnostics </w:t>
      </w:r>
      <w:r w:rsidRPr="00565C6C">
        <w:rPr>
          <w:rFonts w:ascii="Times New Roman" w:hAnsi="Times New Roman" w:cs="Times New Roman"/>
          <w:color w:val="000000" w:themeColor="text1"/>
          <w:sz w:val="24"/>
          <w:szCs w:val="24"/>
        </w:rPr>
        <w:fldChar w:fldCharType="begin"/>
      </w:r>
      <w:r w:rsidRPr="00565C6C">
        <w:rPr>
          <w:rFonts w:ascii="Times New Roman" w:hAnsi="Times New Roman" w:cs="Times New Roman"/>
          <w:color w:val="000000" w:themeColor="text1"/>
          <w:sz w:val="24"/>
          <w:szCs w:val="24"/>
        </w:rPr>
        <w:instrText xml:space="preserve"> ADDIN EN.CITE &lt;EndNote&gt;&lt;Cite&gt;&lt;Author&gt;Gelman&lt;/Author&gt;&lt;Year&gt;1992&lt;/Year&gt;&lt;RecNum&gt;4453&lt;/RecNum&gt;&lt;DisplayText&gt;[38, 39]&lt;/DisplayText&gt;&lt;record&gt;&lt;rec-number&gt;4453&lt;/rec-number&gt;&lt;foreign-keys&gt;&lt;key app="EN" db-id="2zrvf5rdr9a0axea0xqvvxwy09x5sfztt99a" timestamp="1631563789"&gt;4453&lt;/key&gt;&lt;/foreign-keys&gt;&lt;ref-type name="Journal Article"&gt;17&lt;/ref-type&gt;&lt;contributors&gt;&lt;authors&gt;&lt;author&gt;Gelman, Andrew&lt;/author&gt;&lt;author&gt;Rubin, Donald B&lt;/author&gt;&lt;/authors&gt;&lt;/contributors&gt;&lt;titles&gt;&lt;title&gt;Inference from iterative simulation using multiple sequences&lt;/title&gt;&lt;secondary-title&gt;Statistical science&lt;/secondary-title&gt;&lt;/titles&gt;&lt;periodical&gt;&lt;full-title&gt;Statistical science&lt;/full-title&gt;&lt;/periodical&gt;&lt;pages&gt;457-472&lt;/pages&gt;&lt;volume&gt;7&lt;/volume&gt;&lt;number&gt;4&lt;/number&gt;&lt;dates&gt;&lt;year&gt;1992&lt;/year&gt;&lt;/dates&gt;&lt;isbn&gt;0883-4237&lt;/isbn&gt;&lt;urls&gt;&lt;/urls&gt;&lt;/record&gt;&lt;/Cite&gt;&lt;Cite&gt;&lt;Author&gt;Brooks&lt;/Author&gt;&lt;Year&gt;1998&lt;/Year&gt;&lt;RecNum&gt;4454&lt;/RecNum&gt;&lt;record&gt;&lt;rec-number&gt;4454&lt;/rec-number&gt;&lt;foreign-keys&gt;&lt;key app="EN" db-id="2zrvf5rdr9a0axea0xqvvxwy09x5sfztt99a" timestamp="1631563790"&gt;4454&lt;/key&gt;&lt;/foreign-keys&gt;&lt;ref-type name="Journal Article"&gt;17&lt;/ref-type&gt;&lt;contributors&gt;&lt;authors&gt;&lt;author&gt;Brooks, Stephen P&lt;/author&gt;&lt;author&gt;Gelman, Andrew&lt;/author&gt;&lt;/authors&gt;&lt;/contributors&gt;&lt;titles&gt;&lt;title&gt;General methods for monitoring convergence of iterative simulations&lt;/title&gt;&lt;secondary-title&gt;Journal of computational and graphical statistics&lt;/secondary-title&gt;&lt;/titles&gt;&lt;periodical&gt;&lt;full-title&gt;Journal of computational and graphical statistics&lt;/full-title&gt;&lt;/periodical&gt;&lt;pages&gt;434-455&lt;/pages&gt;&lt;volume&gt;7&lt;/volume&gt;&lt;number&gt;4&lt;/number&gt;&lt;dates&gt;&lt;year&gt;1998&lt;/year&gt;&lt;/dates&gt;&lt;isbn&gt;1061-8600&lt;/isbn&gt;&lt;urls&gt;&lt;/urls&gt;&lt;/record&gt;&lt;/Cite&gt;&lt;/EndNote&gt;</w:instrText>
      </w:r>
      <w:r w:rsidRPr="00565C6C">
        <w:rPr>
          <w:rFonts w:ascii="Times New Roman" w:hAnsi="Times New Roman" w:cs="Times New Roman"/>
          <w:color w:val="000000" w:themeColor="text1"/>
          <w:sz w:val="24"/>
          <w:szCs w:val="24"/>
        </w:rPr>
        <w:fldChar w:fldCharType="separate"/>
      </w:r>
      <w:r w:rsidRPr="00565C6C">
        <w:rPr>
          <w:rFonts w:ascii="Times New Roman" w:hAnsi="Times New Roman" w:cs="Times New Roman"/>
          <w:noProof/>
          <w:color w:val="000000" w:themeColor="text1"/>
          <w:sz w:val="24"/>
          <w:szCs w:val="24"/>
        </w:rPr>
        <w:t>[38, 39]</w:t>
      </w:r>
      <w:r w:rsidRPr="00565C6C">
        <w:rPr>
          <w:rFonts w:ascii="Times New Roman" w:hAnsi="Times New Roman" w:cs="Times New Roman"/>
          <w:color w:val="000000" w:themeColor="text1"/>
          <w:sz w:val="24"/>
          <w:szCs w:val="24"/>
        </w:rPr>
        <w:fldChar w:fldCharType="end"/>
      </w:r>
      <w:r w:rsidRPr="00565C6C">
        <w:rPr>
          <w:rFonts w:ascii="Times New Roman" w:hAnsi="Times New Roman" w:cs="Times New Roman"/>
          <w:color w:val="000000" w:themeColor="text1"/>
          <w:sz w:val="24"/>
          <w:szCs w:val="24"/>
        </w:rPr>
        <w:t xml:space="preserve">. Posterior means and 95% equal-tailed quantile-based credible intervals were calculated using the samples. The model was fitted using the </w:t>
      </w:r>
      <w:proofErr w:type="spellStart"/>
      <w:r w:rsidRPr="00565C6C">
        <w:rPr>
          <w:rFonts w:ascii="Times New Roman" w:hAnsi="Times New Roman" w:cs="Times New Roman"/>
          <w:color w:val="000000" w:themeColor="text1"/>
          <w:sz w:val="24"/>
          <w:szCs w:val="24"/>
        </w:rPr>
        <w:t>rjags</w:t>
      </w:r>
      <w:proofErr w:type="spellEnd"/>
      <w:r w:rsidRPr="00565C6C">
        <w:rPr>
          <w:rFonts w:ascii="Times New Roman" w:hAnsi="Times New Roman" w:cs="Times New Roman"/>
          <w:color w:val="000000" w:themeColor="text1"/>
          <w:sz w:val="24"/>
          <w:szCs w:val="24"/>
        </w:rPr>
        <w:t xml:space="preserve"> package </w:t>
      </w:r>
      <w:r w:rsidRPr="00565C6C">
        <w:rPr>
          <w:rFonts w:ascii="Times New Roman" w:hAnsi="Times New Roman" w:cs="Times New Roman"/>
          <w:color w:val="000000" w:themeColor="text1"/>
          <w:sz w:val="24"/>
          <w:szCs w:val="24"/>
        </w:rPr>
        <w:fldChar w:fldCharType="begin"/>
      </w:r>
      <w:r w:rsidRPr="00565C6C">
        <w:rPr>
          <w:rFonts w:ascii="Times New Roman" w:hAnsi="Times New Roman" w:cs="Times New Roman"/>
          <w:color w:val="000000" w:themeColor="text1"/>
          <w:sz w:val="24"/>
          <w:szCs w:val="24"/>
        </w:rPr>
        <w:instrText xml:space="preserve"> ADDIN EN.CITE &lt;EndNote&gt;&lt;Cite&gt;&lt;Author&gt;Plummer&lt;/Author&gt;&lt;Year&gt;2019&lt;/Year&gt;&lt;RecNum&gt;1609&lt;/RecNum&gt;&lt;DisplayText&gt;[40]&lt;/DisplayText&gt;&lt;record&gt;&lt;rec-number&gt;1609&lt;/rec-number&gt;&lt;foreign-keys&gt;&lt;key app="EN" db-id="2zrvf5rdr9a0axea0xqvvxwy09x5sfztt99a" timestamp="1594041739"&gt;1609&lt;/key&gt;&lt;/foreign-keys&gt;&lt;ref-type name="Journal Article"&gt;17&lt;/ref-type&gt;&lt;contributors&gt;&lt;authors&gt;&lt;author&gt;Plummer, Martyn&lt;/author&gt;&lt;author&gt;Stukalov, A&lt;/author&gt;&lt;author&gt;Denwood, M&lt;/author&gt;&lt;/authors&gt;&lt;/contributors&gt;&lt;titles&gt;&lt;title&gt;rjags: bayesian graphical models using MCMC (Version 4-10)&lt;/title&gt;&lt;secondary-title&gt;R Foundation for Statistical Computing, Vienna, Austria. https://CRAN. R-project. org/package= rjags&lt;/secondary-title&gt;&lt;/titles&gt;&lt;periodical&gt;&lt;full-title&gt;R Foundation for Statistical Computing, Vienna, Austria. https://CRAN. R-project. org/package= rjags&lt;/full-title&gt;&lt;/periodical&gt;&lt;dates&gt;&lt;year&gt;2019&lt;/year&gt;&lt;/dates&gt;&lt;urls&gt;&lt;/urls&gt;&lt;/record&gt;&lt;/Cite&gt;&lt;/EndNote&gt;</w:instrText>
      </w:r>
      <w:r w:rsidRPr="00565C6C">
        <w:rPr>
          <w:rFonts w:ascii="Times New Roman" w:hAnsi="Times New Roman" w:cs="Times New Roman"/>
          <w:color w:val="000000" w:themeColor="text1"/>
          <w:sz w:val="24"/>
          <w:szCs w:val="24"/>
        </w:rPr>
        <w:fldChar w:fldCharType="separate"/>
      </w:r>
      <w:r w:rsidRPr="00565C6C">
        <w:rPr>
          <w:rFonts w:ascii="Times New Roman" w:hAnsi="Times New Roman" w:cs="Times New Roman"/>
          <w:noProof/>
          <w:color w:val="000000" w:themeColor="text1"/>
          <w:sz w:val="24"/>
          <w:szCs w:val="24"/>
        </w:rPr>
        <w:t>[40]</w:t>
      </w:r>
      <w:r w:rsidRPr="00565C6C">
        <w:rPr>
          <w:rFonts w:ascii="Times New Roman" w:hAnsi="Times New Roman" w:cs="Times New Roman"/>
          <w:color w:val="000000" w:themeColor="text1"/>
          <w:sz w:val="24"/>
          <w:szCs w:val="24"/>
        </w:rPr>
        <w:fldChar w:fldCharType="end"/>
      </w:r>
    </w:p>
    <w:p w14:paraId="613624D7" w14:textId="77777777" w:rsidR="00565C6C" w:rsidRPr="00565C6C" w:rsidRDefault="00565C6C" w:rsidP="00565C6C">
      <w:pPr>
        <w:spacing w:before="240" w:after="240" w:line="480" w:lineRule="auto"/>
        <w:rPr>
          <w:rFonts w:ascii="Times New Roman" w:eastAsia="Times New Roman" w:hAnsi="Times New Roman" w:cs="Times New Roman"/>
          <w:color w:val="000000" w:themeColor="text1"/>
          <w:sz w:val="24"/>
          <w:szCs w:val="24"/>
        </w:rPr>
      </w:pPr>
      <w:r w:rsidRPr="00565C6C">
        <w:rPr>
          <w:rFonts w:ascii="Times New Roman" w:eastAsia="Times New Roman" w:hAnsi="Times New Roman" w:cs="Times New Roman"/>
          <w:color w:val="000000" w:themeColor="text1"/>
          <w:sz w:val="24"/>
          <w:szCs w:val="24"/>
        </w:rPr>
        <w:t xml:space="preserve">The hyperparameters for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β</m:t>
            </m:r>
          </m:e>
          <m:sub>
            <m:r>
              <w:rPr>
                <w:rFonts w:ascii="Cambria Math" w:eastAsia="Times New Roman" w:hAnsi="Cambria Math" w:cs="Times New Roman"/>
                <w:color w:val="000000" w:themeColor="text1"/>
                <w:sz w:val="24"/>
                <w:szCs w:val="24"/>
              </w:rPr>
              <m:t>0jk</m:t>
            </m:r>
          </m:sub>
        </m:sSub>
        <m: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α</m:t>
            </m:r>
          </m:e>
          <m:sub>
            <m:r>
              <w:rPr>
                <w:rFonts w:ascii="Cambria Math" w:eastAsia="Times New Roman" w:hAnsi="Cambria Math" w:cs="Times New Roman"/>
                <w:color w:val="000000" w:themeColor="text1"/>
                <w:sz w:val="24"/>
                <w:szCs w:val="24"/>
              </w:rPr>
              <m:t>1g</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i</m:t>
                </m:r>
              </m:e>
            </m:d>
          </m:sub>
        </m:sSub>
        <m: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α</m:t>
            </m:r>
          </m:e>
          <m:sub>
            <m:r>
              <w:rPr>
                <w:rFonts w:ascii="Cambria Math" w:eastAsia="Times New Roman" w:hAnsi="Cambria Math" w:cs="Times New Roman"/>
                <w:color w:val="000000" w:themeColor="text1"/>
                <w:sz w:val="24"/>
                <w:szCs w:val="24"/>
              </w:rPr>
              <m:t>2m</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i</m:t>
                </m:r>
              </m:e>
            </m:d>
          </m:sub>
        </m:sSub>
        <m: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ω</m:t>
            </m:r>
          </m:e>
          <m:sub>
            <m:r>
              <w:rPr>
                <w:rFonts w:ascii="Cambria Math" w:eastAsia="Times New Roman" w:hAnsi="Cambria Math" w:cs="Times New Roman"/>
                <w:color w:val="000000" w:themeColor="text1"/>
                <w:sz w:val="24"/>
                <w:szCs w:val="24"/>
              </w:rPr>
              <m:t>1j</m:t>
            </m:r>
          </m:sub>
        </m:sSub>
        <m: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ω</m:t>
            </m:r>
          </m:e>
          <m:sub>
            <m:r>
              <w:rPr>
                <w:rFonts w:ascii="Cambria Math" w:eastAsia="Times New Roman" w:hAnsi="Cambria Math" w:cs="Times New Roman"/>
                <w:color w:val="000000" w:themeColor="text1"/>
                <w:sz w:val="24"/>
                <w:szCs w:val="24"/>
              </w:rPr>
              <m:t>2j</m:t>
            </m:r>
          </m:sub>
        </m:sSub>
        <m: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γ</m:t>
            </m:r>
          </m:e>
          <m:sub>
            <m:r>
              <w:rPr>
                <w:rFonts w:ascii="Cambria Math" w:eastAsia="Times New Roman" w:hAnsi="Cambria Math" w:cs="Times New Roman"/>
                <w:color w:val="000000" w:themeColor="text1"/>
                <w:sz w:val="24"/>
                <w:szCs w:val="24"/>
              </w:rPr>
              <m:t>1k</m:t>
            </m:r>
          </m:sub>
        </m:sSub>
        <m: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γ</m:t>
            </m:r>
          </m:e>
          <m:sub>
            <m:r>
              <w:rPr>
                <w:rFonts w:ascii="Cambria Math" w:eastAsia="Times New Roman" w:hAnsi="Cambria Math" w:cs="Times New Roman"/>
                <w:color w:val="000000" w:themeColor="text1"/>
                <w:sz w:val="24"/>
                <w:szCs w:val="24"/>
              </w:rPr>
              <m:t>2k</m:t>
            </m:r>
          </m:sub>
        </m:sSub>
      </m:oMath>
      <w:r w:rsidRPr="00565C6C">
        <w:rPr>
          <w:rFonts w:ascii="Times New Roman" w:eastAsia="Times New Roman" w:hAnsi="Times New Roman" w:cs="Times New Roman"/>
          <w:color w:val="000000" w:themeColor="text1"/>
          <w:sz w:val="24"/>
          <w:szCs w:val="24"/>
        </w:rPr>
        <w:t xml:space="preserve"> are as follows:</w:t>
      </w:r>
    </w:p>
    <w:p w14:paraId="75303766" w14:textId="77777777" w:rsidR="00565C6C" w:rsidRPr="00565C6C" w:rsidRDefault="00000000" w:rsidP="00565C6C">
      <w:pPr>
        <w:spacing w:before="240" w:after="240" w:line="480" w:lineRule="auto"/>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β</m:t>
              </m:r>
            </m:e>
            <m:sub>
              <m:r>
                <w:rPr>
                  <w:rFonts w:ascii="Cambria Math" w:eastAsia="Times New Roman" w:hAnsi="Cambria Math" w:cs="Times New Roman"/>
                  <w:color w:val="000000" w:themeColor="text1"/>
                  <w:sz w:val="24"/>
                  <w:szCs w:val="24"/>
                </w:rPr>
                <m:t>0jk</m:t>
              </m:r>
            </m:sub>
          </m:sSub>
          <m:r>
            <w:rPr>
              <w:rFonts w:ascii="Cambria Math" w:eastAsia="Times New Roman" w:hAnsi="Cambria Math" w:cs="Times New Roman"/>
              <w:color w:val="000000" w:themeColor="text1"/>
              <w:sz w:val="24"/>
              <w:szCs w:val="24"/>
            </w:rPr>
            <m:t>=</m:t>
          </m:r>
          <m:r>
            <m:rPr>
              <m:sty m:val="p"/>
            </m:rPr>
            <w:rPr>
              <w:rFonts w:ascii="Cambria Math" w:eastAsia="Times New Roman" w:hAnsi="Cambria Math" w:cs="Times New Roman"/>
              <w:color w:val="000000" w:themeColor="text1"/>
              <w:sz w:val="24"/>
              <w:szCs w:val="24"/>
            </w:rPr>
            <m:t>exp⁡</m:t>
          </m:r>
          <m:r>
            <w:rPr>
              <w:rFonts w:ascii="Cambria Math" w:eastAsia="Times New Roman"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μ</m:t>
              </m:r>
            </m:e>
            <m:sub>
              <m:r>
                <w:rPr>
                  <w:rFonts w:ascii="Cambria Math" w:hAnsi="Cambria Math" w:cs="Times New Roman"/>
                  <w:color w:val="000000" w:themeColor="text1"/>
                  <w:sz w:val="24"/>
                  <w:szCs w:val="24"/>
                </w:rPr>
                <m:t>0</m:t>
              </m:r>
              <m:r>
                <w:rPr>
                  <w:rFonts w:ascii="Cambria Math" w:eastAsia="Times New Roman" w:hAnsi="Cambria Math" w:cs="Times New Roman"/>
                  <w:color w:val="000000" w:themeColor="text1"/>
                  <w:sz w:val="24"/>
                  <w:szCs w:val="24"/>
                </w:rPr>
                <m:t>jk</m:t>
              </m:r>
            </m:sub>
          </m:sSub>
          <m:r>
            <w:rPr>
              <w:rFonts w:ascii="Cambria Math" w:eastAsia="Times New Roman" w:hAnsi="Cambria Math" w:cs="Times New Roman"/>
              <w:color w:val="000000" w:themeColor="text1"/>
              <w:sz w:val="24"/>
              <w:szCs w:val="24"/>
            </w:rPr>
            <m:t>}</m:t>
          </m:r>
        </m:oMath>
      </m:oMathPara>
    </w:p>
    <w:p w14:paraId="55CA4874" w14:textId="77777777" w:rsidR="00565C6C" w:rsidRPr="00565C6C" w:rsidRDefault="00000000" w:rsidP="00565C6C">
      <w:pPr>
        <w:spacing w:before="240" w:after="240" w:line="480" w:lineRule="auto"/>
        <w:rPr>
          <w:rFonts w:ascii="Times New Roman" w:eastAsia="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μ</m:t>
              </m:r>
            </m:e>
            <m:sub>
              <m:r>
                <w:rPr>
                  <w:rFonts w:ascii="Cambria Math" w:hAnsi="Cambria Math" w:cs="Times New Roman"/>
                  <w:color w:val="000000" w:themeColor="text1"/>
                  <w:sz w:val="24"/>
                  <w:szCs w:val="24"/>
                </w:rPr>
                <m:t>0</m:t>
              </m:r>
              <m:r>
                <w:rPr>
                  <w:rFonts w:ascii="Cambria Math" w:eastAsia="Times New Roman" w:hAnsi="Cambria Math" w:cs="Times New Roman"/>
                  <w:color w:val="000000" w:themeColor="text1"/>
                  <w:sz w:val="24"/>
                  <w:szCs w:val="24"/>
                </w:rPr>
                <m:t>jk</m:t>
              </m:r>
            </m:sub>
          </m:sSub>
          <m:r>
            <w:rPr>
              <w:rFonts w:ascii="Cambria Math" w:hAnsi="Cambria Math" w:cs="Times New Roman"/>
              <w:color w:val="000000" w:themeColor="text1"/>
              <w:sz w:val="24"/>
              <w:szCs w:val="24"/>
            </w:rPr>
            <m:t xml:space="preserve">~ </m:t>
          </m:r>
          <m:r>
            <m:rPr>
              <m:sty m:val="p"/>
            </m:rPr>
            <w:rPr>
              <w:rFonts w:ascii="Cambria Math" w:hAnsi="Cambria Math" w:cs="Times New Roman"/>
              <w:color w:val="000000" w:themeColor="text1"/>
              <w:sz w:val="24"/>
              <w:szCs w:val="24"/>
            </w:rPr>
            <m:t>N</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μ</m:t>
                  </m:r>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σ</m:t>
                  </m:r>
                </m:e>
                <m:sub>
                  <m:r>
                    <w:rPr>
                      <w:rFonts w:ascii="Cambria Math" w:eastAsia="Times New Roman" w:hAnsi="Cambria Math" w:cs="Times New Roman"/>
                      <w:color w:val="000000" w:themeColor="text1"/>
                      <w:sz w:val="24"/>
                      <w:szCs w:val="24"/>
                    </w:rPr>
                    <m:t>0</m:t>
                  </m:r>
                </m:sub>
                <m:sup>
                  <m:r>
                    <w:rPr>
                      <w:rFonts w:ascii="Cambria Math" w:hAnsi="Cambria Math" w:cs="Times New Roman"/>
                      <w:color w:val="000000" w:themeColor="text1"/>
                      <w:sz w:val="24"/>
                      <w:szCs w:val="24"/>
                    </w:rPr>
                    <m:t>2</m:t>
                  </m:r>
                </m:sup>
              </m:sSubSup>
            </m:e>
          </m:d>
        </m:oMath>
      </m:oMathPara>
    </w:p>
    <w:p w14:paraId="4C4A627B" w14:textId="77777777" w:rsidR="00565C6C" w:rsidRPr="00565C6C" w:rsidRDefault="00000000" w:rsidP="00565C6C">
      <w:pPr>
        <w:spacing w:before="240" w:after="240" w:line="480" w:lineRule="auto"/>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α</m:t>
              </m:r>
            </m:e>
            <m:sub>
              <m:r>
                <w:rPr>
                  <w:rFonts w:ascii="Cambria Math" w:eastAsia="Times New Roman" w:hAnsi="Cambria Math" w:cs="Times New Roman"/>
                  <w:color w:val="000000" w:themeColor="text1"/>
                  <w:sz w:val="24"/>
                  <w:szCs w:val="24"/>
                </w:rPr>
                <m:t>1g</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i</m:t>
                  </m:r>
                </m:e>
              </m:d>
            </m:sub>
          </m:sSub>
          <m:r>
            <w:rPr>
              <w:rFonts w:ascii="Cambria Math" w:eastAsia="Times New Roman" w:hAnsi="Cambria Math" w:cs="Times New Roman"/>
              <w:color w:val="000000" w:themeColor="text1"/>
              <w:sz w:val="24"/>
              <w:szCs w:val="24"/>
            </w:rPr>
            <m:t>=</m:t>
          </m:r>
          <m:r>
            <m:rPr>
              <m:sty m:val="p"/>
            </m:rPr>
            <w:rPr>
              <w:rFonts w:ascii="Cambria Math" w:eastAsia="Times New Roman" w:hAnsi="Cambria Math" w:cs="Times New Roman"/>
              <w:color w:val="000000" w:themeColor="text1"/>
              <w:sz w:val="24"/>
              <w:szCs w:val="24"/>
            </w:rPr>
            <m:t>exp⁡</m:t>
          </m:r>
          <m:r>
            <w:rPr>
              <w:rFonts w:ascii="Cambria Math" w:eastAsia="Times New Roman"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μ</m:t>
              </m:r>
            </m:e>
            <m:sub>
              <m:r>
                <w:rPr>
                  <w:rFonts w:ascii="Cambria Math" w:hAnsi="Cambria Math" w:cs="Times New Roman"/>
                  <w:color w:val="000000" w:themeColor="text1"/>
                  <w:sz w:val="24"/>
                  <w:szCs w:val="24"/>
                </w:rPr>
                <m:t>1</m:t>
              </m:r>
              <m:r>
                <w:rPr>
                  <w:rFonts w:ascii="Cambria Math" w:eastAsia="Times New Roman" w:hAnsi="Cambria Math" w:cs="Times New Roman"/>
                  <w:color w:val="000000" w:themeColor="text1"/>
                  <w:sz w:val="24"/>
                  <w:szCs w:val="24"/>
                </w:rPr>
                <m:t>g</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i</m:t>
                  </m:r>
                </m:e>
              </m:d>
            </m:sub>
          </m:sSub>
          <m:r>
            <w:rPr>
              <w:rFonts w:ascii="Cambria Math" w:eastAsia="Times New Roman" w:hAnsi="Cambria Math" w:cs="Times New Roman"/>
              <w:color w:val="000000" w:themeColor="text1"/>
              <w:sz w:val="24"/>
              <w:szCs w:val="24"/>
            </w:rPr>
            <m:t>}</m:t>
          </m:r>
        </m:oMath>
      </m:oMathPara>
    </w:p>
    <w:p w14:paraId="5CB0E871" w14:textId="77777777" w:rsidR="00565C6C" w:rsidRPr="00565C6C" w:rsidRDefault="00000000" w:rsidP="00565C6C">
      <w:pPr>
        <w:spacing w:before="240" w:after="240" w:line="480" w:lineRule="auto"/>
        <w:rPr>
          <w:rFonts w:ascii="Times New Roman" w:eastAsia="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μ</m:t>
              </m:r>
            </m:e>
            <m:sub>
              <m:r>
                <w:rPr>
                  <w:rFonts w:ascii="Cambria Math" w:hAnsi="Cambria Math" w:cs="Times New Roman"/>
                  <w:color w:val="000000" w:themeColor="text1"/>
                  <w:sz w:val="24"/>
                  <w:szCs w:val="24"/>
                </w:rPr>
                <m:t>1</m:t>
              </m:r>
              <m:r>
                <w:rPr>
                  <w:rFonts w:ascii="Cambria Math" w:eastAsia="Times New Roman" w:hAnsi="Cambria Math" w:cs="Times New Roman"/>
                  <w:color w:val="000000" w:themeColor="text1"/>
                  <w:sz w:val="24"/>
                  <w:szCs w:val="24"/>
                </w:rPr>
                <m:t>g</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i</m:t>
                  </m:r>
                </m:e>
              </m:d>
            </m:sub>
          </m:sSub>
          <m:r>
            <w:rPr>
              <w:rFonts w:ascii="Cambria Math" w:hAnsi="Cambria Math" w:cs="Times New Roman"/>
              <w:color w:val="000000" w:themeColor="text1"/>
              <w:sz w:val="24"/>
              <w:szCs w:val="24"/>
            </w:rPr>
            <m:t xml:space="preserve"> ~ </m:t>
          </m:r>
          <m:r>
            <m:rPr>
              <m:sty m:val="p"/>
            </m:rPr>
            <w:rPr>
              <w:rFonts w:ascii="Cambria Math" w:hAnsi="Cambria Math" w:cs="Times New Roman"/>
              <w:color w:val="000000" w:themeColor="text1"/>
              <w:sz w:val="24"/>
              <w:szCs w:val="24"/>
            </w:rPr>
            <m:t>N</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0,</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σ</m:t>
                  </m:r>
                </m:e>
                <m:sub>
                  <m:r>
                    <w:rPr>
                      <w:rFonts w:ascii="Cambria Math" w:hAnsi="Cambria Math" w:cs="Times New Roman"/>
                      <w:color w:val="000000" w:themeColor="text1"/>
                      <w:sz w:val="24"/>
                      <w:szCs w:val="24"/>
                    </w:rPr>
                    <m:t>1</m:t>
                  </m:r>
                </m:sub>
                <m:sup>
                  <m:r>
                    <w:rPr>
                      <w:rFonts w:ascii="Cambria Math" w:hAnsi="Cambria Math" w:cs="Times New Roman"/>
                      <w:color w:val="000000" w:themeColor="text1"/>
                      <w:sz w:val="24"/>
                      <w:szCs w:val="24"/>
                    </w:rPr>
                    <m:t>2</m:t>
                  </m:r>
                </m:sup>
              </m:sSubSup>
            </m:e>
          </m:d>
        </m:oMath>
      </m:oMathPara>
    </w:p>
    <w:p w14:paraId="09D21623" w14:textId="77777777" w:rsidR="00565C6C" w:rsidRPr="00565C6C" w:rsidRDefault="00000000" w:rsidP="00565C6C">
      <w:pPr>
        <w:spacing w:before="240" w:after="240" w:line="480" w:lineRule="auto"/>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α</m:t>
              </m:r>
            </m:e>
            <m:sub>
              <m:r>
                <w:rPr>
                  <w:rFonts w:ascii="Cambria Math" w:eastAsia="Times New Roman" w:hAnsi="Cambria Math" w:cs="Times New Roman"/>
                  <w:color w:val="000000" w:themeColor="text1"/>
                  <w:sz w:val="24"/>
                  <w:szCs w:val="24"/>
                </w:rPr>
                <m:t>2m</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i</m:t>
                  </m:r>
                </m:e>
              </m:d>
            </m:sub>
          </m:sSub>
          <m:r>
            <w:rPr>
              <w:rFonts w:ascii="Cambria Math" w:eastAsia="Times New Roman" w:hAnsi="Cambria Math" w:cs="Times New Roman"/>
              <w:color w:val="000000" w:themeColor="text1"/>
              <w:sz w:val="24"/>
              <w:szCs w:val="24"/>
            </w:rPr>
            <m:t>=</m:t>
          </m:r>
          <m:r>
            <m:rPr>
              <m:sty m:val="p"/>
            </m:rPr>
            <w:rPr>
              <w:rFonts w:ascii="Cambria Math" w:eastAsia="Times New Roman" w:hAnsi="Cambria Math" w:cs="Times New Roman"/>
              <w:color w:val="000000" w:themeColor="text1"/>
              <w:sz w:val="24"/>
              <w:szCs w:val="24"/>
            </w:rPr>
            <m:t>exp⁡</m:t>
          </m:r>
          <m:r>
            <w:rPr>
              <w:rFonts w:ascii="Cambria Math" w:eastAsia="Times New Roman"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μ</m:t>
              </m:r>
            </m:e>
            <m:sub>
              <m:r>
                <w:rPr>
                  <w:rFonts w:ascii="Cambria Math" w:eastAsia="Times New Roman" w:hAnsi="Cambria Math" w:cs="Times New Roman"/>
                  <w:color w:val="000000" w:themeColor="text1"/>
                  <w:sz w:val="24"/>
                  <w:szCs w:val="24"/>
                </w:rPr>
                <m:t>2m</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i</m:t>
                  </m:r>
                </m:e>
              </m:d>
            </m:sub>
          </m:sSub>
          <m:r>
            <w:rPr>
              <w:rFonts w:ascii="Cambria Math" w:eastAsia="Times New Roman" w:hAnsi="Cambria Math" w:cs="Times New Roman"/>
              <w:color w:val="000000" w:themeColor="text1"/>
              <w:sz w:val="24"/>
              <w:szCs w:val="24"/>
            </w:rPr>
            <m:t>}</m:t>
          </m:r>
        </m:oMath>
      </m:oMathPara>
    </w:p>
    <w:p w14:paraId="5BA80372" w14:textId="77777777" w:rsidR="00565C6C" w:rsidRPr="00565C6C" w:rsidRDefault="00000000" w:rsidP="00565C6C">
      <w:pPr>
        <w:spacing w:before="240" w:after="240" w:line="480" w:lineRule="auto"/>
        <w:rPr>
          <w:rFonts w:ascii="Times New Roman" w:eastAsia="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μ</m:t>
              </m:r>
            </m:e>
            <m:sub>
              <m:r>
                <w:rPr>
                  <w:rFonts w:ascii="Cambria Math" w:eastAsia="Times New Roman" w:hAnsi="Cambria Math" w:cs="Times New Roman"/>
                  <w:color w:val="000000" w:themeColor="text1"/>
                  <w:sz w:val="24"/>
                  <w:szCs w:val="24"/>
                </w:rPr>
                <m:t>2m</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i</m:t>
                  </m:r>
                </m:e>
              </m:d>
            </m:sub>
          </m:sSub>
          <m:r>
            <w:rPr>
              <w:rFonts w:ascii="Cambria Math" w:hAnsi="Cambria Math" w:cs="Times New Roman"/>
              <w:color w:val="000000" w:themeColor="text1"/>
              <w:sz w:val="24"/>
              <w:szCs w:val="24"/>
            </w:rPr>
            <m:t xml:space="preserve"> ~ </m:t>
          </m:r>
          <m:r>
            <m:rPr>
              <m:sty m:val="p"/>
            </m:rPr>
            <w:rPr>
              <w:rFonts w:ascii="Cambria Math" w:hAnsi="Cambria Math" w:cs="Times New Roman"/>
              <w:color w:val="000000" w:themeColor="text1"/>
              <w:sz w:val="24"/>
              <w:szCs w:val="24"/>
            </w:rPr>
            <m:t>N</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0,</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σ</m:t>
                  </m:r>
                </m:e>
                <m:sub>
                  <m:r>
                    <w:rPr>
                      <w:rFonts w:ascii="Cambria Math" w:hAnsi="Cambria Math" w:cs="Times New Roman"/>
                      <w:color w:val="000000" w:themeColor="text1"/>
                      <w:sz w:val="24"/>
                      <w:szCs w:val="24"/>
                    </w:rPr>
                    <m:t>2</m:t>
                  </m:r>
                </m:sub>
                <m:sup>
                  <m:r>
                    <w:rPr>
                      <w:rFonts w:ascii="Cambria Math" w:hAnsi="Cambria Math" w:cs="Times New Roman"/>
                      <w:color w:val="000000" w:themeColor="text1"/>
                      <w:sz w:val="24"/>
                      <w:szCs w:val="24"/>
                    </w:rPr>
                    <m:t>2</m:t>
                  </m:r>
                </m:sup>
              </m:sSubSup>
            </m:e>
          </m:d>
        </m:oMath>
      </m:oMathPara>
    </w:p>
    <w:p w14:paraId="5799183C" w14:textId="77777777" w:rsidR="00565C6C" w:rsidRPr="00565C6C" w:rsidRDefault="00000000" w:rsidP="00565C6C">
      <w:pPr>
        <w:spacing w:before="240" w:after="240" w:line="480" w:lineRule="auto"/>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ω</m:t>
              </m:r>
            </m:e>
            <m:sub>
              <m:r>
                <w:rPr>
                  <w:rFonts w:ascii="Cambria Math" w:eastAsia="Times New Roman" w:hAnsi="Cambria Math" w:cs="Times New Roman"/>
                  <w:color w:val="000000" w:themeColor="text1"/>
                  <w:sz w:val="24"/>
                  <w:szCs w:val="24"/>
                </w:rPr>
                <m:t>1j</m:t>
              </m:r>
            </m:sub>
          </m:sSub>
          <m:r>
            <w:rPr>
              <w:rFonts w:ascii="Cambria Math" w:eastAsia="Times New Roman" w:hAnsi="Cambria Math" w:cs="Times New Roman"/>
              <w:color w:val="000000" w:themeColor="text1"/>
              <w:sz w:val="24"/>
              <w:szCs w:val="24"/>
            </w:rPr>
            <m:t xml:space="preserve"> </m:t>
          </m:r>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N</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0,</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σ</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ω</m:t>
                      </m:r>
                    </m:e>
                    <m:sub>
                      <m:r>
                        <w:rPr>
                          <w:rFonts w:ascii="Cambria Math" w:eastAsia="Times New Roman" w:hAnsi="Cambria Math" w:cs="Times New Roman"/>
                          <w:color w:val="000000" w:themeColor="text1"/>
                          <w:sz w:val="24"/>
                          <w:szCs w:val="24"/>
                        </w:rPr>
                        <m:t>1</m:t>
                      </m:r>
                    </m:sub>
                  </m:sSub>
                </m:sub>
                <m:sup>
                  <m:r>
                    <w:rPr>
                      <w:rFonts w:ascii="Cambria Math" w:hAnsi="Cambria Math" w:cs="Times New Roman"/>
                      <w:color w:val="000000" w:themeColor="text1"/>
                      <w:sz w:val="24"/>
                      <w:szCs w:val="24"/>
                    </w:rPr>
                    <m:t>2</m:t>
                  </m:r>
                </m:sup>
              </m:sSubSup>
            </m:e>
          </m:d>
        </m:oMath>
      </m:oMathPara>
    </w:p>
    <w:p w14:paraId="27439E40" w14:textId="77777777" w:rsidR="00565C6C" w:rsidRPr="00565C6C" w:rsidRDefault="00000000" w:rsidP="00565C6C">
      <w:pPr>
        <w:spacing w:before="240" w:after="240" w:line="480" w:lineRule="auto"/>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ω</m:t>
              </m:r>
            </m:e>
            <m:sub>
              <m:r>
                <w:rPr>
                  <w:rFonts w:ascii="Cambria Math" w:eastAsia="Times New Roman" w:hAnsi="Cambria Math" w:cs="Times New Roman"/>
                  <w:color w:val="000000" w:themeColor="text1"/>
                  <w:sz w:val="24"/>
                  <w:szCs w:val="24"/>
                </w:rPr>
                <m:t>2j</m:t>
              </m:r>
            </m:sub>
          </m:sSub>
          <m:r>
            <w:rPr>
              <w:rFonts w:ascii="Cambria Math" w:eastAsia="Times New Roman" w:hAnsi="Cambria Math" w:cs="Times New Roman"/>
              <w:color w:val="000000" w:themeColor="text1"/>
              <w:sz w:val="24"/>
              <w:szCs w:val="24"/>
            </w:rPr>
            <m:t xml:space="preserve"> </m:t>
          </m:r>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N</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0,</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σ</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ω</m:t>
                      </m:r>
                    </m:e>
                    <m:sub>
                      <m:r>
                        <w:rPr>
                          <w:rFonts w:ascii="Cambria Math" w:eastAsia="Times New Roman" w:hAnsi="Cambria Math" w:cs="Times New Roman"/>
                          <w:color w:val="000000" w:themeColor="text1"/>
                          <w:sz w:val="24"/>
                          <w:szCs w:val="24"/>
                        </w:rPr>
                        <m:t>2</m:t>
                      </m:r>
                    </m:sub>
                  </m:sSub>
                </m:sub>
                <m:sup>
                  <m:r>
                    <w:rPr>
                      <w:rFonts w:ascii="Cambria Math" w:hAnsi="Cambria Math" w:cs="Times New Roman"/>
                      <w:color w:val="000000" w:themeColor="text1"/>
                      <w:sz w:val="24"/>
                      <w:szCs w:val="24"/>
                    </w:rPr>
                    <m:t>2</m:t>
                  </m:r>
                </m:sup>
              </m:sSubSup>
            </m:e>
          </m:d>
        </m:oMath>
      </m:oMathPara>
    </w:p>
    <w:p w14:paraId="681AB8AB" w14:textId="77777777" w:rsidR="00565C6C" w:rsidRPr="00565C6C" w:rsidRDefault="00000000" w:rsidP="00565C6C">
      <w:pPr>
        <w:spacing w:before="240" w:after="240" w:line="480" w:lineRule="auto"/>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γ</m:t>
              </m:r>
            </m:e>
            <m:sub>
              <m:r>
                <w:rPr>
                  <w:rFonts w:ascii="Cambria Math" w:eastAsia="Times New Roman" w:hAnsi="Cambria Math" w:cs="Times New Roman"/>
                  <w:color w:val="000000" w:themeColor="text1"/>
                  <w:sz w:val="24"/>
                  <w:szCs w:val="24"/>
                </w:rPr>
                <m:t>1k</m:t>
              </m:r>
            </m:sub>
          </m:sSub>
          <m:r>
            <w:rPr>
              <w:rFonts w:ascii="Cambria Math" w:eastAsia="Times New Roman" w:hAnsi="Cambria Math" w:cs="Times New Roman"/>
              <w:color w:val="000000" w:themeColor="text1"/>
              <w:sz w:val="24"/>
              <w:szCs w:val="24"/>
            </w:rPr>
            <m:t xml:space="preserve"> </m:t>
          </m:r>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N</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0,</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σ</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γ</m:t>
                      </m:r>
                    </m:e>
                    <m:sub>
                      <m:r>
                        <w:rPr>
                          <w:rFonts w:ascii="Cambria Math" w:eastAsia="Times New Roman" w:hAnsi="Cambria Math" w:cs="Times New Roman"/>
                          <w:color w:val="000000" w:themeColor="text1"/>
                          <w:sz w:val="24"/>
                          <w:szCs w:val="24"/>
                        </w:rPr>
                        <m:t>1</m:t>
                      </m:r>
                    </m:sub>
                  </m:sSub>
                </m:sub>
                <m:sup>
                  <m:r>
                    <w:rPr>
                      <w:rFonts w:ascii="Cambria Math" w:hAnsi="Cambria Math" w:cs="Times New Roman"/>
                      <w:color w:val="000000" w:themeColor="text1"/>
                      <w:sz w:val="24"/>
                      <w:szCs w:val="24"/>
                    </w:rPr>
                    <m:t>2</m:t>
                  </m:r>
                </m:sup>
              </m:sSubSup>
            </m:e>
          </m:d>
        </m:oMath>
      </m:oMathPara>
    </w:p>
    <w:p w14:paraId="642B5388" w14:textId="77777777" w:rsidR="00565C6C" w:rsidRPr="00565C6C" w:rsidRDefault="00000000" w:rsidP="00565C6C">
      <w:pPr>
        <w:spacing w:before="240" w:after="240" w:line="480" w:lineRule="auto"/>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γ</m:t>
              </m:r>
            </m:e>
            <m:sub>
              <m:r>
                <w:rPr>
                  <w:rFonts w:ascii="Cambria Math" w:eastAsia="Times New Roman" w:hAnsi="Cambria Math" w:cs="Times New Roman"/>
                  <w:color w:val="000000" w:themeColor="text1"/>
                  <w:sz w:val="24"/>
                  <w:szCs w:val="24"/>
                </w:rPr>
                <m:t>2k</m:t>
              </m:r>
            </m:sub>
          </m:sSub>
          <m:r>
            <w:rPr>
              <w:rFonts w:ascii="Cambria Math" w:eastAsia="Times New Roman" w:hAnsi="Cambria Math" w:cs="Times New Roman"/>
              <w:color w:val="000000" w:themeColor="text1"/>
              <w:sz w:val="24"/>
              <w:szCs w:val="24"/>
            </w:rPr>
            <m:t xml:space="preserve"> </m:t>
          </m:r>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N</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0,</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σ</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γ</m:t>
                      </m:r>
                    </m:e>
                    <m:sub>
                      <m:r>
                        <w:rPr>
                          <w:rFonts w:ascii="Cambria Math" w:eastAsia="Times New Roman" w:hAnsi="Cambria Math" w:cs="Times New Roman"/>
                          <w:color w:val="000000" w:themeColor="text1"/>
                          <w:sz w:val="24"/>
                          <w:szCs w:val="24"/>
                        </w:rPr>
                        <m:t>2</m:t>
                      </m:r>
                    </m:sub>
                  </m:sSub>
                </m:sub>
                <m:sup>
                  <m:r>
                    <w:rPr>
                      <w:rFonts w:ascii="Cambria Math" w:hAnsi="Cambria Math" w:cs="Times New Roman"/>
                      <w:color w:val="000000" w:themeColor="text1"/>
                      <w:sz w:val="24"/>
                      <w:szCs w:val="24"/>
                    </w:rPr>
                    <m:t>2</m:t>
                  </m:r>
                </m:sup>
              </m:sSubSup>
            </m:e>
          </m:d>
        </m:oMath>
      </m:oMathPara>
    </w:p>
    <w:p w14:paraId="6D307952" w14:textId="35EA1E19" w:rsidR="00565C6C" w:rsidRPr="00CD5ECC" w:rsidRDefault="00000000" w:rsidP="00565C6C">
      <w:pPr>
        <w:spacing w:before="240" w:after="240" w:line="480" w:lineRule="auto"/>
        <w:rPr>
          <w:rFonts w:ascii="Times New Roman" w:eastAsia="Times New Roman" w:hAnsi="Times New Roman" w:cs="Times New Roman"/>
          <w:color w:val="000000" w:themeColor="text1"/>
          <w:sz w:val="24"/>
          <w:szCs w:val="24"/>
        </w:rPr>
      </w:pPr>
      <m:oMathPara>
        <m:oMath>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σ</m:t>
              </m:r>
            </m:e>
            <m:sub>
              <m:r>
                <w:rPr>
                  <w:rFonts w:ascii="Cambria Math" w:eastAsia="Times New Roman" w:hAnsi="Cambria Math" w:cs="Times New Roman"/>
                  <w:color w:val="000000" w:themeColor="text1"/>
                  <w:sz w:val="24"/>
                  <w:szCs w:val="24"/>
                </w:rPr>
                <m:t>0</m:t>
              </m:r>
            </m:sub>
            <m:sup>
              <m:r>
                <w:rPr>
                  <w:rFonts w:ascii="Cambria Math" w:hAnsi="Cambria Math" w:cs="Times New Roman"/>
                  <w:color w:val="000000" w:themeColor="text1"/>
                  <w:sz w:val="24"/>
                  <w:szCs w:val="24"/>
                </w:rPr>
                <m:t>2</m:t>
              </m:r>
            </m:sup>
          </m:sSubSup>
          <m:r>
            <w:rPr>
              <w:rFonts w:ascii="Cambria Math" w:hAnsi="Cambria Math" w:cs="Times New Roman"/>
              <w:color w:val="000000" w:themeColor="text1"/>
              <w:sz w:val="24"/>
              <w:szCs w:val="24"/>
            </w:rPr>
            <m:t xml:space="preserve">, </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σ</m:t>
              </m:r>
            </m:e>
            <m:sub>
              <m:r>
                <w:rPr>
                  <w:rFonts w:ascii="Cambria Math" w:eastAsia="Times New Roman" w:hAnsi="Cambria Math" w:cs="Times New Roman"/>
                  <w:color w:val="000000" w:themeColor="text1"/>
                  <w:sz w:val="24"/>
                  <w:szCs w:val="24"/>
                </w:rPr>
                <m:t>1</m:t>
              </m:r>
            </m:sub>
            <m:sup>
              <m:r>
                <w:rPr>
                  <w:rFonts w:ascii="Cambria Math" w:hAnsi="Cambria Math" w:cs="Times New Roman"/>
                  <w:color w:val="000000" w:themeColor="text1"/>
                  <w:sz w:val="24"/>
                  <w:szCs w:val="24"/>
                </w:rPr>
                <m:t>2</m:t>
              </m:r>
            </m:sup>
          </m:sSubSup>
          <m:r>
            <w:rPr>
              <w:rFonts w:ascii="Cambria Math" w:hAnsi="Cambria Math" w:cs="Times New Roman"/>
              <w:color w:val="000000" w:themeColor="text1"/>
              <w:sz w:val="24"/>
              <w:szCs w:val="24"/>
            </w:rPr>
            <m:t>,</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σ</m:t>
              </m:r>
            </m:e>
            <m:sub>
              <m:r>
                <w:rPr>
                  <w:rFonts w:ascii="Cambria Math" w:eastAsia="Times New Roman" w:hAnsi="Cambria Math" w:cs="Times New Roman"/>
                  <w:color w:val="000000" w:themeColor="text1"/>
                  <w:sz w:val="24"/>
                  <w:szCs w:val="24"/>
                </w:rPr>
                <m:t>2</m:t>
              </m:r>
            </m:sub>
            <m:sup>
              <m:r>
                <w:rPr>
                  <w:rFonts w:ascii="Cambria Math" w:hAnsi="Cambria Math" w:cs="Times New Roman"/>
                  <w:color w:val="000000" w:themeColor="text1"/>
                  <w:sz w:val="24"/>
                  <w:szCs w:val="24"/>
                </w:rPr>
                <m:t>2</m:t>
              </m:r>
            </m:sup>
          </m:sSubSup>
          <m:r>
            <w:rPr>
              <w:rFonts w:ascii="Cambria Math" w:hAnsi="Cambria Math" w:cs="Times New Roman"/>
              <w:color w:val="000000" w:themeColor="text1"/>
              <w:sz w:val="24"/>
              <w:szCs w:val="24"/>
            </w:rPr>
            <m:t xml:space="preserve">, </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σ</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ω</m:t>
                  </m:r>
                </m:e>
                <m:sub>
                  <m:r>
                    <w:rPr>
                      <w:rFonts w:ascii="Cambria Math" w:eastAsia="Times New Roman" w:hAnsi="Cambria Math" w:cs="Times New Roman"/>
                      <w:color w:val="000000" w:themeColor="text1"/>
                      <w:sz w:val="24"/>
                      <w:szCs w:val="24"/>
                    </w:rPr>
                    <m:t>1</m:t>
                  </m:r>
                </m:sub>
              </m:sSub>
            </m:sub>
            <m:sup>
              <m:r>
                <w:rPr>
                  <w:rFonts w:ascii="Cambria Math" w:hAnsi="Cambria Math" w:cs="Times New Roman"/>
                  <w:color w:val="000000" w:themeColor="text1"/>
                  <w:sz w:val="24"/>
                  <w:szCs w:val="24"/>
                </w:rPr>
                <m:t>2</m:t>
              </m:r>
            </m:sup>
          </m:sSubSup>
          <m:r>
            <w:rPr>
              <w:rFonts w:ascii="Cambria Math" w:hAnsi="Cambria Math" w:cs="Times New Roman"/>
              <w:color w:val="000000" w:themeColor="text1"/>
              <w:sz w:val="24"/>
              <w:szCs w:val="24"/>
            </w:rPr>
            <m:t xml:space="preserve">, </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σ</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ω</m:t>
                  </m:r>
                </m:e>
                <m:sub>
                  <m:r>
                    <w:rPr>
                      <w:rFonts w:ascii="Cambria Math" w:eastAsia="Times New Roman" w:hAnsi="Cambria Math" w:cs="Times New Roman"/>
                      <w:color w:val="000000" w:themeColor="text1"/>
                      <w:sz w:val="24"/>
                      <w:szCs w:val="24"/>
                    </w:rPr>
                    <m:t>2</m:t>
                  </m:r>
                </m:sub>
              </m:sSub>
            </m:sub>
            <m:sup>
              <m:r>
                <w:rPr>
                  <w:rFonts w:ascii="Cambria Math" w:hAnsi="Cambria Math" w:cs="Times New Roman"/>
                  <w:color w:val="000000" w:themeColor="text1"/>
                  <w:sz w:val="24"/>
                  <w:szCs w:val="24"/>
                </w:rPr>
                <m:t>2</m:t>
              </m:r>
            </m:sup>
          </m:sSubSup>
          <m:r>
            <w:rPr>
              <w:rFonts w:ascii="Cambria Math" w:hAnsi="Cambria Math" w:cs="Times New Roman"/>
              <w:color w:val="000000" w:themeColor="text1"/>
              <w:sz w:val="24"/>
              <w:szCs w:val="24"/>
            </w:rPr>
            <m:t xml:space="preserve">, </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σ</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γ</m:t>
                  </m:r>
                </m:e>
                <m:sub>
                  <m:r>
                    <w:rPr>
                      <w:rFonts w:ascii="Cambria Math" w:eastAsia="Times New Roman" w:hAnsi="Cambria Math" w:cs="Times New Roman"/>
                      <w:color w:val="000000" w:themeColor="text1"/>
                      <w:sz w:val="24"/>
                      <w:szCs w:val="24"/>
                    </w:rPr>
                    <m:t>1</m:t>
                  </m:r>
                </m:sub>
              </m:sSub>
            </m:sub>
            <m:sup>
              <m:r>
                <w:rPr>
                  <w:rFonts w:ascii="Cambria Math" w:hAnsi="Cambria Math" w:cs="Times New Roman"/>
                  <w:color w:val="000000" w:themeColor="text1"/>
                  <w:sz w:val="24"/>
                  <w:szCs w:val="24"/>
                </w:rPr>
                <m:t>2</m:t>
              </m:r>
            </m:sup>
          </m:sSubSup>
          <m:r>
            <w:rPr>
              <w:rFonts w:ascii="Cambria Math" w:hAnsi="Cambria Math" w:cs="Times New Roman"/>
              <w:color w:val="000000" w:themeColor="text1"/>
              <w:sz w:val="24"/>
              <w:szCs w:val="24"/>
            </w:rPr>
            <m:t xml:space="preserve">, </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σ</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γ</m:t>
                  </m:r>
                </m:e>
                <m:sub>
                  <m:r>
                    <w:rPr>
                      <w:rFonts w:ascii="Cambria Math" w:eastAsia="Times New Roman" w:hAnsi="Cambria Math" w:cs="Times New Roman"/>
                      <w:color w:val="000000" w:themeColor="text1"/>
                      <w:sz w:val="24"/>
                      <w:szCs w:val="24"/>
                    </w:rPr>
                    <m:t>2</m:t>
                  </m:r>
                </m:sub>
              </m:sSub>
            </m:sub>
            <m:sup>
              <m:r>
                <w:rPr>
                  <w:rFonts w:ascii="Cambria Math" w:hAnsi="Cambria Math" w:cs="Times New Roman"/>
                  <w:color w:val="000000" w:themeColor="text1"/>
                  <w:sz w:val="24"/>
                  <w:szCs w:val="24"/>
                </w:rPr>
                <m:t>2</m:t>
              </m:r>
            </m:sup>
          </m:sSubSup>
          <m:r>
            <w:rPr>
              <w:rFonts w:ascii="Cambria Math" w:hAnsi="Cambria Math" w:cs="Times New Roman"/>
              <w:color w:val="000000" w:themeColor="text1"/>
              <w:sz w:val="24"/>
              <w:szCs w:val="24"/>
            </w:rPr>
            <m:t xml:space="preserve"> ~ </m:t>
          </m:r>
          <m:r>
            <m:rPr>
              <m:sty m:val="p"/>
            </m:rPr>
            <w:rPr>
              <w:rFonts w:ascii="Cambria Math" w:hAnsi="Cambria Math" w:cs="Times New Roman"/>
              <w:color w:val="000000" w:themeColor="text1"/>
              <w:sz w:val="24"/>
              <w:szCs w:val="24"/>
            </w:rPr>
            <m:t>Inverse Gamma</m:t>
          </m:r>
          <m:r>
            <w:rPr>
              <w:rFonts w:ascii="Cambria Math" w:hAnsi="Cambria Math" w:cs="Times New Roman"/>
              <w:color w:val="000000" w:themeColor="text1"/>
              <w:sz w:val="24"/>
              <w:szCs w:val="24"/>
            </w:rPr>
            <m:t>(0.01,0.01)</m:t>
          </m:r>
        </m:oMath>
      </m:oMathPara>
    </w:p>
    <w:p w14:paraId="71918271" w14:textId="5B508221" w:rsidR="00CD5ECC" w:rsidRPr="00565C6C" w:rsidRDefault="00CD5ECC" w:rsidP="00565C6C">
      <w:pPr>
        <w:spacing w:before="240" w:after="240" w:line="480" w:lineRule="auto"/>
        <w:rPr>
          <w:rFonts w:ascii="Times New Roman" w:eastAsia="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μ</m:t>
              </m:r>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 xml:space="preserve">~ </m:t>
          </m:r>
          <m:r>
            <m:rPr>
              <m:sty m:val="p"/>
            </m:rPr>
            <w:rPr>
              <w:rFonts w:ascii="Cambria Math" w:hAnsi="Cambria Math" w:cs="Times New Roman"/>
              <w:color w:val="000000" w:themeColor="text1"/>
              <w:sz w:val="24"/>
              <w:szCs w:val="24"/>
            </w:rPr>
            <m:t>N</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0</m:t>
              </m:r>
              <m: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 xml:space="preserve"> 1000</m:t>
              </m:r>
            </m:e>
          </m:d>
        </m:oMath>
      </m:oMathPara>
    </w:p>
    <w:p w14:paraId="540F8553" w14:textId="77AB34B9" w:rsidR="00DB01BC" w:rsidRDefault="00565C6C" w:rsidP="00565C6C">
      <w:pPr>
        <w:spacing w:line="480" w:lineRule="auto"/>
        <w:rPr>
          <w:rFonts w:ascii="Times New Roman" w:hAnsi="Times New Roman" w:cs="Times New Roman"/>
          <w:sz w:val="24"/>
          <w:szCs w:val="24"/>
        </w:rPr>
      </w:pPr>
      <w:r w:rsidRPr="00565C6C">
        <w:rPr>
          <w:rFonts w:ascii="Times New Roman" w:hAnsi="Times New Roman" w:cs="Times New Roman"/>
          <w:color w:val="000000" w:themeColor="text1"/>
          <w:sz w:val="24"/>
          <w:szCs w:val="24"/>
        </w:rPr>
        <w:t xml:space="preserve">After we fitted the model, the estimated “true” number of hospitalizations attributable to RSV infections for each time point and stratum were estimated by multiplying posterior samples of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1jk</m:t>
            </m:r>
          </m:sub>
        </m:sSub>
      </m:oMath>
      <w:r w:rsidRPr="00565C6C">
        <w:rPr>
          <w:rFonts w:ascii="Times New Roman" w:hAnsi="Times New Roman" w:cs="Times New Roman"/>
          <w:color w:val="000000" w:themeColor="text1"/>
          <w:sz w:val="24"/>
          <w:szCs w:val="24"/>
        </w:rPr>
        <w:t xml:space="preserve"> by </w:t>
      </w:r>
      <m:oMath>
        <m:r>
          <w:rPr>
            <w:rFonts w:ascii="Cambria Math" w:hAnsi="Cambria Math" w:cs="Times New Roman"/>
            <w:color w:val="000000" w:themeColor="text1"/>
            <w:sz w:val="24"/>
            <w:szCs w:val="24"/>
          </w:rPr>
          <m:t>RS</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ik</m:t>
            </m:r>
          </m:sub>
        </m:sSub>
      </m:oMath>
      <w:r w:rsidRPr="00565C6C">
        <w:rPr>
          <w:rFonts w:ascii="Times New Roman" w:hAnsi="Times New Roman" w:cs="Times New Roman"/>
          <w:color w:val="000000" w:themeColor="text1"/>
          <w:sz w:val="24"/>
          <w:szCs w:val="24"/>
        </w:rPr>
        <w:t xml:space="preserve">. The average annual incidence of RSV was estimated by dividing the sum of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1jk</m:t>
            </m:r>
          </m:sub>
        </m:sSub>
        <m:r>
          <w:rPr>
            <w:rFonts w:ascii="Cambria Math" w:hAnsi="Cambria Math" w:cs="Times New Roman"/>
            <w:color w:val="000000" w:themeColor="text1"/>
            <w:sz w:val="24"/>
            <w:szCs w:val="24"/>
          </w:rPr>
          <m:t>RS</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ik</m:t>
            </m:r>
          </m:sub>
        </m:sSub>
      </m:oMath>
      <w:r w:rsidRPr="00565C6C">
        <w:rPr>
          <w:rFonts w:ascii="Times New Roman" w:hAnsi="Times New Roman" w:cs="Times New Roman"/>
          <w:color w:val="000000" w:themeColor="text1"/>
          <w:sz w:val="24"/>
          <w:szCs w:val="24"/>
        </w:rPr>
        <w:t xml:space="preserve"> over nine epidemiologic years by the age- and site-specific population. The recording ratios were calculated by dividing the number of recorded ICD-9-CM diagnoses for RSV in each age and SES group by the modeled estimates in the same group. The attributable percent of RSV was calculated by dividing the sum of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1jk</m:t>
            </m:r>
          </m:sub>
        </m:sSub>
        <m:r>
          <w:rPr>
            <w:rFonts w:ascii="Cambria Math" w:hAnsi="Cambria Math" w:cs="Times New Roman"/>
            <w:color w:val="000000" w:themeColor="text1"/>
            <w:sz w:val="24"/>
            <w:szCs w:val="24"/>
          </w:rPr>
          <m:t>RS</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ik</m:t>
            </m:r>
          </m:sub>
        </m:sSub>
      </m:oMath>
      <w:r w:rsidRPr="00565C6C">
        <w:rPr>
          <w:rFonts w:ascii="Times New Roman" w:hAnsi="Times New Roman" w:cs="Times New Roman"/>
          <w:color w:val="000000" w:themeColor="text1"/>
          <w:sz w:val="24"/>
          <w:szCs w:val="24"/>
        </w:rPr>
        <w:t xml:space="preserve"> by the sum of the model-predicted number of all-cause respiratory hospitalizations in each age and SES group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ijk</m:t>
            </m:r>
          </m:sub>
        </m:sSub>
        <m:r>
          <w:rPr>
            <w:rFonts w:ascii="Cambria Math" w:hAnsi="Cambria Math" w:cs="Times New Roman"/>
            <w:color w:val="000000" w:themeColor="text1"/>
            <w:sz w:val="24"/>
            <w:szCs w:val="24"/>
          </w:rPr>
          <m:t>)</m:t>
        </m:r>
      </m:oMath>
      <w:r w:rsidRPr="00565C6C">
        <w:rPr>
          <w:rFonts w:ascii="Times New Roman" w:hAnsi="Times New Roman" w:cs="Times New Roman"/>
          <w:color w:val="000000" w:themeColor="text1"/>
          <w:sz w:val="24"/>
          <w:szCs w:val="24"/>
        </w:rPr>
        <w:t xml:space="preserve"> over the entire study period. (Note that </w:t>
      </w:r>
      <m:oMath>
        <m:r>
          <w:rPr>
            <w:rFonts w:ascii="Cambria Math" w:hAnsi="Cambria Math" w:cs="Times New Roman"/>
            <w:color w:val="000000" w:themeColor="text1"/>
            <w:sz w:val="24"/>
            <w:szCs w:val="24"/>
          </w:rPr>
          <m:t>E</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ijk</m:t>
                </m:r>
              </m:sub>
            </m:sSub>
          </m:e>
        </m:d>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ijk</m:t>
            </m:r>
          </m:sub>
        </m:sSub>
      </m:oMath>
      <w:r w:rsidRPr="00565C6C">
        <w:rPr>
          <w:rFonts w:ascii="Times New Roman" w:hAnsi="Times New Roman" w:cs="Times New Roman"/>
          <w:color w:val="000000" w:themeColor="text1"/>
          <w:sz w:val="24"/>
          <w:szCs w:val="24"/>
        </w:rPr>
        <w:t xml:space="preserve"> and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ijk</m:t>
            </m:r>
          </m:sub>
        </m:sSub>
      </m:oMath>
      <w:r w:rsidRPr="00565C6C">
        <w:rPr>
          <w:rFonts w:ascii="Times New Roman" w:hAnsi="Times New Roman" w:cs="Times New Roman"/>
          <w:color w:val="000000" w:themeColor="text1"/>
          <w:sz w:val="24"/>
          <w:szCs w:val="24"/>
        </w:rPr>
        <w:t xml:space="preserve"> in each group are almost identical; </w:t>
      </w:r>
      <m:oMath>
        <m:r>
          <w:rPr>
            <w:rFonts w:ascii="Cambria Math" w:hAnsi="Cambria Math" w:cs="Times New Roman"/>
            <w:color w:val="000000" w:themeColor="text1"/>
            <w:sz w:val="24"/>
            <w:szCs w:val="24"/>
          </w:rPr>
          <m:t>E(</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ijk</m:t>
            </m:r>
          </m:sub>
        </m:sSub>
        <m:r>
          <w:rPr>
            <w:rFonts w:ascii="Cambria Math" w:hAnsi="Cambria Math" w:cs="Times New Roman"/>
            <w:color w:val="000000" w:themeColor="text1"/>
            <w:sz w:val="24"/>
            <w:szCs w:val="24"/>
          </w:rPr>
          <m:t>)</m:t>
        </m:r>
      </m:oMath>
      <w:r w:rsidRPr="00565C6C">
        <w:rPr>
          <w:rFonts w:ascii="Times New Roman" w:hAnsi="Times New Roman" w:cs="Times New Roman"/>
          <w:color w:val="000000" w:themeColor="text1"/>
          <w:sz w:val="24"/>
          <w:szCs w:val="24"/>
        </w:rPr>
        <w:t xml:space="preserve"> captures 99.98% of the variability in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ijk</m:t>
            </m:r>
          </m:sub>
        </m:sSub>
      </m:oMath>
      <w:r w:rsidRPr="00565C6C">
        <w:rPr>
          <w:rFonts w:ascii="Times New Roman" w:hAnsi="Times New Roman" w:cs="Times New Roman"/>
          <w:color w:val="000000" w:themeColor="text1"/>
          <w:sz w:val="24"/>
          <w:szCs w:val="24"/>
        </w:rPr>
        <w:t xml:space="preserve">.) For each measure, we obtained and summarized samples from the posterior distributions of interest. </w:t>
      </w:r>
      <w:r w:rsidR="00DB01BC">
        <w:rPr>
          <w:rFonts w:ascii="Times New Roman" w:hAnsi="Times New Roman" w:cs="Times New Roman"/>
          <w:sz w:val="24"/>
          <w:szCs w:val="24"/>
        </w:rPr>
        <w:br w:type="page"/>
      </w:r>
    </w:p>
    <w:p w14:paraId="272C515F" w14:textId="77777777" w:rsidR="00DC25D9" w:rsidRDefault="00DC25D9" w:rsidP="00B14ED1">
      <w:pPr>
        <w:spacing w:line="480" w:lineRule="auto"/>
        <w:rPr>
          <w:rFonts w:ascii="Times New Roman" w:hAnsi="Times New Roman" w:cs="Times New Roman"/>
          <w:sz w:val="24"/>
          <w:szCs w:val="24"/>
        </w:rPr>
      </w:pPr>
    </w:p>
    <w:p w14:paraId="599F1D76" w14:textId="50BB42C0" w:rsidR="00D30948" w:rsidRPr="00661B32" w:rsidRDefault="00661B32" w:rsidP="00B14ED1">
      <w:pPr>
        <w:spacing w:line="480" w:lineRule="auto"/>
        <w:contextualSpacing/>
        <w:rPr>
          <w:rFonts w:ascii="Times New Roman" w:hAnsi="Times New Roman" w:cs="Times New Roman"/>
          <w:b/>
          <w:sz w:val="24"/>
          <w:szCs w:val="24"/>
        </w:rPr>
      </w:pPr>
      <w:r w:rsidRPr="00240B3A">
        <w:rPr>
          <w:rFonts w:ascii="Times New Roman" w:hAnsi="Times New Roman" w:cs="Times New Roman"/>
          <w:b/>
          <w:sz w:val="24"/>
          <w:szCs w:val="24"/>
        </w:rPr>
        <w:t xml:space="preserve">Supplemental </w:t>
      </w:r>
      <w:r>
        <w:rPr>
          <w:rFonts w:ascii="Times New Roman" w:hAnsi="Times New Roman" w:cs="Times New Roman"/>
          <w:b/>
          <w:sz w:val="24"/>
          <w:szCs w:val="24"/>
        </w:rPr>
        <w:t>Result</w:t>
      </w:r>
      <w:r w:rsidRPr="00240B3A">
        <w:rPr>
          <w:rFonts w:ascii="Times New Roman" w:hAnsi="Times New Roman" w:cs="Times New Roman"/>
          <w:b/>
          <w:sz w:val="24"/>
          <w:szCs w:val="24"/>
        </w:rPr>
        <w:t xml:space="preserve">s: </w:t>
      </w:r>
    </w:p>
    <w:p w14:paraId="76F4380A" w14:textId="77777777" w:rsidR="00565C6C" w:rsidRPr="008B0D47" w:rsidRDefault="00D30948" w:rsidP="00565C6C">
      <w:pPr>
        <w:pStyle w:val="Caption"/>
        <w:rPr>
          <w:rFonts w:cs="Times New Roman"/>
          <w:szCs w:val="24"/>
        </w:rPr>
      </w:pPr>
      <w:r w:rsidRPr="006A00CB">
        <w:rPr>
          <w:rFonts w:cs="Times New Roman"/>
          <w:szCs w:val="24"/>
        </w:rPr>
        <w:t>Table S</w:t>
      </w:r>
      <w:r>
        <w:rPr>
          <w:rFonts w:cs="Times New Roman"/>
          <w:szCs w:val="24"/>
        </w:rPr>
        <w:t>2</w:t>
      </w:r>
      <w:r w:rsidRPr="006A00CB">
        <w:rPr>
          <w:rFonts w:cs="Times New Roman"/>
          <w:szCs w:val="24"/>
        </w:rPr>
        <w:t xml:space="preserve"> </w:t>
      </w:r>
      <w:r w:rsidR="00565C6C" w:rsidRPr="008B0D47">
        <w:rPr>
          <w:rFonts w:eastAsia="Times New Roman" w:cs="Times New Roman"/>
          <w:szCs w:val="24"/>
        </w:rPr>
        <w:t>ICD-9-CM-coded respiratory hospitalizations in the entire population and RSV hospitalizations among children &lt;2 years in New Jersey, New York, and Washington.</w:t>
      </w:r>
    </w:p>
    <w:tbl>
      <w:tblPr>
        <w:tblStyle w:val="TableGrid"/>
        <w:tblW w:w="0" w:type="auto"/>
        <w:tblLook w:val="04A0" w:firstRow="1" w:lastRow="0" w:firstColumn="1" w:lastColumn="0" w:noHBand="0" w:noVBand="1"/>
      </w:tblPr>
      <w:tblGrid>
        <w:gridCol w:w="1615"/>
        <w:gridCol w:w="2430"/>
        <w:gridCol w:w="2970"/>
        <w:gridCol w:w="2335"/>
      </w:tblGrid>
      <w:tr w:rsidR="00565C6C" w:rsidRPr="00565C6C" w14:paraId="287FB549" w14:textId="77777777" w:rsidTr="00056EC5">
        <w:tc>
          <w:tcPr>
            <w:tcW w:w="1615" w:type="dxa"/>
          </w:tcPr>
          <w:p w14:paraId="1216CF72" w14:textId="77777777" w:rsidR="00565C6C" w:rsidRPr="00565C6C" w:rsidRDefault="00565C6C" w:rsidP="00565C6C">
            <w:pPr>
              <w:spacing w:line="480" w:lineRule="auto"/>
              <w:rPr>
                <w:rFonts w:ascii="Times New Roman" w:hAnsi="Times New Roman" w:cs="Times New Roman"/>
                <w:color w:val="000000" w:themeColor="text1"/>
                <w:sz w:val="24"/>
                <w:szCs w:val="24"/>
              </w:rPr>
            </w:pPr>
          </w:p>
        </w:tc>
        <w:tc>
          <w:tcPr>
            <w:tcW w:w="2430" w:type="dxa"/>
          </w:tcPr>
          <w:p w14:paraId="10210CFA" w14:textId="77777777" w:rsidR="00565C6C" w:rsidRPr="00565C6C" w:rsidRDefault="00565C6C" w:rsidP="00565C6C">
            <w:pPr>
              <w:spacing w:line="480" w:lineRule="auto"/>
              <w:rPr>
                <w:rFonts w:ascii="Times New Roman" w:hAnsi="Times New Roman" w:cs="Times New Roman"/>
                <w:color w:val="000000" w:themeColor="text1"/>
                <w:sz w:val="24"/>
                <w:szCs w:val="24"/>
              </w:rPr>
            </w:pPr>
            <w:r w:rsidRPr="00565C6C">
              <w:rPr>
                <w:rFonts w:ascii="Times New Roman" w:hAnsi="Times New Roman" w:cs="Times New Roman"/>
                <w:color w:val="000000" w:themeColor="text1"/>
                <w:sz w:val="24"/>
                <w:szCs w:val="24"/>
              </w:rPr>
              <w:t>Number of ZIP codes</w:t>
            </w:r>
          </w:p>
        </w:tc>
        <w:tc>
          <w:tcPr>
            <w:tcW w:w="2970" w:type="dxa"/>
          </w:tcPr>
          <w:p w14:paraId="5EFB8E03" w14:textId="77777777" w:rsidR="00565C6C" w:rsidRPr="00565C6C" w:rsidRDefault="00565C6C" w:rsidP="00565C6C">
            <w:pPr>
              <w:spacing w:line="480" w:lineRule="auto"/>
              <w:rPr>
                <w:rFonts w:ascii="Times New Roman" w:hAnsi="Times New Roman" w:cs="Times New Roman"/>
                <w:color w:val="000000" w:themeColor="text1"/>
                <w:sz w:val="24"/>
                <w:szCs w:val="24"/>
              </w:rPr>
            </w:pPr>
            <w:r w:rsidRPr="00565C6C">
              <w:rPr>
                <w:rFonts w:ascii="Times New Roman" w:hAnsi="Times New Roman" w:cs="Times New Roman"/>
                <w:color w:val="000000" w:themeColor="text1"/>
                <w:sz w:val="24"/>
                <w:szCs w:val="24"/>
              </w:rPr>
              <w:t>Respiratory hospitalizations</w:t>
            </w:r>
          </w:p>
        </w:tc>
        <w:tc>
          <w:tcPr>
            <w:tcW w:w="2335" w:type="dxa"/>
          </w:tcPr>
          <w:p w14:paraId="7383F5F5" w14:textId="77777777" w:rsidR="00565C6C" w:rsidRPr="00565C6C" w:rsidRDefault="00565C6C" w:rsidP="00565C6C">
            <w:pPr>
              <w:spacing w:line="480" w:lineRule="auto"/>
              <w:rPr>
                <w:rFonts w:ascii="Times New Roman" w:hAnsi="Times New Roman" w:cs="Times New Roman"/>
                <w:color w:val="000000" w:themeColor="text1"/>
                <w:sz w:val="24"/>
                <w:szCs w:val="24"/>
              </w:rPr>
            </w:pPr>
            <w:r w:rsidRPr="00565C6C">
              <w:rPr>
                <w:rFonts w:ascii="Times New Roman" w:hAnsi="Times New Roman" w:cs="Times New Roman"/>
                <w:color w:val="000000" w:themeColor="text1"/>
                <w:sz w:val="24"/>
                <w:szCs w:val="24"/>
              </w:rPr>
              <w:t>RSV hospitalizations</w:t>
            </w:r>
          </w:p>
        </w:tc>
      </w:tr>
      <w:tr w:rsidR="00565C6C" w:rsidRPr="00565C6C" w14:paraId="485238B8" w14:textId="77777777" w:rsidTr="00056EC5">
        <w:tc>
          <w:tcPr>
            <w:tcW w:w="1615" w:type="dxa"/>
          </w:tcPr>
          <w:p w14:paraId="465A7FF8" w14:textId="77777777" w:rsidR="00565C6C" w:rsidRPr="00565C6C" w:rsidRDefault="00565C6C" w:rsidP="00565C6C">
            <w:pPr>
              <w:spacing w:line="480" w:lineRule="auto"/>
              <w:rPr>
                <w:rFonts w:ascii="Times New Roman" w:hAnsi="Times New Roman" w:cs="Times New Roman"/>
                <w:color w:val="000000" w:themeColor="text1"/>
                <w:sz w:val="24"/>
                <w:szCs w:val="24"/>
              </w:rPr>
            </w:pPr>
            <w:r w:rsidRPr="00565C6C">
              <w:rPr>
                <w:rFonts w:ascii="Times New Roman" w:hAnsi="Times New Roman" w:cs="Times New Roman"/>
                <w:color w:val="000000" w:themeColor="text1"/>
                <w:sz w:val="24"/>
                <w:szCs w:val="24"/>
              </w:rPr>
              <w:t>New Jersey</w:t>
            </w:r>
          </w:p>
        </w:tc>
        <w:tc>
          <w:tcPr>
            <w:tcW w:w="2430" w:type="dxa"/>
          </w:tcPr>
          <w:p w14:paraId="18EC2DC1" w14:textId="77777777" w:rsidR="00565C6C" w:rsidRPr="00565C6C" w:rsidRDefault="00565C6C" w:rsidP="00565C6C">
            <w:pPr>
              <w:spacing w:line="480" w:lineRule="auto"/>
              <w:rPr>
                <w:rFonts w:ascii="Times New Roman" w:hAnsi="Times New Roman" w:cs="Times New Roman"/>
                <w:color w:val="000000" w:themeColor="text1"/>
                <w:sz w:val="24"/>
                <w:szCs w:val="24"/>
              </w:rPr>
            </w:pPr>
            <w:r w:rsidRPr="00565C6C">
              <w:rPr>
                <w:rFonts w:ascii="Times New Roman" w:hAnsi="Times New Roman" w:cs="Times New Roman"/>
                <w:color w:val="000000" w:themeColor="text1"/>
                <w:sz w:val="24"/>
                <w:szCs w:val="24"/>
              </w:rPr>
              <w:t>581</w:t>
            </w:r>
          </w:p>
        </w:tc>
        <w:tc>
          <w:tcPr>
            <w:tcW w:w="2970" w:type="dxa"/>
          </w:tcPr>
          <w:p w14:paraId="37A404BA" w14:textId="77777777" w:rsidR="00565C6C" w:rsidRPr="00565C6C" w:rsidRDefault="00565C6C" w:rsidP="00565C6C">
            <w:pPr>
              <w:spacing w:line="480" w:lineRule="auto"/>
              <w:rPr>
                <w:rFonts w:ascii="Times New Roman" w:hAnsi="Times New Roman" w:cs="Times New Roman"/>
                <w:color w:val="000000" w:themeColor="text1"/>
                <w:sz w:val="24"/>
                <w:szCs w:val="24"/>
              </w:rPr>
            </w:pPr>
            <w:r w:rsidRPr="00565C6C">
              <w:rPr>
                <w:rFonts w:ascii="Times New Roman" w:hAnsi="Times New Roman" w:cs="Times New Roman"/>
                <w:color w:val="000000" w:themeColor="text1"/>
                <w:sz w:val="24"/>
                <w:szCs w:val="24"/>
              </w:rPr>
              <w:t>2,555,728</w:t>
            </w:r>
          </w:p>
        </w:tc>
        <w:tc>
          <w:tcPr>
            <w:tcW w:w="2335" w:type="dxa"/>
          </w:tcPr>
          <w:p w14:paraId="2A563594" w14:textId="77777777" w:rsidR="00565C6C" w:rsidRPr="00565C6C" w:rsidRDefault="00565C6C" w:rsidP="00565C6C">
            <w:pPr>
              <w:spacing w:line="480" w:lineRule="auto"/>
              <w:rPr>
                <w:rFonts w:ascii="Times New Roman" w:hAnsi="Times New Roman" w:cs="Times New Roman"/>
                <w:color w:val="000000" w:themeColor="text1"/>
                <w:sz w:val="24"/>
                <w:szCs w:val="24"/>
              </w:rPr>
            </w:pPr>
            <w:r w:rsidRPr="00565C6C">
              <w:rPr>
                <w:rFonts w:ascii="Times New Roman" w:hAnsi="Times New Roman" w:cs="Times New Roman"/>
                <w:color w:val="000000" w:themeColor="text1"/>
                <w:sz w:val="24"/>
                <w:szCs w:val="24"/>
              </w:rPr>
              <w:t>170,703</w:t>
            </w:r>
          </w:p>
        </w:tc>
      </w:tr>
      <w:tr w:rsidR="00565C6C" w:rsidRPr="00565C6C" w14:paraId="7E859855" w14:textId="77777777" w:rsidTr="00056EC5">
        <w:tc>
          <w:tcPr>
            <w:tcW w:w="1615" w:type="dxa"/>
          </w:tcPr>
          <w:p w14:paraId="1556CF67" w14:textId="77777777" w:rsidR="00565C6C" w:rsidRPr="00565C6C" w:rsidRDefault="00565C6C" w:rsidP="00565C6C">
            <w:pPr>
              <w:spacing w:line="480" w:lineRule="auto"/>
              <w:rPr>
                <w:rFonts w:ascii="Times New Roman" w:hAnsi="Times New Roman" w:cs="Times New Roman"/>
                <w:color w:val="000000" w:themeColor="text1"/>
                <w:sz w:val="24"/>
                <w:szCs w:val="24"/>
              </w:rPr>
            </w:pPr>
            <w:r w:rsidRPr="00565C6C">
              <w:rPr>
                <w:rFonts w:ascii="Times New Roman" w:hAnsi="Times New Roman" w:cs="Times New Roman"/>
                <w:color w:val="000000" w:themeColor="text1"/>
                <w:sz w:val="24"/>
                <w:szCs w:val="24"/>
              </w:rPr>
              <w:t>New York</w:t>
            </w:r>
          </w:p>
        </w:tc>
        <w:tc>
          <w:tcPr>
            <w:tcW w:w="2430" w:type="dxa"/>
          </w:tcPr>
          <w:p w14:paraId="3E5F4CC1" w14:textId="77777777" w:rsidR="00565C6C" w:rsidRPr="00565C6C" w:rsidRDefault="00565C6C" w:rsidP="00565C6C">
            <w:pPr>
              <w:spacing w:line="480" w:lineRule="auto"/>
              <w:rPr>
                <w:rFonts w:ascii="Times New Roman" w:hAnsi="Times New Roman" w:cs="Times New Roman"/>
                <w:color w:val="000000" w:themeColor="text1"/>
                <w:sz w:val="24"/>
                <w:szCs w:val="24"/>
              </w:rPr>
            </w:pPr>
            <w:r w:rsidRPr="00565C6C">
              <w:rPr>
                <w:rFonts w:ascii="Times New Roman" w:hAnsi="Times New Roman" w:cs="Times New Roman"/>
                <w:color w:val="000000" w:themeColor="text1"/>
                <w:sz w:val="24"/>
                <w:szCs w:val="24"/>
              </w:rPr>
              <w:t>1715</w:t>
            </w:r>
          </w:p>
        </w:tc>
        <w:tc>
          <w:tcPr>
            <w:tcW w:w="2970" w:type="dxa"/>
          </w:tcPr>
          <w:p w14:paraId="691053A4" w14:textId="77777777" w:rsidR="00565C6C" w:rsidRPr="00565C6C" w:rsidRDefault="00565C6C" w:rsidP="00565C6C">
            <w:pPr>
              <w:spacing w:line="480" w:lineRule="auto"/>
              <w:rPr>
                <w:rFonts w:ascii="Times New Roman" w:hAnsi="Times New Roman" w:cs="Times New Roman"/>
                <w:color w:val="000000" w:themeColor="text1"/>
                <w:sz w:val="24"/>
                <w:szCs w:val="24"/>
              </w:rPr>
            </w:pPr>
            <w:r w:rsidRPr="00565C6C">
              <w:rPr>
                <w:rFonts w:ascii="Times New Roman" w:hAnsi="Times New Roman" w:cs="Times New Roman"/>
                <w:color w:val="000000" w:themeColor="text1"/>
                <w:sz w:val="24"/>
                <w:szCs w:val="24"/>
              </w:rPr>
              <w:t>5,482,926</w:t>
            </w:r>
          </w:p>
        </w:tc>
        <w:tc>
          <w:tcPr>
            <w:tcW w:w="2335" w:type="dxa"/>
          </w:tcPr>
          <w:p w14:paraId="32659804" w14:textId="77777777" w:rsidR="00565C6C" w:rsidRPr="00565C6C" w:rsidRDefault="00565C6C" w:rsidP="00565C6C">
            <w:pPr>
              <w:spacing w:line="480" w:lineRule="auto"/>
              <w:rPr>
                <w:rFonts w:ascii="Times New Roman" w:hAnsi="Times New Roman" w:cs="Times New Roman"/>
                <w:color w:val="000000" w:themeColor="text1"/>
                <w:sz w:val="24"/>
                <w:szCs w:val="24"/>
              </w:rPr>
            </w:pPr>
            <w:r w:rsidRPr="00565C6C">
              <w:rPr>
                <w:rFonts w:ascii="Times New Roman" w:hAnsi="Times New Roman" w:cs="Times New Roman"/>
                <w:color w:val="000000" w:themeColor="text1"/>
                <w:sz w:val="24"/>
                <w:szCs w:val="24"/>
              </w:rPr>
              <w:t>328,833</w:t>
            </w:r>
          </w:p>
        </w:tc>
      </w:tr>
      <w:tr w:rsidR="00565C6C" w:rsidRPr="00565C6C" w14:paraId="171CCE50" w14:textId="77777777" w:rsidTr="00056EC5">
        <w:tc>
          <w:tcPr>
            <w:tcW w:w="1615" w:type="dxa"/>
          </w:tcPr>
          <w:p w14:paraId="6631EEA3" w14:textId="77777777" w:rsidR="00565C6C" w:rsidRPr="00565C6C" w:rsidRDefault="00565C6C" w:rsidP="00565C6C">
            <w:pPr>
              <w:spacing w:line="480" w:lineRule="auto"/>
              <w:rPr>
                <w:rFonts w:ascii="Times New Roman" w:hAnsi="Times New Roman" w:cs="Times New Roman"/>
                <w:color w:val="000000" w:themeColor="text1"/>
                <w:sz w:val="24"/>
                <w:szCs w:val="24"/>
              </w:rPr>
            </w:pPr>
            <w:r w:rsidRPr="00565C6C">
              <w:rPr>
                <w:rFonts w:ascii="Times New Roman" w:hAnsi="Times New Roman" w:cs="Times New Roman"/>
                <w:color w:val="000000" w:themeColor="text1"/>
                <w:sz w:val="24"/>
                <w:szCs w:val="24"/>
              </w:rPr>
              <w:t>Washington</w:t>
            </w:r>
          </w:p>
        </w:tc>
        <w:tc>
          <w:tcPr>
            <w:tcW w:w="2430" w:type="dxa"/>
          </w:tcPr>
          <w:p w14:paraId="249CC380" w14:textId="77777777" w:rsidR="00565C6C" w:rsidRPr="00565C6C" w:rsidRDefault="00565C6C" w:rsidP="00565C6C">
            <w:pPr>
              <w:spacing w:line="480" w:lineRule="auto"/>
              <w:rPr>
                <w:rFonts w:ascii="Times New Roman" w:hAnsi="Times New Roman" w:cs="Times New Roman"/>
                <w:color w:val="000000" w:themeColor="text1"/>
                <w:sz w:val="24"/>
                <w:szCs w:val="24"/>
              </w:rPr>
            </w:pPr>
            <w:r w:rsidRPr="00565C6C">
              <w:rPr>
                <w:rFonts w:ascii="Times New Roman" w:hAnsi="Times New Roman" w:cs="Times New Roman"/>
                <w:color w:val="000000" w:themeColor="text1"/>
                <w:sz w:val="24"/>
                <w:szCs w:val="24"/>
              </w:rPr>
              <w:t>512</w:t>
            </w:r>
          </w:p>
        </w:tc>
        <w:tc>
          <w:tcPr>
            <w:tcW w:w="2970" w:type="dxa"/>
          </w:tcPr>
          <w:p w14:paraId="2D04C8A3" w14:textId="77777777" w:rsidR="00565C6C" w:rsidRPr="00565C6C" w:rsidRDefault="00565C6C" w:rsidP="00565C6C">
            <w:pPr>
              <w:spacing w:line="480" w:lineRule="auto"/>
              <w:rPr>
                <w:rFonts w:ascii="Times New Roman" w:hAnsi="Times New Roman" w:cs="Times New Roman"/>
                <w:color w:val="000000" w:themeColor="text1"/>
                <w:sz w:val="24"/>
                <w:szCs w:val="24"/>
              </w:rPr>
            </w:pPr>
            <w:r w:rsidRPr="00565C6C">
              <w:rPr>
                <w:rFonts w:ascii="Times New Roman" w:hAnsi="Times New Roman" w:cs="Times New Roman"/>
                <w:color w:val="000000" w:themeColor="text1"/>
                <w:sz w:val="24"/>
                <w:szCs w:val="24"/>
              </w:rPr>
              <w:t>1,379,736</w:t>
            </w:r>
          </w:p>
        </w:tc>
        <w:tc>
          <w:tcPr>
            <w:tcW w:w="2335" w:type="dxa"/>
          </w:tcPr>
          <w:p w14:paraId="2B91E577" w14:textId="77777777" w:rsidR="00565C6C" w:rsidRPr="00565C6C" w:rsidRDefault="00565C6C" w:rsidP="00565C6C">
            <w:pPr>
              <w:spacing w:line="480" w:lineRule="auto"/>
              <w:rPr>
                <w:rFonts w:ascii="Times New Roman" w:hAnsi="Times New Roman" w:cs="Times New Roman"/>
                <w:color w:val="000000" w:themeColor="text1"/>
                <w:sz w:val="24"/>
                <w:szCs w:val="24"/>
              </w:rPr>
            </w:pPr>
            <w:r w:rsidRPr="00565C6C">
              <w:rPr>
                <w:rFonts w:ascii="Times New Roman" w:hAnsi="Times New Roman" w:cs="Times New Roman"/>
                <w:color w:val="000000" w:themeColor="text1"/>
                <w:sz w:val="24"/>
                <w:szCs w:val="24"/>
              </w:rPr>
              <w:t>100,575</w:t>
            </w:r>
          </w:p>
        </w:tc>
      </w:tr>
    </w:tbl>
    <w:p w14:paraId="76840166" w14:textId="4723A2DC" w:rsidR="00D30948" w:rsidRDefault="00D30948" w:rsidP="00565C6C">
      <w:pPr>
        <w:spacing w:line="480" w:lineRule="auto"/>
        <w:rPr>
          <w:rFonts w:ascii="Times New Roman" w:hAnsi="Times New Roman" w:cs="Times New Roman"/>
          <w:sz w:val="24"/>
          <w:szCs w:val="24"/>
        </w:rPr>
      </w:pPr>
    </w:p>
    <w:p w14:paraId="7A04DF43" w14:textId="1134F6DA" w:rsidR="008567C7" w:rsidRDefault="00F67F55" w:rsidP="00B14ED1">
      <w:pPr>
        <w:spacing w:line="480" w:lineRule="auto"/>
        <w:rPr>
          <w:rFonts w:ascii="Times New Roman" w:hAnsi="Times New Roman" w:cs="Times New Roman"/>
          <w:sz w:val="24"/>
          <w:szCs w:val="24"/>
        </w:rPr>
      </w:pPr>
      <w:r w:rsidRPr="00F67F55">
        <w:rPr>
          <w:rFonts w:ascii="Times New Roman" w:hAnsi="Times New Roman" w:cs="Times New Roman"/>
          <w:noProof/>
          <w:sz w:val="24"/>
          <w:szCs w:val="24"/>
        </w:rPr>
        <w:drawing>
          <wp:inline distT="0" distB="0" distL="0" distR="0" wp14:anchorId="37EEC5E3" wp14:editId="12ED0582">
            <wp:extent cx="5943600" cy="2853055"/>
            <wp:effectExtent l="0" t="0" r="0" b="444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
                    <a:stretch>
                      <a:fillRect/>
                    </a:stretch>
                  </pic:blipFill>
                  <pic:spPr>
                    <a:xfrm>
                      <a:off x="0" y="0"/>
                      <a:ext cx="5943600" cy="2853055"/>
                    </a:xfrm>
                    <a:prstGeom prst="rect">
                      <a:avLst/>
                    </a:prstGeom>
                  </pic:spPr>
                </pic:pic>
              </a:graphicData>
            </a:graphic>
          </wp:inline>
        </w:drawing>
      </w:r>
    </w:p>
    <w:p w14:paraId="5703ABC2" w14:textId="77777777" w:rsidR="00565C6C" w:rsidRPr="00565C6C" w:rsidRDefault="008567C7" w:rsidP="00565C6C">
      <w:pPr>
        <w:pStyle w:val="Caption"/>
      </w:pPr>
      <w:r w:rsidRPr="00334A28">
        <w:rPr>
          <w:rFonts w:eastAsia="Times New Roman" w:cs="Times New Roman"/>
          <w:bCs/>
          <w:szCs w:val="24"/>
        </w:rPr>
        <w:t xml:space="preserve">Figure </w:t>
      </w:r>
      <w:r>
        <w:rPr>
          <w:rFonts w:eastAsia="Times New Roman" w:cs="Times New Roman"/>
          <w:bCs/>
          <w:szCs w:val="24"/>
        </w:rPr>
        <w:t>S</w:t>
      </w:r>
      <w:r w:rsidRPr="00334A28">
        <w:rPr>
          <w:rFonts w:eastAsia="Times New Roman" w:cs="Times New Roman"/>
          <w:bCs/>
          <w:szCs w:val="24"/>
        </w:rPr>
        <w:t xml:space="preserve">1. </w:t>
      </w:r>
      <w:r w:rsidR="00565C6C" w:rsidRPr="00565C6C">
        <w:rPr>
          <w:rFonts w:eastAsia="Times New Roman" w:cs="Times New Roman"/>
          <w:bCs/>
          <w:szCs w:val="24"/>
        </w:rPr>
        <w:t>Estimated annual RSV-attributable respiratory hospitalization rates</w:t>
      </w:r>
      <w:r w:rsidR="00565C6C" w:rsidRPr="00565C6C">
        <w:rPr>
          <w:rFonts w:cs="Times New Roman"/>
          <w:szCs w:val="24"/>
        </w:rPr>
        <w:t xml:space="preserve"> </w:t>
      </w:r>
      <w:r w:rsidR="00565C6C" w:rsidRPr="00565C6C">
        <w:rPr>
          <w:rFonts w:eastAsia="Times New Roman" w:cs="Times New Roman"/>
          <w:bCs/>
          <w:szCs w:val="24"/>
        </w:rPr>
        <w:t>by age and SES group in New York, July 2005 - June 2014.</w:t>
      </w:r>
    </w:p>
    <w:p w14:paraId="73AF2C77" w14:textId="42E10339" w:rsidR="008567C7" w:rsidRDefault="00565C6C" w:rsidP="00565C6C">
      <w:pPr>
        <w:spacing w:line="480" w:lineRule="auto"/>
        <w:rPr>
          <w:rFonts w:ascii="Times New Roman" w:eastAsia="Times New Roman" w:hAnsi="Times New Roman" w:cs="Times New Roman"/>
          <w:sz w:val="24"/>
          <w:szCs w:val="24"/>
        </w:rPr>
      </w:pPr>
      <w:r w:rsidRPr="00565C6C">
        <w:rPr>
          <w:rFonts w:ascii="Times New Roman" w:hAnsi="Times New Roman"/>
          <w:sz w:val="24"/>
        </w:rPr>
        <w:t xml:space="preserve">The color texts show the mean estimates of annual RSV-attributable respiratory hospitalization rates in each age and SES group. The error bars indicate the 95% credible intervals of the </w:t>
      </w:r>
      <w:r w:rsidRPr="00565C6C">
        <w:rPr>
          <w:rFonts w:ascii="Times New Roman" w:hAnsi="Times New Roman"/>
          <w:sz w:val="24"/>
        </w:rPr>
        <w:lastRenderedPageBreak/>
        <w:t>estimated annual RSV-attributable respiratory hospitalization rates. Color blue, yellow, and red correspond to the estimates in populations from low, medium, and high SES ZIP codes, respectively.</w:t>
      </w:r>
    </w:p>
    <w:p w14:paraId="65B217F7" w14:textId="7C4E52CB" w:rsidR="008567C7" w:rsidRDefault="008567C7" w:rsidP="00B14ED1">
      <w:pPr>
        <w:spacing w:line="480" w:lineRule="auto"/>
        <w:rPr>
          <w:rFonts w:ascii="Times New Roman" w:eastAsia="Times New Roman" w:hAnsi="Times New Roman" w:cs="Times New Roman"/>
          <w:sz w:val="24"/>
          <w:szCs w:val="24"/>
        </w:rPr>
      </w:pPr>
    </w:p>
    <w:p w14:paraId="431547C6" w14:textId="23944626" w:rsidR="008567C7" w:rsidRDefault="008567C7" w:rsidP="00B14ED1">
      <w:pPr>
        <w:spacing w:line="480" w:lineRule="auto"/>
        <w:rPr>
          <w:rFonts w:ascii="Times New Roman" w:hAnsi="Times New Roman" w:cs="Times New Roman"/>
          <w:sz w:val="24"/>
          <w:szCs w:val="24"/>
        </w:rPr>
      </w:pPr>
    </w:p>
    <w:p w14:paraId="75DA8520" w14:textId="02DED1E6" w:rsidR="00565C6C" w:rsidRPr="00565C6C" w:rsidRDefault="00F67F55" w:rsidP="00565C6C">
      <w:pPr>
        <w:pStyle w:val="Caption"/>
      </w:pPr>
      <w:r w:rsidRPr="00F67F55">
        <w:rPr>
          <w:rFonts w:eastAsia="Times New Roman" w:cs="Times New Roman"/>
          <w:bCs/>
          <w:noProof/>
          <w:szCs w:val="24"/>
        </w:rPr>
        <w:drawing>
          <wp:inline distT="0" distB="0" distL="0" distR="0" wp14:anchorId="39270693" wp14:editId="7EF71CAF">
            <wp:extent cx="5943600" cy="286258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5"/>
                    <a:stretch>
                      <a:fillRect/>
                    </a:stretch>
                  </pic:blipFill>
                  <pic:spPr>
                    <a:xfrm>
                      <a:off x="0" y="0"/>
                      <a:ext cx="5943600" cy="2862580"/>
                    </a:xfrm>
                    <a:prstGeom prst="rect">
                      <a:avLst/>
                    </a:prstGeom>
                  </pic:spPr>
                </pic:pic>
              </a:graphicData>
            </a:graphic>
          </wp:inline>
        </w:drawing>
      </w:r>
      <w:r w:rsidR="008567C7" w:rsidRPr="00334A28">
        <w:rPr>
          <w:rFonts w:eastAsia="Times New Roman" w:cs="Times New Roman"/>
          <w:bCs/>
          <w:szCs w:val="24"/>
        </w:rPr>
        <w:t xml:space="preserve">Figure </w:t>
      </w:r>
      <w:r w:rsidR="008567C7">
        <w:rPr>
          <w:rFonts w:eastAsia="Times New Roman" w:cs="Times New Roman"/>
          <w:bCs/>
          <w:szCs w:val="24"/>
        </w:rPr>
        <w:t>S2</w:t>
      </w:r>
      <w:r w:rsidR="008567C7" w:rsidRPr="00334A28">
        <w:rPr>
          <w:rFonts w:eastAsia="Times New Roman" w:cs="Times New Roman"/>
          <w:bCs/>
          <w:szCs w:val="24"/>
        </w:rPr>
        <w:t xml:space="preserve">. </w:t>
      </w:r>
      <w:r w:rsidR="00565C6C" w:rsidRPr="00565C6C">
        <w:rPr>
          <w:rFonts w:eastAsia="Times New Roman" w:cs="Times New Roman"/>
          <w:bCs/>
          <w:szCs w:val="24"/>
        </w:rPr>
        <w:t>Estimated annual RSV-attributable respiratory hospitalization rates</w:t>
      </w:r>
      <w:r w:rsidR="00565C6C" w:rsidRPr="00565C6C">
        <w:rPr>
          <w:rFonts w:cs="Times New Roman"/>
          <w:szCs w:val="24"/>
        </w:rPr>
        <w:t xml:space="preserve"> </w:t>
      </w:r>
      <w:r w:rsidR="00565C6C" w:rsidRPr="00565C6C">
        <w:rPr>
          <w:rFonts w:eastAsia="Times New Roman" w:cs="Times New Roman"/>
          <w:bCs/>
          <w:szCs w:val="24"/>
        </w:rPr>
        <w:t xml:space="preserve">by age and SES group in New Jersey, July 2005 - June 2014. </w:t>
      </w:r>
    </w:p>
    <w:p w14:paraId="57F412C6" w14:textId="59BF04A3" w:rsidR="008567C7" w:rsidRPr="00565C6C" w:rsidRDefault="00565C6C" w:rsidP="00565C6C">
      <w:pPr>
        <w:spacing w:after="40" w:line="480" w:lineRule="auto"/>
        <w:rPr>
          <w:rFonts w:ascii="Times New Roman" w:hAnsi="Times New Roman"/>
          <w:sz w:val="24"/>
        </w:rPr>
      </w:pPr>
      <w:r w:rsidRPr="00565C6C">
        <w:rPr>
          <w:rFonts w:ascii="Times New Roman" w:hAnsi="Times New Roman"/>
          <w:sz w:val="24"/>
        </w:rPr>
        <w:t>The color texts show the mean estimates of annual RSV-attributable respiratory hospitalization rates in each age and SES group. The error bars indicate the 95% credible intervals of the estimated annual RSV-attributable respiratory hospitalization rates. Color blue, yellow, and red correspond to the estimates in populations from low, medium, and high SES ZIP codes, respectively.</w:t>
      </w:r>
    </w:p>
    <w:p w14:paraId="7FDA77FB" w14:textId="026DAA8F" w:rsidR="008567C7" w:rsidRDefault="00F67F55" w:rsidP="00B14ED1">
      <w:pPr>
        <w:spacing w:line="480" w:lineRule="auto"/>
        <w:rPr>
          <w:rFonts w:ascii="Times New Roman" w:eastAsia="Times New Roman" w:hAnsi="Times New Roman" w:cs="Times New Roman"/>
          <w:sz w:val="24"/>
          <w:szCs w:val="24"/>
        </w:rPr>
      </w:pPr>
      <w:r w:rsidRPr="00F67F55">
        <w:rPr>
          <w:rFonts w:ascii="Times New Roman" w:eastAsia="Times New Roman" w:hAnsi="Times New Roman" w:cs="Times New Roman"/>
          <w:noProof/>
          <w:sz w:val="24"/>
          <w:szCs w:val="24"/>
        </w:rPr>
        <w:lastRenderedPageBreak/>
        <w:drawing>
          <wp:inline distT="0" distB="0" distL="0" distR="0" wp14:anchorId="4434E72C" wp14:editId="7CFDE291">
            <wp:extent cx="5943600" cy="282194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6"/>
                    <a:stretch>
                      <a:fillRect/>
                    </a:stretch>
                  </pic:blipFill>
                  <pic:spPr>
                    <a:xfrm>
                      <a:off x="0" y="0"/>
                      <a:ext cx="5943600" cy="2821940"/>
                    </a:xfrm>
                    <a:prstGeom prst="rect">
                      <a:avLst/>
                    </a:prstGeom>
                  </pic:spPr>
                </pic:pic>
              </a:graphicData>
            </a:graphic>
          </wp:inline>
        </w:drawing>
      </w:r>
    </w:p>
    <w:p w14:paraId="6E54D41F" w14:textId="77777777" w:rsidR="00565C6C" w:rsidRPr="00565C6C" w:rsidRDefault="008567C7" w:rsidP="00565C6C">
      <w:pPr>
        <w:pStyle w:val="Caption"/>
      </w:pPr>
      <w:r w:rsidRPr="00334A28">
        <w:rPr>
          <w:rFonts w:eastAsia="Times New Roman" w:cs="Times New Roman"/>
          <w:bCs/>
          <w:szCs w:val="24"/>
        </w:rPr>
        <w:t xml:space="preserve">Figure </w:t>
      </w:r>
      <w:r>
        <w:rPr>
          <w:rFonts w:eastAsia="Times New Roman" w:cs="Times New Roman"/>
          <w:bCs/>
          <w:szCs w:val="24"/>
        </w:rPr>
        <w:t>S3</w:t>
      </w:r>
      <w:r w:rsidRPr="00334A28">
        <w:rPr>
          <w:rFonts w:eastAsia="Times New Roman" w:cs="Times New Roman"/>
          <w:bCs/>
          <w:szCs w:val="24"/>
        </w:rPr>
        <w:t xml:space="preserve">. </w:t>
      </w:r>
      <w:r w:rsidR="00565C6C" w:rsidRPr="00565C6C">
        <w:rPr>
          <w:rFonts w:eastAsia="Times New Roman" w:cs="Times New Roman"/>
          <w:bCs/>
          <w:szCs w:val="24"/>
        </w:rPr>
        <w:t>Estimated annual RSV-attributable respiratory hospitalization rates</w:t>
      </w:r>
      <w:r w:rsidR="00565C6C" w:rsidRPr="00565C6C">
        <w:rPr>
          <w:rFonts w:cs="Times New Roman"/>
          <w:szCs w:val="24"/>
        </w:rPr>
        <w:t xml:space="preserve"> </w:t>
      </w:r>
      <w:r w:rsidR="00565C6C" w:rsidRPr="00565C6C">
        <w:rPr>
          <w:rFonts w:eastAsia="Times New Roman" w:cs="Times New Roman"/>
          <w:bCs/>
          <w:szCs w:val="24"/>
        </w:rPr>
        <w:t xml:space="preserve">by age and SES group in Washington, July 2005 - June 2014. </w:t>
      </w:r>
    </w:p>
    <w:p w14:paraId="475AA15F" w14:textId="4E569BF8" w:rsidR="00565C6C" w:rsidRPr="00F67F55" w:rsidRDefault="00565C6C" w:rsidP="00565C6C">
      <w:pPr>
        <w:spacing w:after="40" w:line="480" w:lineRule="auto"/>
        <w:rPr>
          <w:rFonts w:ascii="SimSun" w:eastAsia="SimSun" w:hAnsi="SimSun" w:cs="SimSun"/>
          <w:color w:val="000000" w:themeColor="text1"/>
          <w:sz w:val="24"/>
          <w:szCs w:val="24"/>
        </w:rPr>
        <w:sectPr w:rsidR="00565C6C" w:rsidRPr="00F67F55">
          <w:pgSz w:w="12240" w:h="15840"/>
          <w:pgMar w:top="1440" w:right="1440" w:bottom="1440" w:left="1440" w:header="720" w:footer="720" w:gutter="0"/>
          <w:cols w:space="720"/>
          <w:docGrid w:linePitch="360"/>
        </w:sectPr>
      </w:pPr>
      <w:r w:rsidRPr="00565C6C">
        <w:rPr>
          <w:rFonts w:ascii="Times New Roman" w:eastAsia="Times New Roman" w:hAnsi="Times New Roman" w:cs="Times New Roman"/>
          <w:color w:val="000000" w:themeColor="text1"/>
          <w:sz w:val="24"/>
          <w:szCs w:val="24"/>
        </w:rPr>
        <w:t>The color texts show the mean estimates of annual RSV-attributable respiratory hospitalization rates in each age and SES group. The error bars indicate the 95% credible intervals of the estimated annual RSV-attributable respiratory hospitalization rates. Color blue, yellow, and red correspond to the estimates in populations from low, medium, and high SES ZIP codes, respectively</w:t>
      </w:r>
      <w:r w:rsidR="00F67F55">
        <w:rPr>
          <w:rFonts w:ascii="SimSun" w:eastAsia="SimSun" w:hAnsi="SimSun" w:cs="SimSun"/>
          <w:color w:val="000000" w:themeColor="text1"/>
          <w:sz w:val="24"/>
          <w:szCs w:val="24"/>
        </w:rPr>
        <w:t>.</w:t>
      </w:r>
    </w:p>
    <w:p w14:paraId="63CB1D72" w14:textId="77777777" w:rsidR="008567C7" w:rsidRPr="006A00CB" w:rsidRDefault="008567C7" w:rsidP="00B14ED1">
      <w:pPr>
        <w:spacing w:line="480" w:lineRule="auto"/>
        <w:rPr>
          <w:rFonts w:ascii="Times New Roman" w:hAnsi="Times New Roman" w:cs="Times New Roman"/>
          <w:sz w:val="24"/>
          <w:szCs w:val="24"/>
        </w:rPr>
      </w:pPr>
    </w:p>
    <w:sectPr w:rsidR="008567C7" w:rsidRPr="006A00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5D9"/>
    <w:rsid w:val="000B3CA1"/>
    <w:rsid w:val="001620B2"/>
    <w:rsid w:val="001F420A"/>
    <w:rsid w:val="002263D1"/>
    <w:rsid w:val="004D7F4C"/>
    <w:rsid w:val="0052020C"/>
    <w:rsid w:val="00565C6C"/>
    <w:rsid w:val="00645F1A"/>
    <w:rsid w:val="00661B32"/>
    <w:rsid w:val="006A00CB"/>
    <w:rsid w:val="006C57F1"/>
    <w:rsid w:val="008244DF"/>
    <w:rsid w:val="008567C7"/>
    <w:rsid w:val="00B14ED1"/>
    <w:rsid w:val="00CD5ECC"/>
    <w:rsid w:val="00D30948"/>
    <w:rsid w:val="00DB01BC"/>
    <w:rsid w:val="00DC25D9"/>
    <w:rsid w:val="00DE6902"/>
    <w:rsid w:val="00F3081F"/>
    <w:rsid w:val="00F67F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DACDE"/>
  <w15:chartTrackingRefBased/>
  <w15:docId w15:val="{7A71AA40-9FE6-48BF-982C-7C6299EAD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B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C25D9"/>
    <w:rPr>
      <w:sz w:val="16"/>
      <w:szCs w:val="16"/>
    </w:rPr>
  </w:style>
  <w:style w:type="paragraph" w:styleId="CommentText">
    <w:name w:val="annotation text"/>
    <w:basedOn w:val="Normal"/>
    <w:link w:val="CommentTextChar"/>
    <w:uiPriority w:val="99"/>
    <w:semiHidden/>
    <w:unhideWhenUsed/>
    <w:rsid w:val="00DC25D9"/>
    <w:pPr>
      <w:spacing w:line="240" w:lineRule="auto"/>
    </w:pPr>
    <w:rPr>
      <w:sz w:val="20"/>
      <w:szCs w:val="20"/>
    </w:rPr>
  </w:style>
  <w:style w:type="character" w:customStyle="1" w:styleId="CommentTextChar">
    <w:name w:val="Comment Text Char"/>
    <w:basedOn w:val="DefaultParagraphFont"/>
    <w:link w:val="CommentText"/>
    <w:uiPriority w:val="99"/>
    <w:semiHidden/>
    <w:rsid w:val="00DC25D9"/>
    <w:rPr>
      <w:sz w:val="20"/>
      <w:szCs w:val="20"/>
    </w:rPr>
  </w:style>
  <w:style w:type="table" w:styleId="TableGrid">
    <w:name w:val="Table Grid"/>
    <w:basedOn w:val="TableNormal"/>
    <w:uiPriority w:val="39"/>
    <w:rsid w:val="004D7F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65C6C"/>
    <w:pPr>
      <w:spacing w:before="120" w:after="200" w:line="480" w:lineRule="auto"/>
    </w:pPr>
    <w:rPr>
      <w:rFonts w:ascii="Times New Roman" w:hAnsi="Times New Roman"/>
      <w:b/>
      <w:iCs/>
      <w:color w:val="000000" w:themeColor="text1"/>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244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8</Pages>
  <Words>1457</Words>
  <Characters>8307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Gigi</dc:creator>
  <cp:keywords/>
  <dc:description/>
  <cp:lastModifiedBy>Zheng, Zhe</cp:lastModifiedBy>
  <cp:revision>16</cp:revision>
  <dcterms:created xsi:type="dcterms:W3CDTF">2021-08-09T17:36:00Z</dcterms:created>
  <dcterms:modified xsi:type="dcterms:W3CDTF">2023-01-30T18:56:00Z</dcterms:modified>
</cp:coreProperties>
</file>