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4B5643" w14:textId="6DF7E78E" w:rsidR="003B7F61" w:rsidRDefault="003B7F61" w:rsidP="00F74603">
      <w:pPr>
        <w:spacing w:line="480" w:lineRule="auto"/>
        <w:rPr>
          <w:rFonts w:ascii="Times New Roman" w:hAnsi="Times New Roman" w:cs="Times New Roman"/>
        </w:rPr>
      </w:pPr>
      <w:r>
        <w:rPr>
          <w:rFonts w:ascii="Times New Roman" w:hAnsi="Times New Roman" w:cs="Times New Roman"/>
        </w:rPr>
        <w:t>Gigi Cruz</w:t>
      </w:r>
    </w:p>
    <w:p w14:paraId="42278ED7" w14:textId="28103A0A" w:rsidR="003B7F61" w:rsidRDefault="003B7F61" w:rsidP="00F74603">
      <w:pPr>
        <w:spacing w:line="480" w:lineRule="auto"/>
        <w:rPr>
          <w:rFonts w:ascii="Times New Roman" w:hAnsi="Times New Roman" w:cs="Times New Roman"/>
        </w:rPr>
      </w:pPr>
      <w:r>
        <w:rPr>
          <w:rFonts w:ascii="Times New Roman" w:hAnsi="Times New Roman" w:cs="Times New Roman"/>
        </w:rPr>
        <w:t>June 2025</w:t>
      </w:r>
    </w:p>
    <w:p w14:paraId="6BE44973" w14:textId="2FE2BAD6" w:rsidR="003B7F61" w:rsidRDefault="003B7F61" w:rsidP="00F74603">
      <w:pPr>
        <w:spacing w:line="480" w:lineRule="auto"/>
        <w:rPr>
          <w:rFonts w:ascii="Times New Roman" w:hAnsi="Times New Roman" w:cs="Times New Roman"/>
        </w:rPr>
      </w:pPr>
      <w:r>
        <w:rPr>
          <w:rFonts w:ascii="Times New Roman" w:hAnsi="Times New Roman" w:cs="Times New Roman"/>
        </w:rPr>
        <w:t>CS 205 – Sprint Review and Retrospective</w:t>
      </w:r>
    </w:p>
    <w:p w14:paraId="0DF8400A" w14:textId="77777777" w:rsidR="002806CD" w:rsidRDefault="002806CD" w:rsidP="00F74603">
      <w:pPr>
        <w:spacing w:line="480" w:lineRule="auto"/>
        <w:rPr>
          <w:rFonts w:ascii="Times New Roman" w:hAnsi="Times New Roman" w:cs="Times New Roman"/>
        </w:rPr>
      </w:pPr>
    </w:p>
    <w:p w14:paraId="777AAE2B" w14:textId="080D20D5" w:rsidR="00F74603" w:rsidRPr="00F74603" w:rsidRDefault="00664648" w:rsidP="002806CD">
      <w:pPr>
        <w:spacing w:line="480" w:lineRule="auto"/>
        <w:ind w:firstLine="720"/>
        <w:rPr>
          <w:rFonts w:ascii="Times New Roman" w:hAnsi="Times New Roman" w:cs="Times New Roman"/>
        </w:rPr>
      </w:pPr>
      <w:r w:rsidRPr="00F74603">
        <w:rPr>
          <w:rFonts w:ascii="Times New Roman" w:hAnsi="Times New Roman" w:cs="Times New Roman"/>
        </w:rPr>
        <w:t>As the Scrum Master for ChadaTech’s pilot Agile project—the SNHU Travel application—I led a cross-functional team through a full sprint cycle to develop a client-facing web app. This engagement marked a strategic shift from ChadaTech’s traditional waterfall development practices to a more iterative, flexible Scrum-Agile framework. The primary goal was to determine whether Agile could improve responsiveness to change, team collaboration, and product quality. Throughout the project, I rotated through the roles of Product Owner, Tester, and Developer, applying Agile principles at each stage of the SDLC</w:t>
      </w:r>
      <w:r w:rsidR="002806CD">
        <w:rPr>
          <w:rFonts w:ascii="Times New Roman" w:hAnsi="Times New Roman" w:cs="Times New Roman"/>
        </w:rPr>
        <w:t xml:space="preserve"> </w:t>
      </w:r>
      <w:r w:rsidR="00F74603">
        <w:rPr>
          <w:rFonts w:ascii="Times New Roman" w:hAnsi="Times New Roman" w:cs="Times New Roman"/>
        </w:rPr>
        <w:t>(Software Development Lifecycle)</w:t>
      </w:r>
      <w:r w:rsidRPr="00F74603">
        <w:rPr>
          <w:rFonts w:ascii="Times New Roman" w:hAnsi="Times New Roman" w:cs="Times New Roman"/>
        </w:rPr>
        <w:t xml:space="preserve">. This retrospective </w:t>
      </w:r>
      <w:r w:rsidR="00F74603">
        <w:rPr>
          <w:rFonts w:ascii="Times New Roman" w:hAnsi="Times New Roman" w:cs="Times New Roman"/>
        </w:rPr>
        <w:t xml:space="preserve">offers a technical and reflective overview of the work completed, the impact of Agile on project outcomes, and the </w:t>
      </w:r>
      <w:r w:rsidRPr="00F74603">
        <w:rPr>
          <w:rFonts w:ascii="Times New Roman" w:hAnsi="Times New Roman" w:cs="Times New Roman"/>
        </w:rPr>
        <w:t>lessons learned.</w:t>
      </w:r>
    </w:p>
    <w:p w14:paraId="4AC566DF" w14:textId="74A5B568" w:rsidR="00664648" w:rsidRPr="00664648" w:rsidRDefault="00664648" w:rsidP="002806CD">
      <w:pPr>
        <w:spacing w:line="480" w:lineRule="auto"/>
        <w:ind w:firstLine="720"/>
        <w:rPr>
          <w:rFonts w:ascii="Times New Roman" w:hAnsi="Times New Roman" w:cs="Times New Roman"/>
        </w:rPr>
      </w:pPr>
      <w:r w:rsidRPr="00664648">
        <w:rPr>
          <w:rFonts w:ascii="Times New Roman" w:hAnsi="Times New Roman" w:cs="Times New Roman"/>
        </w:rPr>
        <w:t>The Agile framework encourages defined roles with focused responsibilities to promote autonomy and accountability (Schwaber &amp; Sutherland, 2020). As Product Owner in the project’s initial sprint, I was responsible for defining and prioritizing the product backlog. The backlog included user-centric stories like:</w:t>
      </w:r>
      <w:r w:rsidR="00F74603">
        <w:rPr>
          <w:rFonts w:ascii="Times New Roman" w:hAnsi="Times New Roman" w:cs="Times New Roman"/>
        </w:rPr>
        <w:t xml:space="preserve"> </w:t>
      </w:r>
      <w:r w:rsidRPr="00664648">
        <w:rPr>
          <w:rFonts w:ascii="Times New Roman" w:hAnsi="Times New Roman" w:cs="Times New Roman"/>
        </w:rPr>
        <w:t>“As a user, I want to view the top 5 or 10 destinations based on my preferences</w:t>
      </w:r>
      <w:r w:rsidR="00F74603">
        <w:rPr>
          <w:rFonts w:ascii="Times New Roman" w:hAnsi="Times New Roman" w:cs="Times New Roman"/>
        </w:rPr>
        <w:t xml:space="preserve">,” </w:t>
      </w:r>
      <w:r w:rsidRPr="00664648">
        <w:rPr>
          <w:rFonts w:ascii="Times New Roman" w:hAnsi="Times New Roman" w:cs="Times New Roman"/>
        </w:rPr>
        <w:t>“As a user, I want to personalize my profile to receive tailored recommendations</w:t>
      </w:r>
      <w:r w:rsidR="00F74603">
        <w:rPr>
          <w:rFonts w:ascii="Times New Roman" w:hAnsi="Times New Roman" w:cs="Times New Roman"/>
        </w:rPr>
        <w:t xml:space="preserve">, </w:t>
      </w:r>
      <w:r w:rsidRPr="00664648">
        <w:rPr>
          <w:rFonts w:ascii="Times New Roman" w:hAnsi="Times New Roman" w:cs="Times New Roman"/>
        </w:rPr>
        <w:t>”</w:t>
      </w:r>
      <w:r w:rsidR="00F74603">
        <w:rPr>
          <w:rFonts w:ascii="Times New Roman" w:hAnsi="Times New Roman" w:cs="Times New Roman"/>
        </w:rPr>
        <w:t xml:space="preserve"> or </w:t>
      </w:r>
      <w:r w:rsidRPr="00664648">
        <w:rPr>
          <w:rFonts w:ascii="Times New Roman" w:hAnsi="Times New Roman" w:cs="Times New Roman"/>
        </w:rPr>
        <w:t>“As a user, I want to filter travel packages by region, theme, or cost.”</w:t>
      </w:r>
      <w:r w:rsidR="00F74603">
        <w:rPr>
          <w:rFonts w:ascii="Times New Roman" w:hAnsi="Times New Roman" w:cs="Times New Roman"/>
        </w:rPr>
        <w:t xml:space="preserve"> </w:t>
      </w:r>
      <w:r w:rsidRPr="00664648">
        <w:rPr>
          <w:rFonts w:ascii="Times New Roman" w:hAnsi="Times New Roman" w:cs="Times New Roman"/>
        </w:rPr>
        <w:t>These stories were crafted to meet INVEST criteria—ensuring they were Independent, Negotiable, Valuable, Estimable, Small, and Testable (Wake, 2003). This helped set the foundation for modular, testable development work.</w:t>
      </w:r>
    </w:p>
    <w:p w14:paraId="12086057" w14:textId="77777777" w:rsidR="00664648" w:rsidRPr="00664648" w:rsidRDefault="00664648" w:rsidP="002806CD">
      <w:pPr>
        <w:spacing w:line="480" w:lineRule="auto"/>
        <w:ind w:firstLine="720"/>
        <w:rPr>
          <w:rFonts w:ascii="Times New Roman" w:hAnsi="Times New Roman" w:cs="Times New Roman"/>
        </w:rPr>
      </w:pPr>
      <w:r w:rsidRPr="00664648">
        <w:rPr>
          <w:rFonts w:ascii="Times New Roman" w:hAnsi="Times New Roman" w:cs="Times New Roman"/>
        </w:rPr>
        <w:lastRenderedPageBreak/>
        <w:t>During the next sprint, I shifted into the Tester role. Here, I focused on refining acceptance criteria and drafting test cases for each user story. For instance, the filtering feature included test cases for sorting by lowest price, filtering by region, and validating empty search results. These cases enabled the development team to verify functionality met user needs with greater precision and reduced rework.</w:t>
      </w:r>
    </w:p>
    <w:p w14:paraId="172B8C6A" w14:textId="10200737" w:rsidR="003B7F61" w:rsidRPr="00F74603" w:rsidRDefault="00664648" w:rsidP="002806CD">
      <w:pPr>
        <w:spacing w:line="480" w:lineRule="auto"/>
        <w:ind w:firstLine="720"/>
        <w:rPr>
          <w:rFonts w:ascii="Times New Roman" w:hAnsi="Times New Roman" w:cs="Times New Roman"/>
        </w:rPr>
      </w:pPr>
      <w:r w:rsidRPr="00664648">
        <w:rPr>
          <w:rFonts w:ascii="Times New Roman" w:hAnsi="Times New Roman" w:cs="Times New Roman"/>
        </w:rPr>
        <w:t>As a Developer in the final sprint, I collaborated on implementing a basic list view component and connecting it to sample destination data. However, midway through the sprint, the client shifted their strategic focus, requesting the site promote wellness and detox retreats instead of general travel options. This required us to pause, solicit clarification from the client, and refactor parts of the application to align with the new vision</w:t>
      </w:r>
      <w:r w:rsidR="003B7F61">
        <w:rPr>
          <w:rFonts w:ascii="Times New Roman" w:hAnsi="Times New Roman" w:cs="Times New Roman"/>
        </w:rPr>
        <w:t xml:space="preserve">, which, due to its iterative nature, </w:t>
      </w:r>
      <w:r w:rsidRPr="00664648">
        <w:rPr>
          <w:rFonts w:ascii="Times New Roman" w:hAnsi="Times New Roman" w:cs="Times New Roman"/>
        </w:rPr>
        <w:t xml:space="preserve">Agile </w:t>
      </w:r>
      <w:r w:rsidR="003B7F61">
        <w:rPr>
          <w:rFonts w:ascii="Times New Roman" w:hAnsi="Times New Roman" w:cs="Times New Roman"/>
        </w:rPr>
        <w:t>made easy to handle.</w:t>
      </w:r>
    </w:p>
    <w:p w14:paraId="25681FDF" w14:textId="51C86CFB" w:rsidR="00664648" w:rsidRPr="00664648" w:rsidRDefault="00664648" w:rsidP="002806CD">
      <w:pPr>
        <w:spacing w:line="480" w:lineRule="auto"/>
        <w:ind w:firstLine="720"/>
        <w:rPr>
          <w:rFonts w:ascii="Times New Roman" w:hAnsi="Times New Roman" w:cs="Times New Roman"/>
        </w:rPr>
      </w:pPr>
      <w:r w:rsidRPr="00664648">
        <w:rPr>
          <w:rFonts w:ascii="Times New Roman" w:hAnsi="Times New Roman" w:cs="Times New Roman"/>
        </w:rPr>
        <w:t>One of the key advantages of the Scrum-Agile approach is its ability to guide teams toward delivering incremental value with each sprint. By working in short, focused iterations, our team could break down user stories into manageable tasks and continuously deliver shippable components.</w:t>
      </w:r>
    </w:p>
    <w:p w14:paraId="269B6D41" w14:textId="0FFD2762" w:rsidR="00664648" w:rsidRPr="00664648" w:rsidRDefault="00664648" w:rsidP="002806CD">
      <w:pPr>
        <w:spacing w:line="480" w:lineRule="auto"/>
        <w:ind w:firstLine="720"/>
        <w:rPr>
          <w:rFonts w:ascii="Times New Roman" w:hAnsi="Times New Roman" w:cs="Times New Roman"/>
        </w:rPr>
      </w:pPr>
      <w:r w:rsidRPr="00664648">
        <w:rPr>
          <w:rFonts w:ascii="Times New Roman" w:hAnsi="Times New Roman" w:cs="Times New Roman"/>
        </w:rPr>
        <w:t>For example, the “Top Destinations” feature began as a high-level user need. Through backlog refinement, we decomposed it into tasks such as setting up a destination schema, building the list view, and applying basic ranking logic. Each task was paired with a definition of done and</w:t>
      </w:r>
      <w:r w:rsidR="003B7F61">
        <w:rPr>
          <w:rFonts w:ascii="Times New Roman" w:hAnsi="Times New Roman" w:cs="Times New Roman"/>
        </w:rPr>
        <w:t xml:space="preserve"> a</w:t>
      </w:r>
      <w:r w:rsidRPr="00664648">
        <w:rPr>
          <w:rFonts w:ascii="Times New Roman" w:hAnsi="Times New Roman" w:cs="Times New Roman"/>
        </w:rPr>
        <w:t xml:space="preserve"> test case, ensuring clarity. Agile ceremonie</w:t>
      </w:r>
      <w:r w:rsidR="003B7F61">
        <w:rPr>
          <w:rFonts w:ascii="Times New Roman" w:hAnsi="Times New Roman" w:cs="Times New Roman"/>
        </w:rPr>
        <w:t xml:space="preserve">s, </w:t>
      </w:r>
      <w:r w:rsidRPr="00664648">
        <w:rPr>
          <w:rFonts w:ascii="Times New Roman" w:hAnsi="Times New Roman" w:cs="Times New Roman"/>
        </w:rPr>
        <w:t>like Sprint Planning and Backlog Grooming</w:t>
      </w:r>
      <w:r w:rsidR="003B7F61">
        <w:rPr>
          <w:rFonts w:ascii="Times New Roman" w:hAnsi="Times New Roman" w:cs="Times New Roman"/>
        </w:rPr>
        <w:t>,</w:t>
      </w:r>
      <w:r w:rsidRPr="00664648">
        <w:rPr>
          <w:rFonts w:ascii="Times New Roman" w:hAnsi="Times New Roman" w:cs="Times New Roman"/>
        </w:rPr>
        <w:t xml:space="preserve"> helped us align on scope and avoid gold-plating features that weren’t prioritized by the client (Cohn, 2010).</w:t>
      </w:r>
    </w:p>
    <w:p w14:paraId="1A20484C" w14:textId="07BD6660" w:rsidR="00664648" w:rsidRPr="00F74603" w:rsidRDefault="00664648" w:rsidP="00F74603">
      <w:pPr>
        <w:spacing w:line="480" w:lineRule="auto"/>
        <w:rPr>
          <w:rFonts w:ascii="Times New Roman" w:hAnsi="Times New Roman" w:cs="Times New Roman"/>
        </w:rPr>
      </w:pPr>
      <w:r w:rsidRPr="00664648">
        <w:rPr>
          <w:rFonts w:ascii="Times New Roman" w:hAnsi="Times New Roman" w:cs="Times New Roman"/>
        </w:rPr>
        <w:lastRenderedPageBreak/>
        <w:t>Thanks to this approach, we were able to push functional code at the end of each sprint, improving confidence in both the product and the process.</w:t>
      </w:r>
    </w:p>
    <w:p w14:paraId="0B812976" w14:textId="3942CCC8" w:rsidR="00664648" w:rsidRPr="00664648" w:rsidRDefault="00664648" w:rsidP="002806CD">
      <w:pPr>
        <w:spacing w:line="480" w:lineRule="auto"/>
        <w:ind w:firstLine="720"/>
        <w:rPr>
          <w:rFonts w:ascii="Times New Roman" w:hAnsi="Times New Roman" w:cs="Times New Roman"/>
        </w:rPr>
      </w:pPr>
      <w:r w:rsidRPr="00664648">
        <w:rPr>
          <w:rFonts w:ascii="Times New Roman" w:hAnsi="Times New Roman" w:cs="Times New Roman"/>
        </w:rPr>
        <w:t xml:space="preserve">A significant test of our agility came during development when the </w:t>
      </w:r>
      <w:proofErr w:type="gramStart"/>
      <w:r w:rsidRPr="00664648">
        <w:rPr>
          <w:rFonts w:ascii="Times New Roman" w:hAnsi="Times New Roman" w:cs="Times New Roman"/>
        </w:rPr>
        <w:t>client</w:t>
      </w:r>
      <w:proofErr w:type="gramEnd"/>
      <w:r w:rsidRPr="00664648">
        <w:rPr>
          <w:rFonts w:ascii="Times New Roman" w:hAnsi="Times New Roman" w:cs="Times New Roman"/>
        </w:rPr>
        <w:t xml:space="preserve"> abruptly changed their focus from general travel to wellness-focused packages. In a waterfall model, such a pivot might have required full documentation updates, stakeholder </w:t>
      </w:r>
      <w:r w:rsidR="003B7F61" w:rsidRPr="00664648">
        <w:rPr>
          <w:rFonts w:ascii="Times New Roman" w:hAnsi="Times New Roman" w:cs="Times New Roman"/>
        </w:rPr>
        <w:t>reapprovals</w:t>
      </w:r>
      <w:r w:rsidRPr="00664648">
        <w:rPr>
          <w:rFonts w:ascii="Times New Roman" w:hAnsi="Times New Roman" w:cs="Times New Roman"/>
        </w:rPr>
        <w:t>, and change control procedures</w:t>
      </w:r>
      <w:r w:rsidR="003B7F61">
        <w:rPr>
          <w:rFonts w:ascii="Times New Roman" w:hAnsi="Times New Roman" w:cs="Times New Roman"/>
        </w:rPr>
        <w:t xml:space="preserve">, which could’ve </w:t>
      </w:r>
      <w:r w:rsidRPr="00664648">
        <w:rPr>
          <w:rFonts w:ascii="Times New Roman" w:hAnsi="Times New Roman" w:cs="Times New Roman"/>
        </w:rPr>
        <w:t>caus</w:t>
      </w:r>
      <w:r w:rsidR="003B7F61">
        <w:rPr>
          <w:rFonts w:ascii="Times New Roman" w:hAnsi="Times New Roman" w:cs="Times New Roman"/>
        </w:rPr>
        <w:t xml:space="preserve">ed </w:t>
      </w:r>
      <w:r w:rsidRPr="00664648">
        <w:rPr>
          <w:rFonts w:ascii="Times New Roman" w:hAnsi="Times New Roman" w:cs="Times New Roman"/>
        </w:rPr>
        <w:t>delays.</w:t>
      </w:r>
    </w:p>
    <w:p w14:paraId="5709F2A0" w14:textId="37C177E3" w:rsidR="00F74603" w:rsidRPr="00F74603" w:rsidRDefault="00664648" w:rsidP="00F74603">
      <w:pPr>
        <w:spacing w:line="480" w:lineRule="auto"/>
        <w:rPr>
          <w:rFonts w:ascii="Times New Roman" w:hAnsi="Times New Roman" w:cs="Times New Roman"/>
        </w:rPr>
      </w:pPr>
      <w:r w:rsidRPr="00664648">
        <w:rPr>
          <w:rFonts w:ascii="Times New Roman" w:hAnsi="Times New Roman" w:cs="Times New Roman"/>
        </w:rPr>
        <w:t>Instead, we used the Agile framework to embrace this shift. During Sprint Planning, we held a discussion to clarify the new business goals, re-prioritized the backlog, and updated key user stories. Our team replaced generic destination categories with wellness themes and updated UI elements to reflect the new brand direction. Agile's built-in flexibility enabled us to handle this shift without derailing project velocity (Rigby, Sutherland, &amp; Takeuchi, 2016).</w:t>
      </w:r>
    </w:p>
    <w:p w14:paraId="49C001D4" w14:textId="77777777" w:rsidR="00F74603" w:rsidRPr="00F74603" w:rsidRDefault="00F74603" w:rsidP="002806CD">
      <w:pPr>
        <w:spacing w:line="480" w:lineRule="auto"/>
        <w:ind w:firstLine="720"/>
        <w:rPr>
          <w:rFonts w:ascii="Times New Roman" w:hAnsi="Times New Roman" w:cs="Times New Roman"/>
        </w:rPr>
      </w:pPr>
      <w:r w:rsidRPr="00F74603">
        <w:rPr>
          <w:rFonts w:ascii="Times New Roman" w:hAnsi="Times New Roman" w:cs="Times New Roman"/>
        </w:rPr>
        <w:t>Communication during the project was structured around Agile principles of transparency and collaboration. Scrum ceremonies, such as Daily Stand-Ups and Sprint Planning, helped surface blockers and align development efforts. Outside these scheduled events, direct communication proved essential when the client introduced a major scope change mid-sprint.</w:t>
      </w:r>
    </w:p>
    <w:p w14:paraId="3BB31DFE" w14:textId="29544305" w:rsidR="00F74603" w:rsidRPr="00F74603" w:rsidRDefault="00F74603" w:rsidP="00F74603">
      <w:pPr>
        <w:spacing w:line="480" w:lineRule="auto"/>
        <w:rPr>
          <w:rFonts w:ascii="Times New Roman" w:hAnsi="Times New Roman" w:cs="Times New Roman"/>
        </w:rPr>
      </w:pPr>
      <w:r w:rsidRPr="00F74603">
        <w:rPr>
          <w:rFonts w:ascii="Times New Roman" w:hAnsi="Times New Roman" w:cs="Times New Roman"/>
        </w:rPr>
        <w:t>One effective example involved sending an email to the Product Owner, Christy, and the Scrum Tester, Brian, requesting clarity around the new wellness-focused direction. The message specifically asked for:</w:t>
      </w:r>
      <w:r w:rsidR="003B7F61">
        <w:rPr>
          <w:rFonts w:ascii="Times New Roman" w:hAnsi="Times New Roman" w:cs="Times New Roman"/>
        </w:rPr>
        <w:t xml:space="preserve"> </w:t>
      </w:r>
      <w:r w:rsidRPr="00F74603">
        <w:rPr>
          <w:rFonts w:ascii="Times New Roman" w:hAnsi="Times New Roman" w:cs="Times New Roman"/>
        </w:rPr>
        <w:t>A prioritized list of features or changes needed for the new wellness and detox theme</w:t>
      </w:r>
      <w:r w:rsidR="003B7F61">
        <w:rPr>
          <w:rFonts w:ascii="Times New Roman" w:hAnsi="Times New Roman" w:cs="Times New Roman"/>
        </w:rPr>
        <w:t>, g</w:t>
      </w:r>
      <w:r w:rsidRPr="00F74603">
        <w:rPr>
          <w:rFonts w:ascii="Times New Roman" w:hAnsi="Times New Roman" w:cs="Times New Roman"/>
        </w:rPr>
        <w:t>uidance on which elements from the existing travel functionality should be repurposed or deprecated</w:t>
      </w:r>
      <w:r w:rsidR="003B7F61">
        <w:rPr>
          <w:rFonts w:ascii="Times New Roman" w:hAnsi="Times New Roman" w:cs="Times New Roman"/>
        </w:rPr>
        <w:t>, and u</w:t>
      </w:r>
      <w:r w:rsidRPr="00F74603">
        <w:rPr>
          <w:rFonts w:ascii="Times New Roman" w:hAnsi="Times New Roman" w:cs="Times New Roman"/>
        </w:rPr>
        <w:t>pdated test case scenarios that aligned with the newly defined user needs</w:t>
      </w:r>
      <w:r w:rsidR="003B7F61">
        <w:rPr>
          <w:rFonts w:ascii="Times New Roman" w:hAnsi="Times New Roman" w:cs="Times New Roman"/>
        </w:rPr>
        <w:t xml:space="preserve">. </w:t>
      </w:r>
      <w:r w:rsidRPr="00F74603">
        <w:rPr>
          <w:rFonts w:ascii="Times New Roman" w:hAnsi="Times New Roman" w:cs="Times New Roman"/>
        </w:rPr>
        <w:t xml:space="preserve">This targeted outreach ensured that all parties were aligned before significant development work resumed. The email prompted a backlog refinement session that allowed the </w:t>
      </w:r>
      <w:r w:rsidRPr="00F74603">
        <w:rPr>
          <w:rFonts w:ascii="Times New Roman" w:hAnsi="Times New Roman" w:cs="Times New Roman"/>
        </w:rPr>
        <w:lastRenderedPageBreak/>
        <w:t>team to reorient efforts quickly and accurately, reducing guesswork and misalignment. Agile thrives on fast feedback and iterative improvement, and this example illustrated how direct communication outside of scheduled Scrum events could accelerate decision-making and enhance team efficiency (Rigby, Sutherland, &amp; Takeuchi, 2016).</w:t>
      </w:r>
    </w:p>
    <w:p w14:paraId="0C5F0CCD" w14:textId="14210E11" w:rsidR="003B7F61" w:rsidRPr="00F74603" w:rsidRDefault="00F74603" w:rsidP="002806CD">
      <w:pPr>
        <w:spacing w:line="480" w:lineRule="auto"/>
        <w:ind w:firstLine="720"/>
        <w:rPr>
          <w:rFonts w:ascii="Times New Roman" w:hAnsi="Times New Roman" w:cs="Times New Roman"/>
        </w:rPr>
      </w:pPr>
      <w:r w:rsidRPr="00F74603">
        <w:rPr>
          <w:rFonts w:ascii="Times New Roman" w:hAnsi="Times New Roman" w:cs="Times New Roman"/>
        </w:rPr>
        <w:t>By ensuring that feedback loops remained short—even outside of formal meetings—project risk was minimized, and the final output remained consistent with evolving client goals.</w:t>
      </w:r>
    </w:p>
    <w:p w14:paraId="28118D20" w14:textId="77777777" w:rsidR="00F74603" w:rsidRPr="00F74603" w:rsidRDefault="00F74603" w:rsidP="00F74603">
      <w:pPr>
        <w:spacing w:line="480" w:lineRule="auto"/>
        <w:rPr>
          <w:rFonts w:ascii="Times New Roman" w:hAnsi="Times New Roman" w:cs="Times New Roman"/>
        </w:rPr>
      </w:pPr>
      <w:r w:rsidRPr="00F74603">
        <w:rPr>
          <w:rFonts w:ascii="Times New Roman" w:hAnsi="Times New Roman" w:cs="Times New Roman"/>
        </w:rPr>
        <w:t>The team used structured documentation to organize the product backlog, track progress, and plan each sprint. This included simple tools like shared documents and status updates submitted during each phase of the project. Tasks were clearly listed, prioritized, and updated throughout the sprint to reflect current progress.</w:t>
      </w:r>
    </w:p>
    <w:p w14:paraId="445FC80F" w14:textId="77777777" w:rsidR="00F74603" w:rsidRPr="00F74603" w:rsidRDefault="00F74603" w:rsidP="002806CD">
      <w:pPr>
        <w:spacing w:line="480" w:lineRule="auto"/>
        <w:ind w:firstLine="720"/>
        <w:rPr>
          <w:rFonts w:ascii="Times New Roman" w:hAnsi="Times New Roman" w:cs="Times New Roman"/>
        </w:rPr>
      </w:pPr>
      <w:r w:rsidRPr="00F74603">
        <w:rPr>
          <w:rFonts w:ascii="Times New Roman" w:hAnsi="Times New Roman" w:cs="Times New Roman"/>
        </w:rPr>
        <w:t>Story points were used to estimate the effort for each task, which helped plan realistic sprint goals and maintain a steady development pace. Scrum ceremonies—such as Sprint Planning, Sprint Review, Daily Stand-Ups, and Retrospectives—provided regular check-in points to align priorities, address blockers, and review progress.</w:t>
      </w:r>
    </w:p>
    <w:p w14:paraId="6641507D" w14:textId="53256A68" w:rsidR="00F74603" w:rsidRPr="00F74603" w:rsidRDefault="00F74603" w:rsidP="00F74603">
      <w:pPr>
        <w:spacing w:line="480" w:lineRule="auto"/>
        <w:rPr>
          <w:rFonts w:ascii="Times New Roman" w:hAnsi="Times New Roman" w:cs="Times New Roman"/>
        </w:rPr>
      </w:pPr>
      <w:r w:rsidRPr="00F74603">
        <w:rPr>
          <w:rFonts w:ascii="Times New Roman" w:hAnsi="Times New Roman" w:cs="Times New Roman"/>
        </w:rPr>
        <w:t>These structured events helped maintain focus, encourage collaboration, and support quick adjustments when priorities shifted. Even without complex software tools, the core Scrum principles—like iterative delivery, team accountability, and continuous feedback—ensured that development stayed on track and responsive to change (Schwaber &amp; Sutherland, 2020).</w:t>
      </w:r>
    </w:p>
    <w:p w14:paraId="1C43DC47" w14:textId="77777777" w:rsidR="00F74603" w:rsidRPr="00F74603" w:rsidRDefault="00F74603" w:rsidP="002806CD">
      <w:pPr>
        <w:spacing w:line="480" w:lineRule="auto"/>
        <w:ind w:firstLine="720"/>
        <w:rPr>
          <w:rFonts w:ascii="Times New Roman" w:hAnsi="Times New Roman" w:cs="Times New Roman"/>
        </w:rPr>
      </w:pPr>
      <w:r w:rsidRPr="00F74603">
        <w:rPr>
          <w:rFonts w:ascii="Times New Roman" w:hAnsi="Times New Roman" w:cs="Times New Roman"/>
        </w:rPr>
        <w:t xml:space="preserve">The Scrum-Agile process demonstrated significant benefits throughout the SNHU Travel project. One of the clearest strengths was its ability to support rapid changes in direction. When the client shifted focus toward wellness and detox destinations, the Scrum framework provided the flexibility needed to reassess priorities, update user stories, and adapt development tasks </w:t>
      </w:r>
      <w:r w:rsidRPr="00F74603">
        <w:rPr>
          <w:rFonts w:ascii="Times New Roman" w:hAnsi="Times New Roman" w:cs="Times New Roman"/>
        </w:rPr>
        <w:lastRenderedPageBreak/>
        <w:t xml:space="preserve">without derailing progress. Regular ceremonies and short development cycles made it possible to incorporate new requirements incrementally, rather than starting over entirely, as would </w:t>
      </w:r>
      <w:proofErr w:type="gramStart"/>
      <w:r w:rsidRPr="00F74603">
        <w:rPr>
          <w:rFonts w:ascii="Times New Roman" w:hAnsi="Times New Roman" w:cs="Times New Roman"/>
        </w:rPr>
        <w:t>likely have</w:t>
      </w:r>
      <w:proofErr w:type="gramEnd"/>
      <w:r w:rsidRPr="00F74603">
        <w:rPr>
          <w:rFonts w:ascii="Times New Roman" w:hAnsi="Times New Roman" w:cs="Times New Roman"/>
        </w:rPr>
        <w:t xml:space="preserve"> been necessary in a waterfall approach.</w:t>
      </w:r>
    </w:p>
    <w:p w14:paraId="726646B6" w14:textId="77777777" w:rsidR="00F74603" w:rsidRPr="00F74603" w:rsidRDefault="00F74603" w:rsidP="002806CD">
      <w:pPr>
        <w:spacing w:line="480" w:lineRule="auto"/>
        <w:ind w:firstLine="720"/>
        <w:rPr>
          <w:rFonts w:ascii="Times New Roman" w:hAnsi="Times New Roman" w:cs="Times New Roman"/>
        </w:rPr>
      </w:pPr>
      <w:r w:rsidRPr="00F74603">
        <w:rPr>
          <w:rFonts w:ascii="Times New Roman" w:hAnsi="Times New Roman" w:cs="Times New Roman"/>
        </w:rPr>
        <w:t>Additionally, team communication and collaboration improved as a result of Scrum’s structured touchpoints. Frequent interactions, including stand-ups and retrospectives, encouraged transparency and alignment, while the emphasis on delivering small, functional increments helped maintain forward momentum and stakeholder engagement.</w:t>
      </w:r>
    </w:p>
    <w:p w14:paraId="58B3B9CA" w14:textId="77777777" w:rsidR="00F74603" w:rsidRPr="00F74603" w:rsidRDefault="00F74603" w:rsidP="002806CD">
      <w:pPr>
        <w:spacing w:line="480" w:lineRule="auto"/>
        <w:ind w:firstLine="720"/>
        <w:rPr>
          <w:rFonts w:ascii="Times New Roman" w:hAnsi="Times New Roman" w:cs="Times New Roman"/>
        </w:rPr>
      </w:pPr>
      <w:r w:rsidRPr="00F74603">
        <w:rPr>
          <w:rFonts w:ascii="Times New Roman" w:hAnsi="Times New Roman" w:cs="Times New Roman"/>
        </w:rPr>
        <w:t>Despite these strengths, the Agile process presented challenges as well. Rotating through different roles each week—while beneficial for understanding the full development lifecycle—required frequent context switching and occasionally slowed momentum as responsibilities shifted. There was also a learning curve associated with adopting Agile concepts and practices, particularly in areas like backlog prioritization, estimating story points, and writing acceptance criteria.</w:t>
      </w:r>
    </w:p>
    <w:p w14:paraId="5A4F9407" w14:textId="5D6FF584" w:rsidR="00F74603" w:rsidRPr="00F74603" w:rsidRDefault="00F74603" w:rsidP="002806CD">
      <w:pPr>
        <w:spacing w:line="480" w:lineRule="auto"/>
        <w:ind w:firstLine="720"/>
        <w:rPr>
          <w:rFonts w:ascii="Times New Roman" w:hAnsi="Times New Roman" w:cs="Times New Roman"/>
        </w:rPr>
      </w:pPr>
      <w:r w:rsidRPr="00F74603">
        <w:rPr>
          <w:rFonts w:ascii="Times New Roman" w:hAnsi="Times New Roman" w:cs="Times New Roman"/>
        </w:rPr>
        <w:t>Even with these challenges, the benefits of using Scrum far outweighed the drawbacks. The methodology supported a clear structure for communication, encouraged adaptability, and helped maintain consistent progress despite shifting goals. Compared to a traditional waterfall model, which is less suited for handling mid-project changes, Scrum provided a more resilient and responsive approach to development. Based on this experience, Scrum-Agile can be considered a highly effective choice for projects where client input evolves or where early feedback is critical to success.</w:t>
      </w:r>
    </w:p>
    <w:p w14:paraId="584CD871" w14:textId="2B2AABB6" w:rsidR="00F74603" w:rsidRPr="00F74603" w:rsidRDefault="00F74603" w:rsidP="002806CD">
      <w:pPr>
        <w:spacing w:line="480" w:lineRule="auto"/>
        <w:ind w:firstLine="720"/>
        <w:rPr>
          <w:rFonts w:ascii="Times New Roman" w:hAnsi="Times New Roman" w:cs="Times New Roman"/>
        </w:rPr>
      </w:pPr>
      <w:r w:rsidRPr="00F74603">
        <w:rPr>
          <w:rFonts w:ascii="Times New Roman" w:hAnsi="Times New Roman" w:cs="Times New Roman"/>
        </w:rPr>
        <w:t xml:space="preserve">The SNHU Travel project served as an effective pilot for Agile implementation within ChadaTech. Scrum practices—focused on user story prioritization, adaptive planning, and </w:t>
      </w:r>
      <w:r w:rsidRPr="00F74603">
        <w:rPr>
          <w:rFonts w:ascii="Times New Roman" w:hAnsi="Times New Roman" w:cs="Times New Roman"/>
        </w:rPr>
        <w:lastRenderedPageBreak/>
        <w:t xml:space="preserve">iterative development—enabled </w:t>
      </w:r>
      <w:r w:rsidR="002806CD">
        <w:rPr>
          <w:rFonts w:ascii="Times New Roman" w:hAnsi="Times New Roman" w:cs="Times New Roman"/>
        </w:rPr>
        <w:t xml:space="preserve">the </w:t>
      </w:r>
      <w:r w:rsidRPr="00F74603">
        <w:rPr>
          <w:rFonts w:ascii="Times New Roman" w:hAnsi="Times New Roman" w:cs="Times New Roman"/>
        </w:rPr>
        <w:t>delivery of a product aligned with changing client expectations. Clear role definitions, structured ceremonies, and the use of supporting tools contributed to the team’s ability to respond effectively and deliver high-value features. These results suggest that broader adoption of the Scrum-Agile framework could improve development outcomes across the organization.</w:t>
      </w:r>
    </w:p>
    <w:p w14:paraId="6BDF2E6D" w14:textId="77777777" w:rsidR="00F74603" w:rsidRPr="00F74603" w:rsidRDefault="00F74603" w:rsidP="00F74603">
      <w:pPr>
        <w:spacing w:line="480" w:lineRule="auto"/>
        <w:rPr>
          <w:rFonts w:ascii="Times New Roman" w:hAnsi="Times New Roman" w:cs="Times New Roman"/>
        </w:rPr>
      </w:pPr>
    </w:p>
    <w:p w14:paraId="17D0B2BD" w14:textId="77777777" w:rsidR="00F74603" w:rsidRPr="00F74603" w:rsidRDefault="00F74603" w:rsidP="00F74603">
      <w:pPr>
        <w:spacing w:line="480" w:lineRule="auto"/>
        <w:rPr>
          <w:rFonts w:ascii="Times New Roman" w:hAnsi="Times New Roman" w:cs="Times New Roman"/>
        </w:rPr>
      </w:pPr>
    </w:p>
    <w:p w14:paraId="25427375" w14:textId="77777777" w:rsidR="00F74603" w:rsidRPr="00F74603" w:rsidRDefault="00F74603" w:rsidP="00F74603">
      <w:pPr>
        <w:spacing w:line="480" w:lineRule="auto"/>
        <w:rPr>
          <w:rFonts w:ascii="Times New Roman" w:hAnsi="Times New Roman" w:cs="Times New Roman"/>
        </w:rPr>
      </w:pPr>
    </w:p>
    <w:p w14:paraId="106D5890" w14:textId="77777777" w:rsidR="00F74603" w:rsidRPr="00F74603" w:rsidRDefault="00F74603" w:rsidP="00F74603">
      <w:pPr>
        <w:spacing w:line="480" w:lineRule="auto"/>
        <w:rPr>
          <w:rFonts w:ascii="Times New Roman" w:hAnsi="Times New Roman" w:cs="Times New Roman"/>
        </w:rPr>
      </w:pPr>
    </w:p>
    <w:p w14:paraId="5795E78D" w14:textId="77777777" w:rsidR="00F74603" w:rsidRPr="00F74603" w:rsidRDefault="00F74603" w:rsidP="00F74603">
      <w:pPr>
        <w:spacing w:line="480" w:lineRule="auto"/>
        <w:rPr>
          <w:rFonts w:ascii="Times New Roman" w:hAnsi="Times New Roman" w:cs="Times New Roman"/>
        </w:rPr>
      </w:pPr>
    </w:p>
    <w:p w14:paraId="4D7907DE" w14:textId="77777777" w:rsidR="00F74603" w:rsidRPr="00F74603" w:rsidRDefault="00F74603" w:rsidP="00F74603">
      <w:pPr>
        <w:spacing w:line="480" w:lineRule="auto"/>
        <w:rPr>
          <w:rFonts w:ascii="Times New Roman" w:hAnsi="Times New Roman" w:cs="Times New Roman"/>
        </w:rPr>
      </w:pPr>
    </w:p>
    <w:p w14:paraId="3CC1F859" w14:textId="77777777" w:rsidR="00F74603" w:rsidRPr="00F74603" w:rsidRDefault="00F74603" w:rsidP="00F74603">
      <w:pPr>
        <w:spacing w:line="480" w:lineRule="auto"/>
        <w:rPr>
          <w:rFonts w:ascii="Times New Roman" w:hAnsi="Times New Roman" w:cs="Times New Roman"/>
        </w:rPr>
      </w:pPr>
    </w:p>
    <w:p w14:paraId="44DE8B64" w14:textId="77777777" w:rsidR="00F74603" w:rsidRPr="00F74603" w:rsidRDefault="00F74603" w:rsidP="00F74603">
      <w:pPr>
        <w:spacing w:line="480" w:lineRule="auto"/>
        <w:rPr>
          <w:rFonts w:ascii="Times New Roman" w:hAnsi="Times New Roman" w:cs="Times New Roman"/>
        </w:rPr>
      </w:pPr>
    </w:p>
    <w:p w14:paraId="2C6A8BFB" w14:textId="77777777" w:rsidR="00F74603" w:rsidRPr="00F74603" w:rsidRDefault="00F74603" w:rsidP="00F74603">
      <w:pPr>
        <w:spacing w:line="480" w:lineRule="auto"/>
        <w:rPr>
          <w:rFonts w:ascii="Times New Roman" w:hAnsi="Times New Roman" w:cs="Times New Roman"/>
        </w:rPr>
      </w:pPr>
    </w:p>
    <w:p w14:paraId="36226390" w14:textId="77777777" w:rsidR="00F74603" w:rsidRPr="00F74603" w:rsidRDefault="00F74603" w:rsidP="00F74603">
      <w:pPr>
        <w:spacing w:line="480" w:lineRule="auto"/>
        <w:rPr>
          <w:rFonts w:ascii="Times New Roman" w:hAnsi="Times New Roman" w:cs="Times New Roman"/>
        </w:rPr>
      </w:pPr>
    </w:p>
    <w:p w14:paraId="0D6E71F4" w14:textId="77777777" w:rsidR="00497B02" w:rsidRDefault="00497B02" w:rsidP="003B7F61">
      <w:pPr>
        <w:spacing w:line="480" w:lineRule="auto"/>
        <w:jc w:val="center"/>
        <w:rPr>
          <w:rFonts w:ascii="Times New Roman" w:hAnsi="Times New Roman" w:cs="Times New Roman"/>
        </w:rPr>
      </w:pPr>
    </w:p>
    <w:p w14:paraId="2F556788" w14:textId="77777777" w:rsidR="00497B02" w:rsidRDefault="00497B02" w:rsidP="003B7F61">
      <w:pPr>
        <w:spacing w:line="480" w:lineRule="auto"/>
        <w:jc w:val="center"/>
        <w:rPr>
          <w:rFonts w:ascii="Times New Roman" w:hAnsi="Times New Roman" w:cs="Times New Roman"/>
        </w:rPr>
      </w:pPr>
    </w:p>
    <w:p w14:paraId="70C22192" w14:textId="77777777" w:rsidR="00497B02" w:rsidRDefault="00497B02" w:rsidP="003B7F61">
      <w:pPr>
        <w:spacing w:line="480" w:lineRule="auto"/>
        <w:jc w:val="center"/>
        <w:rPr>
          <w:rFonts w:ascii="Times New Roman" w:hAnsi="Times New Roman" w:cs="Times New Roman"/>
        </w:rPr>
      </w:pPr>
    </w:p>
    <w:p w14:paraId="1C3BD5EE" w14:textId="77777777" w:rsidR="00497B02" w:rsidRDefault="00497B02" w:rsidP="003B7F61">
      <w:pPr>
        <w:spacing w:line="480" w:lineRule="auto"/>
        <w:jc w:val="center"/>
        <w:rPr>
          <w:rFonts w:ascii="Times New Roman" w:hAnsi="Times New Roman" w:cs="Times New Roman"/>
        </w:rPr>
      </w:pPr>
    </w:p>
    <w:p w14:paraId="61950B3E" w14:textId="628ED2DA" w:rsidR="003B7F61" w:rsidRDefault="00F74603" w:rsidP="003B7F61">
      <w:pPr>
        <w:spacing w:line="480" w:lineRule="auto"/>
        <w:jc w:val="center"/>
        <w:rPr>
          <w:rFonts w:ascii="Times New Roman" w:hAnsi="Times New Roman" w:cs="Times New Roman"/>
        </w:rPr>
      </w:pPr>
      <w:r w:rsidRPr="00F74603">
        <w:rPr>
          <w:rFonts w:ascii="Times New Roman" w:hAnsi="Times New Roman" w:cs="Times New Roman"/>
        </w:rPr>
        <w:lastRenderedPageBreak/>
        <w:t>References</w:t>
      </w:r>
    </w:p>
    <w:p w14:paraId="5B045280" w14:textId="53B1A85E" w:rsidR="003B7F61" w:rsidRDefault="003B7F61" w:rsidP="003B7F61">
      <w:pPr>
        <w:spacing w:line="480" w:lineRule="auto"/>
        <w:rPr>
          <w:rFonts w:ascii="Times New Roman" w:hAnsi="Times New Roman" w:cs="Times New Roman"/>
          <w:i/>
          <w:iCs/>
        </w:rPr>
      </w:pPr>
      <w:r w:rsidRPr="00F74603">
        <w:rPr>
          <w:rFonts w:ascii="Times New Roman" w:hAnsi="Times New Roman" w:cs="Times New Roman"/>
        </w:rPr>
        <w:t xml:space="preserve">Highsmith, J. (2013). </w:t>
      </w:r>
      <w:r w:rsidRPr="00F74603">
        <w:rPr>
          <w:rFonts w:ascii="Times New Roman" w:hAnsi="Times New Roman" w:cs="Times New Roman"/>
          <w:i/>
          <w:iCs/>
        </w:rPr>
        <w:t xml:space="preserve">Adaptive Software Development: A Collaborative Approach to Managing </w:t>
      </w:r>
    </w:p>
    <w:p w14:paraId="041690C8" w14:textId="2DDD3559" w:rsidR="00F74603" w:rsidRPr="003B7F61" w:rsidRDefault="003B7F61" w:rsidP="003B7F61">
      <w:pPr>
        <w:spacing w:line="480" w:lineRule="auto"/>
        <w:ind w:firstLine="720"/>
        <w:rPr>
          <w:rFonts w:ascii="Times New Roman" w:hAnsi="Times New Roman" w:cs="Times New Roman"/>
          <w:i/>
          <w:iCs/>
        </w:rPr>
      </w:pPr>
      <w:r w:rsidRPr="00F74603">
        <w:rPr>
          <w:rFonts w:ascii="Times New Roman" w:hAnsi="Times New Roman" w:cs="Times New Roman"/>
          <w:i/>
          <w:iCs/>
        </w:rPr>
        <w:t>Complex Systems</w:t>
      </w:r>
      <w:r w:rsidRPr="00F74603">
        <w:rPr>
          <w:rFonts w:ascii="Times New Roman" w:hAnsi="Times New Roman" w:cs="Times New Roman"/>
        </w:rPr>
        <w:t>. Dorset House Publishing.</w:t>
      </w:r>
    </w:p>
    <w:p w14:paraId="4654458B" w14:textId="77777777" w:rsidR="003B7F61" w:rsidRDefault="00F74603" w:rsidP="00F74603">
      <w:pPr>
        <w:spacing w:line="480" w:lineRule="auto"/>
        <w:rPr>
          <w:rFonts w:ascii="Times New Roman" w:hAnsi="Times New Roman" w:cs="Times New Roman"/>
        </w:rPr>
      </w:pPr>
      <w:r w:rsidRPr="00F74603">
        <w:rPr>
          <w:rFonts w:ascii="Times New Roman" w:hAnsi="Times New Roman" w:cs="Times New Roman"/>
        </w:rPr>
        <w:t xml:space="preserve">Rigby, D. K., Sutherland, J., &amp; Takeuchi, H. (2016). </w:t>
      </w:r>
      <w:r w:rsidRPr="00F74603">
        <w:rPr>
          <w:rFonts w:ascii="Times New Roman" w:hAnsi="Times New Roman" w:cs="Times New Roman"/>
          <w:i/>
          <w:iCs/>
        </w:rPr>
        <w:t>Embracing Agile</w:t>
      </w:r>
      <w:r w:rsidRPr="00F74603">
        <w:rPr>
          <w:rFonts w:ascii="Times New Roman" w:hAnsi="Times New Roman" w:cs="Times New Roman"/>
        </w:rPr>
        <w:t xml:space="preserve">. Harvard Business Review. </w:t>
      </w:r>
    </w:p>
    <w:p w14:paraId="594A1D2C" w14:textId="01F5FE54" w:rsidR="00F74603" w:rsidRPr="00F74603" w:rsidRDefault="003B7F61" w:rsidP="003B7F61">
      <w:pPr>
        <w:spacing w:line="480" w:lineRule="auto"/>
        <w:ind w:firstLine="720"/>
        <w:rPr>
          <w:rFonts w:ascii="Times New Roman" w:hAnsi="Times New Roman" w:cs="Times New Roman"/>
        </w:rPr>
      </w:pPr>
      <w:hyperlink r:id="rId5" w:history="1">
        <w:r w:rsidRPr="00F74603">
          <w:rPr>
            <w:rStyle w:val="Hyperlink"/>
            <w:rFonts w:ascii="Times New Roman" w:hAnsi="Times New Roman" w:cs="Times New Roman"/>
          </w:rPr>
          <w:t>https://hbr.org/2016/05/embracing-agile</w:t>
        </w:r>
      </w:hyperlink>
    </w:p>
    <w:p w14:paraId="258FC572" w14:textId="77777777" w:rsidR="003B7F61" w:rsidRDefault="00F74603" w:rsidP="00F74603">
      <w:pPr>
        <w:spacing w:line="480" w:lineRule="auto"/>
        <w:rPr>
          <w:rFonts w:ascii="Times New Roman" w:hAnsi="Times New Roman" w:cs="Times New Roman"/>
          <w:i/>
          <w:iCs/>
        </w:rPr>
      </w:pPr>
      <w:r w:rsidRPr="00F74603">
        <w:rPr>
          <w:rFonts w:ascii="Times New Roman" w:hAnsi="Times New Roman" w:cs="Times New Roman"/>
        </w:rPr>
        <w:t xml:space="preserve">Schwaber, K., &amp; Sutherland, J. (2020). </w:t>
      </w:r>
      <w:r w:rsidRPr="00F74603">
        <w:rPr>
          <w:rFonts w:ascii="Times New Roman" w:hAnsi="Times New Roman" w:cs="Times New Roman"/>
          <w:i/>
          <w:iCs/>
        </w:rPr>
        <w:t xml:space="preserve">The Scrum Guide: The Definitive Guide to Scrum: The </w:t>
      </w:r>
    </w:p>
    <w:p w14:paraId="0B4E1354" w14:textId="4F8467D2" w:rsidR="00F74603" w:rsidRPr="00F74603" w:rsidRDefault="00F74603" w:rsidP="003B7F61">
      <w:pPr>
        <w:spacing w:line="480" w:lineRule="auto"/>
        <w:ind w:firstLine="720"/>
        <w:rPr>
          <w:rFonts w:ascii="Times New Roman" w:hAnsi="Times New Roman" w:cs="Times New Roman"/>
        </w:rPr>
      </w:pPr>
      <w:r w:rsidRPr="00F74603">
        <w:rPr>
          <w:rFonts w:ascii="Times New Roman" w:hAnsi="Times New Roman" w:cs="Times New Roman"/>
          <w:i/>
          <w:iCs/>
        </w:rPr>
        <w:t>Rules of the Game</w:t>
      </w:r>
      <w:r w:rsidRPr="00F74603">
        <w:rPr>
          <w:rFonts w:ascii="Times New Roman" w:hAnsi="Times New Roman" w:cs="Times New Roman"/>
        </w:rPr>
        <w:t xml:space="preserve">. Scrum.org. </w:t>
      </w:r>
      <w:hyperlink r:id="rId6" w:tgtFrame="_new" w:history="1">
        <w:r w:rsidRPr="00F74603">
          <w:rPr>
            <w:rStyle w:val="Hyperlink"/>
            <w:rFonts w:ascii="Times New Roman" w:hAnsi="Times New Roman" w:cs="Times New Roman"/>
          </w:rPr>
          <w:t>https://scrumguides.org/</w:t>
        </w:r>
      </w:hyperlink>
    </w:p>
    <w:p w14:paraId="669A85C9" w14:textId="77777777" w:rsidR="00F74603" w:rsidRPr="00F74603" w:rsidRDefault="00F74603" w:rsidP="00F74603">
      <w:pPr>
        <w:spacing w:line="480" w:lineRule="auto"/>
        <w:rPr>
          <w:rFonts w:ascii="Times New Roman" w:hAnsi="Times New Roman" w:cs="Times New Roman"/>
        </w:rPr>
      </w:pPr>
      <w:r w:rsidRPr="00F74603">
        <w:rPr>
          <w:rFonts w:ascii="Times New Roman" w:hAnsi="Times New Roman" w:cs="Times New Roman"/>
        </w:rPr>
        <w:t xml:space="preserve">VersionOne. (2019). </w:t>
      </w:r>
      <w:r w:rsidRPr="00F74603">
        <w:rPr>
          <w:rFonts w:ascii="Times New Roman" w:hAnsi="Times New Roman" w:cs="Times New Roman"/>
          <w:i/>
          <w:iCs/>
        </w:rPr>
        <w:t>13th Annual State of Agile Report</w:t>
      </w:r>
      <w:r w:rsidRPr="00F74603">
        <w:rPr>
          <w:rFonts w:ascii="Times New Roman" w:hAnsi="Times New Roman" w:cs="Times New Roman"/>
        </w:rPr>
        <w:t xml:space="preserve">. Digital.ai. </w:t>
      </w:r>
      <w:hyperlink r:id="rId7" w:tgtFrame="_new" w:history="1">
        <w:r w:rsidRPr="00F74603">
          <w:rPr>
            <w:rStyle w:val="Hyperlink"/>
            <w:rFonts w:ascii="Times New Roman" w:hAnsi="Times New Roman" w:cs="Times New Roman"/>
          </w:rPr>
          <w:t>https://stateofagile.com</w:t>
        </w:r>
      </w:hyperlink>
    </w:p>
    <w:p w14:paraId="0E47DB43" w14:textId="77777777" w:rsidR="00F74603" w:rsidRPr="00F74603" w:rsidRDefault="00F74603" w:rsidP="00F74603">
      <w:pPr>
        <w:spacing w:line="480" w:lineRule="auto"/>
        <w:rPr>
          <w:rFonts w:ascii="Times New Roman" w:hAnsi="Times New Roman" w:cs="Times New Roman"/>
        </w:rPr>
      </w:pPr>
    </w:p>
    <w:p w14:paraId="2A972754" w14:textId="77777777" w:rsidR="00F74603" w:rsidRDefault="00F74603" w:rsidP="00664648"/>
    <w:p w14:paraId="40238BA2" w14:textId="77777777" w:rsidR="00664648" w:rsidRDefault="00664648" w:rsidP="00664648"/>
    <w:p w14:paraId="45FCDCBA" w14:textId="77777777" w:rsidR="00664648" w:rsidRPr="00664648" w:rsidRDefault="00664648" w:rsidP="00664648"/>
    <w:p w14:paraId="1A921470" w14:textId="77777777" w:rsidR="00664648" w:rsidRPr="00664648" w:rsidRDefault="00664648" w:rsidP="00664648"/>
    <w:p w14:paraId="52EA84CE" w14:textId="77777777" w:rsidR="00664648" w:rsidRPr="00664648" w:rsidRDefault="00664648" w:rsidP="00664648"/>
    <w:p w14:paraId="19559301" w14:textId="77777777" w:rsidR="00664648" w:rsidRDefault="00664648"/>
    <w:sectPr w:rsidR="006646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urier">
    <w:altName w:val="Courier New"/>
    <w:panose1 w:val="02070409020205020404"/>
    <w:charset w:val="00"/>
    <w:family w:val="modern"/>
    <w:pitch w:val="fixed"/>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8C66BF"/>
    <w:multiLevelType w:val="multilevel"/>
    <w:tmpl w:val="0EFC5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2A44D1E"/>
    <w:multiLevelType w:val="multilevel"/>
    <w:tmpl w:val="585AC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86120091">
    <w:abstractNumId w:val="1"/>
  </w:num>
  <w:num w:numId="2" w16cid:durableId="543584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664648"/>
    <w:rsid w:val="000325FA"/>
    <w:rsid w:val="00265503"/>
    <w:rsid w:val="002806CD"/>
    <w:rsid w:val="003B7F61"/>
    <w:rsid w:val="00497B02"/>
    <w:rsid w:val="006562B1"/>
    <w:rsid w:val="00664648"/>
    <w:rsid w:val="00A81B0F"/>
    <w:rsid w:val="00A90947"/>
    <w:rsid w:val="00AE0BF3"/>
    <w:rsid w:val="00AF75CB"/>
    <w:rsid w:val="00D06122"/>
    <w:rsid w:val="00DF39DC"/>
    <w:rsid w:val="00E64F42"/>
    <w:rsid w:val="00F746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B4AFD8E"/>
  <w15:chartTrackingRefBased/>
  <w15:docId w15:val="{B621E7CF-B41E-425C-A636-6709658522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entury Schoolbook" w:eastAsiaTheme="minorHAnsi" w:hAnsi="Century Schoolbook" w:cstheme="minorBidi"/>
        <w:kern w:val="2"/>
        <w:sz w:val="24"/>
        <w:szCs w:val="24"/>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75CB"/>
  </w:style>
  <w:style w:type="paragraph" w:styleId="Heading1">
    <w:name w:val="heading 1"/>
    <w:basedOn w:val="Normal"/>
    <w:next w:val="Normal"/>
    <w:link w:val="Heading1Char"/>
    <w:uiPriority w:val="9"/>
    <w:qFormat/>
    <w:rsid w:val="0066464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6464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64648"/>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64648"/>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664648"/>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664648"/>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664648"/>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664648"/>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664648"/>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CENEHEADING">
    <w:name w:val="SCENE HEADING"/>
    <w:basedOn w:val="Normal"/>
    <w:qFormat/>
    <w:rsid w:val="006562B1"/>
    <w:pPr>
      <w:spacing w:before="480" w:after="240" w:line="240" w:lineRule="auto"/>
    </w:pPr>
    <w:rPr>
      <w:rFonts w:ascii="Courier" w:hAnsi="Courier"/>
      <w:color w:val="000000" w:themeColor="text1"/>
    </w:rPr>
  </w:style>
  <w:style w:type="paragraph" w:customStyle="1" w:styleId="DIALOGUE">
    <w:name w:val="DIALOGUE"/>
    <w:basedOn w:val="Normal"/>
    <w:qFormat/>
    <w:rsid w:val="006562B1"/>
    <w:pPr>
      <w:spacing w:after="0" w:line="240" w:lineRule="auto"/>
      <w:ind w:left="1483" w:right="2707"/>
    </w:pPr>
    <w:rPr>
      <w:rFonts w:ascii="Courier" w:hAnsi="Courier"/>
      <w:color w:val="000000" w:themeColor="text1"/>
    </w:rPr>
  </w:style>
  <w:style w:type="paragraph" w:customStyle="1" w:styleId="CHARACTER">
    <w:name w:val="CHARACTER"/>
    <w:basedOn w:val="Normal"/>
    <w:qFormat/>
    <w:rsid w:val="006562B1"/>
    <w:pPr>
      <w:spacing w:after="0" w:line="240" w:lineRule="auto"/>
      <w:ind w:left="3744" w:right="720"/>
    </w:pPr>
    <w:rPr>
      <w:rFonts w:ascii="Courier" w:hAnsi="Courier"/>
      <w:caps/>
      <w:color w:val="000000" w:themeColor="text1"/>
    </w:rPr>
  </w:style>
  <w:style w:type="character" w:customStyle="1" w:styleId="Heading1Char">
    <w:name w:val="Heading 1 Char"/>
    <w:basedOn w:val="DefaultParagraphFont"/>
    <w:link w:val="Heading1"/>
    <w:uiPriority w:val="9"/>
    <w:rsid w:val="0066464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6464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64648"/>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64648"/>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664648"/>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664648"/>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664648"/>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664648"/>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664648"/>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66464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464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64648"/>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64648"/>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664648"/>
    <w:pPr>
      <w:spacing w:before="160"/>
      <w:jc w:val="center"/>
    </w:pPr>
    <w:rPr>
      <w:i/>
      <w:iCs/>
      <w:color w:val="404040" w:themeColor="text1" w:themeTint="BF"/>
    </w:rPr>
  </w:style>
  <w:style w:type="character" w:customStyle="1" w:styleId="QuoteChar">
    <w:name w:val="Quote Char"/>
    <w:basedOn w:val="DefaultParagraphFont"/>
    <w:link w:val="Quote"/>
    <w:uiPriority w:val="29"/>
    <w:rsid w:val="00664648"/>
    <w:rPr>
      <w:i/>
      <w:iCs/>
      <w:color w:val="404040" w:themeColor="text1" w:themeTint="BF"/>
    </w:rPr>
  </w:style>
  <w:style w:type="paragraph" w:styleId="ListParagraph">
    <w:name w:val="List Paragraph"/>
    <w:basedOn w:val="Normal"/>
    <w:uiPriority w:val="34"/>
    <w:qFormat/>
    <w:rsid w:val="00664648"/>
    <w:pPr>
      <w:ind w:left="720"/>
      <w:contextualSpacing/>
    </w:pPr>
  </w:style>
  <w:style w:type="character" w:styleId="IntenseEmphasis">
    <w:name w:val="Intense Emphasis"/>
    <w:basedOn w:val="DefaultParagraphFont"/>
    <w:uiPriority w:val="21"/>
    <w:qFormat/>
    <w:rsid w:val="00664648"/>
    <w:rPr>
      <w:i/>
      <w:iCs/>
      <w:color w:val="0F4761" w:themeColor="accent1" w:themeShade="BF"/>
    </w:rPr>
  </w:style>
  <w:style w:type="paragraph" w:styleId="IntenseQuote">
    <w:name w:val="Intense Quote"/>
    <w:basedOn w:val="Normal"/>
    <w:next w:val="Normal"/>
    <w:link w:val="IntenseQuoteChar"/>
    <w:uiPriority w:val="30"/>
    <w:qFormat/>
    <w:rsid w:val="0066464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64648"/>
    <w:rPr>
      <w:i/>
      <w:iCs/>
      <w:color w:val="0F4761" w:themeColor="accent1" w:themeShade="BF"/>
    </w:rPr>
  </w:style>
  <w:style w:type="character" w:styleId="IntenseReference">
    <w:name w:val="Intense Reference"/>
    <w:basedOn w:val="DefaultParagraphFont"/>
    <w:uiPriority w:val="32"/>
    <w:qFormat/>
    <w:rsid w:val="00664648"/>
    <w:rPr>
      <w:b/>
      <w:bCs/>
      <w:smallCaps/>
      <w:color w:val="0F4761" w:themeColor="accent1" w:themeShade="BF"/>
      <w:spacing w:val="5"/>
    </w:rPr>
  </w:style>
  <w:style w:type="character" w:styleId="Hyperlink">
    <w:name w:val="Hyperlink"/>
    <w:basedOn w:val="DefaultParagraphFont"/>
    <w:uiPriority w:val="99"/>
    <w:unhideWhenUsed/>
    <w:rsid w:val="00F74603"/>
    <w:rPr>
      <w:color w:val="467886" w:themeColor="hyperlink"/>
      <w:u w:val="single"/>
    </w:rPr>
  </w:style>
  <w:style w:type="character" w:styleId="UnresolvedMention">
    <w:name w:val="Unresolved Mention"/>
    <w:basedOn w:val="DefaultParagraphFont"/>
    <w:uiPriority w:val="99"/>
    <w:semiHidden/>
    <w:unhideWhenUsed/>
    <w:rsid w:val="00F746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4462092">
      <w:bodyDiv w:val="1"/>
      <w:marLeft w:val="0"/>
      <w:marRight w:val="0"/>
      <w:marTop w:val="0"/>
      <w:marBottom w:val="0"/>
      <w:divBdr>
        <w:top w:val="none" w:sz="0" w:space="0" w:color="auto"/>
        <w:left w:val="none" w:sz="0" w:space="0" w:color="auto"/>
        <w:bottom w:val="none" w:sz="0" w:space="0" w:color="auto"/>
        <w:right w:val="none" w:sz="0" w:space="0" w:color="auto"/>
      </w:divBdr>
    </w:div>
    <w:div w:id="494732719">
      <w:bodyDiv w:val="1"/>
      <w:marLeft w:val="0"/>
      <w:marRight w:val="0"/>
      <w:marTop w:val="0"/>
      <w:marBottom w:val="0"/>
      <w:divBdr>
        <w:top w:val="none" w:sz="0" w:space="0" w:color="auto"/>
        <w:left w:val="none" w:sz="0" w:space="0" w:color="auto"/>
        <w:bottom w:val="none" w:sz="0" w:space="0" w:color="auto"/>
        <w:right w:val="none" w:sz="0" w:space="0" w:color="auto"/>
      </w:divBdr>
    </w:div>
    <w:div w:id="523439600">
      <w:bodyDiv w:val="1"/>
      <w:marLeft w:val="0"/>
      <w:marRight w:val="0"/>
      <w:marTop w:val="0"/>
      <w:marBottom w:val="0"/>
      <w:divBdr>
        <w:top w:val="none" w:sz="0" w:space="0" w:color="auto"/>
        <w:left w:val="none" w:sz="0" w:space="0" w:color="auto"/>
        <w:bottom w:val="none" w:sz="0" w:space="0" w:color="auto"/>
        <w:right w:val="none" w:sz="0" w:space="0" w:color="auto"/>
      </w:divBdr>
    </w:div>
    <w:div w:id="784806790">
      <w:bodyDiv w:val="1"/>
      <w:marLeft w:val="0"/>
      <w:marRight w:val="0"/>
      <w:marTop w:val="0"/>
      <w:marBottom w:val="0"/>
      <w:divBdr>
        <w:top w:val="none" w:sz="0" w:space="0" w:color="auto"/>
        <w:left w:val="none" w:sz="0" w:space="0" w:color="auto"/>
        <w:bottom w:val="none" w:sz="0" w:space="0" w:color="auto"/>
        <w:right w:val="none" w:sz="0" w:space="0" w:color="auto"/>
      </w:divBdr>
    </w:div>
    <w:div w:id="793716553">
      <w:bodyDiv w:val="1"/>
      <w:marLeft w:val="0"/>
      <w:marRight w:val="0"/>
      <w:marTop w:val="0"/>
      <w:marBottom w:val="0"/>
      <w:divBdr>
        <w:top w:val="none" w:sz="0" w:space="0" w:color="auto"/>
        <w:left w:val="none" w:sz="0" w:space="0" w:color="auto"/>
        <w:bottom w:val="none" w:sz="0" w:space="0" w:color="auto"/>
        <w:right w:val="none" w:sz="0" w:space="0" w:color="auto"/>
      </w:divBdr>
    </w:div>
    <w:div w:id="1113473257">
      <w:bodyDiv w:val="1"/>
      <w:marLeft w:val="0"/>
      <w:marRight w:val="0"/>
      <w:marTop w:val="0"/>
      <w:marBottom w:val="0"/>
      <w:divBdr>
        <w:top w:val="none" w:sz="0" w:space="0" w:color="auto"/>
        <w:left w:val="none" w:sz="0" w:space="0" w:color="auto"/>
        <w:bottom w:val="none" w:sz="0" w:space="0" w:color="auto"/>
        <w:right w:val="none" w:sz="0" w:space="0" w:color="auto"/>
      </w:divBdr>
    </w:div>
    <w:div w:id="1158183127">
      <w:bodyDiv w:val="1"/>
      <w:marLeft w:val="0"/>
      <w:marRight w:val="0"/>
      <w:marTop w:val="0"/>
      <w:marBottom w:val="0"/>
      <w:divBdr>
        <w:top w:val="none" w:sz="0" w:space="0" w:color="auto"/>
        <w:left w:val="none" w:sz="0" w:space="0" w:color="auto"/>
        <w:bottom w:val="none" w:sz="0" w:space="0" w:color="auto"/>
        <w:right w:val="none" w:sz="0" w:space="0" w:color="auto"/>
      </w:divBdr>
    </w:div>
    <w:div w:id="1203591788">
      <w:bodyDiv w:val="1"/>
      <w:marLeft w:val="0"/>
      <w:marRight w:val="0"/>
      <w:marTop w:val="0"/>
      <w:marBottom w:val="0"/>
      <w:divBdr>
        <w:top w:val="none" w:sz="0" w:space="0" w:color="auto"/>
        <w:left w:val="none" w:sz="0" w:space="0" w:color="auto"/>
        <w:bottom w:val="none" w:sz="0" w:space="0" w:color="auto"/>
        <w:right w:val="none" w:sz="0" w:space="0" w:color="auto"/>
      </w:divBdr>
    </w:div>
    <w:div w:id="1580796794">
      <w:bodyDiv w:val="1"/>
      <w:marLeft w:val="0"/>
      <w:marRight w:val="0"/>
      <w:marTop w:val="0"/>
      <w:marBottom w:val="0"/>
      <w:divBdr>
        <w:top w:val="none" w:sz="0" w:space="0" w:color="auto"/>
        <w:left w:val="none" w:sz="0" w:space="0" w:color="auto"/>
        <w:bottom w:val="none" w:sz="0" w:space="0" w:color="auto"/>
        <w:right w:val="none" w:sz="0" w:space="0" w:color="auto"/>
      </w:divBdr>
    </w:div>
    <w:div w:id="1650789397">
      <w:bodyDiv w:val="1"/>
      <w:marLeft w:val="0"/>
      <w:marRight w:val="0"/>
      <w:marTop w:val="0"/>
      <w:marBottom w:val="0"/>
      <w:divBdr>
        <w:top w:val="none" w:sz="0" w:space="0" w:color="auto"/>
        <w:left w:val="none" w:sz="0" w:space="0" w:color="auto"/>
        <w:bottom w:val="none" w:sz="0" w:space="0" w:color="auto"/>
        <w:right w:val="none" w:sz="0" w:space="0" w:color="auto"/>
      </w:divBdr>
    </w:div>
    <w:div w:id="1708682418">
      <w:bodyDiv w:val="1"/>
      <w:marLeft w:val="0"/>
      <w:marRight w:val="0"/>
      <w:marTop w:val="0"/>
      <w:marBottom w:val="0"/>
      <w:divBdr>
        <w:top w:val="none" w:sz="0" w:space="0" w:color="auto"/>
        <w:left w:val="none" w:sz="0" w:space="0" w:color="auto"/>
        <w:bottom w:val="none" w:sz="0" w:space="0" w:color="auto"/>
        <w:right w:val="none" w:sz="0" w:space="0" w:color="auto"/>
      </w:divBdr>
    </w:div>
    <w:div w:id="1714966216">
      <w:bodyDiv w:val="1"/>
      <w:marLeft w:val="0"/>
      <w:marRight w:val="0"/>
      <w:marTop w:val="0"/>
      <w:marBottom w:val="0"/>
      <w:divBdr>
        <w:top w:val="none" w:sz="0" w:space="0" w:color="auto"/>
        <w:left w:val="none" w:sz="0" w:space="0" w:color="auto"/>
        <w:bottom w:val="none" w:sz="0" w:space="0" w:color="auto"/>
        <w:right w:val="none" w:sz="0" w:space="0" w:color="auto"/>
      </w:divBdr>
    </w:div>
    <w:div w:id="1774085137">
      <w:bodyDiv w:val="1"/>
      <w:marLeft w:val="0"/>
      <w:marRight w:val="0"/>
      <w:marTop w:val="0"/>
      <w:marBottom w:val="0"/>
      <w:divBdr>
        <w:top w:val="none" w:sz="0" w:space="0" w:color="auto"/>
        <w:left w:val="none" w:sz="0" w:space="0" w:color="auto"/>
        <w:bottom w:val="none" w:sz="0" w:space="0" w:color="auto"/>
        <w:right w:val="none" w:sz="0" w:space="0" w:color="auto"/>
      </w:divBdr>
    </w:div>
    <w:div w:id="2070613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tateofagil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crumguides.org/" TargetMode="External"/><Relationship Id="rId5" Type="http://schemas.openxmlformats.org/officeDocument/2006/relationships/hyperlink" Target="https://hbr.org/2016/05/embracing-agil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7</Pages>
  <Words>1423</Words>
  <Characters>8616</Characters>
  <Application>Microsoft Office Word</Application>
  <DocSecurity>0</DocSecurity>
  <Lines>146</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Gilza .</dc:creator>
  <cp:keywords/>
  <dc:description/>
  <cp:lastModifiedBy>Gilza .</cp:lastModifiedBy>
  <cp:revision>4</cp:revision>
  <dcterms:created xsi:type="dcterms:W3CDTF">2025-06-19T23:58:00Z</dcterms:created>
  <dcterms:modified xsi:type="dcterms:W3CDTF">2025-06-22T23:45:00Z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50c357b0-1435-4ef5-aa46-5731e2c2603c</vt:lpwstr>
  </property>
</Properties>
</file>