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8F468" w14:textId="514BA2CE" w:rsidR="008C28E4" w:rsidRDefault="008C28E4" w:rsidP="008C28E4">
      <w:pPr>
        <w:rPr>
          <w:b/>
          <w:bCs/>
        </w:rPr>
      </w:pPr>
      <w:r>
        <w:rPr>
          <w:b/>
          <w:bCs/>
        </w:rPr>
        <w:t>Services description for the Homepage</w:t>
      </w:r>
    </w:p>
    <w:p w14:paraId="01DE8A5D" w14:textId="77777777" w:rsidR="008C28E4" w:rsidRDefault="008C28E4" w:rsidP="008C28E4">
      <w:pPr>
        <w:rPr>
          <w:b/>
          <w:bCs/>
        </w:rPr>
      </w:pPr>
    </w:p>
    <w:p w14:paraId="7B9AB197" w14:textId="77777777" w:rsidR="00D01FA1" w:rsidRPr="00D01FA1" w:rsidRDefault="008C28E4" w:rsidP="00D01FA1">
      <w:pPr>
        <w:rPr>
          <w:b/>
          <w:bCs/>
        </w:rPr>
      </w:pPr>
      <w:r>
        <w:rPr>
          <w:b/>
          <w:bCs/>
        </w:rPr>
        <w:t>Headline</w:t>
      </w:r>
      <w:r>
        <w:rPr>
          <w:b/>
          <w:bCs/>
        </w:rPr>
        <w:br/>
      </w:r>
      <w:r w:rsidR="00D01FA1" w:rsidRPr="00D01FA1">
        <w:rPr>
          <w:b/>
          <w:bCs/>
        </w:rPr>
        <w:t>Linear Infrastructure Planning &amp; Design</w:t>
      </w:r>
    </w:p>
    <w:p w14:paraId="230C3A2B" w14:textId="789BF506" w:rsidR="008C28E4" w:rsidRDefault="008C28E4" w:rsidP="008C28E4">
      <w:r>
        <w:t>Subheadline</w:t>
      </w:r>
    </w:p>
    <w:p w14:paraId="4AE43E88" w14:textId="77777777" w:rsidR="001A6A10" w:rsidRPr="001A6A10" w:rsidRDefault="001A6A10" w:rsidP="001A6A10">
      <w:r w:rsidRPr="001A6A10">
        <w:t>Technical support for sewer, pipeline, and utility infrastructure projects from concept development through design review.</w:t>
      </w:r>
    </w:p>
    <w:p w14:paraId="5B7283E9" w14:textId="77777777" w:rsidR="008C28E4" w:rsidRDefault="008C28E4" w:rsidP="008C28E4">
      <w:pPr>
        <w:rPr>
          <w:b/>
          <w:bCs/>
        </w:rPr>
      </w:pPr>
    </w:p>
    <w:p w14:paraId="5687889F" w14:textId="144CA56A" w:rsidR="008C28E4" w:rsidRDefault="008C28E4" w:rsidP="008C28E4">
      <w:pPr>
        <w:rPr>
          <w:b/>
          <w:bCs/>
        </w:rPr>
      </w:pPr>
      <w:r>
        <w:rPr>
          <w:b/>
          <w:bCs/>
        </w:rPr>
        <w:t>Headline</w:t>
      </w:r>
    </w:p>
    <w:p w14:paraId="03BEAD56" w14:textId="77777777" w:rsidR="001A6A10" w:rsidRPr="001A6A10" w:rsidRDefault="001A6A10" w:rsidP="001A6A10">
      <w:pPr>
        <w:rPr>
          <w:b/>
          <w:bCs/>
        </w:rPr>
      </w:pPr>
      <w:r w:rsidRPr="001A6A10">
        <w:rPr>
          <w:b/>
          <w:bCs/>
        </w:rPr>
        <w:t>Hydraulic Analysis &amp; System Modelling</w:t>
      </w:r>
    </w:p>
    <w:p w14:paraId="79070B27" w14:textId="77777777" w:rsidR="008C28E4" w:rsidRDefault="008C28E4" w:rsidP="008C28E4">
      <w:r>
        <w:t>Subheadline</w:t>
      </w:r>
    </w:p>
    <w:p w14:paraId="0D7D1BF0" w14:textId="77777777" w:rsidR="008C28E4" w:rsidRPr="008C28E4" w:rsidRDefault="008C28E4" w:rsidP="008C28E4">
      <w:r w:rsidRPr="008C28E4">
        <w:t>Hydraulic modelling, system assessment, and technical guidance for complex water, wastewater, and drainage challenges.</w:t>
      </w:r>
    </w:p>
    <w:p w14:paraId="01C1D819" w14:textId="77777777" w:rsidR="008C28E4" w:rsidRDefault="008C28E4" w:rsidP="008C28E4">
      <w:pPr>
        <w:rPr>
          <w:b/>
          <w:bCs/>
        </w:rPr>
      </w:pPr>
    </w:p>
    <w:p w14:paraId="4E4BB60B" w14:textId="5DB19C30" w:rsidR="008C28E4" w:rsidRDefault="008C28E4" w:rsidP="008C28E4">
      <w:pPr>
        <w:rPr>
          <w:b/>
          <w:bCs/>
        </w:rPr>
      </w:pPr>
      <w:r>
        <w:rPr>
          <w:b/>
          <w:bCs/>
        </w:rPr>
        <w:t>Headline</w:t>
      </w:r>
    </w:p>
    <w:p w14:paraId="0ED5CB03" w14:textId="77777777" w:rsidR="00DE37EE" w:rsidRPr="00DE37EE" w:rsidRDefault="00DE37EE" w:rsidP="00DE37EE">
      <w:pPr>
        <w:rPr>
          <w:b/>
          <w:bCs/>
        </w:rPr>
      </w:pPr>
      <w:r w:rsidRPr="00DE37EE">
        <w:rPr>
          <w:b/>
          <w:bCs/>
        </w:rPr>
        <w:t>Sewer Rehabilitation &amp; Asset Renewal</w:t>
      </w:r>
    </w:p>
    <w:p w14:paraId="352F4B65" w14:textId="77777777" w:rsidR="008C28E4" w:rsidRDefault="008C28E4" w:rsidP="008C28E4">
      <w:r>
        <w:t>Subheadline</w:t>
      </w:r>
    </w:p>
    <w:p w14:paraId="50CE62AF" w14:textId="77777777" w:rsidR="008C28E4" w:rsidRPr="008C28E4" w:rsidRDefault="008C28E4" w:rsidP="008C28E4">
      <w:r w:rsidRPr="008C28E4">
        <w:t>Development and delivery of rehabilitation strategies for aging sewer infrastructure.</w:t>
      </w:r>
    </w:p>
    <w:p w14:paraId="08AF0ABD" w14:textId="77777777" w:rsidR="008C28E4" w:rsidRDefault="008C28E4" w:rsidP="008C28E4">
      <w:pPr>
        <w:rPr>
          <w:b/>
          <w:bCs/>
        </w:rPr>
      </w:pPr>
    </w:p>
    <w:p w14:paraId="6D57974A" w14:textId="048BF7D3" w:rsidR="008C28E4" w:rsidRDefault="008C28E4" w:rsidP="008C28E4">
      <w:pPr>
        <w:rPr>
          <w:b/>
          <w:bCs/>
        </w:rPr>
      </w:pPr>
      <w:r>
        <w:rPr>
          <w:b/>
          <w:bCs/>
        </w:rPr>
        <w:t>Headline</w:t>
      </w:r>
    </w:p>
    <w:p w14:paraId="18ACB835" w14:textId="77777777" w:rsidR="008C28E4" w:rsidRPr="008C28E4" w:rsidRDefault="008C28E4" w:rsidP="008C28E4">
      <w:pPr>
        <w:rPr>
          <w:b/>
          <w:bCs/>
        </w:rPr>
      </w:pPr>
      <w:r w:rsidRPr="008C28E4">
        <w:rPr>
          <w:b/>
          <w:bCs/>
        </w:rPr>
        <w:t>Class Environmental Assessments</w:t>
      </w:r>
    </w:p>
    <w:p w14:paraId="25950B4C" w14:textId="77777777" w:rsidR="008C28E4" w:rsidRDefault="008C28E4" w:rsidP="008C28E4">
      <w:r>
        <w:t>Subheadline</w:t>
      </w:r>
    </w:p>
    <w:p w14:paraId="35237A8F" w14:textId="77777777" w:rsidR="008C28E4" w:rsidRPr="008C28E4" w:rsidRDefault="008C28E4" w:rsidP="008C28E4">
      <w:r w:rsidRPr="008C28E4">
        <w:t>Technical leadership, review, and engineering support for infrastructure planning and environmental assessment studies.</w:t>
      </w:r>
    </w:p>
    <w:p w14:paraId="2F637F23" w14:textId="55C574CB" w:rsidR="008C28E4" w:rsidRDefault="008C28E4" w:rsidP="008C28E4"/>
    <w:p w14:paraId="0F3B1899" w14:textId="77777777" w:rsidR="008C28E4" w:rsidRDefault="008C28E4" w:rsidP="008C28E4"/>
    <w:p w14:paraId="4226620A" w14:textId="1CFF7013" w:rsidR="008C28E4" w:rsidRDefault="008C28E4" w:rsidP="008C28E4">
      <w:pPr>
        <w:rPr>
          <w:b/>
          <w:bCs/>
        </w:rPr>
      </w:pPr>
      <w:r w:rsidRPr="008C28E4">
        <w:rPr>
          <w:b/>
          <w:bCs/>
        </w:rPr>
        <w:t>Services Description for the Services tab:</w:t>
      </w:r>
    </w:p>
    <w:p w14:paraId="6C4346B7" w14:textId="77777777" w:rsidR="008C28E4" w:rsidRPr="008C28E4" w:rsidRDefault="008C28E4" w:rsidP="008C28E4">
      <w:pPr>
        <w:rPr>
          <w:b/>
          <w:bCs/>
        </w:rPr>
      </w:pPr>
    </w:p>
    <w:p w14:paraId="689C5DEC" w14:textId="77777777" w:rsidR="00D01FA1" w:rsidRPr="00D01FA1" w:rsidRDefault="008C28E4" w:rsidP="00D01FA1">
      <w:pPr>
        <w:rPr>
          <w:b/>
          <w:bCs/>
        </w:rPr>
      </w:pPr>
      <w:r w:rsidRPr="008C28E4">
        <w:rPr>
          <w:b/>
          <w:bCs/>
        </w:rPr>
        <w:t xml:space="preserve">1. </w:t>
      </w:r>
      <w:r w:rsidR="00D01FA1" w:rsidRPr="00D01FA1">
        <w:rPr>
          <w:b/>
          <w:bCs/>
        </w:rPr>
        <w:t>Linear Infrastructure Planning &amp; Design</w:t>
      </w:r>
    </w:p>
    <w:p w14:paraId="098A4407" w14:textId="51CC18ED" w:rsidR="008C28E4" w:rsidRPr="008C28E4" w:rsidRDefault="008C28E4" w:rsidP="008C28E4">
      <w:r w:rsidRPr="008C28E4">
        <w:t>Supporting the planning, design, review, and delivery of linear infrastructure projects involving sewers, pipelines, pressure mains, utilities, and cable corridors.</w:t>
      </w:r>
    </w:p>
    <w:p w14:paraId="1860760B" w14:textId="77777777" w:rsidR="008C28E4" w:rsidRPr="008C28E4" w:rsidRDefault="008C28E4" w:rsidP="008C28E4">
      <w:r w:rsidRPr="008C28E4">
        <w:rPr>
          <w:b/>
          <w:bCs/>
        </w:rPr>
        <w:t>Services include:</w:t>
      </w:r>
    </w:p>
    <w:p w14:paraId="479D51FF" w14:textId="77777777" w:rsidR="008C28E4" w:rsidRPr="008C28E4" w:rsidRDefault="008C28E4" w:rsidP="008C28E4">
      <w:pPr>
        <w:numPr>
          <w:ilvl w:val="0"/>
          <w:numId w:val="3"/>
        </w:numPr>
      </w:pPr>
      <w:r w:rsidRPr="008C28E4">
        <w:t>Feasibility studies and option development</w:t>
      </w:r>
    </w:p>
    <w:p w14:paraId="795F80D8" w14:textId="77777777" w:rsidR="008C28E4" w:rsidRPr="008C28E4" w:rsidRDefault="008C28E4" w:rsidP="008C28E4">
      <w:pPr>
        <w:numPr>
          <w:ilvl w:val="0"/>
          <w:numId w:val="3"/>
        </w:numPr>
      </w:pPr>
      <w:r w:rsidRPr="008C28E4">
        <w:lastRenderedPageBreak/>
        <w:t>Concept and detailed design</w:t>
      </w:r>
    </w:p>
    <w:p w14:paraId="5FDEDD2C" w14:textId="77777777" w:rsidR="008C28E4" w:rsidRPr="008C28E4" w:rsidRDefault="008C28E4" w:rsidP="008C28E4">
      <w:pPr>
        <w:numPr>
          <w:ilvl w:val="0"/>
          <w:numId w:val="3"/>
        </w:numPr>
      </w:pPr>
      <w:r w:rsidRPr="008C28E4">
        <w:t>Independent design review and quality assurance</w:t>
      </w:r>
    </w:p>
    <w:p w14:paraId="03D7C0D2" w14:textId="77777777" w:rsidR="008C28E4" w:rsidRPr="008C28E4" w:rsidRDefault="008C28E4" w:rsidP="008C28E4">
      <w:pPr>
        <w:numPr>
          <w:ilvl w:val="0"/>
          <w:numId w:val="3"/>
        </w:numPr>
      </w:pPr>
      <w:r w:rsidRPr="008C28E4">
        <w:t>Technical due diligence</w:t>
      </w:r>
    </w:p>
    <w:p w14:paraId="070CF7FB" w14:textId="77777777" w:rsidR="008C28E4" w:rsidRPr="008C28E4" w:rsidRDefault="008C28E4" w:rsidP="008C28E4">
      <w:pPr>
        <w:numPr>
          <w:ilvl w:val="0"/>
          <w:numId w:val="3"/>
        </w:numPr>
      </w:pPr>
      <w:r w:rsidRPr="008C28E4">
        <w:t>Constructability and delivery support</w:t>
      </w:r>
    </w:p>
    <w:p w14:paraId="17921ACC" w14:textId="77777777" w:rsidR="008C28E4" w:rsidRPr="008C28E4" w:rsidRDefault="008C28E4" w:rsidP="008C28E4">
      <w:r w:rsidRPr="008C28E4">
        <w:pict w14:anchorId="43579781">
          <v:rect id="_x0000_i1043" style="width:0;height:1.5pt" o:hralign="center" o:hrstd="t" o:hr="t" fillcolor="#a0a0a0" stroked="f"/>
        </w:pict>
      </w:r>
    </w:p>
    <w:p w14:paraId="5B1AC9F1" w14:textId="77777777" w:rsidR="008C28E4" w:rsidRPr="008C28E4" w:rsidRDefault="008C28E4" w:rsidP="008C28E4">
      <w:pPr>
        <w:rPr>
          <w:b/>
          <w:bCs/>
        </w:rPr>
      </w:pPr>
      <w:r w:rsidRPr="008C28E4">
        <w:rPr>
          <w:b/>
          <w:bCs/>
        </w:rPr>
        <w:t>2. Hydraulic Analysis</w:t>
      </w:r>
    </w:p>
    <w:p w14:paraId="2DC2077B" w14:textId="77777777" w:rsidR="008C28E4" w:rsidRPr="008C28E4" w:rsidRDefault="008C28E4" w:rsidP="008C28E4">
      <w:r w:rsidRPr="008C28E4">
        <w:t>Providing hydraulic expertise to support infrastructure planning, risk assessment, and engineering decision-making.</w:t>
      </w:r>
    </w:p>
    <w:p w14:paraId="07A5C6DD" w14:textId="77777777" w:rsidR="008C28E4" w:rsidRPr="008C28E4" w:rsidRDefault="008C28E4" w:rsidP="008C28E4">
      <w:r w:rsidRPr="008C28E4">
        <w:rPr>
          <w:b/>
          <w:bCs/>
        </w:rPr>
        <w:t>Services include:</w:t>
      </w:r>
    </w:p>
    <w:p w14:paraId="4C117BF8" w14:textId="77777777" w:rsidR="00C56FEE" w:rsidRPr="00C56FEE" w:rsidRDefault="00C56FEE" w:rsidP="004D6BC2">
      <w:pPr>
        <w:pStyle w:val="Odstavecseseznamem"/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cs-CZ"/>
          <w14:ligatures w14:val="none"/>
        </w:rPr>
      </w:pPr>
      <w:r w:rsidRPr="00C56FEE">
        <w:rPr>
          <w:rFonts w:ascii="Segoe UI" w:eastAsia="Times New Roman" w:hAnsi="Symbol" w:cs="Segoe UI"/>
          <w:kern w:val="0"/>
          <w:sz w:val="21"/>
          <w:szCs w:val="21"/>
          <w:lang w:eastAsia="cs-CZ"/>
          <w14:ligatures w14:val="none"/>
        </w:rPr>
        <w:t></w:t>
      </w:r>
      <w:r w:rsidRPr="00C56FEE">
        <w:rPr>
          <w:rFonts w:ascii="Segoe UI" w:eastAsia="Times New Roman" w:hAnsi="Segoe UI" w:cs="Segoe UI"/>
          <w:kern w:val="0"/>
          <w:sz w:val="21"/>
          <w:szCs w:val="21"/>
          <w:lang w:eastAsia="cs-CZ"/>
          <w14:ligatures w14:val="none"/>
        </w:rPr>
        <w:t xml:space="preserve">  System capacity assessments </w:t>
      </w:r>
    </w:p>
    <w:p w14:paraId="55CDC66A" w14:textId="77777777" w:rsidR="00C56FEE" w:rsidRPr="00C56FEE" w:rsidRDefault="00C56FEE" w:rsidP="004D6BC2">
      <w:pPr>
        <w:pStyle w:val="Odstavecseseznamem"/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cs-CZ"/>
          <w14:ligatures w14:val="none"/>
        </w:rPr>
      </w:pPr>
      <w:r w:rsidRPr="00C56FEE">
        <w:rPr>
          <w:rFonts w:ascii="Segoe UI" w:eastAsia="Times New Roman" w:hAnsi="Symbol" w:cs="Segoe UI"/>
          <w:kern w:val="0"/>
          <w:sz w:val="21"/>
          <w:szCs w:val="21"/>
          <w:lang w:eastAsia="cs-CZ"/>
          <w14:ligatures w14:val="none"/>
        </w:rPr>
        <w:t></w:t>
      </w:r>
      <w:r w:rsidRPr="00C56FEE">
        <w:rPr>
          <w:rFonts w:ascii="Segoe UI" w:eastAsia="Times New Roman" w:hAnsi="Segoe UI" w:cs="Segoe UI"/>
          <w:kern w:val="0"/>
          <w:sz w:val="21"/>
          <w:szCs w:val="21"/>
          <w:lang w:eastAsia="cs-CZ"/>
          <w14:ligatures w14:val="none"/>
        </w:rPr>
        <w:t xml:space="preserve">  Flood risk and surcharge investigations </w:t>
      </w:r>
    </w:p>
    <w:p w14:paraId="5241AADF" w14:textId="77777777" w:rsidR="00C56FEE" w:rsidRPr="00C56FEE" w:rsidRDefault="00C56FEE" w:rsidP="004D6BC2">
      <w:pPr>
        <w:pStyle w:val="Odstavecseseznamem"/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cs-CZ"/>
          <w14:ligatures w14:val="none"/>
        </w:rPr>
      </w:pPr>
      <w:r w:rsidRPr="00C56FEE">
        <w:rPr>
          <w:rFonts w:ascii="Segoe UI" w:eastAsia="Times New Roman" w:hAnsi="Symbol" w:cs="Segoe UI"/>
          <w:kern w:val="0"/>
          <w:sz w:val="21"/>
          <w:szCs w:val="21"/>
          <w:lang w:eastAsia="cs-CZ"/>
          <w14:ligatures w14:val="none"/>
        </w:rPr>
        <w:t></w:t>
      </w:r>
      <w:r w:rsidRPr="00C56FEE">
        <w:rPr>
          <w:rFonts w:ascii="Segoe UI" w:eastAsia="Times New Roman" w:hAnsi="Segoe UI" w:cs="Segoe UI"/>
          <w:kern w:val="0"/>
          <w:sz w:val="21"/>
          <w:szCs w:val="21"/>
          <w:lang w:eastAsia="cs-CZ"/>
          <w14:ligatures w14:val="none"/>
        </w:rPr>
        <w:t xml:space="preserve">  Hydraulic modelling </w:t>
      </w:r>
    </w:p>
    <w:p w14:paraId="3C450919" w14:textId="77777777" w:rsidR="00C56FEE" w:rsidRPr="00C56FEE" w:rsidRDefault="00C56FEE" w:rsidP="004D6BC2">
      <w:pPr>
        <w:pStyle w:val="Odstavecseseznamem"/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cs-CZ"/>
          <w14:ligatures w14:val="none"/>
        </w:rPr>
      </w:pPr>
      <w:r w:rsidRPr="00C56FEE">
        <w:rPr>
          <w:rFonts w:ascii="Segoe UI" w:eastAsia="Times New Roman" w:hAnsi="Symbol" w:cs="Segoe UI"/>
          <w:kern w:val="0"/>
          <w:sz w:val="21"/>
          <w:szCs w:val="21"/>
          <w:lang w:eastAsia="cs-CZ"/>
          <w14:ligatures w14:val="none"/>
        </w:rPr>
        <w:t></w:t>
      </w:r>
      <w:r w:rsidRPr="00C56FEE">
        <w:rPr>
          <w:rFonts w:ascii="Segoe UI" w:eastAsia="Times New Roman" w:hAnsi="Segoe UI" w:cs="Segoe UI"/>
          <w:kern w:val="0"/>
          <w:sz w:val="21"/>
          <w:szCs w:val="21"/>
          <w:lang w:eastAsia="cs-CZ"/>
          <w14:ligatures w14:val="none"/>
        </w:rPr>
        <w:t xml:space="preserve">  Infrastructure option evaluation </w:t>
      </w:r>
    </w:p>
    <w:p w14:paraId="3F7AE6FD" w14:textId="77777777" w:rsidR="00C56FEE" w:rsidRPr="00C56FEE" w:rsidRDefault="00C56FEE" w:rsidP="004D6BC2">
      <w:pPr>
        <w:pStyle w:val="Odstavecseseznamem"/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cs-CZ"/>
          <w14:ligatures w14:val="none"/>
        </w:rPr>
      </w:pPr>
      <w:r w:rsidRPr="00C56FEE">
        <w:rPr>
          <w:rFonts w:ascii="Segoe UI" w:eastAsia="Times New Roman" w:hAnsi="Symbol" w:cs="Segoe UI"/>
          <w:kern w:val="0"/>
          <w:sz w:val="21"/>
          <w:szCs w:val="21"/>
          <w:lang w:eastAsia="cs-CZ"/>
          <w14:ligatures w14:val="none"/>
        </w:rPr>
        <w:t></w:t>
      </w:r>
      <w:r w:rsidRPr="00C56FEE">
        <w:rPr>
          <w:rFonts w:ascii="Segoe UI" w:eastAsia="Times New Roman" w:hAnsi="Segoe UI" w:cs="Segoe UI"/>
          <w:kern w:val="0"/>
          <w:sz w:val="21"/>
          <w:szCs w:val="21"/>
          <w:lang w:eastAsia="cs-CZ"/>
          <w14:ligatures w14:val="none"/>
        </w:rPr>
        <w:t xml:space="preserve">  Feasibility and servicing studies </w:t>
      </w:r>
    </w:p>
    <w:p w14:paraId="68FC48C1" w14:textId="77777777" w:rsidR="00C56FEE" w:rsidRPr="00C56FEE" w:rsidRDefault="00C56FEE" w:rsidP="004D6BC2">
      <w:pPr>
        <w:pStyle w:val="Odstavecseseznamem"/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cs-CZ"/>
          <w14:ligatures w14:val="none"/>
        </w:rPr>
      </w:pPr>
      <w:r w:rsidRPr="00C56FEE">
        <w:rPr>
          <w:rFonts w:ascii="Segoe UI" w:eastAsia="Times New Roman" w:hAnsi="Symbol" w:cs="Segoe UI"/>
          <w:kern w:val="0"/>
          <w:sz w:val="21"/>
          <w:szCs w:val="21"/>
          <w:lang w:eastAsia="cs-CZ"/>
          <w14:ligatures w14:val="none"/>
        </w:rPr>
        <w:t></w:t>
      </w:r>
      <w:r w:rsidRPr="00C56FEE">
        <w:rPr>
          <w:rFonts w:ascii="Segoe UI" w:eastAsia="Times New Roman" w:hAnsi="Segoe UI" w:cs="Segoe UI"/>
          <w:kern w:val="0"/>
          <w:sz w:val="21"/>
          <w:szCs w:val="21"/>
          <w:lang w:eastAsia="cs-CZ"/>
          <w14:ligatures w14:val="none"/>
        </w:rPr>
        <w:t xml:space="preserve">  Independent model review and technical oversight</w:t>
      </w:r>
    </w:p>
    <w:p w14:paraId="1F8C9BD8" w14:textId="77777777" w:rsidR="00C56FEE" w:rsidRDefault="00C56FEE" w:rsidP="004D6BC2">
      <w:pPr>
        <w:ind w:left="720"/>
      </w:pPr>
    </w:p>
    <w:p w14:paraId="2F076D0C" w14:textId="77777777" w:rsidR="008C28E4" w:rsidRPr="008C28E4" w:rsidRDefault="008C28E4" w:rsidP="008C28E4">
      <w:r w:rsidRPr="008C28E4">
        <w:pict w14:anchorId="125C0CA1">
          <v:rect id="_x0000_i1044" style="width:0;height:1.5pt" o:hralign="center" o:hrstd="t" o:hr="t" fillcolor="#a0a0a0" stroked="f"/>
        </w:pict>
      </w:r>
    </w:p>
    <w:p w14:paraId="4AEF3229" w14:textId="77777777" w:rsidR="008C28E4" w:rsidRPr="008C28E4" w:rsidRDefault="008C28E4" w:rsidP="008C28E4">
      <w:pPr>
        <w:rPr>
          <w:b/>
          <w:bCs/>
        </w:rPr>
      </w:pPr>
      <w:r w:rsidRPr="008C28E4">
        <w:rPr>
          <w:b/>
          <w:bCs/>
        </w:rPr>
        <w:t>3. Sewer Rehabilitation</w:t>
      </w:r>
    </w:p>
    <w:p w14:paraId="55642FB3" w14:textId="77777777" w:rsidR="008C28E4" w:rsidRPr="008C28E4" w:rsidRDefault="008C28E4" w:rsidP="008C28E4">
      <w:r w:rsidRPr="008C28E4">
        <w:t>Helping utilities and municipalities develop and deliver effective rehabilitation strategies for aging wastewater infrastructure.</w:t>
      </w:r>
    </w:p>
    <w:p w14:paraId="7F86D9F0" w14:textId="77777777" w:rsidR="008C28E4" w:rsidRPr="008C28E4" w:rsidRDefault="008C28E4" w:rsidP="008C28E4">
      <w:r w:rsidRPr="008C28E4">
        <w:rPr>
          <w:b/>
          <w:bCs/>
        </w:rPr>
        <w:t>Services include:</w:t>
      </w:r>
    </w:p>
    <w:p w14:paraId="51DC90CD" w14:textId="77777777" w:rsidR="005A20F7" w:rsidRPr="005A20F7" w:rsidRDefault="005A20F7" w:rsidP="004265AE">
      <w:pPr>
        <w:pStyle w:val="Odstavecseseznamem"/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cs-CZ"/>
          <w14:ligatures w14:val="none"/>
        </w:rPr>
      </w:pPr>
      <w:r w:rsidRPr="005A20F7">
        <w:rPr>
          <w:rFonts w:ascii="Segoe UI" w:eastAsia="Times New Roman" w:hAnsi="Symbol" w:cs="Segoe UI"/>
          <w:kern w:val="0"/>
          <w:sz w:val="21"/>
          <w:szCs w:val="21"/>
          <w:lang w:eastAsia="cs-CZ"/>
          <w14:ligatures w14:val="none"/>
        </w:rPr>
        <w:t></w:t>
      </w:r>
      <w:r w:rsidRPr="005A20F7">
        <w:rPr>
          <w:rFonts w:ascii="Segoe UI" w:eastAsia="Times New Roman" w:hAnsi="Segoe UI" w:cs="Segoe UI"/>
          <w:kern w:val="0"/>
          <w:sz w:val="21"/>
          <w:szCs w:val="21"/>
          <w:lang w:eastAsia="cs-CZ"/>
          <w14:ligatures w14:val="none"/>
        </w:rPr>
        <w:t xml:space="preserve">  Rehabilitation strategy development </w:t>
      </w:r>
    </w:p>
    <w:p w14:paraId="15ABDA72" w14:textId="77777777" w:rsidR="005A20F7" w:rsidRPr="005A20F7" w:rsidRDefault="005A20F7" w:rsidP="004265AE">
      <w:pPr>
        <w:pStyle w:val="Odstavecseseznamem"/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cs-CZ"/>
          <w14:ligatures w14:val="none"/>
        </w:rPr>
      </w:pPr>
      <w:r w:rsidRPr="005A20F7">
        <w:rPr>
          <w:rFonts w:ascii="Segoe UI" w:eastAsia="Times New Roman" w:hAnsi="Symbol" w:cs="Segoe UI"/>
          <w:kern w:val="0"/>
          <w:sz w:val="21"/>
          <w:szCs w:val="21"/>
          <w:lang w:eastAsia="cs-CZ"/>
          <w14:ligatures w14:val="none"/>
        </w:rPr>
        <w:t></w:t>
      </w:r>
      <w:r w:rsidRPr="005A20F7">
        <w:rPr>
          <w:rFonts w:ascii="Segoe UI" w:eastAsia="Times New Roman" w:hAnsi="Segoe UI" w:cs="Segoe UI"/>
          <w:kern w:val="0"/>
          <w:sz w:val="21"/>
          <w:szCs w:val="21"/>
          <w:lang w:eastAsia="cs-CZ"/>
          <w14:ligatures w14:val="none"/>
        </w:rPr>
        <w:t xml:space="preserve">  Alternative evaluation </w:t>
      </w:r>
    </w:p>
    <w:p w14:paraId="7CE8164F" w14:textId="77777777" w:rsidR="005A20F7" w:rsidRPr="005A20F7" w:rsidRDefault="005A20F7" w:rsidP="004265AE">
      <w:pPr>
        <w:pStyle w:val="Odstavecseseznamem"/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cs-CZ"/>
          <w14:ligatures w14:val="none"/>
        </w:rPr>
      </w:pPr>
      <w:r w:rsidRPr="005A20F7">
        <w:rPr>
          <w:rFonts w:ascii="Segoe UI" w:eastAsia="Times New Roman" w:hAnsi="Symbol" w:cs="Segoe UI"/>
          <w:kern w:val="0"/>
          <w:sz w:val="21"/>
          <w:szCs w:val="21"/>
          <w:lang w:eastAsia="cs-CZ"/>
          <w14:ligatures w14:val="none"/>
        </w:rPr>
        <w:t></w:t>
      </w:r>
      <w:r w:rsidRPr="005A20F7">
        <w:rPr>
          <w:rFonts w:ascii="Segoe UI" w:eastAsia="Times New Roman" w:hAnsi="Segoe UI" w:cs="Segoe UI"/>
          <w:kern w:val="0"/>
          <w:sz w:val="21"/>
          <w:szCs w:val="21"/>
          <w:lang w:eastAsia="cs-CZ"/>
          <w14:ligatures w14:val="none"/>
        </w:rPr>
        <w:t xml:space="preserve">  Design and project management </w:t>
      </w:r>
    </w:p>
    <w:p w14:paraId="6EACDF2A" w14:textId="77777777" w:rsidR="005A20F7" w:rsidRPr="005A20F7" w:rsidRDefault="005A20F7" w:rsidP="004265AE">
      <w:pPr>
        <w:pStyle w:val="Odstavecseseznamem"/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cs-CZ"/>
          <w14:ligatures w14:val="none"/>
        </w:rPr>
      </w:pPr>
      <w:r w:rsidRPr="005A20F7">
        <w:rPr>
          <w:rFonts w:ascii="Segoe UI" w:eastAsia="Times New Roman" w:hAnsi="Symbol" w:cs="Segoe UI"/>
          <w:kern w:val="0"/>
          <w:sz w:val="21"/>
          <w:szCs w:val="21"/>
          <w:lang w:eastAsia="cs-CZ"/>
          <w14:ligatures w14:val="none"/>
        </w:rPr>
        <w:t></w:t>
      </w:r>
      <w:r w:rsidRPr="005A20F7">
        <w:rPr>
          <w:rFonts w:ascii="Segoe UI" w:eastAsia="Times New Roman" w:hAnsi="Segoe UI" w:cs="Segoe UI"/>
          <w:kern w:val="0"/>
          <w:sz w:val="21"/>
          <w:szCs w:val="21"/>
          <w:lang w:eastAsia="cs-CZ"/>
          <w14:ligatures w14:val="none"/>
        </w:rPr>
        <w:t xml:space="preserve">  Hydraulic assessment </w:t>
      </w:r>
    </w:p>
    <w:p w14:paraId="78FA41DE" w14:textId="77777777" w:rsidR="005A20F7" w:rsidRPr="005A20F7" w:rsidRDefault="005A20F7" w:rsidP="004265AE">
      <w:pPr>
        <w:pStyle w:val="Odstavecseseznamem"/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cs-CZ"/>
          <w14:ligatures w14:val="none"/>
        </w:rPr>
      </w:pPr>
      <w:r w:rsidRPr="005A20F7">
        <w:rPr>
          <w:rFonts w:ascii="Segoe UI" w:eastAsia="Times New Roman" w:hAnsi="Symbol" w:cs="Segoe UI"/>
          <w:kern w:val="0"/>
          <w:sz w:val="21"/>
          <w:szCs w:val="21"/>
          <w:lang w:eastAsia="cs-CZ"/>
          <w14:ligatures w14:val="none"/>
        </w:rPr>
        <w:t></w:t>
      </w:r>
      <w:r w:rsidRPr="005A20F7">
        <w:rPr>
          <w:rFonts w:ascii="Segoe UI" w:eastAsia="Times New Roman" w:hAnsi="Segoe UI" w:cs="Segoe UI"/>
          <w:kern w:val="0"/>
          <w:sz w:val="21"/>
          <w:szCs w:val="21"/>
          <w:lang w:eastAsia="cs-CZ"/>
          <w14:ligatures w14:val="none"/>
        </w:rPr>
        <w:t xml:space="preserve">  Trenchless and conventional rehabilitation reviews </w:t>
      </w:r>
    </w:p>
    <w:p w14:paraId="33BDEC57" w14:textId="77777777" w:rsidR="005A20F7" w:rsidRPr="005A20F7" w:rsidRDefault="005A20F7" w:rsidP="004265AE">
      <w:pPr>
        <w:pStyle w:val="Odstavecseseznamem"/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cs-CZ"/>
          <w14:ligatures w14:val="none"/>
        </w:rPr>
      </w:pPr>
      <w:r w:rsidRPr="005A20F7">
        <w:rPr>
          <w:rFonts w:ascii="Segoe UI" w:eastAsia="Times New Roman" w:hAnsi="Symbol" w:cs="Segoe UI"/>
          <w:kern w:val="0"/>
          <w:sz w:val="21"/>
          <w:szCs w:val="21"/>
          <w:lang w:eastAsia="cs-CZ"/>
          <w14:ligatures w14:val="none"/>
        </w:rPr>
        <w:t></w:t>
      </w:r>
      <w:r w:rsidRPr="005A20F7">
        <w:rPr>
          <w:rFonts w:ascii="Segoe UI" w:eastAsia="Times New Roman" w:hAnsi="Segoe UI" w:cs="Segoe UI"/>
          <w:kern w:val="0"/>
          <w:sz w:val="21"/>
          <w:szCs w:val="21"/>
          <w:lang w:eastAsia="cs-CZ"/>
          <w14:ligatures w14:val="none"/>
        </w:rPr>
        <w:t xml:space="preserve">  Technical quality assurance</w:t>
      </w:r>
    </w:p>
    <w:p w14:paraId="57B4411F" w14:textId="77777777" w:rsidR="004265AE" w:rsidRDefault="004265AE" w:rsidP="008C28E4">
      <w:pPr>
        <w:rPr>
          <w:b/>
          <w:bCs/>
        </w:rPr>
      </w:pPr>
    </w:p>
    <w:p w14:paraId="46B2E3E7" w14:textId="383C40D7" w:rsidR="008C28E4" w:rsidRPr="008C28E4" w:rsidRDefault="008C28E4" w:rsidP="008C28E4">
      <w:pPr>
        <w:rPr>
          <w:b/>
          <w:bCs/>
        </w:rPr>
      </w:pPr>
      <w:r w:rsidRPr="008C28E4">
        <w:rPr>
          <w:b/>
          <w:bCs/>
        </w:rPr>
        <w:t xml:space="preserve">4. </w:t>
      </w:r>
      <w:r w:rsidR="00C844BF" w:rsidRPr="00C844BF">
        <w:rPr>
          <w:b/>
          <w:bCs/>
        </w:rPr>
        <w:t>Environmental Assessment &amp; Infrastructure Planning</w:t>
      </w:r>
    </w:p>
    <w:p w14:paraId="2552922A" w14:textId="77777777" w:rsidR="00A648BE" w:rsidRPr="00A648BE" w:rsidRDefault="00A648BE" w:rsidP="00A648BE">
      <w:r w:rsidRPr="00A648BE">
        <w:t>Technical leadership and engineering support for infrastructure planning and Municipal Class Environmental Assessment studies.</w:t>
      </w:r>
    </w:p>
    <w:p w14:paraId="766E448C" w14:textId="77777777" w:rsidR="008C28E4" w:rsidRPr="008C28E4" w:rsidRDefault="008C28E4" w:rsidP="008C28E4">
      <w:r w:rsidRPr="008C28E4">
        <w:rPr>
          <w:b/>
          <w:bCs/>
        </w:rPr>
        <w:t>Services include:</w:t>
      </w:r>
    </w:p>
    <w:p w14:paraId="7187B689" w14:textId="77777777" w:rsidR="00AA305A" w:rsidRPr="00AA305A" w:rsidRDefault="00AA305A" w:rsidP="00AA305A">
      <w:pPr>
        <w:pStyle w:val="Odstavecseseznamem"/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cs-CZ"/>
          <w14:ligatures w14:val="none"/>
        </w:rPr>
      </w:pPr>
      <w:r w:rsidRPr="00AA305A">
        <w:rPr>
          <w:rFonts w:ascii="Segoe UI" w:eastAsia="Times New Roman" w:hAnsi="Symbol" w:cs="Segoe UI"/>
          <w:kern w:val="0"/>
          <w:sz w:val="21"/>
          <w:szCs w:val="21"/>
          <w:lang w:eastAsia="cs-CZ"/>
          <w14:ligatures w14:val="none"/>
        </w:rPr>
        <w:t></w:t>
      </w:r>
      <w:r w:rsidRPr="00AA305A">
        <w:rPr>
          <w:rFonts w:ascii="Segoe UI" w:eastAsia="Times New Roman" w:hAnsi="Segoe UI" w:cs="Segoe UI"/>
          <w:kern w:val="0"/>
          <w:sz w:val="21"/>
          <w:szCs w:val="21"/>
          <w:lang w:eastAsia="cs-CZ"/>
          <w14:ligatures w14:val="none"/>
        </w:rPr>
        <w:t xml:space="preserve">  Development and evaluation of alternatives </w:t>
      </w:r>
    </w:p>
    <w:p w14:paraId="7E72AAEA" w14:textId="77777777" w:rsidR="00AA305A" w:rsidRPr="00AA305A" w:rsidRDefault="00AA305A" w:rsidP="00AA305A">
      <w:pPr>
        <w:pStyle w:val="Odstavecseseznamem"/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cs-CZ"/>
          <w14:ligatures w14:val="none"/>
        </w:rPr>
      </w:pPr>
      <w:r w:rsidRPr="00AA305A">
        <w:rPr>
          <w:rFonts w:ascii="Segoe UI" w:eastAsia="Times New Roman" w:hAnsi="Symbol" w:cs="Segoe UI"/>
          <w:kern w:val="0"/>
          <w:sz w:val="21"/>
          <w:szCs w:val="21"/>
          <w:lang w:eastAsia="cs-CZ"/>
          <w14:ligatures w14:val="none"/>
        </w:rPr>
        <w:t></w:t>
      </w:r>
      <w:r w:rsidRPr="00AA305A">
        <w:rPr>
          <w:rFonts w:ascii="Segoe UI" w:eastAsia="Times New Roman" w:hAnsi="Segoe UI" w:cs="Segoe UI"/>
          <w:kern w:val="0"/>
          <w:sz w:val="21"/>
          <w:szCs w:val="21"/>
          <w:lang w:eastAsia="cs-CZ"/>
          <w14:ligatures w14:val="none"/>
        </w:rPr>
        <w:t xml:space="preserve">  Technical review of engineering concepts </w:t>
      </w:r>
    </w:p>
    <w:p w14:paraId="1013CAAC" w14:textId="77777777" w:rsidR="00AA305A" w:rsidRPr="00AA305A" w:rsidRDefault="00AA305A" w:rsidP="00AA305A">
      <w:pPr>
        <w:pStyle w:val="Odstavecseseznamem"/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cs-CZ"/>
          <w14:ligatures w14:val="none"/>
        </w:rPr>
      </w:pPr>
      <w:r w:rsidRPr="00AA305A">
        <w:rPr>
          <w:rFonts w:ascii="Segoe UI" w:eastAsia="Times New Roman" w:hAnsi="Symbol" w:cs="Segoe UI"/>
          <w:kern w:val="0"/>
          <w:sz w:val="21"/>
          <w:szCs w:val="21"/>
          <w:lang w:eastAsia="cs-CZ"/>
          <w14:ligatures w14:val="none"/>
        </w:rPr>
        <w:t></w:t>
      </w:r>
      <w:r w:rsidRPr="00AA305A">
        <w:rPr>
          <w:rFonts w:ascii="Segoe UI" w:eastAsia="Times New Roman" w:hAnsi="Segoe UI" w:cs="Segoe UI"/>
          <w:kern w:val="0"/>
          <w:sz w:val="21"/>
          <w:szCs w:val="21"/>
          <w:lang w:eastAsia="cs-CZ"/>
          <w14:ligatures w14:val="none"/>
        </w:rPr>
        <w:t xml:space="preserve">  Hydraulic and servicing assessments </w:t>
      </w:r>
    </w:p>
    <w:p w14:paraId="6252DF1B" w14:textId="77777777" w:rsidR="00AA305A" w:rsidRPr="00AA305A" w:rsidRDefault="00AA305A" w:rsidP="00AA305A">
      <w:pPr>
        <w:pStyle w:val="Odstavecseseznamem"/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cs-CZ"/>
          <w14:ligatures w14:val="none"/>
        </w:rPr>
      </w:pPr>
      <w:r w:rsidRPr="00AA305A">
        <w:rPr>
          <w:rFonts w:ascii="Segoe UI" w:eastAsia="Times New Roman" w:hAnsi="Symbol" w:cs="Segoe UI"/>
          <w:kern w:val="0"/>
          <w:sz w:val="21"/>
          <w:szCs w:val="21"/>
          <w:lang w:eastAsia="cs-CZ"/>
          <w14:ligatures w14:val="none"/>
        </w:rPr>
        <w:t></w:t>
      </w:r>
      <w:r w:rsidRPr="00AA305A">
        <w:rPr>
          <w:rFonts w:ascii="Segoe UI" w:eastAsia="Times New Roman" w:hAnsi="Segoe UI" w:cs="Segoe UI"/>
          <w:kern w:val="0"/>
          <w:sz w:val="21"/>
          <w:szCs w:val="21"/>
          <w:lang w:eastAsia="cs-CZ"/>
          <w14:ligatures w14:val="none"/>
        </w:rPr>
        <w:t xml:space="preserve">  Quality assurance and peer review </w:t>
      </w:r>
    </w:p>
    <w:p w14:paraId="2045F89C" w14:textId="77777777" w:rsidR="00AA305A" w:rsidRPr="00AA305A" w:rsidRDefault="00AA305A" w:rsidP="00AA305A">
      <w:pPr>
        <w:pStyle w:val="Odstavecseseznamem"/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cs-CZ"/>
          <w14:ligatures w14:val="none"/>
        </w:rPr>
      </w:pPr>
      <w:r w:rsidRPr="00AA305A">
        <w:rPr>
          <w:rFonts w:ascii="Segoe UI" w:eastAsia="Times New Roman" w:hAnsi="Symbol" w:cs="Segoe UI"/>
          <w:kern w:val="0"/>
          <w:sz w:val="21"/>
          <w:szCs w:val="21"/>
          <w:lang w:eastAsia="cs-CZ"/>
          <w14:ligatures w14:val="none"/>
        </w:rPr>
        <w:t></w:t>
      </w:r>
      <w:r w:rsidRPr="00AA305A">
        <w:rPr>
          <w:rFonts w:ascii="Segoe UI" w:eastAsia="Times New Roman" w:hAnsi="Segoe UI" w:cs="Segoe UI"/>
          <w:kern w:val="0"/>
          <w:sz w:val="21"/>
          <w:szCs w:val="21"/>
          <w:lang w:eastAsia="cs-CZ"/>
          <w14:ligatures w14:val="none"/>
        </w:rPr>
        <w:t xml:space="preserve">  Coordination of multidisciplinary teams</w:t>
      </w:r>
    </w:p>
    <w:p w14:paraId="294F40D5" w14:textId="77777777" w:rsidR="008C28E4" w:rsidRPr="008C28E4" w:rsidRDefault="008C28E4" w:rsidP="008C28E4"/>
    <w:sectPr w:rsidR="008C28E4" w:rsidRPr="008C28E4">
      <w:footerReference w:type="even" r:id="rId7"/>
      <w:footerReference w:type="default" r:id="rId8"/>
      <w:footerReference w:type="firs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BA30A8" w14:textId="77777777" w:rsidR="00A6304F" w:rsidRDefault="00A6304F" w:rsidP="008C28E4">
      <w:pPr>
        <w:spacing w:after="0" w:line="240" w:lineRule="auto"/>
      </w:pPr>
      <w:r>
        <w:separator/>
      </w:r>
    </w:p>
  </w:endnote>
  <w:endnote w:type="continuationSeparator" w:id="0">
    <w:p w14:paraId="33AC33AF" w14:textId="77777777" w:rsidR="00A6304F" w:rsidRDefault="00A6304F" w:rsidP="008C28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07A7F" w14:textId="312C7F0B" w:rsidR="008C28E4" w:rsidRDefault="008C28E4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3129161" wp14:editId="4E0F7A7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39090" cy="316865"/>
              <wp:effectExtent l="0" t="0" r="3810" b="0"/>
              <wp:wrapNone/>
              <wp:docPr id="434616631" name="Textové pole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9090" cy="316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AE9A8A" w14:textId="7F6B546E" w:rsidR="008C28E4" w:rsidRPr="008C28E4" w:rsidRDefault="008C28E4" w:rsidP="008C28E4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8C28E4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129161" id="_x0000_t202" coordsize="21600,21600" o:spt="202" path="m,l,21600r21600,l21600,xe">
              <v:stroke joinstyle="miter"/>
              <v:path gradientshapeok="t" o:connecttype="rect"/>
            </v:shapetype>
            <v:shape id="Textové pole 2" o:spid="_x0000_s1026" type="#_x0000_t202" alt="Internal" style="position:absolute;margin-left:0;margin-top:0;width:26.7pt;height:24.9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" filled="f" stroked="f">
              <v:fill o:detectmouseclick="t"/>
              <v:textbox style="mso-fit-shape-to-text:t" inset="0,0,0,15pt">
                <w:txbxContent>
                  <w:p w14:paraId="02AE9A8A" w14:textId="7F6B546E" w:rsidR="008C28E4" w:rsidRPr="008C28E4" w:rsidRDefault="008C28E4" w:rsidP="008C28E4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8C28E4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07A8B" w14:textId="3A3248BB" w:rsidR="008C28E4" w:rsidRDefault="008C28E4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61CF079" wp14:editId="20300C4B">
              <wp:simplePos x="900752" y="10072048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39090" cy="316865"/>
              <wp:effectExtent l="0" t="0" r="3810" b="0"/>
              <wp:wrapNone/>
              <wp:docPr id="1958214882" name="Textové pole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9090" cy="316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4DA368" w14:textId="5A82ADAA" w:rsidR="008C28E4" w:rsidRPr="008C28E4" w:rsidRDefault="008C28E4" w:rsidP="008C28E4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8C28E4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1CF079" id="_x0000_t202" coordsize="21600,21600" o:spt="202" path="m,l,21600r21600,l21600,xe">
              <v:stroke joinstyle="miter"/>
              <v:path gradientshapeok="t" o:connecttype="rect"/>
            </v:shapetype>
            <v:shape id="Textové pole 3" o:spid="_x0000_s1027" type="#_x0000_t202" alt="Internal" style="position:absolute;margin-left:0;margin-top:0;width:26.7pt;height:24.9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414DA368" w14:textId="5A82ADAA" w:rsidR="008C28E4" w:rsidRPr="008C28E4" w:rsidRDefault="008C28E4" w:rsidP="008C28E4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8C28E4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E0F90" w14:textId="4D689D94" w:rsidR="008C28E4" w:rsidRDefault="008C28E4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172025E" wp14:editId="56DA004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39090" cy="316865"/>
              <wp:effectExtent l="0" t="0" r="3810" b="0"/>
              <wp:wrapNone/>
              <wp:docPr id="1595303058" name="Textové pole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9090" cy="316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7E201A" w14:textId="70A26221" w:rsidR="008C28E4" w:rsidRPr="008C28E4" w:rsidRDefault="008C28E4" w:rsidP="008C28E4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8C28E4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72025E" id="_x0000_t202" coordsize="21600,21600" o:spt="202" path="m,l,21600r21600,l21600,xe">
              <v:stroke joinstyle="miter"/>
              <v:path gradientshapeok="t" o:connecttype="rect"/>
            </v:shapetype>
            <v:shape id="Textové pole 1" o:spid="_x0000_s1028" type="#_x0000_t202" alt="Internal" style="position:absolute;margin-left:0;margin-top:0;width:26.7pt;height:24.9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3B7E201A" w14:textId="70A26221" w:rsidR="008C28E4" w:rsidRPr="008C28E4" w:rsidRDefault="008C28E4" w:rsidP="008C28E4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8C28E4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1864B" w14:textId="77777777" w:rsidR="00A6304F" w:rsidRDefault="00A6304F" w:rsidP="008C28E4">
      <w:pPr>
        <w:spacing w:after="0" w:line="240" w:lineRule="auto"/>
      </w:pPr>
      <w:r>
        <w:separator/>
      </w:r>
    </w:p>
  </w:footnote>
  <w:footnote w:type="continuationSeparator" w:id="0">
    <w:p w14:paraId="0E9BCEAF" w14:textId="77777777" w:rsidR="00A6304F" w:rsidRDefault="00A6304F" w:rsidP="008C28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A3AA3"/>
    <w:multiLevelType w:val="multilevel"/>
    <w:tmpl w:val="9A4C0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14D70"/>
    <w:multiLevelType w:val="hybridMultilevel"/>
    <w:tmpl w:val="9F5AC22E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3C1A61"/>
    <w:multiLevelType w:val="multilevel"/>
    <w:tmpl w:val="7DE8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1C7F25"/>
    <w:multiLevelType w:val="multilevel"/>
    <w:tmpl w:val="EC1A4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487AF7"/>
    <w:multiLevelType w:val="multilevel"/>
    <w:tmpl w:val="3D4CD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516765"/>
    <w:multiLevelType w:val="hybridMultilevel"/>
    <w:tmpl w:val="3FF2AEE0"/>
    <w:lvl w:ilvl="0" w:tplc="62C246D2">
      <w:start w:val="1"/>
      <w:numFmt w:val="bullet"/>
      <w:lvlText w:val="-"/>
      <w:lvlJc w:val="left"/>
      <w:pPr>
        <w:ind w:left="1776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 w16cid:durableId="1122110399">
    <w:abstractNumId w:val="1"/>
  </w:num>
  <w:num w:numId="2" w16cid:durableId="815610704">
    <w:abstractNumId w:val="5"/>
  </w:num>
  <w:num w:numId="3" w16cid:durableId="1585803192">
    <w:abstractNumId w:val="4"/>
  </w:num>
  <w:num w:numId="4" w16cid:durableId="596526160">
    <w:abstractNumId w:val="2"/>
  </w:num>
  <w:num w:numId="5" w16cid:durableId="1443375287">
    <w:abstractNumId w:val="0"/>
  </w:num>
  <w:num w:numId="6" w16cid:durableId="1739995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8E4"/>
    <w:rsid w:val="000F6C1F"/>
    <w:rsid w:val="001A6A10"/>
    <w:rsid w:val="004265AE"/>
    <w:rsid w:val="004D6BC2"/>
    <w:rsid w:val="005A20F7"/>
    <w:rsid w:val="00835251"/>
    <w:rsid w:val="00861BE8"/>
    <w:rsid w:val="008C28E4"/>
    <w:rsid w:val="009924B4"/>
    <w:rsid w:val="00A6304F"/>
    <w:rsid w:val="00A648BE"/>
    <w:rsid w:val="00AA305A"/>
    <w:rsid w:val="00C56FEE"/>
    <w:rsid w:val="00C844BF"/>
    <w:rsid w:val="00D01FA1"/>
    <w:rsid w:val="00DE37EE"/>
    <w:rsid w:val="00E212A3"/>
    <w:rsid w:val="00E53284"/>
    <w:rsid w:val="00E71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70590"/>
  <w15:chartTrackingRefBased/>
  <w15:docId w15:val="{E9FF0337-9FA0-437B-886D-18D3E6C33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8C28E4"/>
  </w:style>
  <w:style w:type="paragraph" w:styleId="Nadpis1">
    <w:name w:val="heading 1"/>
    <w:basedOn w:val="Normln"/>
    <w:next w:val="Normln"/>
    <w:link w:val="Nadpis1Char"/>
    <w:uiPriority w:val="9"/>
    <w:qFormat/>
    <w:rsid w:val="008C28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8C28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8C28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8C28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8C28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8C28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8C28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8C28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8C28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8C28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8C28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8C28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8C28E4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8C28E4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8C28E4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8C28E4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8C28E4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8C28E4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8C28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8C28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8C28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8C28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8C28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8C28E4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8C28E4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8C28E4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8C28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8C28E4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8C28E4"/>
    <w:rPr>
      <w:b/>
      <w:bCs/>
      <w:smallCaps/>
      <w:color w:val="0F4761" w:themeColor="accent1" w:themeShade="BF"/>
      <w:spacing w:val="5"/>
    </w:rPr>
  </w:style>
  <w:style w:type="paragraph" w:styleId="Zpat">
    <w:name w:val="footer"/>
    <w:basedOn w:val="Normln"/>
    <w:link w:val="ZpatChar"/>
    <w:uiPriority w:val="99"/>
    <w:unhideWhenUsed/>
    <w:rsid w:val="008C28E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8C28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006a9c5-d130-408c-bc8e-3b5ecdb17aa0}" enabled="1" method="Standard" siteId="{8d4b558f-7b2e-40ba-ad1f-e04d79e6265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268</Words>
  <Characters>2092</Characters>
  <Application>Microsoft Office Word</Application>
  <DocSecurity>0</DocSecurity>
  <Lines>72</Lines>
  <Paragraphs>57</Paragraphs>
  <ScaleCrop>false</ScaleCrop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Olberg, Jindriska</dc:creator>
  <cp:keywords/>
  <dc:description/>
  <cp:lastModifiedBy>Olberg, Jindriska</cp:lastModifiedBy>
  <cp:revision>13</cp:revision>
  <dcterms:created xsi:type="dcterms:W3CDTF">2026-10-13T12:44:00Z</dcterms:created>
  <dcterms:modified xsi:type="dcterms:W3CDTF">2026-10-13T13:02:00Z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5f166492,19e7b937,74b7fce2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