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3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Us</w:t>
      </w:r>
      <w:r w:rsidDel="00000000" w:rsidR="00000000" w:rsidRPr="00000000">
        <w:rPr>
          <w:sz w:val="28"/>
          <w:szCs w:val="28"/>
          <w:rtl w:val="0"/>
        </w:rPr>
        <w:t xml:space="preserve"> -&gt; links to ABOUT US section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3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do</w:t>
      </w:r>
      <w:r w:rsidDel="00000000" w:rsidR="00000000" w:rsidRPr="00000000">
        <w:rPr>
          <w:sz w:val="28"/>
          <w:szCs w:val="28"/>
          <w:rtl w:val="0"/>
        </w:rPr>
        <w:t xml:space="preserve"> -&gt; links to OUR APPROACH section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3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products</w:t>
      </w:r>
      <w:r w:rsidDel="00000000" w:rsidR="00000000" w:rsidRPr="00000000">
        <w:rPr>
          <w:sz w:val="28"/>
          <w:szCs w:val="28"/>
          <w:rtl w:val="0"/>
        </w:rPr>
        <w:t xml:space="preserve"> -&gt; drop-down menu to list products and links to each product’s page:</w:t>
        <w:br w:type="textWrapping"/>
        <w:tab/>
        <w:tab/>
        <w:t xml:space="preserve">AHADI -&gt; link to AHADI page</w:t>
        <w:br w:type="textWrapping"/>
        <w:tab/>
        <w:tab/>
        <w:t xml:space="preserve">TAHMEF ACADEMY -&gt; link to TAHMEF Academy page</w:t>
        <w:br w:type="textWrapping"/>
        <w:tab/>
        <w:tab/>
        <w:t xml:space="preserve">NIA -&gt; link to NIA page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30" w:hanging="360"/>
        <w:rPr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News</w:t>
      </w:r>
      <w:r w:rsidDel="00000000" w:rsidR="00000000" w:rsidRPr="00000000">
        <w:rPr>
          <w:sz w:val="28"/>
          <w:szCs w:val="28"/>
          <w:rtl w:val="0"/>
        </w:rPr>
        <w:t xml:space="preserve"> -&gt; external link to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https://www.linkedin.com/build-relation/newsletter-follow?entityUrn=6936969384481435649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3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</w:t>
      </w:r>
      <w:r w:rsidDel="00000000" w:rsidR="00000000" w:rsidRPr="00000000">
        <w:rPr>
          <w:sz w:val="28"/>
          <w:szCs w:val="28"/>
          <w:rtl w:val="0"/>
        </w:rPr>
        <w:t xml:space="preserve"> -&gt; links to the CONTACT section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3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 us today</w:t>
      </w:r>
      <w:r w:rsidDel="00000000" w:rsidR="00000000" w:rsidRPr="00000000">
        <w:rPr>
          <w:sz w:val="28"/>
          <w:szCs w:val="28"/>
          <w:rtl w:val="0"/>
        </w:rPr>
        <w:t xml:space="preserve"> -&gt; drop-down menu with 2 options:</w:t>
        <w:br w:type="textWrapping"/>
        <w:t xml:space="preserve">     -  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Volunteer</w:t>
      </w:r>
      <w:r w:rsidDel="00000000" w:rsidR="00000000" w:rsidRPr="00000000">
        <w:rPr>
          <w:sz w:val="28"/>
          <w:szCs w:val="28"/>
          <w:rtl w:val="0"/>
        </w:rPr>
        <w:t xml:space="preserve"> -&gt; external link to link to the CONTACT section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35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Partner with us</w:t>
      </w:r>
      <w:r w:rsidDel="00000000" w:rsidR="00000000" w:rsidRPr="00000000">
        <w:rPr>
          <w:sz w:val="28"/>
          <w:szCs w:val="28"/>
          <w:rtl w:val="0"/>
        </w:rPr>
        <w:t xml:space="preserve"> -&gt; link to the CONTACT section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CTA (access now)</w:t>
      </w:r>
      <w:r w:rsidDel="00000000" w:rsidR="00000000" w:rsidRPr="00000000">
        <w:rPr>
          <w:sz w:val="28"/>
          <w:szCs w:val="28"/>
          <w:rtl w:val="0"/>
        </w:rPr>
        <w:t xml:space="preserve"> -&gt; external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https://niahealthlink.net/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 Ionescu" w:id="0" w:date="2024-03-14T09:24:25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.libutton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flex;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flex-direction: column;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justify-content: center;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7px;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outline: none;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text-decoration: none !important;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#ffffff !important;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200px;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 32px;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border-radius: 16px;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#0A66C2;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"SF Pro Text", Helvetica, sans-serif;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class="libutton" href="https://www.linkedin.com/build-relation/newsletter-follow?entityUrn=6936969384481435649" target="_blank"&gt;Subscribe on LinkedIn&lt;/a&gt;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35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linkedin.com/build-relation/newsletter-follow?entityUrn=6936969384481435649" TargetMode="External"/><Relationship Id="rId8" Type="http://schemas.openxmlformats.org/officeDocument/2006/relationships/hyperlink" Target="https://niahealthlin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