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35FE5" w14:textId="77777777" w:rsidR="001C5890" w:rsidRDefault="001C5890" w:rsidP="001C5890">
      <w:pPr>
        <w:jc w:val="center"/>
        <w:rPr>
          <w:sz w:val="56"/>
          <w:szCs w:val="56"/>
        </w:rPr>
      </w:pPr>
    </w:p>
    <w:p w14:paraId="172EB1C9" w14:textId="2731409D" w:rsidR="001C5890" w:rsidRDefault="00BD546D" w:rsidP="001C5890">
      <w:pPr>
        <w:jc w:val="center"/>
        <w:rPr>
          <w:sz w:val="56"/>
          <w:szCs w:val="56"/>
        </w:rPr>
      </w:pPr>
      <w:r>
        <w:rPr>
          <w:noProof/>
          <w:sz w:val="56"/>
          <w:szCs w:val="56"/>
        </w:rPr>
        <mc:AlternateContent>
          <mc:Choice Requires="wps">
            <w:drawing>
              <wp:anchor distT="0" distB="0" distL="114300" distR="114300" simplePos="0" relativeHeight="251659264" behindDoc="1" locked="0" layoutInCell="1" allowOverlap="1" wp14:anchorId="27889C88" wp14:editId="3B465CD7">
                <wp:simplePos x="0" y="0"/>
                <wp:positionH relativeFrom="column">
                  <wp:posOffset>263346</wp:posOffset>
                </wp:positionH>
                <wp:positionV relativeFrom="paragraph">
                  <wp:posOffset>271018</wp:posOffset>
                </wp:positionV>
                <wp:extent cx="5529783" cy="2018970"/>
                <wp:effectExtent l="0" t="0" r="13970" b="19685"/>
                <wp:wrapNone/>
                <wp:docPr id="1" name="Rectangle 1"/>
                <wp:cNvGraphicFramePr/>
                <a:graphic xmlns:a="http://schemas.openxmlformats.org/drawingml/2006/main">
                  <a:graphicData uri="http://schemas.microsoft.com/office/word/2010/wordprocessingShape">
                    <wps:wsp>
                      <wps:cNvSpPr/>
                      <wps:spPr>
                        <a:xfrm>
                          <a:off x="0" y="0"/>
                          <a:ext cx="5529783" cy="20189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E2F5F07" id="Rectangle 1" o:spid="_x0000_s1026" style="position:absolute;margin-left:20.75pt;margin-top:21.35pt;width:435.4pt;height:158.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" fillcolor="white [3201]" strokecolor="black [3200]" strokeweight="1pt"/>
            </w:pict>
          </mc:Fallback>
        </mc:AlternateContent>
      </w:r>
    </w:p>
    <w:p w14:paraId="5303C671" w14:textId="67BB80AD" w:rsidR="00252495" w:rsidRPr="00E65966" w:rsidRDefault="001C5890" w:rsidP="001C5890">
      <w:pPr>
        <w:jc w:val="center"/>
        <w:rPr>
          <w:sz w:val="96"/>
          <w:szCs w:val="96"/>
        </w:rPr>
      </w:pPr>
      <w:r w:rsidRPr="00E65966">
        <w:rPr>
          <w:sz w:val="96"/>
          <w:szCs w:val="96"/>
        </w:rPr>
        <w:t>INFO 60</w:t>
      </w:r>
      <w:r w:rsidR="00653BED">
        <w:rPr>
          <w:sz w:val="96"/>
          <w:szCs w:val="96"/>
        </w:rPr>
        <w:t>08</w:t>
      </w:r>
      <w:r w:rsidRPr="00E65966">
        <w:rPr>
          <w:sz w:val="96"/>
          <w:szCs w:val="96"/>
        </w:rPr>
        <w:t xml:space="preserve"> -</w:t>
      </w:r>
      <w:r w:rsidR="00653BED">
        <w:rPr>
          <w:sz w:val="96"/>
          <w:szCs w:val="96"/>
        </w:rPr>
        <w:t xml:space="preserve"> S</w:t>
      </w:r>
      <w:r w:rsidRPr="00E65966">
        <w:rPr>
          <w:sz w:val="96"/>
          <w:szCs w:val="96"/>
        </w:rPr>
        <w:t xml:space="preserve">2023 </w:t>
      </w:r>
      <w:r w:rsidRPr="00E65966">
        <w:rPr>
          <w:sz w:val="72"/>
          <w:szCs w:val="72"/>
        </w:rPr>
        <w:t xml:space="preserve">Assignment </w:t>
      </w:r>
      <w:r w:rsidR="00805CAC">
        <w:rPr>
          <w:sz w:val="72"/>
          <w:szCs w:val="72"/>
        </w:rPr>
        <w:t>3</w:t>
      </w:r>
    </w:p>
    <w:p w14:paraId="1423EF4A" w14:textId="419FA441" w:rsidR="001C5890" w:rsidRDefault="001C5890" w:rsidP="001C5890">
      <w:pPr>
        <w:jc w:val="center"/>
        <w:rPr>
          <w:sz w:val="56"/>
          <w:szCs w:val="56"/>
        </w:rPr>
      </w:pPr>
    </w:p>
    <w:p w14:paraId="246D1833" w14:textId="296AE2BB" w:rsidR="001C5890" w:rsidRDefault="001C5890" w:rsidP="001C5890">
      <w:pPr>
        <w:jc w:val="center"/>
        <w:rPr>
          <w:sz w:val="56"/>
          <w:szCs w:val="56"/>
        </w:rPr>
      </w:pPr>
    </w:p>
    <w:p w14:paraId="0488E399" w14:textId="129018E3" w:rsidR="00E65966" w:rsidRDefault="00E65966" w:rsidP="001C5890">
      <w:pPr>
        <w:jc w:val="center"/>
        <w:rPr>
          <w:sz w:val="56"/>
          <w:szCs w:val="56"/>
        </w:rPr>
      </w:pPr>
    </w:p>
    <w:p w14:paraId="3D1767B3" w14:textId="77777777" w:rsidR="00E65966" w:rsidRDefault="00E65966" w:rsidP="001C5890">
      <w:pPr>
        <w:jc w:val="center"/>
        <w:rPr>
          <w:sz w:val="56"/>
          <w:szCs w:val="56"/>
        </w:rPr>
      </w:pPr>
    </w:p>
    <w:p w14:paraId="5B7A5221" w14:textId="77777777" w:rsidR="001C5890" w:rsidRDefault="001C5890" w:rsidP="001C5890">
      <w:pPr>
        <w:jc w:val="center"/>
        <w:rPr>
          <w:sz w:val="56"/>
          <w:szCs w:val="56"/>
        </w:rPr>
      </w:pPr>
    </w:p>
    <w:p w14:paraId="037C010E" w14:textId="5639943A" w:rsidR="001C5890" w:rsidRPr="001C5890" w:rsidRDefault="001C5890" w:rsidP="001C5890">
      <w:pPr>
        <w:jc w:val="center"/>
        <w:rPr>
          <w:sz w:val="32"/>
          <w:szCs w:val="32"/>
        </w:rPr>
      </w:pPr>
      <w:r w:rsidRPr="001C5890">
        <w:rPr>
          <w:sz w:val="32"/>
          <w:szCs w:val="32"/>
        </w:rPr>
        <w:t>Gihan Shamike Liyanage</w:t>
      </w:r>
    </w:p>
    <w:p w14:paraId="79F863F6" w14:textId="04D6FA4F" w:rsidR="001C5890" w:rsidRPr="001C5890" w:rsidRDefault="001C5890" w:rsidP="001C5890">
      <w:pPr>
        <w:jc w:val="center"/>
        <w:rPr>
          <w:sz w:val="32"/>
          <w:szCs w:val="32"/>
        </w:rPr>
      </w:pPr>
      <w:r w:rsidRPr="001C5890">
        <w:rPr>
          <w:sz w:val="32"/>
          <w:szCs w:val="32"/>
        </w:rPr>
        <w:t>1142109</w:t>
      </w:r>
    </w:p>
    <w:p w14:paraId="464D5309" w14:textId="333E7DF4" w:rsidR="001C5890" w:rsidRPr="001C5890" w:rsidRDefault="00653BED" w:rsidP="001C5890">
      <w:pPr>
        <w:jc w:val="center"/>
        <w:rPr>
          <w:sz w:val="32"/>
          <w:szCs w:val="32"/>
        </w:rPr>
      </w:pPr>
      <w:r>
        <w:rPr>
          <w:sz w:val="32"/>
          <w:szCs w:val="32"/>
        </w:rPr>
        <w:t>IT Auditing</w:t>
      </w:r>
    </w:p>
    <w:p w14:paraId="5713D80A" w14:textId="77777777" w:rsidR="004671F7" w:rsidRDefault="0089224B" w:rsidP="004671F7">
      <w:pPr>
        <w:jc w:val="center"/>
        <w:rPr>
          <w:sz w:val="32"/>
          <w:szCs w:val="32"/>
        </w:rPr>
      </w:pPr>
      <w:r>
        <w:rPr>
          <w:sz w:val="32"/>
          <w:szCs w:val="32"/>
        </w:rPr>
        <w:t>0</w:t>
      </w:r>
      <w:r w:rsidR="00805CAC">
        <w:rPr>
          <w:sz w:val="32"/>
          <w:szCs w:val="32"/>
        </w:rPr>
        <w:t>7</w:t>
      </w:r>
      <w:r w:rsidR="001C5890" w:rsidRPr="001C5890">
        <w:rPr>
          <w:sz w:val="32"/>
          <w:szCs w:val="32"/>
        </w:rPr>
        <w:t>/0</w:t>
      </w:r>
      <w:r w:rsidR="00805CAC">
        <w:rPr>
          <w:sz w:val="32"/>
          <w:szCs w:val="32"/>
        </w:rPr>
        <w:t>7</w:t>
      </w:r>
      <w:r w:rsidR="001C5890" w:rsidRPr="001C5890">
        <w:rPr>
          <w:sz w:val="32"/>
          <w:szCs w:val="32"/>
        </w:rPr>
        <w:t>/2023</w:t>
      </w:r>
    </w:p>
    <w:p w14:paraId="05AEB3B9" w14:textId="7E27C740" w:rsidR="00805CAC" w:rsidRPr="004671F7" w:rsidRDefault="00D751BE" w:rsidP="004671F7">
      <w:pPr>
        <w:jc w:val="center"/>
        <w:rPr>
          <w:sz w:val="32"/>
          <w:szCs w:val="32"/>
        </w:rPr>
      </w:pPr>
      <w:r>
        <w:rPr>
          <w:noProof/>
        </w:rPr>
        <w:drawing>
          <wp:anchor distT="0" distB="0" distL="114300" distR="114300" simplePos="0" relativeHeight="251663360" behindDoc="1" locked="0" layoutInCell="1" allowOverlap="1" wp14:anchorId="56DA78EE" wp14:editId="1A64E25E">
            <wp:simplePos x="0" y="0"/>
            <wp:positionH relativeFrom="margin">
              <wp:posOffset>3962400</wp:posOffset>
            </wp:positionH>
            <wp:positionV relativeFrom="paragraph">
              <wp:posOffset>990600</wp:posOffset>
            </wp:positionV>
            <wp:extent cx="2097760" cy="477457"/>
            <wp:effectExtent l="0" t="0" r="0" b="0"/>
            <wp:wrapNone/>
            <wp:docPr id="2"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white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7760" cy="477457"/>
                    </a:xfrm>
                    <a:prstGeom prst="rect">
                      <a:avLst/>
                    </a:prstGeom>
                    <a:noFill/>
                    <a:ln>
                      <a:noFill/>
                    </a:ln>
                  </pic:spPr>
                </pic:pic>
              </a:graphicData>
            </a:graphic>
            <wp14:sizeRelH relativeFrom="page">
              <wp14:pctWidth>0</wp14:pctWidth>
            </wp14:sizeRelH>
            <wp14:sizeRelV relativeFrom="page">
              <wp14:pctHeight>0</wp14:pctHeight>
            </wp14:sizeRelV>
          </wp:anchor>
        </w:drawing>
      </w:r>
      <w:r w:rsidR="00E65966" w:rsidRPr="004671F7">
        <w:rPr>
          <w:sz w:val="32"/>
          <w:szCs w:val="32"/>
        </w:rPr>
        <w:br w:type="page"/>
      </w:r>
    </w:p>
    <w:p w14:paraId="3AC7C8B8" w14:textId="6A3D0975" w:rsidR="00476069" w:rsidRPr="00C76CE9" w:rsidRDefault="006A379A" w:rsidP="00476069">
      <w:pPr>
        <w:pStyle w:val="ListParagraph"/>
        <w:spacing w:after="0" w:line="276" w:lineRule="auto"/>
        <w:ind w:left="0"/>
        <w:jc w:val="both"/>
        <w:rPr>
          <w:sz w:val="24"/>
          <w:szCs w:val="24"/>
        </w:rPr>
      </w:pPr>
      <w:r w:rsidRPr="00C76CE9">
        <w:rPr>
          <w:noProof/>
          <w:sz w:val="24"/>
          <w:szCs w:val="24"/>
        </w:rPr>
        <w:lastRenderedPageBreak/>
        <w:drawing>
          <wp:anchor distT="0" distB="274320" distL="365760" distR="365760" simplePos="0" relativeHeight="251660288" behindDoc="0" locked="0" layoutInCell="1" allowOverlap="1" wp14:anchorId="7AF3D3B5" wp14:editId="2C4E5DF5">
            <wp:simplePos x="0" y="0"/>
            <wp:positionH relativeFrom="margin">
              <wp:posOffset>3228975</wp:posOffset>
            </wp:positionH>
            <wp:positionV relativeFrom="paragraph">
              <wp:posOffset>0</wp:posOffset>
            </wp:positionV>
            <wp:extent cx="2670048" cy="2798064"/>
            <wp:effectExtent l="0" t="0" r="0" b="2540"/>
            <wp:wrapSquare wrapText="bothSides"/>
            <wp:docPr id="71984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0048" cy="279806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CAC" w:rsidRPr="00C76CE9">
        <w:rPr>
          <w:b/>
          <w:bCs/>
          <w:sz w:val="24"/>
          <w:szCs w:val="24"/>
        </w:rPr>
        <w:t>Location</w:t>
      </w:r>
      <w:r w:rsidR="00805CAC" w:rsidRPr="00C76CE9">
        <w:rPr>
          <w:sz w:val="24"/>
          <w:szCs w:val="24"/>
        </w:rPr>
        <w:t xml:space="preserve">: </w:t>
      </w:r>
      <w:r w:rsidR="00077F68" w:rsidRPr="00C76CE9">
        <w:rPr>
          <w:sz w:val="24"/>
          <w:szCs w:val="24"/>
        </w:rPr>
        <w:t xml:space="preserve">LCBO London </w:t>
      </w:r>
      <w:bookmarkStart w:id="0" w:name="_Hlk139795404"/>
      <w:r w:rsidR="00077F68" w:rsidRPr="00C76CE9">
        <w:rPr>
          <w:sz w:val="24"/>
          <w:szCs w:val="24"/>
        </w:rPr>
        <w:t>Logistics Facility</w:t>
      </w:r>
      <w:bookmarkEnd w:id="0"/>
    </w:p>
    <w:p w14:paraId="0C8117F3" w14:textId="57E65DC9" w:rsidR="00805CAC" w:rsidRPr="00C76CE9" w:rsidRDefault="00805CAC" w:rsidP="00476069">
      <w:pPr>
        <w:pStyle w:val="ListParagraph"/>
        <w:spacing w:after="0" w:line="276" w:lineRule="auto"/>
        <w:ind w:left="0"/>
        <w:jc w:val="both"/>
        <w:rPr>
          <w:sz w:val="24"/>
          <w:szCs w:val="24"/>
        </w:rPr>
      </w:pPr>
      <w:r w:rsidRPr="00C76CE9">
        <w:rPr>
          <w:b/>
          <w:bCs/>
          <w:sz w:val="24"/>
          <w:szCs w:val="24"/>
        </w:rPr>
        <w:t>Address</w:t>
      </w:r>
      <w:r w:rsidRPr="00C76CE9">
        <w:rPr>
          <w:sz w:val="24"/>
          <w:szCs w:val="24"/>
        </w:rPr>
        <w:t xml:space="preserve">: </w:t>
      </w:r>
      <w:r w:rsidR="00077F68" w:rsidRPr="00C76CE9">
        <w:rPr>
          <w:sz w:val="24"/>
          <w:szCs w:val="24"/>
        </w:rPr>
        <w:t>955 Wilton Grove Rd, London, ON</w:t>
      </w:r>
    </w:p>
    <w:p w14:paraId="3CAC2B3C" w14:textId="77777777" w:rsidR="004671F7" w:rsidRPr="003436DB" w:rsidRDefault="004671F7" w:rsidP="00476069">
      <w:pPr>
        <w:pStyle w:val="ListParagraph"/>
        <w:spacing w:after="0" w:line="276" w:lineRule="auto"/>
        <w:ind w:left="0"/>
        <w:jc w:val="both"/>
      </w:pPr>
    </w:p>
    <w:p w14:paraId="55DF0A0C" w14:textId="624DC967" w:rsidR="00805CAC" w:rsidRPr="003436DB" w:rsidRDefault="00805CAC" w:rsidP="00805CAC">
      <w:pPr>
        <w:pStyle w:val="ListParagraph"/>
        <w:spacing w:after="0" w:line="276" w:lineRule="auto"/>
        <w:jc w:val="both"/>
      </w:pPr>
    </w:p>
    <w:p w14:paraId="74E9D86B" w14:textId="06BAA602" w:rsidR="00805CAC" w:rsidRPr="003436DB" w:rsidRDefault="00805CAC" w:rsidP="00476069">
      <w:pPr>
        <w:pStyle w:val="ListParagraph"/>
        <w:numPr>
          <w:ilvl w:val="0"/>
          <w:numId w:val="2"/>
        </w:numPr>
        <w:spacing w:after="0" w:line="276" w:lineRule="auto"/>
        <w:ind w:left="360"/>
        <w:jc w:val="both"/>
      </w:pPr>
      <w:r w:rsidRPr="003436DB">
        <w:t>What is physical security’s most important concern?</w:t>
      </w:r>
    </w:p>
    <w:p w14:paraId="519E2BC5" w14:textId="77777777" w:rsidR="00EE32D0" w:rsidRPr="003436DB" w:rsidRDefault="00EE32D0" w:rsidP="00EE32D0">
      <w:pPr>
        <w:pStyle w:val="ListParagraph"/>
        <w:spacing w:after="0" w:line="276" w:lineRule="auto"/>
        <w:jc w:val="both"/>
      </w:pPr>
    </w:p>
    <w:p w14:paraId="321B1B8C" w14:textId="46FD2E9A" w:rsidR="00EE32D0" w:rsidRPr="003436DB" w:rsidRDefault="00EE32D0" w:rsidP="00476069">
      <w:pPr>
        <w:tabs>
          <w:tab w:val="left" w:pos="720"/>
        </w:tabs>
        <w:spacing w:after="0" w:line="276" w:lineRule="auto"/>
        <w:jc w:val="both"/>
      </w:pPr>
      <w:r w:rsidRPr="003436DB">
        <w:t xml:space="preserve">The protection of people, assets, and information against </w:t>
      </w:r>
      <w:r w:rsidRPr="003436DB">
        <w:t>unauthorized</w:t>
      </w:r>
      <w:r w:rsidRPr="003436DB">
        <w:t xml:space="preserve"> entry, damage, theft, or harm is the main goal of physical security. By putting access control, monitoring</w:t>
      </w:r>
      <w:r w:rsidRPr="003436DB">
        <w:t xml:space="preserve"> (</w:t>
      </w:r>
      <w:r w:rsidRPr="003436DB">
        <w:t>surveillance systems</w:t>
      </w:r>
      <w:r w:rsidRPr="003436DB">
        <w:t>)</w:t>
      </w:r>
      <w:r w:rsidRPr="003436DB">
        <w:t>, alarm</w:t>
      </w:r>
      <w:r w:rsidRPr="003436DB">
        <w:t xml:space="preserve"> system</w:t>
      </w:r>
      <w:r w:rsidRPr="003436DB">
        <w:t xml:space="preserve">, and trained security people into place, it seeks to establish a secure environment. Preventing </w:t>
      </w:r>
      <w:r w:rsidRPr="003436DB">
        <w:t>unauthorized</w:t>
      </w:r>
      <w:r w:rsidRPr="003436DB">
        <w:t xml:space="preserve"> physical access and reducing hazards are the major objectives. This entails safeguarding buildings, regulating entry and exit points, putting security measures in place, and setting up emergency response procedures. The goal is to prevent possible threats, reduce vulnerabilities, and guarantee the security and wellbeing of people and property inside a physical </w:t>
      </w:r>
      <w:r w:rsidRPr="003436DB">
        <w:t>location</w:t>
      </w:r>
      <w:r w:rsidRPr="003436DB">
        <w:t>.</w:t>
      </w:r>
    </w:p>
    <w:p w14:paraId="1A338C82" w14:textId="77777777" w:rsidR="00EE32D0" w:rsidRPr="003436DB" w:rsidRDefault="00EE32D0" w:rsidP="00EE32D0">
      <w:pPr>
        <w:pStyle w:val="ListParagraph"/>
        <w:spacing w:after="0" w:line="276" w:lineRule="auto"/>
        <w:jc w:val="both"/>
      </w:pPr>
    </w:p>
    <w:p w14:paraId="4A207B4E" w14:textId="008C6E96" w:rsidR="00805CAC" w:rsidRPr="003436DB" w:rsidRDefault="00805CAC" w:rsidP="00476069">
      <w:pPr>
        <w:pStyle w:val="ListParagraph"/>
        <w:numPr>
          <w:ilvl w:val="0"/>
          <w:numId w:val="2"/>
        </w:numPr>
        <w:spacing w:after="0" w:line="276" w:lineRule="auto"/>
        <w:ind w:left="360"/>
        <w:jc w:val="both"/>
      </w:pPr>
      <w:r w:rsidRPr="003436DB">
        <w:t>Can you give one example of a physical control that works as a deterrent for your location of choice?</w:t>
      </w:r>
    </w:p>
    <w:p w14:paraId="72C639ED" w14:textId="49DC7393" w:rsidR="003058E9" w:rsidRPr="003436DB" w:rsidRDefault="003058E9" w:rsidP="003058E9">
      <w:pPr>
        <w:pStyle w:val="ListParagraph"/>
        <w:spacing w:after="0" w:line="276" w:lineRule="auto"/>
        <w:jc w:val="both"/>
      </w:pPr>
    </w:p>
    <w:p w14:paraId="06DB1E1E" w14:textId="432F37CA" w:rsidR="003058E9" w:rsidRPr="003436DB" w:rsidRDefault="003058E9" w:rsidP="00476069">
      <w:pPr>
        <w:spacing w:after="0" w:line="276" w:lineRule="auto"/>
        <w:jc w:val="both"/>
      </w:pPr>
      <w:r w:rsidRPr="003436DB">
        <w:t>All the d</w:t>
      </w:r>
      <w:r w:rsidRPr="003436DB">
        <w:t>oor</w:t>
      </w:r>
      <w:r w:rsidRPr="003436DB">
        <w:t>s</w:t>
      </w:r>
      <w:r w:rsidRPr="003436DB">
        <w:t xml:space="preserve"> </w:t>
      </w:r>
      <w:r w:rsidRPr="003436DB">
        <w:t>are</w:t>
      </w:r>
      <w:r w:rsidRPr="003436DB">
        <w:t xml:space="preserve"> equipped with an electronic lock system that requires an authorized access card to open. Without a valid access card, individuals would not be able to enter the location</w:t>
      </w:r>
      <w:r w:rsidRPr="003436DB">
        <w:t xml:space="preserve">. </w:t>
      </w:r>
      <w:r w:rsidRPr="003436DB">
        <w:t xml:space="preserve">This physical control serves as a deterrent by restricting access to only those who possess the necessary </w:t>
      </w:r>
      <w:r w:rsidR="00D167CF" w:rsidRPr="003436DB">
        <w:t>credentials,</w:t>
      </w:r>
      <w:r w:rsidRPr="003436DB">
        <w:t xml:space="preserve"> and it</w:t>
      </w:r>
      <w:r w:rsidRPr="003436DB">
        <w:t xml:space="preserve"> helps </w:t>
      </w:r>
      <w:r w:rsidRPr="003436DB">
        <w:t xml:space="preserve">to </w:t>
      </w:r>
      <w:r w:rsidRPr="003436DB">
        <w:t>maintain the integrity of the location, enhances overall security, and ensures that only authorized personnel are granted access.</w:t>
      </w:r>
    </w:p>
    <w:p w14:paraId="0C7742E1" w14:textId="35825078" w:rsidR="003058E9" w:rsidRPr="003436DB" w:rsidRDefault="003058E9" w:rsidP="003058E9">
      <w:pPr>
        <w:pStyle w:val="ListParagraph"/>
        <w:spacing w:after="0" w:line="276" w:lineRule="auto"/>
        <w:jc w:val="both"/>
      </w:pPr>
    </w:p>
    <w:p w14:paraId="356D6679" w14:textId="6CFF5866" w:rsidR="00D167CF" w:rsidRPr="003436DB" w:rsidRDefault="004671F7" w:rsidP="003058E9">
      <w:pPr>
        <w:pStyle w:val="ListParagraph"/>
        <w:spacing w:after="0" w:line="276" w:lineRule="auto"/>
        <w:jc w:val="both"/>
      </w:pPr>
      <w:r w:rsidRPr="003436DB">
        <w:rPr>
          <w:noProof/>
        </w:rPr>
        <w:drawing>
          <wp:anchor distT="0" distB="0" distL="365760" distR="365760" simplePos="0" relativeHeight="251661312" behindDoc="0" locked="0" layoutInCell="1" allowOverlap="1" wp14:anchorId="0CCC9733" wp14:editId="3EDC25C4">
            <wp:simplePos x="0" y="0"/>
            <wp:positionH relativeFrom="column">
              <wp:posOffset>3209925</wp:posOffset>
            </wp:positionH>
            <wp:positionV relativeFrom="paragraph">
              <wp:posOffset>5080</wp:posOffset>
            </wp:positionV>
            <wp:extent cx="2381250" cy="2567305"/>
            <wp:effectExtent l="0" t="0" r="0" b="4445"/>
            <wp:wrapThrough wrapText="bothSides">
              <wp:wrapPolygon edited="0">
                <wp:start x="0" y="0"/>
                <wp:lineTo x="0" y="21477"/>
                <wp:lineTo x="21427" y="21477"/>
                <wp:lineTo x="21427" y="0"/>
                <wp:lineTo x="0" y="0"/>
              </wp:wrapPolygon>
            </wp:wrapThrough>
            <wp:docPr id="1322502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2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7E71ED66" wp14:editId="0E6E216B">
            <wp:simplePos x="0" y="0"/>
            <wp:positionH relativeFrom="column">
              <wp:posOffset>714375</wp:posOffset>
            </wp:positionH>
            <wp:positionV relativeFrom="paragraph">
              <wp:posOffset>4445</wp:posOffset>
            </wp:positionV>
            <wp:extent cx="2080260" cy="2600325"/>
            <wp:effectExtent l="0" t="0" r="0" b="9525"/>
            <wp:wrapTight wrapText="bothSides">
              <wp:wrapPolygon edited="0">
                <wp:start x="0" y="0"/>
                <wp:lineTo x="0" y="21521"/>
                <wp:lineTo x="21363" y="21521"/>
                <wp:lineTo x="21363" y="0"/>
                <wp:lineTo x="0" y="0"/>
              </wp:wrapPolygon>
            </wp:wrapTight>
            <wp:docPr id="745092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0260"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E7D69" w14:textId="002F7391" w:rsidR="00D167CF" w:rsidRPr="003436DB" w:rsidRDefault="00D167CF" w:rsidP="003058E9">
      <w:pPr>
        <w:pStyle w:val="ListParagraph"/>
        <w:spacing w:after="0" w:line="276" w:lineRule="auto"/>
        <w:jc w:val="both"/>
      </w:pPr>
    </w:p>
    <w:p w14:paraId="07548723" w14:textId="4C2A60E8" w:rsidR="00D167CF" w:rsidRPr="003436DB" w:rsidRDefault="00D167CF" w:rsidP="003058E9">
      <w:pPr>
        <w:pStyle w:val="ListParagraph"/>
        <w:spacing w:after="0" w:line="276" w:lineRule="auto"/>
        <w:jc w:val="both"/>
      </w:pPr>
    </w:p>
    <w:p w14:paraId="5CD0EC16" w14:textId="0F60548B" w:rsidR="00D167CF" w:rsidRDefault="00D167CF" w:rsidP="003058E9">
      <w:pPr>
        <w:pStyle w:val="ListParagraph"/>
        <w:spacing w:after="0" w:line="276" w:lineRule="auto"/>
        <w:jc w:val="both"/>
      </w:pPr>
    </w:p>
    <w:p w14:paraId="4857ED1B" w14:textId="5DAF1FFC" w:rsidR="004671F7" w:rsidRDefault="004671F7" w:rsidP="003058E9">
      <w:pPr>
        <w:pStyle w:val="ListParagraph"/>
        <w:spacing w:after="0" w:line="276" w:lineRule="auto"/>
        <w:jc w:val="both"/>
      </w:pPr>
    </w:p>
    <w:p w14:paraId="7A466F1F" w14:textId="1AB90248" w:rsidR="004671F7" w:rsidRDefault="004671F7" w:rsidP="003058E9">
      <w:pPr>
        <w:pStyle w:val="ListParagraph"/>
        <w:spacing w:after="0" w:line="276" w:lineRule="auto"/>
        <w:jc w:val="both"/>
      </w:pPr>
    </w:p>
    <w:p w14:paraId="6287B07E" w14:textId="77777777" w:rsidR="004671F7" w:rsidRDefault="004671F7" w:rsidP="003058E9">
      <w:pPr>
        <w:pStyle w:val="ListParagraph"/>
        <w:spacing w:after="0" w:line="276" w:lineRule="auto"/>
        <w:jc w:val="both"/>
      </w:pPr>
    </w:p>
    <w:p w14:paraId="05B56E66" w14:textId="1EBE69F8" w:rsidR="004671F7" w:rsidRDefault="004671F7" w:rsidP="003058E9">
      <w:pPr>
        <w:pStyle w:val="ListParagraph"/>
        <w:spacing w:after="0" w:line="276" w:lineRule="auto"/>
        <w:jc w:val="both"/>
      </w:pPr>
    </w:p>
    <w:p w14:paraId="1CD2CC45" w14:textId="05DEC163" w:rsidR="004671F7" w:rsidRDefault="004671F7" w:rsidP="003058E9">
      <w:pPr>
        <w:pStyle w:val="ListParagraph"/>
        <w:spacing w:after="0" w:line="276" w:lineRule="auto"/>
        <w:jc w:val="both"/>
      </w:pPr>
    </w:p>
    <w:p w14:paraId="543CF29D" w14:textId="77777777" w:rsidR="004671F7" w:rsidRDefault="004671F7" w:rsidP="003058E9">
      <w:pPr>
        <w:pStyle w:val="ListParagraph"/>
        <w:spacing w:after="0" w:line="276" w:lineRule="auto"/>
        <w:jc w:val="both"/>
      </w:pPr>
    </w:p>
    <w:p w14:paraId="122E56C0" w14:textId="77777777" w:rsidR="004671F7" w:rsidRDefault="004671F7" w:rsidP="003058E9">
      <w:pPr>
        <w:pStyle w:val="ListParagraph"/>
        <w:spacing w:after="0" w:line="276" w:lineRule="auto"/>
        <w:jc w:val="both"/>
      </w:pPr>
    </w:p>
    <w:p w14:paraId="4A09DA91" w14:textId="77777777" w:rsidR="004671F7" w:rsidRDefault="004671F7" w:rsidP="003058E9">
      <w:pPr>
        <w:pStyle w:val="ListParagraph"/>
        <w:spacing w:after="0" w:line="276" w:lineRule="auto"/>
        <w:jc w:val="both"/>
      </w:pPr>
    </w:p>
    <w:p w14:paraId="250356E3" w14:textId="77777777" w:rsidR="004671F7" w:rsidRPr="003436DB" w:rsidRDefault="004671F7" w:rsidP="003058E9">
      <w:pPr>
        <w:pStyle w:val="ListParagraph"/>
        <w:spacing w:after="0" w:line="276" w:lineRule="auto"/>
        <w:jc w:val="both"/>
      </w:pPr>
    </w:p>
    <w:p w14:paraId="5B2731AE" w14:textId="6B182861" w:rsidR="00805CAC" w:rsidRPr="003436DB" w:rsidRDefault="00805CAC" w:rsidP="00476069">
      <w:pPr>
        <w:pStyle w:val="ListParagraph"/>
        <w:numPr>
          <w:ilvl w:val="0"/>
          <w:numId w:val="2"/>
        </w:numPr>
        <w:spacing w:after="0" w:line="276" w:lineRule="auto"/>
        <w:ind w:left="360"/>
        <w:jc w:val="both"/>
      </w:pPr>
      <w:r w:rsidRPr="003436DB">
        <w:lastRenderedPageBreak/>
        <w:t xml:space="preserve">Do you believe the </w:t>
      </w:r>
      <w:bookmarkStart w:id="1" w:name="_Hlk139795357"/>
      <w:r w:rsidRPr="003436DB">
        <w:t xml:space="preserve">physical access control procedures are comprehensive </w:t>
      </w:r>
      <w:bookmarkEnd w:id="1"/>
      <w:r w:rsidRPr="003436DB">
        <w:t>for your location of choice?  Explain your reasoning.</w:t>
      </w:r>
    </w:p>
    <w:p w14:paraId="6E12A5C9" w14:textId="5C6E5651" w:rsidR="001F1CB8" w:rsidRPr="003436DB" w:rsidRDefault="001F1CB8" w:rsidP="001F1CB8">
      <w:pPr>
        <w:pStyle w:val="ListParagraph"/>
        <w:spacing w:after="0" w:line="276" w:lineRule="auto"/>
        <w:jc w:val="both"/>
      </w:pPr>
    </w:p>
    <w:p w14:paraId="2C4CBDB1" w14:textId="68A76C82" w:rsidR="001F1CB8" w:rsidRPr="003436DB" w:rsidRDefault="001F1CB8" w:rsidP="00476069">
      <w:pPr>
        <w:spacing w:after="0" w:line="276" w:lineRule="auto"/>
        <w:jc w:val="both"/>
      </w:pPr>
      <w:r w:rsidRPr="003436DB">
        <w:t xml:space="preserve">Yes, I believe that </w:t>
      </w:r>
      <w:r w:rsidRPr="003436DB">
        <w:t xml:space="preserve">physical access control procedures </w:t>
      </w:r>
      <w:r w:rsidRPr="003436DB">
        <w:t xml:space="preserve">at LCBO </w:t>
      </w:r>
      <w:r w:rsidRPr="003436DB">
        <w:t>Logistics Facility</w:t>
      </w:r>
      <w:r w:rsidRPr="003436DB">
        <w:t xml:space="preserve"> are </w:t>
      </w:r>
      <w:r w:rsidRPr="003436DB">
        <w:t>comprehensive</w:t>
      </w:r>
      <w:r w:rsidRPr="003436DB">
        <w:t xml:space="preserve"> because the facility is equipped with </w:t>
      </w:r>
      <w:r w:rsidRPr="003436DB">
        <w:t xml:space="preserve">Perimeter </w:t>
      </w:r>
      <w:r w:rsidR="00376B71" w:rsidRPr="003436DB">
        <w:t>s</w:t>
      </w:r>
      <w:r w:rsidRPr="003436DB">
        <w:t>ecurity</w:t>
      </w:r>
      <w:r w:rsidRPr="003436DB">
        <w:t xml:space="preserve">, </w:t>
      </w:r>
      <w:r w:rsidRPr="003436DB">
        <w:t xml:space="preserve">Access </w:t>
      </w:r>
      <w:r w:rsidR="00376B71" w:rsidRPr="003436DB">
        <w:t>c</w:t>
      </w:r>
      <w:r w:rsidRPr="003436DB">
        <w:t xml:space="preserve">ontrol </w:t>
      </w:r>
      <w:r w:rsidR="00376B71" w:rsidRPr="003436DB">
        <w:t>s</w:t>
      </w:r>
      <w:r w:rsidRPr="003436DB">
        <w:t>ystem</w:t>
      </w:r>
      <w:r w:rsidRPr="003436DB">
        <w:t xml:space="preserve">, </w:t>
      </w:r>
      <w:r w:rsidRPr="003436DB">
        <w:t xml:space="preserve">Surveillance </w:t>
      </w:r>
      <w:r w:rsidR="00376B71" w:rsidRPr="003436DB">
        <w:t>s</w:t>
      </w:r>
      <w:r w:rsidRPr="003436DB">
        <w:t>ystem</w:t>
      </w:r>
      <w:r w:rsidRPr="003436DB">
        <w:t xml:space="preserve">, </w:t>
      </w:r>
      <w:r w:rsidR="00376B71" w:rsidRPr="003436DB">
        <w:t xml:space="preserve">Security </w:t>
      </w:r>
      <w:r w:rsidR="00376B71" w:rsidRPr="003436DB">
        <w:t>p</w:t>
      </w:r>
      <w:r w:rsidR="00376B71" w:rsidRPr="003436DB">
        <w:t>ersonnel</w:t>
      </w:r>
      <w:r w:rsidR="00376B71" w:rsidRPr="003436DB">
        <w:t>, V</w:t>
      </w:r>
      <w:r w:rsidR="00376B71" w:rsidRPr="003436DB">
        <w:t xml:space="preserve">isitor </w:t>
      </w:r>
      <w:r w:rsidR="00376B71" w:rsidRPr="003436DB">
        <w:t>m</w:t>
      </w:r>
      <w:r w:rsidR="00376B71" w:rsidRPr="003436DB">
        <w:t>anagement</w:t>
      </w:r>
      <w:r w:rsidR="00376B71" w:rsidRPr="003436DB">
        <w:t xml:space="preserve"> procedures and </w:t>
      </w:r>
      <w:r w:rsidR="00376B71" w:rsidRPr="003436DB">
        <w:t xml:space="preserve">Alarm </w:t>
      </w:r>
      <w:r w:rsidR="00376B71" w:rsidRPr="003436DB">
        <w:t>s</w:t>
      </w:r>
      <w:r w:rsidR="00376B71" w:rsidRPr="003436DB">
        <w:t>ystem</w:t>
      </w:r>
      <w:r w:rsidR="00376B71" w:rsidRPr="003436DB">
        <w:t xml:space="preserve">. Other than that </w:t>
      </w:r>
      <w:r w:rsidR="00376B71" w:rsidRPr="003436DB">
        <w:t xml:space="preserve">LCBO is a government-operated logistics facility that </w:t>
      </w:r>
      <w:r w:rsidR="00376B71" w:rsidRPr="003436DB">
        <w:t>warehouses</w:t>
      </w:r>
      <w:r w:rsidR="00376B71" w:rsidRPr="003436DB">
        <w:t xml:space="preserve"> valuable assets</w:t>
      </w:r>
      <w:r w:rsidR="00376B71" w:rsidRPr="003436DB">
        <w:t xml:space="preserve"> and </w:t>
      </w:r>
      <w:r w:rsidR="003436DB" w:rsidRPr="003436DB">
        <w:t>equipment,</w:t>
      </w:r>
      <w:r w:rsidR="00376B71" w:rsidRPr="003436DB">
        <w:t xml:space="preserve"> and i</w:t>
      </w:r>
      <w:r w:rsidR="00376B71" w:rsidRPr="003436DB">
        <w:t>t is known for upholding the highest industry standards, implementing best practices, and adhering to regulatory requirements.</w:t>
      </w:r>
    </w:p>
    <w:p w14:paraId="6B066347" w14:textId="48F86698" w:rsidR="00376B71" w:rsidRPr="003436DB" w:rsidRDefault="00376B71" w:rsidP="001F1CB8">
      <w:pPr>
        <w:pStyle w:val="ListParagraph"/>
        <w:spacing w:after="0" w:line="276" w:lineRule="auto"/>
        <w:jc w:val="both"/>
      </w:pPr>
    </w:p>
    <w:p w14:paraId="09A9D1F5" w14:textId="29D55B51" w:rsidR="00805CAC" w:rsidRPr="003436DB" w:rsidRDefault="00805CAC" w:rsidP="00476069">
      <w:pPr>
        <w:pStyle w:val="ListParagraph"/>
        <w:numPr>
          <w:ilvl w:val="0"/>
          <w:numId w:val="2"/>
        </w:numPr>
        <w:spacing w:after="0" w:line="276" w:lineRule="auto"/>
        <w:ind w:left="360"/>
        <w:jc w:val="both"/>
      </w:pPr>
      <w:r w:rsidRPr="003436DB">
        <w:t>Can you give an example of an environmental threat that could affect your location of choice?</w:t>
      </w:r>
    </w:p>
    <w:p w14:paraId="65F731B7" w14:textId="77777777" w:rsidR="00476069" w:rsidRPr="003436DB" w:rsidRDefault="00476069" w:rsidP="00476069">
      <w:pPr>
        <w:pStyle w:val="ListParagraph"/>
        <w:spacing w:after="0" w:line="276" w:lineRule="auto"/>
        <w:ind w:left="360"/>
        <w:jc w:val="both"/>
      </w:pPr>
    </w:p>
    <w:p w14:paraId="1BFB0625" w14:textId="42E2F75E" w:rsidR="006279EF" w:rsidRPr="003436DB" w:rsidRDefault="006279EF" w:rsidP="00476069">
      <w:pPr>
        <w:spacing w:after="0" w:line="276" w:lineRule="auto"/>
        <w:jc w:val="both"/>
      </w:pPr>
      <w:r w:rsidRPr="003436DB">
        <w:t>Tornadoes are severe weather events that can damage warehouse structures, cause inventory loss, and pose risks to safety. The strong winds can lead to roof collapse and debris projectiles, while heavy rain and lightning can result in flooding and electrical hazards. To mitigate these risks, warehouses should have emergency preparedness plans with early warning systems, secure storage practices, backup power, evacuation protocols, and communication procedures in place. These measures help protect personnel, minimize damage, and ensure the safety and security of the facility.</w:t>
      </w:r>
    </w:p>
    <w:p w14:paraId="5B40D97C" w14:textId="7DEB3229" w:rsidR="006279EF" w:rsidRPr="003436DB" w:rsidRDefault="006279EF" w:rsidP="006279EF">
      <w:pPr>
        <w:pStyle w:val="ListParagraph"/>
        <w:spacing w:after="0" w:line="276" w:lineRule="auto"/>
        <w:jc w:val="both"/>
      </w:pPr>
    </w:p>
    <w:p w14:paraId="52E84D24" w14:textId="0BABBCB3" w:rsidR="00805CAC" w:rsidRPr="003436DB" w:rsidRDefault="00805CAC" w:rsidP="00476069">
      <w:pPr>
        <w:pStyle w:val="ListParagraph"/>
        <w:numPr>
          <w:ilvl w:val="0"/>
          <w:numId w:val="2"/>
        </w:numPr>
        <w:spacing w:after="0" w:line="276" w:lineRule="auto"/>
        <w:ind w:left="360"/>
        <w:jc w:val="both"/>
      </w:pPr>
      <w:r w:rsidRPr="003436DB">
        <w:t>Is there a major concern for physical security, for your location of choice?  Explain your reasoning.</w:t>
      </w:r>
    </w:p>
    <w:p w14:paraId="17936B3B" w14:textId="77777777" w:rsidR="00235FED" w:rsidRPr="003436DB" w:rsidRDefault="00235FED" w:rsidP="00235FED">
      <w:pPr>
        <w:pStyle w:val="ListParagraph"/>
        <w:spacing w:after="0" w:line="276" w:lineRule="auto"/>
        <w:jc w:val="both"/>
      </w:pPr>
    </w:p>
    <w:p w14:paraId="23800481" w14:textId="658710D6" w:rsidR="00235FED" w:rsidRPr="003436DB" w:rsidRDefault="00235FED" w:rsidP="00476069">
      <w:pPr>
        <w:spacing w:after="0" w:line="276" w:lineRule="auto"/>
        <w:jc w:val="both"/>
      </w:pPr>
      <w:r w:rsidRPr="003436DB">
        <w:t>T</w:t>
      </w:r>
      <w:r w:rsidRPr="003436DB">
        <w:t xml:space="preserve">he </w:t>
      </w:r>
      <w:r w:rsidRPr="003436DB">
        <w:t>facility</w:t>
      </w:r>
      <w:r w:rsidRPr="003436DB">
        <w:t xml:space="preserve"> likely takes extensive measures to ensure the protection of its assets and maintain a secure environment</w:t>
      </w:r>
      <w:r w:rsidRPr="003436DB">
        <w:t xml:space="preserve"> </w:t>
      </w:r>
      <w:r w:rsidRPr="003436DB">
        <w:t>includ</w:t>
      </w:r>
      <w:r w:rsidRPr="003436DB">
        <w:t>ing</w:t>
      </w:r>
      <w:r w:rsidRPr="003436DB">
        <w:t xml:space="preserve"> robust access control system, surveillance system, security personnel, and comprehensive emergency response plan.</w:t>
      </w:r>
      <w:r w:rsidRPr="003436DB">
        <w:t xml:space="preserve"> </w:t>
      </w:r>
      <w:r w:rsidRPr="003436DB">
        <w:t>LCBO is a government-operated logistics facility known for upholding the highest industry standards, implementing best practices, and adhering to regulatory requirements</w:t>
      </w:r>
      <w:r w:rsidRPr="003436DB">
        <w:t xml:space="preserve">. Because of these I believe </w:t>
      </w:r>
      <w:r w:rsidRPr="003436DB">
        <w:t>there are no major concerns for physical security at the facility.</w:t>
      </w:r>
    </w:p>
    <w:p w14:paraId="00AB8A60" w14:textId="77777777" w:rsidR="00235FED" w:rsidRPr="003436DB" w:rsidRDefault="00235FED" w:rsidP="00235FED">
      <w:pPr>
        <w:pStyle w:val="ListParagraph"/>
        <w:spacing w:after="0" w:line="276" w:lineRule="auto"/>
        <w:jc w:val="both"/>
      </w:pPr>
    </w:p>
    <w:p w14:paraId="3FBAE9D0" w14:textId="34E42D34" w:rsidR="00E65700" w:rsidRPr="003436DB" w:rsidRDefault="00805CAC" w:rsidP="00476069">
      <w:pPr>
        <w:pStyle w:val="ListParagraph"/>
        <w:numPr>
          <w:ilvl w:val="0"/>
          <w:numId w:val="2"/>
        </w:numPr>
        <w:spacing w:after="0" w:line="276" w:lineRule="auto"/>
        <w:ind w:left="360"/>
        <w:jc w:val="both"/>
      </w:pPr>
      <w:r w:rsidRPr="003436DB">
        <w:t>What in your opinion is the primary tool for protecting people for your location of choice?</w:t>
      </w:r>
    </w:p>
    <w:p w14:paraId="0CBB8841" w14:textId="77777777" w:rsidR="003E391E" w:rsidRPr="003436DB" w:rsidRDefault="003E391E" w:rsidP="003E391E">
      <w:pPr>
        <w:pStyle w:val="ListParagraph"/>
        <w:spacing w:after="0" w:line="276" w:lineRule="auto"/>
        <w:jc w:val="both"/>
      </w:pPr>
    </w:p>
    <w:p w14:paraId="09619A24" w14:textId="2C74A78E" w:rsidR="003E391E" w:rsidRPr="00476069" w:rsidRDefault="003E391E" w:rsidP="00476069">
      <w:pPr>
        <w:spacing w:after="0" w:line="276" w:lineRule="auto"/>
        <w:jc w:val="both"/>
        <w:rPr>
          <w:sz w:val="24"/>
          <w:szCs w:val="24"/>
        </w:rPr>
      </w:pPr>
      <w:r w:rsidRPr="003436DB">
        <w:t>In my opinion, the primary tool for protecting people in any location is a comprehensive and well-implemented emergency response plan. This plan establishes protocols, procedures, and resources to effectively respond to incidents and ensure individual safety. It includes elements like clear communication channels, evacuation procedures, designated assembly points, training, and coordination with local authorities. A robust plan reduces panic, guides individuals during emergencies, and facilitates orderly evacuations, ultimately promoting preparedness and the overall protection of people in the face of various hazards.</w:t>
      </w:r>
    </w:p>
    <w:p w14:paraId="762E7C2C" w14:textId="124CBD5E" w:rsidR="002D450B" w:rsidRDefault="00C76CE9" w:rsidP="002D450B">
      <w:pPr>
        <w:jc w:val="both"/>
        <w:rPr>
          <w:sz w:val="24"/>
          <w:szCs w:val="24"/>
        </w:rPr>
      </w:pPr>
      <w:r>
        <w:rPr>
          <w:noProof/>
        </w:rPr>
        <w:drawing>
          <wp:anchor distT="0" distB="0" distL="114300" distR="114300" simplePos="0" relativeHeight="251665408" behindDoc="1" locked="0" layoutInCell="1" allowOverlap="1" wp14:anchorId="2D5AAA11" wp14:editId="5DA0F755">
            <wp:simplePos x="0" y="0"/>
            <wp:positionH relativeFrom="margin">
              <wp:align>center</wp:align>
            </wp:positionH>
            <wp:positionV relativeFrom="paragraph">
              <wp:posOffset>145415</wp:posOffset>
            </wp:positionV>
            <wp:extent cx="5017971" cy="1817407"/>
            <wp:effectExtent l="0" t="0" r="0" b="0"/>
            <wp:wrapNone/>
            <wp:docPr id="1973132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7971" cy="1817407"/>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D45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34A69"/>
    <w:multiLevelType w:val="hybridMultilevel"/>
    <w:tmpl w:val="5EEA8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1A5C86"/>
    <w:multiLevelType w:val="hybridMultilevel"/>
    <w:tmpl w:val="5EEA8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4901925">
    <w:abstractNumId w:val="0"/>
  </w:num>
  <w:num w:numId="2" w16cid:durableId="12918576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890"/>
    <w:rsid w:val="00000C3F"/>
    <w:rsid w:val="00032B10"/>
    <w:rsid w:val="00073E14"/>
    <w:rsid w:val="00077F68"/>
    <w:rsid w:val="000C5075"/>
    <w:rsid w:val="0013346D"/>
    <w:rsid w:val="001C5890"/>
    <w:rsid w:val="001D5C8E"/>
    <w:rsid w:val="001F0A31"/>
    <w:rsid w:val="001F1CB8"/>
    <w:rsid w:val="00210E4E"/>
    <w:rsid w:val="00235FED"/>
    <w:rsid w:val="00243335"/>
    <w:rsid w:val="00247CE9"/>
    <w:rsid w:val="00252495"/>
    <w:rsid w:val="00255358"/>
    <w:rsid w:val="00255BEA"/>
    <w:rsid w:val="002C6A9E"/>
    <w:rsid w:val="002D450B"/>
    <w:rsid w:val="003058E9"/>
    <w:rsid w:val="00325203"/>
    <w:rsid w:val="003436DB"/>
    <w:rsid w:val="003635AE"/>
    <w:rsid w:val="00376B71"/>
    <w:rsid w:val="00383216"/>
    <w:rsid w:val="003E391E"/>
    <w:rsid w:val="00441517"/>
    <w:rsid w:val="004671F7"/>
    <w:rsid w:val="00476069"/>
    <w:rsid w:val="00483A27"/>
    <w:rsid w:val="00510566"/>
    <w:rsid w:val="00527592"/>
    <w:rsid w:val="005766D2"/>
    <w:rsid w:val="005F49A9"/>
    <w:rsid w:val="006263F0"/>
    <w:rsid w:val="006279EF"/>
    <w:rsid w:val="006410F0"/>
    <w:rsid w:val="00653BED"/>
    <w:rsid w:val="00673DCC"/>
    <w:rsid w:val="006A379A"/>
    <w:rsid w:val="006D1174"/>
    <w:rsid w:val="00724577"/>
    <w:rsid w:val="007246F2"/>
    <w:rsid w:val="00754B08"/>
    <w:rsid w:val="00796514"/>
    <w:rsid w:val="007A12C8"/>
    <w:rsid w:val="007B3A38"/>
    <w:rsid w:val="007E349D"/>
    <w:rsid w:val="007F7A49"/>
    <w:rsid w:val="00805CAC"/>
    <w:rsid w:val="0089224B"/>
    <w:rsid w:val="009003A9"/>
    <w:rsid w:val="00903AB7"/>
    <w:rsid w:val="0093271C"/>
    <w:rsid w:val="009E6C9D"/>
    <w:rsid w:val="00A04D1E"/>
    <w:rsid w:val="00A125E1"/>
    <w:rsid w:val="00A4097D"/>
    <w:rsid w:val="00A85E84"/>
    <w:rsid w:val="00A86434"/>
    <w:rsid w:val="00AE74E6"/>
    <w:rsid w:val="00B04924"/>
    <w:rsid w:val="00B32919"/>
    <w:rsid w:val="00B509D1"/>
    <w:rsid w:val="00B64E84"/>
    <w:rsid w:val="00B64F59"/>
    <w:rsid w:val="00B809DA"/>
    <w:rsid w:val="00B82FF5"/>
    <w:rsid w:val="00BC30AE"/>
    <w:rsid w:val="00BD546D"/>
    <w:rsid w:val="00BE0924"/>
    <w:rsid w:val="00C54685"/>
    <w:rsid w:val="00C554A0"/>
    <w:rsid w:val="00C62C4D"/>
    <w:rsid w:val="00C76CE9"/>
    <w:rsid w:val="00CA0A9C"/>
    <w:rsid w:val="00CB6FBA"/>
    <w:rsid w:val="00CC40D2"/>
    <w:rsid w:val="00CF543D"/>
    <w:rsid w:val="00D167CF"/>
    <w:rsid w:val="00D514BC"/>
    <w:rsid w:val="00D60F8B"/>
    <w:rsid w:val="00D751BE"/>
    <w:rsid w:val="00DB2598"/>
    <w:rsid w:val="00E65700"/>
    <w:rsid w:val="00E65966"/>
    <w:rsid w:val="00E70B7D"/>
    <w:rsid w:val="00E9403B"/>
    <w:rsid w:val="00EE2403"/>
    <w:rsid w:val="00EE32D0"/>
    <w:rsid w:val="00F22E05"/>
    <w:rsid w:val="00F80AC1"/>
    <w:rsid w:val="00FD7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3694D"/>
  <w15:chartTrackingRefBased/>
  <w15:docId w15:val="{E947487C-879A-4C9B-93D8-A580701FE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4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577"/>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724577"/>
  </w:style>
  <w:style w:type="paragraph" w:styleId="ListParagraph">
    <w:name w:val="List Paragraph"/>
    <w:basedOn w:val="Normal"/>
    <w:uiPriority w:val="34"/>
    <w:qFormat/>
    <w:rsid w:val="006D11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090753">
      <w:bodyDiv w:val="1"/>
      <w:marLeft w:val="0"/>
      <w:marRight w:val="0"/>
      <w:marTop w:val="0"/>
      <w:marBottom w:val="0"/>
      <w:divBdr>
        <w:top w:val="none" w:sz="0" w:space="0" w:color="auto"/>
        <w:left w:val="none" w:sz="0" w:space="0" w:color="auto"/>
        <w:bottom w:val="none" w:sz="0" w:space="0" w:color="auto"/>
        <w:right w:val="none" w:sz="0" w:space="0" w:color="auto"/>
      </w:divBdr>
      <w:divsChild>
        <w:div w:id="1890798858">
          <w:marLeft w:val="0"/>
          <w:marRight w:val="0"/>
          <w:marTop w:val="0"/>
          <w:marBottom w:val="300"/>
          <w:divBdr>
            <w:top w:val="none" w:sz="0" w:space="0" w:color="auto"/>
            <w:left w:val="none" w:sz="0" w:space="0" w:color="auto"/>
            <w:bottom w:val="none" w:sz="0" w:space="0" w:color="auto"/>
            <w:right w:val="none" w:sz="0" w:space="0" w:color="auto"/>
          </w:divBdr>
          <w:divsChild>
            <w:div w:id="8408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80426">
      <w:bodyDiv w:val="1"/>
      <w:marLeft w:val="0"/>
      <w:marRight w:val="0"/>
      <w:marTop w:val="0"/>
      <w:marBottom w:val="0"/>
      <w:divBdr>
        <w:top w:val="none" w:sz="0" w:space="0" w:color="auto"/>
        <w:left w:val="none" w:sz="0" w:space="0" w:color="auto"/>
        <w:bottom w:val="none" w:sz="0" w:space="0" w:color="auto"/>
        <w:right w:val="none" w:sz="0" w:space="0" w:color="auto"/>
      </w:divBdr>
    </w:div>
    <w:div w:id="1379864285">
      <w:bodyDiv w:val="1"/>
      <w:marLeft w:val="0"/>
      <w:marRight w:val="0"/>
      <w:marTop w:val="0"/>
      <w:marBottom w:val="0"/>
      <w:divBdr>
        <w:top w:val="none" w:sz="0" w:space="0" w:color="auto"/>
        <w:left w:val="none" w:sz="0" w:space="0" w:color="auto"/>
        <w:bottom w:val="none" w:sz="0" w:space="0" w:color="auto"/>
        <w:right w:val="none" w:sz="0" w:space="0" w:color="auto"/>
      </w:divBdr>
    </w:div>
    <w:div w:id="213490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Ben23</b:Tag>
    <b:SourceType>InternetSite</b:SourceType>
    <b:Guid>{384B3ED1-E20F-4908-8888-1AFCAC8DD5C9}</b:Guid>
    <b:Title>Sarbanes-Oxley Act</b:Title>
    <b:Year>2023</b:Year>
    <b:Author>
      <b:Author>
        <b:NameList>
          <b:Person>
            <b:Last>Lutkevich</b:Last>
            <b:First>Ben</b:First>
          </b:Person>
        </b:NameList>
      </b:Author>
    </b:Author>
    <b:InternetSiteTitle>Techtarget.com</b:InternetSiteTitle>
    <b:URL>https://www.techtarget.com/searchcio/definition/Sarbanes-Oxley-Act#:~:text=The%20Sarbanes%2DOxley%20Act%20of,errors%20and%20fraudulent%20financial%20practices.</b:URL>
    <b:RefOrder>1</b:RefOrder>
  </b:Source>
  <b:Source>
    <b:Tag>WIL22</b:Tag>
    <b:SourceType>InternetSite</b:SourceType>
    <b:Guid>{B06E4AE0-323D-471A-B3BE-4FD47C6835EC}</b:Guid>
    <b:Author>
      <b:Author>
        <b:NameList>
          <b:Person>
            <b:Last>Kenton</b:Last>
            <b:First>Will</b:First>
          </b:Person>
        </b:NameList>
      </b:Author>
    </b:Author>
    <b:Title>Sarbanes-Oxley Act: What It Does to Protect Investors</b:Title>
    <b:InternetSiteTitle>Investopedia.com</b:InternetSiteTitle>
    <b:Year>2022</b:Year>
    <b:URL>https://www.investopedia.com/terms/s/sarbanesoxleyact.asp</b:URL>
    <b:RefOrder>2</b:RefOrder>
  </b:Source>
  <b:Source>
    <b:Tag>Sar</b:Tag>
    <b:SourceType>InternetSite</b:SourceType>
    <b:Guid>{423928D8-6BF5-4F01-A33B-A9EA9FE14754}</b:Guid>
    <b:Title>Sarbanes–Oxley Act</b:Title>
    <b:InternetSiteTitle>wikipedia.org</b:InternetSiteTitle>
    <b:URL>https://en.wikipedia.org/wiki/Sarbanes%E2%80%93Oxley_Act</b:URL>
    <b:RefOrder>3</b:RefOrder>
  </b:Source>
  <b:Source>
    <b:Tag>CFI22</b:Tag>
    <b:SourceType>InternetSite</b:SourceType>
    <b:Guid>{BDD642D5-EBC9-4E33-97C0-327E88688512}</b:Guid>
    <b:Author>
      <b:Author>
        <b:NameList>
          <b:Person>
            <b:Last>Team</b:Last>
            <b:First>CFI</b:First>
          </b:Person>
        </b:NameList>
      </b:Author>
    </b:Author>
    <b:Title>Sarbanes Oxley Act</b:Title>
    <b:InternetSiteTitle>corporatefinanceinstitute.com</b:InternetSiteTitle>
    <b:Year>2022</b:Year>
    <b:URL>https://corporatefinanceinstitute.com/resources/economics/sarbanes-oxley-act/</b:URL>
    <b:RefOrder>4</b:RefOrder>
  </b:Source>
</b:Sources>
</file>

<file path=customXml/itemProps1.xml><?xml version="1.0" encoding="utf-8"?>
<ds:datastoreItem xmlns:ds="http://schemas.openxmlformats.org/officeDocument/2006/customXml" ds:itemID="{4BD601E3-07D1-4E0B-98EC-E2E4F5164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3</Pages>
  <Words>620</Words>
  <Characters>3536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Liyanage, Gihan Shamike</dc:creator>
  <cp:keywords/>
  <dc:description/>
  <cp:lastModifiedBy>Liyanage, Gihan Shamike</cp:lastModifiedBy>
  <cp:revision>130</cp:revision>
  <dcterms:created xsi:type="dcterms:W3CDTF">2023-01-21T21:42:00Z</dcterms:created>
  <dcterms:modified xsi:type="dcterms:W3CDTF">2023-07-09T18:42:00Z</dcterms:modified>
</cp:coreProperties>
</file>