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4144" w14:textId="172E3CFC" w:rsidR="00DF41AC" w:rsidRDefault="00DF41AC" w:rsidP="00B77AB6">
      <w:pPr>
        <w:jc w:val="center"/>
        <w:rPr>
          <w:b/>
          <w:bCs/>
          <w:sz w:val="72"/>
          <w:szCs w:val="72"/>
          <w:lang w:val="en-US"/>
        </w:rPr>
      </w:pPr>
    </w:p>
    <w:p w14:paraId="432A6AEC" w14:textId="658368ED" w:rsidR="00B77AB6" w:rsidRPr="00B17F70" w:rsidRDefault="00B17F70" w:rsidP="00B77AB6">
      <w:pPr>
        <w:jc w:val="center"/>
        <w:rPr>
          <w:b/>
          <w:bCs/>
          <w:sz w:val="52"/>
          <w:szCs w:val="52"/>
          <w:lang w:val="en-US"/>
        </w:rPr>
      </w:pPr>
      <w:r w:rsidRPr="00B17F70">
        <w:rPr>
          <w:b/>
          <w:bCs/>
          <w:sz w:val="52"/>
          <w:szCs w:val="52"/>
          <w:lang w:val="en-US"/>
        </w:rPr>
        <w:t>INCIDENT RESPONSE PLAN</w:t>
      </w:r>
    </w:p>
    <w:p w14:paraId="4D6EFD6D" w14:textId="61A811E5" w:rsidR="00B77AB6" w:rsidRPr="00B17F70" w:rsidRDefault="00A57250" w:rsidP="00B77AB6">
      <w:pPr>
        <w:jc w:val="center"/>
        <w:rPr>
          <w:b/>
          <w:bCs/>
          <w:sz w:val="96"/>
          <w:szCs w:val="96"/>
          <w:lang w:val="en-US"/>
        </w:rPr>
      </w:pPr>
      <w:r w:rsidRPr="00B17F70">
        <w:rPr>
          <w:b/>
          <w:bCs/>
          <w:sz w:val="96"/>
          <w:szCs w:val="96"/>
          <w:highlight w:val="lightGray"/>
          <w:lang w:val="en-US"/>
        </w:rPr>
        <w:t>JUSTICE LEAGUE INC</w:t>
      </w:r>
      <w:r w:rsidR="00B77AB6" w:rsidRPr="00B17F70">
        <w:rPr>
          <w:b/>
          <w:bCs/>
          <w:sz w:val="96"/>
          <w:szCs w:val="96"/>
          <w:highlight w:val="lightGray"/>
          <w:lang w:val="en-US"/>
        </w:rPr>
        <w:t>.</w:t>
      </w:r>
    </w:p>
    <w:p w14:paraId="1CB8014E" w14:textId="585A7371" w:rsidR="0031612D" w:rsidRDefault="0031612D" w:rsidP="00B77AB6">
      <w:pPr>
        <w:jc w:val="center"/>
        <w:rPr>
          <w:b/>
          <w:bCs/>
          <w:sz w:val="48"/>
          <w:szCs w:val="48"/>
          <w:lang w:val="en-US"/>
        </w:rPr>
      </w:pPr>
    </w:p>
    <w:p w14:paraId="3975C609" w14:textId="77777777" w:rsidR="00374B2C" w:rsidRDefault="00374B2C" w:rsidP="00B77AB6">
      <w:pPr>
        <w:jc w:val="center"/>
        <w:rPr>
          <w:b/>
          <w:bCs/>
          <w:sz w:val="48"/>
          <w:szCs w:val="4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1417"/>
        <w:gridCol w:w="1841"/>
      </w:tblGrid>
      <w:tr w:rsidR="003E0D5F" w14:paraId="476F2724" w14:textId="77777777" w:rsidTr="00306701">
        <w:trPr>
          <w:jc w:val="center"/>
        </w:trPr>
        <w:tc>
          <w:tcPr>
            <w:tcW w:w="3258" w:type="dxa"/>
            <w:shd w:val="clear" w:color="auto" w:fill="FFFFFF" w:themeFill="background1"/>
            <w:vAlign w:val="center"/>
          </w:tcPr>
          <w:p w14:paraId="2D94AC34" w14:textId="5DEC2B71" w:rsidR="003E0D5F" w:rsidRPr="00C409C6" w:rsidRDefault="003E0D5F" w:rsidP="0030670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409C6">
              <w:rPr>
                <w:b/>
                <w:bCs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3258" w:type="dxa"/>
            <w:gridSpan w:val="2"/>
            <w:shd w:val="clear" w:color="auto" w:fill="FFFFFF" w:themeFill="background1"/>
            <w:vAlign w:val="center"/>
          </w:tcPr>
          <w:p w14:paraId="1178194C" w14:textId="7FA9CA3A" w:rsidR="003E0D5F" w:rsidRPr="0067513C" w:rsidRDefault="003E0D5F" w:rsidP="00306701">
            <w:pPr>
              <w:jc w:val="center"/>
              <w:rPr>
                <w:sz w:val="28"/>
                <w:szCs w:val="28"/>
                <w:lang w:val="en-US"/>
              </w:rPr>
            </w:pPr>
            <w:r w:rsidRPr="0067513C">
              <w:rPr>
                <w:sz w:val="28"/>
                <w:szCs w:val="28"/>
                <w:lang w:val="en-US"/>
              </w:rPr>
              <w:t>INFO6081</w:t>
            </w:r>
          </w:p>
        </w:tc>
      </w:tr>
      <w:tr w:rsidR="00607B64" w14:paraId="09152715" w14:textId="77777777" w:rsidTr="00306701">
        <w:trPr>
          <w:jc w:val="center"/>
        </w:trPr>
        <w:tc>
          <w:tcPr>
            <w:tcW w:w="3258" w:type="dxa"/>
            <w:shd w:val="clear" w:color="auto" w:fill="FFFFFF" w:themeFill="background1"/>
            <w:vAlign w:val="center"/>
          </w:tcPr>
          <w:p w14:paraId="525BC97D" w14:textId="526E310C" w:rsidR="00607B64" w:rsidRPr="00C409C6" w:rsidRDefault="00607B64" w:rsidP="0030670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409C6">
              <w:rPr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3258" w:type="dxa"/>
            <w:gridSpan w:val="2"/>
            <w:shd w:val="clear" w:color="auto" w:fill="FFFFFF" w:themeFill="background1"/>
            <w:vAlign w:val="center"/>
          </w:tcPr>
          <w:p w14:paraId="264D9335" w14:textId="6A9034F1" w:rsidR="00607B64" w:rsidRPr="0067513C" w:rsidRDefault="00607B64" w:rsidP="00306701">
            <w:pPr>
              <w:jc w:val="center"/>
              <w:rPr>
                <w:sz w:val="28"/>
                <w:szCs w:val="28"/>
                <w:lang w:val="en-US"/>
              </w:rPr>
            </w:pPr>
            <w:r w:rsidRPr="0067513C">
              <w:rPr>
                <w:sz w:val="28"/>
                <w:szCs w:val="28"/>
                <w:lang w:val="en-US"/>
              </w:rPr>
              <w:t>03 June 2023</w:t>
            </w:r>
          </w:p>
        </w:tc>
      </w:tr>
      <w:tr w:rsidR="0031612D" w14:paraId="50833099" w14:textId="77777777" w:rsidTr="00BD2F4E">
        <w:trPr>
          <w:jc w:val="center"/>
        </w:trPr>
        <w:tc>
          <w:tcPr>
            <w:tcW w:w="6516" w:type="dxa"/>
            <w:gridSpan w:val="3"/>
            <w:shd w:val="clear" w:color="auto" w:fill="D9D9D9" w:themeFill="background1" w:themeFillShade="D9"/>
            <w:vAlign w:val="center"/>
          </w:tcPr>
          <w:p w14:paraId="6469F905" w14:textId="7D376B83" w:rsidR="0031612D" w:rsidRPr="00C409C6" w:rsidRDefault="0031612D" w:rsidP="00BD2F4E">
            <w:pPr>
              <w:spacing w:line="259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409C6">
              <w:rPr>
                <w:b/>
                <w:bCs/>
                <w:sz w:val="28"/>
                <w:szCs w:val="28"/>
                <w:lang w:val="en-US"/>
              </w:rPr>
              <w:t>Group 14</w:t>
            </w:r>
          </w:p>
        </w:tc>
      </w:tr>
      <w:tr w:rsidR="0031612D" w14:paraId="287E7741" w14:textId="77777777" w:rsidTr="0031612D">
        <w:trPr>
          <w:trHeight w:val="234"/>
          <w:jc w:val="center"/>
        </w:trPr>
        <w:tc>
          <w:tcPr>
            <w:tcW w:w="4675" w:type="dxa"/>
            <w:gridSpan w:val="2"/>
          </w:tcPr>
          <w:p w14:paraId="5DFCDCB1" w14:textId="3915F003" w:rsidR="0031612D" w:rsidRPr="00FD6615" w:rsidRDefault="0031612D">
            <w:pPr>
              <w:rPr>
                <w:sz w:val="28"/>
                <w:szCs w:val="28"/>
                <w:lang w:val="en-US"/>
              </w:rPr>
            </w:pPr>
            <w:r w:rsidRPr="00FD6615">
              <w:rPr>
                <w:sz w:val="28"/>
                <w:szCs w:val="28"/>
                <w:lang w:val="en-US"/>
              </w:rPr>
              <w:t>Gihan Shamike Liyanage</w:t>
            </w:r>
          </w:p>
        </w:tc>
        <w:tc>
          <w:tcPr>
            <w:tcW w:w="1841" w:type="dxa"/>
          </w:tcPr>
          <w:p w14:paraId="53EC3A1E" w14:textId="38B85870" w:rsidR="0031612D" w:rsidRPr="00FD6615" w:rsidRDefault="00BA03A8" w:rsidP="0031612D">
            <w:pPr>
              <w:jc w:val="center"/>
              <w:rPr>
                <w:sz w:val="28"/>
                <w:szCs w:val="28"/>
                <w:lang w:val="en-US"/>
              </w:rPr>
            </w:pPr>
            <w:r w:rsidRPr="00BA03A8">
              <w:rPr>
                <w:sz w:val="28"/>
                <w:szCs w:val="28"/>
                <w:lang w:val="en-US"/>
              </w:rPr>
              <w:t>1142109</w:t>
            </w:r>
          </w:p>
        </w:tc>
      </w:tr>
      <w:tr w:rsidR="0031612D" w14:paraId="30ED13F8" w14:textId="77777777" w:rsidTr="0031612D">
        <w:trPr>
          <w:trHeight w:val="231"/>
          <w:jc w:val="center"/>
        </w:trPr>
        <w:tc>
          <w:tcPr>
            <w:tcW w:w="4675" w:type="dxa"/>
            <w:gridSpan w:val="2"/>
          </w:tcPr>
          <w:p w14:paraId="3D311251" w14:textId="2796CA35" w:rsidR="0031612D" w:rsidRPr="00FD6615" w:rsidRDefault="0031612D">
            <w:pPr>
              <w:rPr>
                <w:sz w:val="28"/>
                <w:szCs w:val="28"/>
                <w:lang w:val="en-US"/>
              </w:rPr>
            </w:pPr>
            <w:r w:rsidRPr="00FD6615">
              <w:rPr>
                <w:sz w:val="28"/>
                <w:szCs w:val="28"/>
                <w:lang w:val="en-US"/>
              </w:rPr>
              <w:t>Deepik Ravichander</w:t>
            </w:r>
          </w:p>
        </w:tc>
        <w:tc>
          <w:tcPr>
            <w:tcW w:w="1841" w:type="dxa"/>
          </w:tcPr>
          <w:p w14:paraId="3133F28F" w14:textId="13CB838B" w:rsidR="0031612D" w:rsidRPr="00FD6615" w:rsidRDefault="00DE487D" w:rsidP="00BA03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1144695</w:t>
            </w:r>
          </w:p>
        </w:tc>
      </w:tr>
      <w:tr w:rsidR="0031612D" w14:paraId="041025FF" w14:textId="77777777" w:rsidTr="0031612D">
        <w:trPr>
          <w:trHeight w:val="231"/>
          <w:jc w:val="center"/>
        </w:trPr>
        <w:tc>
          <w:tcPr>
            <w:tcW w:w="4675" w:type="dxa"/>
            <w:gridSpan w:val="2"/>
          </w:tcPr>
          <w:p w14:paraId="75803CA4" w14:textId="0FF37217" w:rsidR="0031612D" w:rsidRPr="00FD6615" w:rsidRDefault="0031612D">
            <w:pPr>
              <w:rPr>
                <w:sz w:val="28"/>
                <w:szCs w:val="28"/>
                <w:lang w:val="en-US"/>
              </w:rPr>
            </w:pPr>
            <w:r w:rsidRPr="00FD6615">
              <w:rPr>
                <w:sz w:val="28"/>
                <w:szCs w:val="28"/>
                <w:lang w:val="en-US"/>
              </w:rPr>
              <w:t>Saiganesh Jeyapandi</w:t>
            </w:r>
          </w:p>
        </w:tc>
        <w:tc>
          <w:tcPr>
            <w:tcW w:w="1841" w:type="dxa"/>
          </w:tcPr>
          <w:p w14:paraId="1223D788" w14:textId="2E3EBAF6" w:rsidR="0031612D" w:rsidRPr="00FD6615" w:rsidRDefault="0031612D" w:rsidP="0031612D">
            <w:pPr>
              <w:jc w:val="center"/>
              <w:rPr>
                <w:sz w:val="28"/>
                <w:szCs w:val="28"/>
                <w:lang w:val="en-US"/>
              </w:rPr>
            </w:pPr>
            <w:r w:rsidRPr="00FD6615">
              <w:rPr>
                <w:sz w:val="28"/>
                <w:szCs w:val="28"/>
                <w:lang w:val="en-US"/>
              </w:rPr>
              <w:t>1154547</w:t>
            </w:r>
          </w:p>
        </w:tc>
      </w:tr>
      <w:tr w:rsidR="0031612D" w14:paraId="413365C0" w14:textId="77777777" w:rsidTr="0031612D">
        <w:trPr>
          <w:trHeight w:val="231"/>
          <w:jc w:val="center"/>
        </w:trPr>
        <w:tc>
          <w:tcPr>
            <w:tcW w:w="4675" w:type="dxa"/>
            <w:gridSpan w:val="2"/>
          </w:tcPr>
          <w:p w14:paraId="60B15726" w14:textId="6C69D478" w:rsidR="0031612D" w:rsidRPr="00FD6615" w:rsidRDefault="0031612D">
            <w:pPr>
              <w:rPr>
                <w:sz w:val="28"/>
                <w:szCs w:val="28"/>
                <w:lang w:val="en-US"/>
              </w:rPr>
            </w:pPr>
            <w:r w:rsidRPr="00FD6615">
              <w:rPr>
                <w:sz w:val="28"/>
                <w:szCs w:val="28"/>
                <w:lang w:val="en-US"/>
              </w:rPr>
              <w:t>Shanjeevan Mahesapalan</w:t>
            </w:r>
          </w:p>
        </w:tc>
        <w:tc>
          <w:tcPr>
            <w:tcW w:w="1841" w:type="dxa"/>
          </w:tcPr>
          <w:p w14:paraId="7A8E53D7" w14:textId="33F2009F" w:rsidR="0031612D" w:rsidRPr="00FD6615" w:rsidRDefault="0031612D" w:rsidP="0031612D">
            <w:pPr>
              <w:jc w:val="center"/>
              <w:rPr>
                <w:sz w:val="28"/>
                <w:szCs w:val="28"/>
                <w:lang w:val="en-US"/>
              </w:rPr>
            </w:pPr>
            <w:r w:rsidRPr="00FD6615">
              <w:rPr>
                <w:sz w:val="28"/>
                <w:szCs w:val="28"/>
                <w:lang w:val="en-US"/>
              </w:rPr>
              <w:t>1126696</w:t>
            </w:r>
          </w:p>
        </w:tc>
      </w:tr>
    </w:tbl>
    <w:p w14:paraId="26D452E0" w14:textId="0D4FBD46" w:rsidR="00B77AB6" w:rsidRDefault="00B77AB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58EC453" w14:textId="0241FEA9" w:rsidR="004C7D21" w:rsidRDefault="003E0D5F" w:rsidP="004C7D2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  <w:r w:rsidR="00397A7B" w:rsidRPr="00397A7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lastRenderedPageBreak/>
        <w:t xml:space="preserve">Disclosure of </w:t>
      </w:r>
      <w:r w:rsidR="004C7D2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t>Assumptions</w:t>
      </w:r>
    </w:p>
    <w:p w14:paraId="4F4F933B" w14:textId="141AB2AC" w:rsidR="008831E5" w:rsidRDefault="004C7D21" w:rsidP="00EE234F">
      <w:pPr>
        <w:jc w:val="both"/>
        <w:rPr>
          <w:lang w:val="en-US"/>
        </w:rPr>
      </w:pPr>
      <w:proofErr w:type="gramStart"/>
      <w:r>
        <w:rPr>
          <w:lang w:val="en-US"/>
        </w:rPr>
        <w:t>For the purpose of</w:t>
      </w:r>
      <w:proofErr w:type="gramEnd"/>
      <w:r>
        <w:rPr>
          <w:lang w:val="en-US"/>
        </w:rPr>
        <w:t xml:space="preserve"> this report some assumptions were made</w:t>
      </w:r>
      <w:r w:rsidR="00EE234F">
        <w:rPr>
          <w:lang w:val="en-US"/>
        </w:rPr>
        <w:t xml:space="preserve"> with the intention to provide </w:t>
      </w:r>
      <w:r w:rsidR="00515187">
        <w:rPr>
          <w:lang w:val="en-US"/>
        </w:rPr>
        <w:t>realistic</w:t>
      </w:r>
      <w:r w:rsidR="00EE234F">
        <w:rPr>
          <w:lang w:val="en-US"/>
        </w:rPr>
        <w:t xml:space="preserve"> business as usual</w:t>
      </w:r>
      <w:r w:rsidR="008831E5">
        <w:rPr>
          <w:lang w:val="en-US"/>
        </w:rPr>
        <w:t xml:space="preserve"> elaboration.</w:t>
      </w:r>
    </w:p>
    <w:p w14:paraId="3D45CBD1" w14:textId="77777777" w:rsidR="008831E5" w:rsidRDefault="008831E5" w:rsidP="00EE234F">
      <w:pPr>
        <w:jc w:val="both"/>
        <w:rPr>
          <w:lang w:val="en-US"/>
        </w:rPr>
      </w:pPr>
      <w:r>
        <w:rPr>
          <w:lang w:val="en-US"/>
        </w:rPr>
        <w:t>Assumptions as follows:</w:t>
      </w:r>
    </w:p>
    <w:p w14:paraId="5FE550B2" w14:textId="0A179F7F" w:rsidR="004C381E" w:rsidRDefault="00BF650C" w:rsidP="004C381E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The name</w:t>
      </w:r>
      <w:r w:rsidR="004C381E">
        <w:rPr>
          <w:lang w:val="en-US"/>
        </w:rPr>
        <w:t xml:space="preserve"> of the organization </w:t>
      </w:r>
      <w:r w:rsidR="008831E5">
        <w:rPr>
          <w:lang w:val="en-US"/>
        </w:rPr>
        <w:t>this incident response plan was made</w:t>
      </w:r>
      <w:r w:rsidR="00610054">
        <w:rPr>
          <w:lang w:val="en-US"/>
        </w:rPr>
        <w:t xml:space="preserve"> is for Justice League Inc.</w:t>
      </w:r>
    </w:p>
    <w:p w14:paraId="6D13E372" w14:textId="77777777" w:rsidR="00966A49" w:rsidRDefault="004C381E" w:rsidP="004C381E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Employee names, details, organization structure and vendors. </w:t>
      </w:r>
    </w:p>
    <w:p w14:paraId="26915D8C" w14:textId="28820678" w:rsidR="00C14978" w:rsidRDefault="00C14978" w:rsidP="004C381E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Details pertaining to scenario 1, scenario 2 and scenario 3 that are mentioned in the appendix.</w:t>
      </w:r>
    </w:p>
    <w:p w14:paraId="77F7E76E" w14:textId="338AC0D1" w:rsidR="004C7D21" w:rsidRPr="004C381E" w:rsidRDefault="004C7D21" w:rsidP="004C381E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4C381E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n-CA"/>
          <w14:ligatures w14:val="standardContextual"/>
        </w:rPr>
        <w:id w:val="-622608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9899EE" w14:textId="3BE93F12" w:rsidR="007A1117" w:rsidRPr="00BE17D5" w:rsidRDefault="007A1117">
          <w:pPr>
            <w:pStyle w:val="TOCHeading"/>
            <w:rPr>
              <w:b/>
              <w:bCs/>
            </w:rPr>
          </w:pPr>
          <w:r w:rsidRPr="00BE17D5">
            <w:rPr>
              <w:b/>
              <w:bCs/>
            </w:rPr>
            <w:t>Table of Contents</w:t>
          </w:r>
        </w:p>
        <w:p w14:paraId="080EE528" w14:textId="34FF7BC9" w:rsidR="00192259" w:rsidRDefault="007A11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03285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1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Document Version Control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_Toc136703285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4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3E79DAEA" w14:textId="01EFD779" w:rsidR="00192259" w:rsidRDefault="002649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286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2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Introduction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_Toc136703286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5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63D0235D" w14:textId="07B7B27D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287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2.1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Purpose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_Toc136703287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5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42E99741" w14:textId="1962075C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288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2.2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Authority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_Toc136703288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5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165C64BE" w14:textId="67F9F87E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289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2.3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Review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_Toc136703289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5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7191957A" w14:textId="65D9BC66" w:rsidR="00192259" w:rsidRDefault="002649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290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3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Terminology and Definitions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_Toc136703290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6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79205BF5" w14:textId="21056CE5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291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3.1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Cyber incident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_Toc136703291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6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6974C2E8" w14:textId="7A8292C0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292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3.2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Threat Agents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_Toc136703292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7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3F6636B1" w14:textId="321B47AE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293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3.3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Incident Severity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_Toc136703293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7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4F4CFA2B" w14:textId="31FA6A9F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294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3.4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Incident SLA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_Toc136703294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8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5726239A" w14:textId="1BE4858D" w:rsidR="00192259" w:rsidRDefault="002649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295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3.4.1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First Response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_Toc136703295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8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6D30BEEF" w14:textId="57BFE512" w:rsidR="00192259" w:rsidRDefault="002649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296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3.4.2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Resolution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_Toc136703296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8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0219B790" w14:textId="2EB49C56" w:rsidR="00192259" w:rsidRDefault="002649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297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4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Roles and Responsibilities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_Toc136703297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8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2FA3AF9C" w14:textId="2D1E948B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298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4.1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CSIRT Team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_Toc136703298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8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3594B22A" w14:textId="5FCF7D2D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299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4.2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External Stakeholders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_Toc136703299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9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2483D278" w14:textId="06AC57D6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00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4.3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Steering Committee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_Toc136703300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9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702E1DEE" w14:textId="02C8CE85" w:rsidR="00192259" w:rsidRDefault="002649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01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5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Incident Response Process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_Toc136703301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10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343F3995" w14:textId="6E470874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02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5.1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Detection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_Toc136703302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10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7890E85C" w14:textId="75D8A9A9" w:rsidR="00192259" w:rsidRDefault="002649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03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5.1.1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Sources of Precursors and Indicators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_Toc136703303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10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6A2F0C74" w14:textId="3BE76FE2" w:rsidR="00192259" w:rsidRDefault="002649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04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5.1.2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Reporting the Incident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_Toc136703304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11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29FDA1DF" w14:textId="20363A26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05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5.2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Analysis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_Toc136703305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11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0237B8CA" w14:textId="47771C51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06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5.3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Containment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_Toc136703306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12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2EB8C984" w14:textId="18B90994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07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5.4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Eradication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_Toc136703307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13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0217A646" w14:textId="5F03D67B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08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5.5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Recovery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_Toc136703308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14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60528353" w14:textId="344BA78D" w:rsidR="00192259" w:rsidRDefault="002649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09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5.6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Post-incident Activity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_Toc136703309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15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5884F453" w14:textId="00A3104C" w:rsidR="00192259" w:rsidRDefault="002649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10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5.6.1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Lessons Learned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_Toc136703310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15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7F9DF794" w14:textId="567446CC" w:rsidR="00192259" w:rsidRDefault="002649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11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5.6.2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Evidence Retention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_Toc136703311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16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6A2FEA64" w14:textId="60A52BE5" w:rsidR="00192259" w:rsidRDefault="002649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12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6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Appendix A: Resolution Action Plan Log (Scenario 1: Unauthorized Access)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_Toc136703312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17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4B3FE175" w14:textId="658A0959" w:rsidR="00192259" w:rsidRDefault="002649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13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7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Appendix B: Resolution Action Plan Log (Scenario 2: System Intrusion)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_Toc136703313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20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6CB92B41" w14:textId="33D33B95" w:rsidR="00192259" w:rsidRDefault="002649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14" w:history="1"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8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  <w:lang w:val="en-US"/>
              </w:rPr>
              <w:t>Appendix C: Resolution Action Plan Log (Scenario 3: Physical Security Breach)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_Toc136703314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22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16BD5015" w14:textId="576EAF02" w:rsidR="00192259" w:rsidRDefault="002649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6703315" w:history="1">
            <w:r w:rsidR="00192259" w:rsidRPr="008E5036">
              <w:rPr>
                <w:rStyle w:val="Hyperlink"/>
                <w:b/>
                <w:bCs/>
                <w:noProof/>
              </w:rPr>
              <w:t>9</w:t>
            </w:r>
            <w:r w:rsidR="00192259">
              <w:rPr>
                <w:rFonts w:eastAsiaTheme="minorEastAsia"/>
                <w:noProof/>
                <w:lang w:eastAsia="en-CA"/>
              </w:rPr>
              <w:tab/>
            </w:r>
            <w:r w:rsidR="00192259" w:rsidRPr="008E5036">
              <w:rPr>
                <w:rStyle w:val="Hyperlink"/>
                <w:b/>
                <w:bCs/>
                <w:noProof/>
              </w:rPr>
              <w:t>References</w:t>
            </w:r>
            <w:r w:rsidR="00192259">
              <w:rPr>
                <w:noProof/>
                <w:webHidden/>
              </w:rPr>
              <w:tab/>
            </w:r>
            <w:r w:rsidR="00192259">
              <w:rPr>
                <w:noProof/>
                <w:webHidden/>
              </w:rPr>
              <w:fldChar w:fldCharType="begin"/>
            </w:r>
            <w:r w:rsidR="00192259">
              <w:rPr>
                <w:noProof/>
                <w:webHidden/>
              </w:rPr>
              <w:instrText xml:space="preserve"> PAGEREF _Toc136703315 \h </w:instrText>
            </w:r>
            <w:r w:rsidR="00192259">
              <w:rPr>
                <w:noProof/>
                <w:webHidden/>
              </w:rPr>
            </w:r>
            <w:r w:rsidR="00192259">
              <w:rPr>
                <w:noProof/>
                <w:webHidden/>
              </w:rPr>
              <w:fldChar w:fldCharType="separate"/>
            </w:r>
            <w:r w:rsidR="00C941BF">
              <w:rPr>
                <w:noProof/>
                <w:webHidden/>
              </w:rPr>
              <w:t>24</w:t>
            </w:r>
            <w:r w:rsidR="00192259">
              <w:rPr>
                <w:noProof/>
                <w:webHidden/>
              </w:rPr>
              <w:fldChar w:fldCharType="end"/>
            </w:r>
          </w:hyperlink>
        </w:p>
        <w:p w14:paraId="01561196" w14:textId="77B5E5A8" w:rsidR="007A1117" w:rsidRDefault="007A1117">
          <w:r>
            <w:rPr>
              <w:b/>
              <w:bCs/>
              <w:noProof/>
            </w:rPr>
            <w:fldChar w:fldCharType="end"/>
          </w:r>
        </w:p>
      </w:sdtContent>
    </w:sdt>
    <w:p w14:paraId="6589D855" w14:textId="486E66B4" w:rsidR="005E44DA" w:rsidRPr="00850557" w:rsidRDefault="00781425" w:rsidP="00D759C2">
      <w:pPr>
        <w:pStyle w:val="Heading1"/>
        <w:jc w:val="both"/>
        <w:rPr>
          <w:b/>
          <w:bCs/>
          <w:lang w:val="en-US"/>
        </w:rPr>
      </w:pPr>
      <w:bookmarkStart w:id="0" w:name="_Toc136703285"/>
      <w:r>
        <w:rPr>
          <w:b/>
          <w:bCs/>
          <w:lang w:val="en-US"/>
        </w:rPr>
        <w:lastRenderedPageBreak/>
        <w:t>Document</w:t>
      </w:r>
      <w:r w:rsidR="00531508" w:rsidRPr="00850557">
        <w:rPr>
          <w:b/>
          <w:bCs/>
          <w:lang w:val="en-US"/>
        </w:rPr>
        <w:t xml:space="preserve"> </w:t>
      </w:r>
      <w:r w:rsidR="00780CDA" w:rsidRPr="00850557">
        <w:rPr>
          <w:b/>
          <w:bCs/>
          <w:lang w:val="en-US"/>
        </w:rPr>
        <w:t xml:space="preserve">Version </w:t>
      </w:r>
      <w:r w:rsidR="00531508" w:rsidRPr="00850557">
        <w:rPr>
          <w:b/>
          <w:bCs/>
          <w:lang w:val="en-US"/>
        </w:rPr>
        <w:t>Control</w:t>
      </w:r>
      <w:bookmarkEnd w:id="0"/>
    </w:p>
    <w:tbl>
      <w:tblPr>
        <w:tblStyle w:val="TableGrid"/>
        <w:tblW w:w="9836" w:type="dxa"/>
        <w:jc w:val="center"/>
        <w:tblLook w:val="04A0" w:firstRow="1" w:lastRow="0" w:firstColumn="1" w:lastColumn="0" w:noHBand="0" w:noVBand="1"/>
      </w:tblPr>
      <w:tblGrid>
        <w:gridCol w:w="900"/>
        <w:gridCol w:w="4876"/>
        <w:gridCol w:w="1419"/>
        <w:gridCol w:w="1110"/>
        <w:gridCol w:w="1531"/>
      </w:tblGrid>
      <w:tr w:rsidR="00572E76" w14:paraId="70EDF279" w14:textId="77777777" w:rsidTr="00572E76">
        <w:trPr>
          <w:trHeight w:val="317"/>
          <w:jc w:val="center"/>
        </w:trPr>
        <w:tc>
          <w:tcPr>
            <w:tcW w:w="900" w:type="dxa"/>
          </w:tcPr>
          <w:p w14:paraId="76DED57E" w14:textId="02B95AC9" w:rsidR="007D741C" w:rsidRPr="007E7C95" w:rsidRDefault="007D741C" w:rsidP="007E7C95">
            <w:pPr>
              <w:jc w:val="center"/>
              <w:rPr>
                <w:b/>
                <w:bCs/>
                <w:lang w:val="en-US"/>
              </w:rPr>
            </w:pPr>
            <w:r w:rsidRPr="007E7C95">
              <w:rPr>
                <w:b/>
                <w:bCs/>
                <w:lang w:val="en-US"/>
              </w:rPr>
              <w:t>Version</w:t>
            </w:r>
          </w:p>
        </w:tc>
        <w:tc>
          <w:tcPr>
            <w:tcW w:w="4876" w:type="dxa"/>
          </w:tcPr>
          <w:p w14:paraId="758B441E" w14:textId="0DCEFD80" w:rsidR="007D741C" w:rsidRPr="007E7C95" w:rsidRDefault="007D741C" w:rsidP="007E7C9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Change Description</w:t>
            </w:r>
          </w:p>
        </w:tc>
        <w:tc>
          <w:tcPr>
            <w:tcW w:w="1419" w:type="dxa"/>
          </w:tcPr>
          <w:p w14:paraId="5DB1332A" w14:textId="6E7765DA" w:rsidR="007D741C" w:rsidRPr="007E7C95" w:rsidRDefault="007D741C" w:rsidP="007E7C95">
            <w:pPr>
              <w:jc w:val="center"/>
              <w:rPr>
                <w:b/>
                <w:bCs/>
                <w:lang w:val="en-US"/>
              </w:rPr>
            </w:pPr>
            <w:r w:rsidRPr="007E7C95"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1110" w:type="dxa"/>
          </w:tcPr>
          <w:p w14:paraId="4EC3A54A" w14:textId="3D15D198" w:rsidR="007D741C" w:rsidRPr="007E7C95" w:rsidRDefault="007D741C" w:rsidP="007E7C95">
            <w:pPr>
              <w:jc w:val="center"/>
              <w:rPr>
                <w:b/>
                <w:bCs/>
                <w:lang w:val="en-US"/>
              </w:rPr>
            </w:pPr>
            <w:r w:rsidRPr="007E7C95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31" w:type="dxa"/>
          </w:tcPr>
          <w:p w14:paraId="42C25A3A" w14:textId="167292E1" w:rsidR="007D741C" w:rsidRPr="007E7C95" w:rsidRDefault="007D741C" w:rsidP="007E7C95">
            <w:pPr>
              <w:jc w:val="center"/>
              <w:rPr>
                <w:b/>
                <w:bCs/>
                <w:lang w:val="en-US"/>
              </w:rPr>
            </w:pPr>
            <w:r w:rsidRPr="007E7C95">
              <w:rPr>
                <w:b/>
                <w:bCs/>
                <w:lang w:val="en-US"/>
              </w:rPr>
              <w:t>Approved Date</w:t>
            </w:r>
          </w:p>
        </w:tc>
      </w:tr>
      <w:tr w:rsidR="00572E76" w14:paraId="7F88DCF5" w14:textId="77777777" w:rsidTr="00572E76">
        <w:trPr>
          <w:trHeight w:val="153"/>
          <w:jc w:val="center"/>
        </w:trPr>
        <w:tc>
          <w:tcPr>
            <w:tcW w:w="900" w:type="dxa"/>
          </w:tcPr>
          <w:p w14:paraId="737BF9E0" w14:textId="22B3AA16" w:rsidR="007D741C" w:rsidRDefault="007D741C" w:rsidP="00E872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876" w:type="dxa"/>
          </w:tcPr>
          <w:p w14:paraId="46CDA8EC" w14:textId="77777777" w:rsidR="007D741C" w:rsidRPr="00572E76" w:rsidRDefault="00572E76" w:rsidP="00DE70BA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572E76">
              <w:rPr>
                <w:lang w:val="en-US"/>
              </w:rPr>
              <w:t>Introduction</w:t>
            </w:r>
          </w:p>
          <w:p w14:paraId="305090A5" w14:textId="77777777" w:rsidR="00572E76" w:rsidRPr="00572E76" w:rsidRDefault="00572E76" w:rsidP="00DE70BA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572E76">
              <w:rPr>
                <w:lang w:val="en-US"/>
              </w:rPr>
              <w:t>Terminology and Definitions</w:t>
            </w:r>
          </w:p>
          <w:p w14:paraId="4217BB44" w14:textId="77777777" w:rsidR="00572E76" w:rsidRDefault="00572E76" w:rsidP="00DE70BA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572E76">
              <w:rPr>
                <w:lang w:val="en-US"/>
              </w:rPr>
              <w:t>Roles and Responsibilities</w:t>
            </w:r>
          </w:p>
          <w:p w14:paraId="0EB9651F" w14:textId="77777777" w:rsidR="00572E76" w:rsidRDefault="00572E76" w:rsidP="00DE70BA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Incident Response Process</w:t>
            </w:r>
          </w:p>
          <w:p w14:paraId="59EEAE37" w14:textId="77777777" w:rsidR="00572E76" w:rsidRDefault="00572E76" w:rsidP="00DE70BA">
            <w:pPr>
              <w:pStyle w:val="ListParagraph"/>
              <w:numPr>
                <w:ilvl w:val="1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Detection</w:t>
            </w:r>
          </w:p>
          <w:p w14:paraId="070CCE62" w14:textId="2D3DB0FD" w:rsidR="00D86A25" w:rsidRPr="00403356" w:rsidRDefault="00FD67A0" w:rsidP="00403356">
            <w:pPr>
              <w:pStyle w:val="ListParagraph"/>
              <w:numPr>
                <w:ilvl w:val="1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Containment</w:t>
            </w:r>
          </w:p>
        </w:tc>
        <w:tc>
          <w:tcPr>
            <w:tcW w:w="1419" w:type="dxa"/>
          </w:tcPr>
          <w:p w14:paraId="762DF232" w14:textId="35CF68D0" w:rsidR="007D741C" w:rsidRDefault="007D741C" w:rsidP="00E872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Shanjeevan Mahesapalan</w:t>
            </w:r>
          </w:p>
        </w:tc>
        <w:tc>
          <w:tcPr>
            <w:tcW w:w="1110" w:type="dxa"/>
          </w:tcPr>
          <w:p w14:paraId="1310A01B" w14:textId="3944E271" w:rsidR="007D741C" w:rsidRDefault="007D741C" w:rsidP="00E872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CSO</w:t>
            </w:r>
          </w:p>
        </w:tc>
        <w:tc>
          <w:tcPr>
            <w:tcW w:w="1531" w:type="dxa"/>
          </w:tcPr>
          <w:p w14:paraId="027A6B40" w14:textId="3729F55A" w:rsidR="007D741C" w:rsidRDefault="00800E5D" w:rsidP="00E872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June 01 2023</w:t>
            </w:r>
          </w:p>
        </w:tc>
      </w:tr>
      <w:tr w:rsidR="00EB4441" w14:paraId="3DE3F029" w14:textId="77777777" w:rsidTr="00572E76">
        <w:trPr>
          <w:trHeight w:val="153"/>
          <w:jc w:val="center"/>
        </w:trPr>
        <w:tc>
          <w:tcPr>
            <w:tcW w:w="900" w:type="dxa"/>
          </w:tcPr>
          <w:p w14:paraId="2434ADC0" w14:textId="7A764085" w:rsidR="00EB4441" w:rsidRDefault="00EB4441" w:rsidP="00EB44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4876" w:type="dxa"/>
          </w:tcPr>
          <w:p w14:paraId="2254F8A8" w14:textId="77777777" w:rsidR="00EB4441" w:rsidRDefault="00EB4441" w:rsidP="00DE70BA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lang w:val="en-US"/>
              </w:rPr>
            </w:pPr>
            <w:r w:rsidRPr="006A77AB">
              <w:rPr>
                <w:lang w:val="en-US"/>
              </w:rPr>
              <w:t>Appendix A: Resolution Action Plan</w:t>
            </w:r>
            <w:r>
              <w:rPr>
                <w:lang w:val="en-US"/>
              </w:rPr>
              <w:t xml:space="preserve"> Log</w:t>
            </w:r>
            <w:r w:rsidRPr="006A77AB">
              <w:rPr>
                <w:lang w:val="en-US"/>
              </w:rPr>
              <w:t xml:space="preserve"> (Scenario 1: Unauthorized Access)</w:t>
            </w:r>
          </w:p>
          <w:p w14:paraId="1F027DCB" w14:textId="77777777" w:rsidR="00EB4441" w:rsidRDefault="00EB4441" w:rsidP="00DE70BA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EB4441">
              <w:rPr>
                <w:lang w:val="en-US"/>
              </w:rPr>
              <w:t>Review and sign off Appendix A, B, C</w:t>
            </w:r>
          </w:p>
          <w:p w14:paraId="7A70B3D1" w14:textId="77777777" w:rsidR="00EB4441" w:rsidRDefault="00EB4441" w:rsidP="00DE70BA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Incident Response Process</w:t>
            </w:r>
          </w:p>
          <w:p w14:paraId="5FD9B7C5" w14:textId="77777777" w:rsidR="00EB4441" w:rsidRDefault="00EB4441" w:rsidP="00DE70BA">
            <w:pPr>
              <w:pStyle w:val="ListParagraph"/>
              <w:numPr>
                <w:ilvl w:val="1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  <w:p w14:paraId="13FA6E7A" w14:textId="42519EA3" w:rsidR="009B2AE8" w:rsidRPr="00EB4441" w:rsidRDefault="00E8101D" w:rsidP="00DE70BA">
            <w:pPr>
              <w:pStyle w:val="ListParagraph"/>
              <w:numPr>
                <w:ilvl w:val="1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Post-incident Activity</w:t>
            </w:r>
          </w:p>
        </w:tc>
        <w:tc>
          <w:tcPr>
            <w:tcW w:w="1419" w:type="dxa"/>
          </w:tcPr>
          <w:p w14:paraId="096CFBFD" w14:textId="0181EF68" w:rsidR="00EB4441" w:rsidRPr="00F16863" w:rsidRDefault="00EB4441" w:rsidP="00EB4441">
            <w:pPr>
              <w:jc w:val="center"/>
              <w:rPr>
                <w:lang w:val="en-US"/>
              </w:rPr>
            </w:pPr>
            <w:r w:rsidRPr="00F16863">
              <w:rPr>
                <w:lang w:val="en-US"/>
              </w:rPr>
              <w:t>Gihan Shamike Liyanage</w:t>
            </w:r>
          </w:p>
        </w:tc>
        <w:tc>
          <w:tcPr>
            <w:tcW w:w="1110" w:type="dxa"/>
          </w:tcPr>
          <w:p w14:paraId="46D8753A" w14:textId="77777777" w:rsidR="00EB4441" w:rsidRDefault="00EB4441" w:rsidP="00517051">
            <w:pPr>
              <w:pStyle w:val="ListParagraph"/>
              <w:ind w:left="360"/>
              <w:rPr>
                <w:lang w:val="en-US"/>
              </w:rPr>
            </w:pPr>
          </w:p>
          <w:p w14:paraId="350BDF32" w14:textId="75BD991A" w:rsidR="00517051" w:rsidRPr="00517051" w:rsidRDefault="00007FF3" w:rsidP="005170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CSO</w:t>
            </w:r>
          </w:p>
        </w:tc>
        <w:tc>
          <w:tcPr>
            <w:tcW w:w="1531" w:type="dxa"/>
          </w:tcPr>
          <w:p w14:paraId="237E432E" w14:textId="15BED53D" w:rsidR="00EB4441" w:rsidRDefault="00EB4441" w:rsidP="00EB44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June 02 2023</w:t>
            </w:r>
          </w:p>
        </w:tc>
      </w:tr>
      <w:tr w:rsidR="00EB4441" w14:paraId="54201F6C" w14:textId="77777777" w:rsidTr="00572E76">
        <w:trPr>
          <w:trHeight w:val="153"/>
          <w:jc w:val="center"/>
        </w:trPr>
        <w:tc>
          <w:tcPr>
            <w:tcW w:w="900" w:type="dxa"/>
          </w:tcPr>
          <w:p w14:paraId="3D8AA69B" w14:textId="0B10D243" w:rsidR="00EB4441" w:rsidRDefault="00EB4441" w:rsidP="00EB44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4876" w:type="dxa"/>
          </w:tcPr>
          <w:p w14:paraId="145E663B" w14:textId="77777777" w:rsidR="00EB4441" w:rsidRDefault="00EB4441" w:rsidP="00DE70BA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Incident Response Process</w:t>
            </w:r>
          </w:p>
          <w:p w14:paraId="732B56BC" w14:textId="77777777" w:rsidR="00EB4441" w:rsidRDefault="00EB4441" w:rsidP="00DE70BA">
            <w:pPr>
              <w:pStyle w:val="ListParagraph"/>
              <w:numPr>
                <w:ilvl w:val="1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Eradication</w:t>
            </w:r>
          </w:p>
          <w:p w14:paraId="08FA8DA6" w14:textId="0F18CC72" w:rsidR="00CA0222" w:rsidRDefault="00CA0222" w:rsidP="00DE70BA">
            <w:pPr>
              <w:pStyle w:val="ListParagraph"/>
              <w:numPr>
                <w:ilvl w:val="1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Recovery</w:t>
            </w:r>
          </w:p>
          <w:p w14:paraId="0B266453" w14:textId="685DA4FD" w:rsidR="00EB4441" w:rsidRPr="00572E76" w:rsidRDefault="00EB4441" w:rsidP="00DE70BA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BE21FC">
              <w:rPr>
                <w:lang w:val="en-US"/>
              </w:rPr>
              <w:t>Appendix B: Resolution Action Plan</w:t>
            </w:r>
            <w:r>
              <w:rPr>
                <w:lang w:val="en-US"/>
              </w:rPr>
              <w:t xml:space="preserve"> Log</w:t>
            </w:r>
            <w:r w:rsidRPr="00BE21FC">
              <w:rPr>
                <w:lang w:val="en-US"/>
              </w:rPr>
              <w:t xml:space="preserve"> (Scenario 2: System Intrusion)</w:t>
            </w:r>
          </w:p>
        </w:tc>
        <w:tc>
          <w:tcPr>
            <w:tcW w:w="1419" w:type="dxa"/>
          </w:tcPr>
          <w:p w14:paraId="5AE379BA" w14:textId="709EC220" w:rsidR="00EB4441" w:rsidRDefault="00EB4441" w:rsidP="00EB4441">
            <w:pPr>
              <w:jc w:val="center"/>
              <w:rPr>
                <w:lang w:val="en-US"/>
              </w:rPr>
            </w:pPr>
            <w:r w:rsidRPr="00F16863">
              <w:rPr>
                <w:lang w:val="en-US"/>
              </w:rPr>
              <w:t>Saiganesh Jeyapandi</w:t>
            </w:r>
          </w:p>
        </w:tc>
        <w:tc>
          <w:tcPr>
            <w:tcW w:w="1110" w:type="dxa"/>
          </w:tcPr>
          <w:p w14:paraId="63C1A98A" w14:textId="4827A29C" w:rsidR="00EB4441" w:rsidRDefault="00007FF3" w:rsidP="00EB44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CSO</w:t>
            </w:r>
          </w:p>
        </w:tc>
        <w:tc>
          <w:tcPr>
            <w:tcW w:w="1531" w:type="dxa"/>
          </w:tcPr>
          <w:p w14:paraId="1791EC3A" w14:textId="4F6D9EC1" w:rsidR="00EB4441" w:rsidRDefault="00800E5D" w:rsidP="00EB44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June 02 2023</w:t>
            </w:r>
          </w:p>
        </w:tc>
      </w:tr>
      <w:tr w:rsidR="00EB4441" w14:paraId="016D9B88" w14:textId="77777777" w:rsidTr="00572E76">
        <w:trPr>
          <w:trHeight w:val="153"/>
          <w:jc w:val="center"/>
        </w:trPr>
        <w:tc>
          <w:tcPr>
            <w:tcW w:w="900" w:type="dxa"/>
          </w:tcPr>
          <w:p w14:paraId="2C6DDE37" w14:textId="195D29E3" w:rsidR="00EB4441" w:rsidRDefault="00EB4441" w:rsidP="00EB44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4876" w:type="dxa"/>
          </w:tcPr>
          <w:p w14:paraId="56050FC1" w14:textId="77777777" w:rsidR="00EB4441" w:rsidRDefault="00EB4441" w:rsidP="00DE70BA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Incident Response Process</w:t>
            </w:r>
          </w:p>
          <w:p w14:paraId="1962FF59" w14:textId="77777777" w:rsidR="00EB4441" w:rsidRDefault="00EB4441" w:rsidP="00DE70BA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Post-incident Activity</w:t>
            </w:r>
          </w:p>
          <w:p w14:paraId="0DF2AB04" w14:textId="438941DF" w:rsidR="00EB4441" w:rsidRPr="00572E76" w:rsidRDefault="00EB4441" w:rsidP="00DE70BA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EB0DFD">
              <w:rPr>
                <w:lang w:val="en-US"/>
              </w:rPr>
              <w:t>Appendix C: Resolution Action Plan</w:t>
            </w:r>
            <w:r>
              <w:rPr>
                <w:lang w:val="en-US"/>
              </w:rPr>
              <w:t xml:space="preserve"> Log</w:t>
            </w:r>
            <w:r w:rsidRPr="00EB0DFD">
              <w:rPr>
                <w:lang w:val="en-US"/>
              </w:rPr>
              <w:t xml:space="preserve"> (Scenario 3: Physical Security Breach)</w:t>
            </w:r>
          </w:p>
        </w:tc>
        <w:tc>
          <w:tcPr>
            <w:tcW w:w="1419" w:type="dxa"/>
          </w:tcPr>
          <w:p w14:paraId="3197736C" w14:textId="30CA6A68" w:rsidR="00EB4441" w:rsidRDefault="00EB4441" w:rsidP="005951AB">
            <w:pPr>
              <w:jc w:val="center"/>
              <w:rPr>
                <w:lang w:val="en-US"/>
              </w:rPr>
            </w:pPr>
            <w:r w:rsidRPr="00F16863">
              <w:rPr>
                <w:lang w:val="en-US"/>
              </w:rPr>
              <w:t>Deepik</w:t>
            </w:r>
            <w:r w:rsidR="005951AB">
              <w:rPr>
                <w:lang w:val="en-US"/>
              </w:rPr>
              <w:t xml:space="preserve">a </w:t>
            </w:r>
            <w:r w:rsidRPr="00F16863">
              <w:rPr>
                <w:lang w:val="en-US"/>
              </w:rPr>
              <w:t>Ravichander</w:t>
            </w:r>
          </w:p>
        </w:tc>
        <w:tc>
          <w:tcPr>
            <w:tcW w:w="1110" w:type="dxa"/>
          </w:tcPr>
          <w:p w14:paraId="1A33CE34" w14:textId="3C4C874A" w:rsidR="00EB4441" w:rsidRDefault="00007FF3" w:rsidP="00EB44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CSO</w:t>
            </w:r>
          </w:p>
        </w:tc>
        <w:tc>
          <w:tcPr>
            <w:tcW w:w="1531" w:type="dxa"/>
          </w:tcPr>
          <w:p w14:paraId="507A5DCF" w14:textId="3CA82333" w:rsidR="00EB4441" w:rsidRDefault="00800E5D" w:rsidP="00EB44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June 0</w:t>
            </w:r>
            <w:r w:rsidR="002105AE">
              <w:rPr>
                <w:lang w:val="en-US"/>
              </w:rPr>
              <w:t>3</w:t>
            </w:r>
            <w:r>
              <w:rPr>
                <w:lang w:val="en-US"/>
              </w:rPr>
              <w:t xml:space="preserve"> 2023</w:t>
            </w:r>
          </w:p>
        </w:tc>
      </w:tr>
    </w:tbl>
    <w:p w14:paraId="4CCE22B0" w14:textId="12B86666" w:rsidR="0090537E" w:rsidRDefault="00531508">
      <w:pPr>
        <w:rPr>
          <w:lang w:val="en-US"/>
        </w:rPr>
      </w:pPr>
      <w:r>
        <w:rPr>
          <w:lang w:val="en-US"/>
        </w:rPr>
        <w:br w:type="page"/>
      </w:r>
    </w:p>
    <w:p w14:paraId="69A6DF1E" w14:textId="7D0925A2" w:rsidR="00531508" w:rsidRDefault="0090537E" w:rsidP="0090537E">
      <w:pPr>
        <w:pStyle w:val="Heading1"/>
        <w:rPr>
          <w:b/>
          <w:bCs/>
          <w:lang w:val="en-US"/>
        </w:rPr>
      </w:pPr>
      <w:bookmarkStart w:id="1" w:name="_Toc136703286"/>
      <w:r w:rsidRPr="00397A00">
        <w:rPr>
          <w:b/>
          <w:bCs/>
          <w:lang w:val="en-US"/>
        </w:rPr>
        <w:lastRenderedPageBreak/>
        <w:t>Introduction</w:t>
      </w:r>
      <w:bookmarkEnd w:id="1"/>
      <w:r w:rsidRPr="00397A00">
        <w:rPr>
          <w:b/>
          <w:bCs/>
          <w:lang w:val="en-US"/>
        </w:rPr>
        <w:t xml:space="preserve"> </w:t>
      </w:r>
    </w:p>
    <w:p w14:paraId="648BE3B6" w14:textId="77777777" w:rsidR="00EE1D8E" w:rsidRPr="00EE1D8E" w:rsidRDefault="00EE1D8E" w:rsidP="00EE1D8E">
      <w:pPr>
        <w:rPr>
          <w:lang w:val="en-US"/>
        </w:rPr>
      </w:pPr>
    </w:p>
    <w:p w14:paraId="0B28DC53" w14:textId="27D69C90" w:rsidR="00397A00" w:rsidRPr="00172F4D" w:rsidRDefault="00EE1D8E" w:rsidP="00EE1D8E">
      <w:pPr>
        <w:pStyle w:val="Heading2"/>
        <w:rPr>
          <w:b/>
          <w:bCs/>
          <w:lang w:val="en-US"/>
        </w:rPr>
      </w:pPr>
      <w:bookmarkStart w:id="2" w:name="_Toc136703287"/>
      <w:r w:rsidRPr="00172F4D">
        <w:rPr>
          <w:b/>
          <w:bCs/>
          <w:lang w:val="en-US"/>
        </w:rPr>
        <w:t>Purpose</w:t>
      </w:r>
      <w:bookmarkEnd w:id="2"/>
    </w:p>
    <w:p w14:paraId="305FBA14" w14:textId="311AF443" w:rsidR="0031172D" w:rsidRDefault="00A03E32" w:rsidP="00325AEE">
      <w:pPr>
        <w:jc w:val="both"/>
        <w:rPr>
          <w:lang w:val="en-US"/>
        </w:rPr>
      </w:pPr>
      <w:r>
        <w:rPr>
          <w:lang w:val="en-US"/>
        </w:rPr>
        <w:t>The purpose</w:t>
      </w:r>
      <w:r w:rsidR="0008731B">
        <w:rPr>
          <w:lang w:val="en-US"/>
        </w:rPr>
        <w:t xml:space="preserve"> of this incident response plan is to </w:t>
      </w:r>
      <w:r w:rsidR="002E5CD2">
        <w:rPr>
          <w:lang w:val="en-US"/>
        </w:rPr>
        <w:t xml:space="preserve">provide a </w:t>
      </w:r>
      <w:r w:rsidR="00571B42">
        <w:rPr>
          <w:lang w:val="en-US"/>
        </w:rPr>
        <w:t xml:space="preserve">guided approach to </w:t>
      </w:r>
      <w:r w:rsidR="00C97916">
        <w:rPr>
          <w:lang w:val="en-US"/>
        </w:rPr>
        <w:t>manage</w:t>
      </w:r>
      <w:r w:rsidR="00571B42">
        <w:rPr>
          <w:lang w:val="en-US"/>
        </w:rPr>
        <w:t xml:space="preserve"> IT security </w:t>
      </w:r>
      <w:r w:rsidR="004E4D13">
        <w:rPr>
          <w:lang w:val="en-US"/>
        </w:rPr>
        <w:t>incidents, with</w:t>
      </w:r>
      <w:r w:rsidR="00EA6CBA">
        <w:rPr>
          <w:lang w:val="en-US"/>
        </w:rPr>
        <w:t xml:space="preserve"> the utmost intention to prevent or limit the </w:t>
      </w:r>
      <w:r w:rsidR="00C25C53">
        <w:rPr>
          <w:lang w:val="en-US"/>
        </w:rPr>
        <w:t>damage.</w:t>
      </w:r>
      <w:r w:rsidR="00550E1B">
        <w:rPr>
          <w:lang w:val="en-US"/>
        </w:rPr>
        <w:t xml:space="preserve"> This document was developed referring to various industry best practices</w:t>
      </w:r>
      <w:r w:rsidR="003A28FB">
        <w:rPr>
          <w:lang w:val="en-US"/>
        </w:rPr>
        <w:t xml:space="preserve"> which </w:t>
      </w:r>
      <w:r w:rsidR="007E32E9">
        <w:rPr>
          <w:lang w:val="en-US"/>
        </w:rPr>
        <w:t>are</w:t>
      </w:r>
      <w:r w:rsidR="003A28FB">
        <w:rPr>
          <w:lang w:val="en-US"/>
        </w:rPr>
        <w:t xml:space="preserve"> cited </w:t>
      </w:r>
      <w:r w:rsidR="00ED404A">
        <w:rPr>
          <w:lang w:val="en-US"/>
        </w:rPr>
        <w:t>in respective sections of this document</w:t>
      </w:r>
      <w:r w:rsidR="003A28FB">
        <w:rPr>
          <w:lang w:val="en-US"/>
        </w:rPr>
        <w:t>.</w:t>
      </w:r>
    </w:p>
    <w:p w14:paraId="2BAC200D" w14:textId="79689279" w:rsidR="00AA4C96" w:rsidRPr="00172F4D" w:rsidRDefault="00AA4C96" w:rsidP="00D50F56">
      <w:pPr>
        <w:pStyle w:val="Heading2"/>
        <w:rPr>
          <w:b/>
          <w:bCs/>
          <w:lang w:val="en-US"/>
        </w:rPr>
      </w:pPr>
      <w:bookmarkStart w:id="3" w:name="_Toc136703288"/>
      <w:r w:rsidRPr="00172F4D">
        <w:rPr>
          <w:b/>
          <w:bCs/>
          <w:lang w:val="en-US"/>
        </w:rPr>
        <w:t>Authority</w:t>
      </w:r>
      <w:bookmarkEnd w:id="3"/>
    </w:p>
    <w:p w14:paraId="1768297D" w14:textId="6DD72F28" w:rsidR="0031172D" w:rsidRDefault="00736120" w:rsidP="00CE3D17">
      <w:pPr>
        <w:jc w:val="both"/>
        <w:rPr>
          <w:lang w:val="en-US"/>
        </w:rPr>
      </w:pPr>
      <w:r>
        <w:rPr>
          <w:lang w:val="en-US"/>
        </w:rPr>
        <w:t>The custodians</w:t>
      </w:r>
      <w:r w:rsidR="00CE3D17">
        <w:rPr>
          <w:lang w:val="en-US"/>
        </w:rPr>
        <w:t xml:space="preserve"> of this incident response plan </w:t>
      </w:r>
      <w:proofErr w:type="gramStart"/>
      <w:r w:rsidR="00DB5C34">
        <w:rPr>
          <w:lang w:val="en-US"/>
        </w:rPr>
        <w:t>is</w:t>
      </w:r>
      <w:proofErr w:type="gramEnd"/>
      <w:r w:rsidR="00CE3D17">
        <w:rPr>
          <w:lang w:val="en-US"/>
        </w:rPr>
        <w:t xml:space="preserve"> the </w:t>
      </w:r>
      <w:r w:rsidR="00AD17C4" w:rsidRPr="00AD17C4">
        <w:rPr>
          <w:lang w:val="en-US"/>
        </w:rPr>
        <w:t>cyber security incident response team</w:t>
      </w:r>
      <w:r w:rsidR="000F2F81">
        <w:rPr>
          <w:lang w:val="en-US"/>
        </w:rPr>
        <w:t xml:space="preserve"> (CSIRT)</w:t>
      </w:r>
      <w:r w:rsidR="00AD17C4">
        <w:rPr>
          <w:lang w:val="en-US"/>
        </w:rPr>
        <w:t xml:space="preserve"> of the organization.</w:t>
      </w:r>
      <w:r w:rsidR="00A60587">
        <w:rPr>
          <w:lang w:val="en-US"/>
        </w:rPr>
        <w:t xml:space="preserve"> Accountability </w:t>
      </w:r>
      <w:r w:rsidR="001916BF">
        <w:rPr>
          <w:lang w:val="en-US"/>
        </w:rPr>
        <w:t>to</w:t>
      </w:r>
      <w:r>
        <w:rPr>
          <w:lang w:val="en-US"/>
        </w:rPr>
        <w:t xml:space="preserve"> the </w:t>
      </w:r>
      <w:r w:rsidR="00A60587">
        <w:rPr>
          <w:lang w:val="en-US"/>
        </w:rPr>
        <w:t>adher</w:t>
      </w:r>
      <w:r>
        <w:rPr>
          <w:lang w:val="en-US"/>
        </w:rPr>
        <w:t>ence</w:t>
      </w:r>
      <w:r w:rsidR="00A60587">
        <w:rPr>
          <w:lang w:val="en-US"/>
        </w:rPr>
        <w:t xml:space="preserve"> to the plan</w:t>
      </w:r>
      <w:r w:rsidR="001916BF">
        <w:rPr>
          <w:lang w:val="en-US"/>
        </w:rPr>
        <w:t xml:space="preserve"> as well as ensuring the availability of a reliable secure IT environment</w:t>
      </w:r>
      <w:r w:rsidR="00A60587">
        <w:rPr>
          <w:lang w:val="en-US"/>
        </w:rPr>
        <w:t xml:space="preserve"> lies with the Chief Security Officer (CSO) of the organization.</w:t>
      </w:r>
    </w:p>
    <w:p w14:paraId="4D3DAFB8" w14:textId="04A4F8BA" w:rsidR="00AB45CD" w:rsidRPr="00172F4D" w:rsidRDefault="00AB45CD" w:rsidP="00AB45CD">
      <w:pPr>
        <w:pStyle w:val="Heading2"/>
        <w:rPr>
          <w:b/>
          <w:bCs/>
          <w:lang w:val="en-US"/>
        </w:rPr>
      </w:pPr>
      <w:bookmarkStart w:id="4" w:name="_Toc136703289"/>
      <w:r w:rsidRPr="00172F4D">
        <w:rPr>
          <w:b/>
          <w:bCs/>
          <w:lang w:val="en-US"/>
        </w:rPr>
        <w:t>Review</w:t>
      </w:r>
      <w:bookmarkEnd w:id="4"/>
    </w:p>
    <w:p w14:paraId="0EC39588" w14:textId="4DA256CA" w:rsidR="00606FCE" w:rsidRPr="00606FCE" w:rsidRDefault="004078C9" w:rsidP="0001373F">
      <w:pPr>
        <w:jc w:val="both"/>
        <w:rPr>
          <w:lang w:val="en-US"/>
        </w:rPr>
      </w:pPr>
      <w:r>
        <w:rPr>
          <w:lang w:val="en-US"/>
        </w:rPr>
        <w:t>A review</w:t>
      </w:r>
      <w:r w:rsidR="00606FCE">
        <w:rPr>
          <w:lang w:val="en-US"/>
        </w:rPr>
        <w:t xml:space="preserve"> of this plan will be </w:t>
      </w:r>
      <w:r w:rsidR="00F40BE9">
        <w:rPr>
          <w:lang w:val="en-US"/>
        </w:rPr>
        <w:t>conducted</w:t>
      </w:r>
      <w:r w:rsidR="00606FCE">
        <w:rPr>
          <w:lang w:val="en-US"/>
        </w:rPr>
        <w:t xml:space="preserve"> </w:t>
      </w:r>
      <w:r w:rsidR="0061244F">
        <w:rPr>
          <w:lang w:val="en-US"/>
        </w:rPr>
        <w:t>in below mentioned instances.</w:t>
      </w:r>
    </w:p>
    <w:p w14:paraId="5D3CAEA4" w14:textId="55C8F0BB" w:rsidR="004078C9" w:rsidRPr="004078C9" w:rsidRDefault="00AA254F" w:rsidP="0001373F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</w:t>
      </w:r>
      <w:r w:rsidR="00CD380E" w:rsidRPr="004078C9">
        <w:rPr>
          <w:lang w:val="en-US"/>
        </w:rPr>
        <w:t>nnual review of this plan by the CSIRT team</w:t>
      </w:r>
      <w:r w:rsidR="004078C9" w:rsidRPr="004078C9">
        <w:rPr>
          <w:lang w:val="en-US"/>
        </w:rPr>
        <w:t>.</w:t>
      </w:r>
    </w:p>
    <w:p w14:paraId="798BAD7D" w14:textId="08498A90" w:rsidR="0002498D" w:rsidRDefault="004078C9" w:rsidP="0001373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4078C9">
        <w:rPr>
          <w:lang w:val="en-US"/>
        </w:rPr>
        <w:t>A</w:t>
      </w:r>
      <w:r w:rsidR="00CD380E" w:rsidRPr="004078C9">
        <w:rPr>
          <w:lang w:val="en-US"/>
        </w:rPr>
        <w:t xml:space="preserve">fter </w:t>
      </w:r>
      <w:r w:rsidR="00322CBE">
        <w:rPr>
          <w:lang w:val="en-US"/>
        </w:rPr>
        <w:t xml:space="preserve">encountering </w:t>
      </w:r>
      <w:r w:rsidR="00CD380E" w:rsidRPr="004078C9">
        <w:rPr>
          <w:lang w:val="en-US"/>
        </w:rPr>
        <w:t xml:space="preserve">a high severity </w:t>
      </w:r>
      <w:r w:rsidR="00FB21F4" w:rsidRPr="004078C9">
        <w:rPr>
          <w:lang w:val="en-US"/>
        </w:rPr>
        <w:t>incident,</w:t>
      </w:r>
      <w:r w:rsidR="00253364">
        <w:rPr>
          <w:lang w:val="en-US"/>
        </w:rPr>
        <w:t xml:space="preserve"> following</w:t>
      </w:r>
      <w:r w:rsidR="00CD380E" w:rsidRPr="004078C9">
        <w:rPr>
          <w:lang w:val="en-US"/>
        </w:rPr>
        <w:t xml:space="preserve"> </w:t>
      </w:r>
      <w:r w:rsidR="001716AB" w:rsidRPr="004078C9">
        <w:rPr>
          <w:lang w:val="en-US"/>
        </w:rPr>
        <w:t>a thorough impact analysis.</w:t>
      </w:r>
    </w:p>
    <w:p w14:paraId="08556E5D" w14:textId="77777777" w:rsidR="0002498D" w:rsidRDefault="0002498D">
      <w:pPr>
        <w:rPr>
          <w:lang w:val="en-US"/>
        </w:rPr>
      </w:pPr>
      <w:r>
        <w:rPr>
          <w:lang w:val="en-US"/>
        </w:rPr>
        <w:br w:type="page"/>
      </w:r>
    </w:p>
    <w:p w14:paraId="4B171C3E" w14:textId="6D881CF4" w:rsidR="007364F1" w:rsidRPr="007364F1" w:rsidRDefault="0002498D" w:rsidP="007364F1">
      <w:pPr>
        <w:pStyle w:val="Heading1"/>
        <w:rPr>
          <w:b/>
          <w:bCs/>
          <w:lang w:val="en-US"/>
        </w:rPr>
      </w:pPr>
      <w:bookmarkStart w:id="5" w:name="_Toc136703290"/>
      <w:r>
        <w:rPr>
          <w:b/>
          <w:bCs/>
          <w:lang w:val="en-US"/>
        </w:rPr>
        <w:lastRenderedPageBreak/>
        <w:t>Terminology and Definitions</w:t>
      </w:r>
      <w:bookmarkEnd w:id="5"/>
    </w:p>
    <w:p w14:paraId="21CCC094" w14:textId="6D6FE1CA" w:rsidR="000E6641" w:rsidRDefault="000E6641" w:rsidP="005F4DEE">
      <w:pPr>
        <w:jc w:val="both"/>
        <w:rPr>
          <w:lang w:val="en-US"/>
        </w:rPr>
      </w:pPr>
      <w:r>
        <w:rPr>
          <w:lang w:val="en-US"/>
        </w:rPr>
        <w:t>This section will set definitions and terminologies that are deemed necessary for this plan.</w:t>
      </w:r>
    </w:p>
    <w:p w14:paraId="34BA2304" w14:textId="77777777" w:rsidR="007364F1" w:rsidRDefault="007364F1" w:rsidP="00BE4C51">
      <w:pPr>
        <w:rPr>
          <w:lang w:val="en-US"/>
        </w:rPr>
      </w:pPr>
    </w:p>
    <w:p w14:paraId="568D3631" w14:textId="7C34D9B0" w:rsidR="003F6C50" w:rsidRPr="00172F4D" w:rsidRDefault="003F6C50" w:rsidP="003F6C50">
      <w:pPr>
        <w:pStyle w:val="Heading2"/>
        <w:rPr>
          <w:b/>
          <w:bCs/>
          <w:lang w:val="en-US"/>
        </w:rPr>
      </w:pPr>
      <w:bookmarkStart w:id="6" w:name="_Toc136703291"/>
      <w:r w:rsidRPr="00172F4D">
        <w:rPr>
          <w:b/>
          <w:bCs/>
          <w:lang w:val="en-US"/>
        </w:rPr>
        <w:t>Cyber incident</w:t>
      </w:r>
      <w:bookmarkEnd w:id="6"/>
    </w:p>
    <w:p w14:paraId="33FF17B6" w14:textId="2D5B91A7" w:rsidR="000013DC" w:rsidRPr="003A42C9" w:rsidRDefault="0037610B" w:rsidP="005F4DEE">
      <w:pPr>
        <w:jc w:val="both"/>
        <w:rPr>
          <w:lang w:val="en-US"/>
        </w:rPr>
      </w:pPr>
      <w:r>
        <w:rPr>
          <w:lang w:val="en-US"/>
        </w:rPr>
        <w:t>A cyber</w:t>
      </w:r>
      <w:r w:rsidR="00243551">
        <w:rPr>
          <w:lang w:val="en-US"/>
        </w:rPr>
        <w:t xml:space="preserve"> incident is an occurrence of an </w:t>
      </w:r>
      <w:r w:rsidR="005F4DEE">
        <w:rPr>
          <w:lang w:val="en-US"/>
        </w:rPr>
        <w:t>action</w:t>
      </w:r>
      <w:r w:rsidR="00243551">
        <w:rPr>
          <w:lang w:val="en-US"/>
        </w:rPr>
        <w:t xml:space="preserve"> that threatens</w:t>
      </w:r>
      <w:r w:rsidR="005F4DEE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5F4DEE">
        <w:rPr>
          <w:lang w:val="en-US"/>
        </w:rPr>
        <w:t xml:space="preserve">confidentiality, </w:t>
      </w:r>
      <w:r w:rsidR="000013DC">
        <w:rPr>
          <w:lang w:val="en-US"/>
        </w:rPr>
        <w:t>integrity,</w:t>
      </w:r>
      <w:r w:rsidR="005F4DEE">
        <w:rPr>
          <w:lang w:val="en-US"/>
        </w:rPr>
        <w:t xml:space="preserve"> or availability of any digital asset of the organization.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409"/>
        <w:gridCol w:w="6520"/>
      </w:tblGrid>
      <w:tr w:rsidR="00F5016D" w14:paraId="7FF9D52D" w14:textId="77777777" w:rsidTr="00DA09AC">
        <w:trPr>
          <w:jc w:val="center"/>
        </w:trPr>
        <w:tc>
          <w:tcPr>
            <w:tcW w:w="421" w:type="dxa"/>
            <w:shd w:val="clear" w:color="auto" w:fill="D9D9D9" w:themeFill="background1" w:themeFillShade="D9"/>
          </w:tcPr>
          <w:p w14:paraId="59852E50" w14:textId="51266E30" w:rsidR="00F5016D" w:rsidRPr="00F5016D" w:rsidRDefault="00F5016D" w:rsidP="001958C1">
            <w:pPr>
              <w:jc w:val="center"/>
              <w:rPr>
                <w:b/>
                <w:bCs/>
                <w:lang w:val="en-US"/>
              </w:rPr>
            </w:pPr>
            <w:r w:rsidRPr="00F5016D">
              <w:rPr>
                <w:b/>
                <w:bCs/>
                <w:lang w:val="en-US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54E8A34" w14:textId="30458E50" w:rsidR="00F5016D" w:rsidRPr="00F5016D" w:rsidRDefault="007D1557" w:rsidP="00F5016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Incident Type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1118D040" w14:textId="2D069BE1" w:rsidR="00F5016D" w:rsidRPr="00F5016D" w:rsidRDefault="00F5016D" w:rsidP="00F5016D">
            <w:pPr>
              <w:jc w:val="center"/>
              <w:rPr>
                <w:b/>
                <w:bCs/>
                <w:lang w:val="en-US"/>
              </w:rPr>
            </w:pPr>
            <w:r w:rsidRPr="00F5016D">
              <w:rPr>
                <w:b/>
                <w:bCs/>
                <w:lang w:val="en-US"/>
              </w:rPr>
              <w:t>Description</w:t>
            </w:r>
          </w:p>
        </w:tc>
      </w:tr>
      <w:tr w:rsidR="00F5016D" w14:paraId="5C12753E" w14:textId="77777777" w:rsidTr="00DA09AC">
        <w:trPr>
          <w:jc w:val="center"/>
        </w:trPr>
        <w:tc>
          <w:tcPr>
            <w:tcW w:w="421" w:type="dxa"/>
          </w:tcPr>
          <w:p w14:paraId="2E742CD0" w14:textId="5160045A" w:rsidR="00F5016D" w:rsidRDefault="00F5016D" w:rsidP="0019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14:paraId="39E7FF01" w14:textId="29EF1CB3" w:rsidR="00F5016D" w:rsidRDefault="00161593" w:rsidP="00161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Unauthorized Access</w:t>
            </w:r>
          </w:p>
        </w:tc>
        <w:tc>
          <w:tcPr>
            <w:tcW w:w="6520" w:type="dxa"/>
          </w:tcPr>
          <w:p w14:paraId="404E3082" w14:textId="4C7AAE90" w:rsidR="00F5016D" w:rsidRPr="00603DF6" w:rsidRDefault="00EB33A8" w:rsidP="0032440E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An external party</w:t>
            </w:r>
            <w:r w:rsidR="00FC7BD8">
              <w:rPr>
                <w:lang w:val="en-US"/>
              </w:rPr>
              <w:t>, attempting</w:t>
            </w:r>
            <w:r w:rsidR="000E4D10">
              <w:rPr>
                <w:lang w:val="en-US"/>
              </w:rPr>
              <w:t xml:space="preserve"> or</w:t>
            </w:r>
            <w:r w:rsidR="004A03A6" w:rsidRPr="00603DF6">
              <w:rPr>
                <w:lang w:val="en-US"/>
              </w:rPr>
              <w:t xml:space="preserve"> gaining access to the corporate network / Digital assets / Systems</w:t>
            </w:r>
            <w:r w:rsidR="00F028F0" w:rsidRPr="00603DF6">
              <w:rPr>
                <w:lang w:val="en-US"/>
              </w:rPr>
              <w:t>.</w:t>
            </w:r>
          </w:p>
          <w:p w14:paraId="142EA23B" w14:textId="7B31C36E" w:rsidR="00603DF6" w:rsidRPr="00603DF6" w:rsidRDefault="00603DF6" w:rsidP="0032440E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An i</w:t>
            </w:r>
            <w:r w:rsidRPr="00603DF6">
              <w:rPr>
                <w:lang w:val="en-US"/>
              </w:rPr>
              <w:t>nsider</w:t>
            </w:r>
            <w:r w:rsidR="00FC7BD8">
              <w:rPr>
                <w:lang w:val="en-US"/>
              </w:rPr>
              <w:t xml:space="preserve"> attempting to access </w:t>
            </w:r>
            <w:r w:rsidR="00EB33A8">
              <w:rPr>
                <w:lang w:val="en-US"/>
              </w:rPr>
              <w:t>or</w:t>
            </w:r>
            <w:r>
              <w:rPr>
                <w:lang w:val="en-US"/>
              </w:rPr>
              <w:t xml:space="preserve"> accessing </w:t>
            </w:r>
            <w:r w:rsidRPr="00603DF6">
              <w:rPr>
                <w:lang w:val="en-US"/>
              </w:rPr>
              <w:t>corporate network / Digital assets / Systems</w:t>
            </w:r>
            <w:r w:rsidR="002B07D6">
              <w:rPr>
                <w:lang w:val="en-US"/>
              </w:rPr>
              <w:t xml:space="preserve"> they don’t have access to.</w:t>
            </w:r>
          </w:p>
        </w:tc>
      </w:tr>
      <w:tr w:rsidR="00F5016D" w14:paraId="4089D683" w14:textId="77777777" w:rsidTr="00DA09AC">
        <w:trPr>
          <w:jc w:val="center"/>
        </w:trPr>
        <w:tc>
          <w:tcPr>
            <w:tcW w:w="421" w:type="dxa"/>
          </w:tcPr>
          <w:p w14:paraId="4B28B41F" w14:textId="6B93D087" w:rsidR="00F5016D" w:rsidRDefault="00F5016D" w:rsidP="0019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09" w:type="dxa"/>
          </w:tcPr>
          <w:p w14:paraId="7392F8FA" w14:textId="4AB529DE" w:rsidR="00F5016D" w:rsidRDefault="005B1284" w:rsidP="00161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Intrusion</w:t>
            </w:r>
          </w:p>
        </w:tc>
        <w:tc>
          <w:tcPr>
            <w:tcW w:w="6520" w:type="dxa"/>
          </w:tcPr>
          <w:p w14:paraId="6866885A" w14:textId="51A4577B" w:rsidR="00F5016D" w:rsidRDefault="00D37DC9" w:rsidP="0032440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Unauthorized access to corporate network or systems exploiting the vulnerabilities, with the intention to tamper the data, gain control or perform malicious activities.</w:t>
            </w:r>
          </w:p>
        </w:tc>
      </w:tr>
      <w:tr w:rsidR="00F5016D" w14:paraId="03C2A14F" w14:textId="77777777" w:rsidTr="00DA09AC">
        <w:trPr>
          <w:jc w:val="center"/>
        </w:trPr>
        <w:tc>
          <w:tcPr>
            <w:tcW w:w="421" w:type="dxa"/>
          </w:tcPr>
          <w:p w14:paraId="46E9E8D9" w14:textId="5CB30CB8" w:rsidR="00F5016D" w:rsidRDefault="00F5016D" w:rsidP="0019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09" w:type="dxa"/>
          </w:tcPr>
          <w:p w14:paraId="16969AC3" w14:textId="539932BA" w:rsidR="00F5016D" w:rsidRDefault="00353E8C" w:rsidP="00161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Physical Security Breach</w:t>
            </w:r>
          </w:p>
        </w:tc>
        <w:tc>
          <w:tcPr>
            <w:tcW w:w="6520" w:type="dxa"/>
          </w:tcPr>
          <w:p w14:paraId="65DD2B3F" w14:textId="4153B9E2" w:rsidR="00F5016D" w:rsidRDefault="0002487A" w:rsidP="0032440E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An </w:t>
            </w:r>
            <w:r w:rsidR="00BA7537">
              <w:rPr>
                <w:lang w:val="en-US"/>
              </w:rPr>
              <w:t xml:space="preserve">external </w:t>
            </w:r>
            <w:r>
              <w:rPr>
                <w:lang w:val="en-US"/>
              </w:rPr>
              <w:t xml:space="preserve">party gaining unauthorized </w:t>
            </w:r>
            <w:r w:rsidRPr="0002487A">
              <w:rPr>
                <w:lang w:val="en-US"/>
              </w:rPr>
              <w:t>access to physical</w:t>
            </w:r>
            <w:r>
              <w:rPr>
                <w:lang w:val="en-US"/>
              </w:rPr>
              <w:t xml:space="preserve"> office locations or entering office premises where they are not permitted to.</w:t>
            </w:r>
          </w:p>
          <w:p w14:paraId="6D5B5102" w14:textId="77777777" w:rsidR="0002487A" w:rsidRDefault="0002487A" w:rsidP="0032440E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An insider gaining unauthorized </w:t>
            </w:r>
            <w:r w:rsidRPr="0002487A">
              <w:rPr>
                <w:lang w:val="en-US"/>
              </w:rPr>
              <w:t>access to physical</w:t>
            </w:r>
            <w:r>
              <w:rPr>
                <w:lang w:val="en-US"/>
              </w:rPr>
              <w:t xml:space="preserve"> office locations or entering office premises where they are not permitted to.</w:t>
            </w:r>
          </w:p>
          <w:p w14:paraId="456FB108" w14:textId="77777777" w:rsidR="0002487A" w:rsidRDefault="0002487A" w:rsidP="0032440E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An unauthorized personal, gaining access to a digital device of the organization.</w:t>
            </w:r>
          </w:p>
          <w:p w14:paraId="2ABBDAB8" w14:textId="183D03C8" w:rsidR="0002487A" w:rsidRPr="0002487A" w:rsidRDefault="0002487A" w:rsidP="0032440E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Digital device of an organization being stolen, by an external party or insider.</w:t>
            </w:r>
          </w:p>
        </w:tc>
      </w:tr>
      <w:tr w:rsidR="005C34E7" w14:paraId="4C8FEAF5" w14:textId="77777777" w:rsidTr="00DA09AC">
        <w:trPr>
          <w:jc w:val="center"/>
        </w:trPr>
        <w:tc>
          <w:tcPr>
            <w:tcW w:w="421" w:type="dxa"/>
          </w:tcPr>
          <w:p w14:paraId="7BF05035" w14:textId="48358C8C" w:rsidR="005C34E7" w:rsidRDefault="005C34E7" w:rsidP="0019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9" w:type="dxa"/>
          </w:tcPr>
          <w:p w14:paraId="4D41F4CB" w14:textId="6A70F020" w:rsidR="005C34E7" w:rsidRDefault="00E20F25" w:rsidP="00161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Ransomware Attacks</w:t>
            </w:r>
          </w:p>
        </w:tc>
        <w:tc>
          <w:tcPr>
            <w:tcW w:w="6520" w:type="dxa"/>
          </w:tcPr>
          <w:p w14:paraId="7658ED2E" w14:textId="08F6893F" w:rsidR="005C34E7" w:rsidRPr="00E20F25" w:rsidRDefault="00E20F25" w:rsidP="00E20F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malware that encrypts the data in corporate digital asset / individual pc by making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inaccessible to anyone until the ransom is paid to the attacker. </w:t>
            </w:r>
          </w:p>
        </w:tc>
      </w:tr>
      <w:tr w:rsidR="00EC34E6" w14:paraId="07ED1D36" w14:textId="77777777" w:rsidTr="00DA09AC">
        <w:trPr>
          <w:jc w:val="center"/>
        </w:trPr>
        <w:tc>
          <w:tcPr>
            <w:tcW w:w="421" w:type="dxa"/>
          </w:tcPr>
          <w:p w14:paraId="637E9596" w14:textId="2E865BE3" w:rsidR="00EC34E6" w:rsidRDefault="00EC34E6" w:rsidP="0019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09" w:type="dxa"/>
          </w:tcPr>
          <w:p w14:paraId="0A3D97E0" w14:textId="69CE01C8" w:rsidR="00EC34E6" w:rsidRDefault="00EC34E6" w:rsidP="00161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Malware Infection</w:t>
            </w:r>
          </w:p>
        </w:tc>
        <w:tc>
          <w:tcPr>
            <w:tcW w:w="6520" w:type="dxa"/>
          </w:tcPr>
          <w:p w14:paraId="77F833EE" w14:textId="77A33962" w:rsidR="00EC34E6" w:rsidRDefault="00EC34E6" w:rsidP="00E20F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Introduction of a malware infection into corporate digital assets in the form of viruses, worms, trojans or spyware leading to data loss or system disruption.</w:t>
            </w:r>
          </w:p>
        </w:tc>
      </w:tr>
      <w:tr w:rsidR="00803600" w14:paraId="6ADE5623" w14:textId="77777777" w:rsidTr="00DA09AC">
        <w:trPr>
          <w:jc w:val="center"/>
        </w:trPr>
        <w:tc>
          <w:tcPr>
            <w:tcW w:w="421" w:type="dxa"/>
          </w:tcPr>
          <w:p w14:paraId="4CBF434A" w14:textId="6E9B5E32" w:rsidR="00803600" w:rsidRDefault="00803600" w:rsidP="0019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09" w:type="dxa"/>
          </w:tcPr>
          <w:p w14:paraId="60855AE7" w14:textId="5D3AAABA" w:rsidR="00803600" w:rsidRDefault="00803600" w:rsidP="00161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Denial of Service (DOS) or Distributed Denial of Service (DDOS)</w:t>
            </w:r>
          </w:p>
        </w:tc>
        <w:tc>
          <w:tcPr>
            <w:tcW w:w="6520" w:type="dxa"/>
          </w:tcPr>
          <w:p w14:paraId="76FD34C5" w14:textId="30983443" w:rsidR="00803600" w:rsidRDefault="00FD67AF" w:rsidP="00E20F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An attack to the corporate network or applications by flooding data traffic or requests which leads to making the assets </w:t>
            </w:r>
            <w:r w:rsidR="00554BB7">
              <w:rPr>
                <w:lang w:val="en-US"/>
              </w:rPr>
              <w:t>inaccessible</w:t>
            </w:r>
            <w:r>
              <w:rPr>
                <w:lang w:val="en-US"/>
              </w:rPr>
              <w:t xml:space="preserve"> to legitimate </w:t>
            </w:r>
            <w:r w:rsidR="00554BB7">
              <w:rPr>
                <w:lang w:val="en-US"/>
              </w:rPr>
              <w:t>users.</w:t>
            </w:r>
          </w:p>
        </w:tc>
      </w:tr>
      <w:tr w:rsidR="006C44FD" w14:paraId="356CC9A1" w14:textId="77777777" w:rsidTr="00DA09AC">
        <w:trPr>
          <w:jc w:val="center"/>
        </w:trPr>
        <w:tc>
          <w:tcPr>
            <w:tcW w:w="421" w:type="dxa"/>
          </w:tcPr>
          <w:p w14:paraId="31B01A19" w14:textId="1A71344C" w:rsidR="006C44FD" w:rsidRDefault="006C44FD" w:rsidP="0019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09" w:type="dxa"/>
          </w:tcPr>
          <w:p w14:paraId="4BE5F3FE" w14:textId="53F563AA" w:rsidR="006C44FD" w:rsidRDefault="00AD5A7D" w:rsidP="00161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Phishing and </w:t>
            </w:r>
            <w:r w:rsidR="006C44FD">
              <w:rPr>
                <w:lang w:val="en-US"/>
              </w:rPr>
              <w:t>Social Engineering</w:t>
            </w:r>
          </w:p>
        </w:tc>
        <w:tc>
          <w:tcPr>
            <w:tcW w:w="6520" w:type="dxa"/>
          </w:tcPr>
          <w:p w14:paraId="4FCE38FB" w14:textId="58867DC1" w:rsidR="006C44FD" w:rsidRDefault="006C44FD" w:rsidP="00E20F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Deceiving users to gain unauthorized access </w:t>
            </w:r>
            <w:r w:rsidR="00E22E7E">
              <w:rPr>
                <w:lang w:val="en-US"/>
              </w:rPr>
              <w:t>or disclose</w:t>
            </w:r>
            <w:r>
              <w:rPr>
                <w:lang w:val="en-US"/>
              </w:rPr>
              <w:t xml:space="preserve"> sensitive information.</w:t>
            </w:r>
          </w:p>
        </w:tc>
      </w:tr>
      <w:tr w:rsidR="008A6C75" w14:paraId="4D65A143" w14:textId="77777777" w:rsidTr="00DA09AC">
        <w:trPr>
          <w:jc w:val="center"/>
        </w:trPr>
        <w:tc>
          <w:tcPr>
            <w:tcW w:w="421" w:type="dxa"/>
          </w:tcPr>
          <w:p w14:paraId="197F0838" w14:textId="4EE86B25" w:rsidR="008A6C75" w:rsidRDefault="008A6C75" w:rsidP="0019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09" w:type="dxa"/>
          </w:tcPr>
          <w:p w14:paraId="396B0BCF" w14:textId="78194575" w:rsidR="008A6C75" w:rsidRDefault="008A6C75" w:rsidP="00161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Advanced Persistent Threats</w:t>
            </w:r>
          </w:p>
        </w:tc>
        <w:tc>
          <w:tcPr>
            <w:tcW w:w="6520" w:type="dxa"/>
          </w:tcPr>
          <w:p w14:paraId="5AB0D844" w14:textId="46FF3878" w:rsidR="008A6C75" w:rsidRDefault="00113DAC" w:rsidP="00E20F2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Complex and prolonged attacks by threat agents, targeting corporate digital assets with the intention for stealing valuable corporate insights, </w:t>
            </w:r>
            <w:proofErr w:type="gramStart"/>
            <w:r>
              <w:rPr>
                <w:lang w:val="en-US"/>
              </w:rPr>
              <w:t>data</w:t>
            </w:r>
            <w:proofErr w:type="gramEnd"/>
            <w:r>
              <w:rPr>
                <w:lang w:val="en-US"/>
              </w:rPr>
              <w:t xml:space="preserve"> or intellectual property.</w:t>
            </w:r>
          </w:p>
        </w:tc>
      </w:tr>
    </w:tbl>
    <w:p w14:paraId="17605F0F" w14:textId="6F9A384C" w:rsidR="009E2E37" w:rsidRDefault="009E2E37">
      <w:pPr>
        <w:rPr>
          <w:lang w:val="en-US"/>
        </w:rPr>
      </w:pPr>
    </w:p>
    <w:p w14:paraId="0A6EAEC7" w14:textId="77777777" w:rsidR="009E2E37" w:rsidRDefault="009E2E37">
      <w:pPr>
        <w:rPr>
          <w:lang w:val="en-US"/>
        </w:rPr>
      </w:pPr>
      <w:r>
        <w:rPr>
          <w:lang w:val="en-US"/>
        </w:rPr>
        <w:br w:type="page"/>
      </w:r>
    </w:p>
    <w:p w14:paraId="471FFABD" w14:textId="40549630" w:rsidR="00100FC3" w:rsidRPr="00172F4D" w:rsidRDefault="00967A25" w:rsidP="00967A25">
      <w:pPr>
        <w:pStyle w:val="Heading2"/>
        <w:rPr>
          <w:b/>
          <w:bCs/>
          <w:lang w:val="en-US"/>
        </w:rPr>
      </w:pPr>
      <w:bookmarkStart w:id="7" w:name="_Toc136703292"/>
      <w:r w:rsidRPr="00172F4D">
        <w:rPr>
          <w:b/>
          <w:bCs/>
          <w:lang w:val="en-US"/>
        </w:rPr>
        <w:lastRenderedPageBreak/>
        <w:t xml:space="preserve">Threat </w:t>
      </w:r>
      <w:r w:rsidR="00603DF6" w:rsidRPr="00172F4D">
        <w:rPr>
          <w:b/>
          <w:bCs/>
          <w:lang w:val="en-US"/>
        </w:rPr>
        <w:t>Agents</w:t>
      </w:r>
      <w:bookmarkEnd w:id="7"/>
    </w:p>
    <w:p w14:paraId="45A89166" w14:textId="345968FA" w:rsidR="001958C1" w:rsidRDefault="00100FC3" w:rsidP="00E23ADB">
      <w:pPr>
        <w:jc w:val="both"/>
        <w:rPr>
          <w:lang w:val="en-US"/>
        </w:rPr>
      </w:pPr>
      <w:r>
        <w:rPr>
          <w:lang w:val="en-US"/>
        </w:rPr>
        <w:t xml:space="preserve">Cyber incidents originate through various threat </w:t>
      </w:r>
      <w:r w:rsidR="00603DF6">
        <w:rPr>
          <w:lang w:val="en-US"/>
        </w:rPr>
        <w:t>agents</w:t>
      </w:r>
      <w:r>
        <w:rPr>
          <w:lang w:val="en-US"/>
        </w:rPr>
        <w:t xml:space="preserve">. </w:t>
      </w:r>
      <w:r w:rsidR="00C32E51">
        <w:rPr>
          <w:lang w:val="en-US"/>
        </w:rPr>
        <w:t>Below</w:t>
      </w:r>
      <w:r>
        <w:rPr>
          <w:lang w:val="en-US"/>
        </w:rPr>
        <w:t xml:space="preserve"> are some potential threat </w:t>
      </w:r>
      <w:r w:rsidR="00EE1034">
        <w:rPr>
          <w:lang w:val="en-US"/>
        </w:rPr>
        <w:t>agents</w:t>
      </w:r>
      <w:r w:rsidR="004956F8">
        <w:rPr>
          <w:lang w:val="en-US"/>
        </w:rPr>
        <w:t xml:space="preserve"> applicable to </w:t>
      </w:r>
      <w:r w:rsidR="00F7161D">
        <w:rPr>
          <w:lang w:val="en-US"/>
        </w:rPr>
        <w:t>some of the identified</w:t>
      </w:r>
      <w:r w:rsidR="004956F8">
        <w:rPr>
          <w:lang w:val="en-US"/>
        </w:rPr>
        <w:t xml:space="preserve"> incident types</w:t>
      </w:r>
      <w:r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409"/>
        <w:gridCol w:w="6520"/>
      </w:tblGrid>
      <w:tr w:rsidR="001958C1" w14:paraId="5A018D65" w14:textId="77777777" w:rsidTr="00DA09AC">
        <w:trPr>
          <w:jc w:val="center"/>
        </w:trPr>
        <w:tc>
          <w:tcPr>
            <w:tcW w:w="421" w:type="dxa"/>
            <w:shd w:val="clear" w:color="auto" w:fill="D9D9D9" w:themeFill="background1" w:themeFillShade="D9"/>
          </w:tcPr>
          <w:p w14:paraId="6EDEDF8D" w14:textId="77777777" w:rsidR="001958C1" w:rsidRPr="00F5016D" w:rsidRDefault="001958C1" w:rsidP="001958C1">
            <w:pPr>
              <w:jc w:val="center"/>
              <w:rPr>
                <w:b/>
                <w:bCs/>
                <w:lang w:val="en-US"/>
              </w:rPr>
            </w:pPr>
            <w:r w:rsidRPr="00F5016D">
              <w:rPr>
                <w:b/>
                <w:bCs/>
                <w:lang w:val="en-US"/>
              </w:rPr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7331AD5" w14:textId="1C574A31" w:rsidR="001958C1" w:rsidRPr="00F5016D" w:rsidRDefault="007D1557" w:rsidP="00CD7D5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Threat </w:t>
            </w:r>
            <w:r w:rsidR="00341C5A">
              <w:rPr>
                <w:b/>
                <w:bCs/>
                <w:lang w:val="en-US"/>
              </w:rPr>
              <w:t>Agent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7E994BE5" w14:textId="77777777" w:rsidR="001958C1" w:rsidRPr="00F5016D" w:rsidRDefault="001958C1" w:rsidP="00CD7D51">
            <w:pPr>
              <w:jc w:val="center"/>
              <w:rPr>
                <w:b/>
                <w:bCs/>
                <w:lang w:val="en-US"/>
              </w:rPr>
            </w:pPr>
            <w:r w:rsidRPr="00F5016D">
              <w:rPr>
                <w:b/>
                <w:bCs/>
                <w:lang w:val="en-US"/>
              </w:rPr>
              <w:t>Description</w:t>
            </w:r>
          </w:p>
        </w:tc>
      </w:tr>
      <w:tr w:rsidR="001958C1" w14:paraId="6DFE7D98" w14:textId="77777777" w:rsidTr="00DA09AC">
        <w:trPr>
          <w:jc w:val="center"/>
        </w:trPr>
        <w:tc>
          <w:tcPr>
            <w:tcW w:w="421" w:type="dxa"/>
          </w:tcPr>
          <w:p w14:paraId="089A499D" w14:textId="77777777" w:rsidR="001958C1" w:rsidRDefault="001958C1" w:rsidP="0019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14:paraId="2206D16C" w14:textId="6042DFCE" w:rsidR="001958C1" w:rsidRDefault="00973BA1" w:rsidP="0085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Hackers</w:t>
            </w:r>
          </w:p>
        </w:tc>
        <w:tc>
          <w:tcPr>
            <w:tcW w:w="6520" w:type="dxa"/>
          </w:tcPr>
          <w:p w14:paraId="7A9CD759" w14:textId="0896B9FA" w:rsidR="001958C1" w:rsidRDefault="00973BA1" w:rsidP="008554D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Individuals or group attempts to gain unauthorized access to organization network / digital assets.</w:t>
            </w:r>
          </w:p>
        </w:tc>
      </w:tr>
      <w:tr w:rsidR="001958C1" w14:paraId="33CAFAD8" w14:textId="77777777" w:rsidTr="00DA09AC">
        <w:trPr>
          <w:trHeight w:val="746"/>
          <w:jc w:val="center"/>
        </w:trPr>
        <w:tc>
          <w:tcPr>
            <w:tcW w:w="421" w:type="dxa"/>
          </w:tcPr>
          <w:p w14:paraId="5725319E" w14:textId="77777777" w:rsidR="001958C1" w:rsidRDefault="001958C1" w:rsidP="0019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09" w:type="dxa"/>
          </w:tcPr>
          <w:p w14:paraId="48ED6EE9" w14:textId="2BC64B9E" w:rsidR="001958C1" w:rsidRDefault="008554D2" w:rsidP="0085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Malicious</w:t>
            </w:r>
            <w:r w:rsidR="006D49D9">
              <w:rPr>
                <w:lang w:val="en-US"/>
              </w:rPr>
              <w:t xml:space="preserve"> / Unauthorized</w:t>
            </w:r>
            <w:r>
              <w:rPr>
                <w:lang w:val="en-US"/>
              </w:rPr>
              <w:t xml:space="preserve"> Insiders</w:t>
            </w:r>
          </w:p>
        </w:tc>
        <w:tc>
          <w:tcPr>
            <w:tcW w:w="6520" w:type="dxa"/>
          </w:tcPr>
          <w:p w14:paraId="57C4CBCA" w14:textId="13CC556D" w:rsidR="001958C1" w:rsidRDefault="008554D2" w:rsidP="008554D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Individuals within the organization who access organization network / digital assets by abusing their empowerments </w:t>
            </w:r>
            <w:r w:rsidR="00E33A10">
              <w:rPr>
                <w:lang w:val="en-US"/>
              </w:rPr>
              <w:t>with the intention to disrupt the business operations and cause damage.</w:t>
            </w:r>
          </w:p>
        </w:tc>
      </w:tr>
      <w:tr w:rsidR="001958C1" w14:paraId="27FE0931" w14:textId="77777777" w:rsidTr="00DA09AC">
        <w:trPr>
          <w:jc w:val="center"/>
        </w:trPr>
        <w:tc>
          <w:tcPr>
            <w:tcW w:w="421" w:type="dxa"/>
          </w:tcPr>
          <w:p w14:paraId="0D0610FB" w14:textId="77777777" w:rsidR="001958C1" w:rsidRDefault="001958C1" w:rsidP="0019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09" w:type="dxa"/>
          </w:tcPr>
          <w:p w14:paraId="09D53301" w14:textId="77777777" w:rsidR="001958C1" w:rsidRDefault="00E24C20" w:rsidP="0085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Criminals</w:t>
            </w:r>
          </w:p>
          <w:p w14:paraId="3CC61EDD" w14:textId="43EF7DE9" w:rsidR="00F34888" w:rsidRPr="00F34888" w:rsidRDefault="00F34888" w:rsidP="00F34888">
            <w:pPr>
              <w:jc w:val="right"/>
              <w:rPr>
                <w:lang w:val="en-US"/>
              </w:rPr>
            </w:pPr>
          </w:p>
        </w:tc>
        <w:tc>
          <w:tcPr>
            <w:tcW w:w="6520" w:type="dxa"/>
          </w:tcPr>
          <w:p w14:paraId="179AC82C" w14:textId="41E0E510" w:rsidR="001958C1" w:rsidRDefault="00E24C20" w:rsidP="008554D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Any external individual or group</w:t>
            </w:r>
            <w:r w:rsidR="00980517">
              <w:rPr>
                <w:lang w:val="en-US"/>
              </w:rPr>
              <w:t xml:space="preserve"> that </w:t>
            </w:r>
            <w:r w:rsidR="008C4289">
              <w:rPr>
                <w:lang w:val="en-US"/>
              </w:rPr>
              <w:t>is involved</w:t>
            </w:r>
            <w:r w:rsidR="00980517">
              <w:rPr>
                <w:lang w:val="en-US"/>
              </w:rPr>
              <w:t xml:space="preserve"> in various forms of </w:t>
            </w:r>
            <w:proofErr w:type="gramStart"/>
            <w:r w:rsidR="00980517">
              <w:rPr>
                <w:lang w:val="en-US"/>
              </w:rPr>
              <w:t>crime</w:t>
            </w:r>
            <w:r>
              <w:rPr>
                <w:lang w:val="en-US"/>
              </w:rPr>
              <w:t>,</w:t>
            </w:r>
            <w:proofErr w:type="gramEnd"/>
            <w:r>
              <w:rPr>
                <w:lang w:val="en-US"/>
              </w:rPr>
              <w:t xml:space="preserve"> </w:t>
            </w:r>
            <w:r w:rsidR="00980517">
              <w:rPr>
                <w:lang w:val="en-US"/>
              </w:rPr>
              <w:t xml:space="preserve">attempts to gain unauthorized physical access with the intention to steal digital assets of the organization. </w:t>
            </w:r>
          </w:p>
        </w:tc>
      </w:tr>
      <w:tr w:rsidR="00503414" w14:paraId="1A79FB38" w14:textId="77777777" w:rsidTr="00DA09AC">
        <w:trPr>
          <w:jc w:val="center"/>
        </w:trPr>
        <w:tc>
          <w:tcPr>
            <w:tcW w:w="421" w:type="dxa"/>
          </w:tcPr>
          <w:p w14:paraId="13565D1C" w14:textId="54A75C79" w:rsidR="00503414" w:rsidRDefault="00503414" w:rsidP="00195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9" w:type="dxa"/>
          </w:tcPr>
          <w:p w14:paraId="733EC340" w14:textId="78BF32A2" w:rsidR="00503414" w:rsidRDefault="00503414" w:rsidP="0085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Natural Disasters</w:t>
            </w:r>
          </w:p>
        </w:tc>
        <w:tc>
          <w:tcPr>
            <w:tcW w:w="6520" w:type="dxa"/>
          </w:tcPr>
          <w:p w14:paraId="49D56469" w14:textId="53B7B970" w:rsidR="00503414" w:rsidRDefault="00503414" w:rsidP="008554D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Natural events such as earthquake, fire, </w:t>
            </w:r>
            <w:proofErr w:type="gramStart"/>
            <w:r>
              <w:rPr>
                <w:lang w:val="en-US"/>
              </w:rPr>
              <w:t>flood</w:t>
            </w:r>
            <w:proofErr w:type="gramEnd"/>
            <w:r>
              <w:rPr>
                <w:lang w:val="en-US"/>
              </w:rPr>
              <w:t xml:space="preserve"> or storms that can cause physical damage to the infrastructure or disrupt service</w:t>
            </w:r>
            <w:r w:rsidR="00844275">
              <w:rPr>
                <w:lang w:val="en-US"/>
              </w:rPr>
              <w:t>s</w:t>
            </w:r>
            <w:r w:rsidR="001B1656">
              <w:rPr>
                <w:lang w:val="en-US"/>
              </w:rPr>
              <w:t>.</w:t>
            </w:r>
          </w:p>
        </w:tc>
      </w:tr>
    </w:tbl>
    <w:p w14:paraId="66E479A8" w14:textId="77777777" w:rsidR="001958C1" w:rsidRDefault="001958C1" w:rsidP="00E23ADB">
      <w:pPr>
        <w:jc w:val="both"/>
        <w:rPr>
          <w:lang w:val="en-US"/>
        </w:rPr>
      </w:pPr>
    </w:p>
    <w:p w14:paraId="5A1D39E5" w14:textId="77777777" w:rsidR="001958C1" w:rsidRPr="00172F4D" w:rsidRDefault="001958C1" w:rsidP="001958C1">
      <w:pPr>
        <w:pStyle w:val="Heading2"/>
        <w:rPr>
          <w:b/>
          <w:bCs/>
          <w:lang w:val="en-US"/>
        </w:rPr>
      </w:pPr>
      <w:bookmarkStart w:id="8" w:name="_Toc136703293"/>
      <w:r w:rsidRPr="00172F4D">
        <w:rPr>
          <w:b/>
          <w:bCs/>
          <w:lang w:val="en-US"/>
        </w:rPr>
        <w:t>Incident Severity</w:t>
      </w:r>
      <w:bookmarkEnd w:id="8"/>
      <w:r w:rsidRPr="00172F4D">
        <w:rPr>
          <w:b/>
          <w:bCs/>
          <w:lang w:val="en-US"/>
        </w:rPr>
        <w:t xml:space="preserve"> </w:t>
      </w:r>
    </w:p>
    <w:p w14:paraId="1887B902" w14:textId="120AA15A" w:rsidR="00F5016D" w:rsidRDefault="001958C1" w:rsidP="001958C1">
      <w:pPr>
        <w:jc w:val="both"/>
        <w:rPr>
          <w:lang w:val="en-US"/>
        </w:rPr>
      </w:pPr>
      <w:r>
        <w:rPr>
          <w:lang w:val="en-US"/>
        </w:rPr>
        <w:t>Based on the anticipated impact each incident must be tagged a severity level</w:t>
      </w:r>
      <w:r w:rsidR="00A925FE">
        <w:rPr>
          <w:lang w:val="en-US"/>
        </w:rPr>
        <w:t xml:space="preserve"> which is expected to be done by the member of IT </w:t>
      </w:r>
      <w:r w:rsidR="00905959">
        <w:rPr>
          <w:lang w:val="en-US"/>
        </w:rPr>
        <w:t>operations team member at the IT support desk, however, it is subjected to change at any level by IR manager.</w:t>
      </w:r>
      <w:r>
        <w:rPr>
          <w:lang w:val="en-US"/>
        </w:rPr>
        <w:t xml:space="preserve"> </w:t>
      </w:r>
      <w:r w:rsidR="00905959">
        <w:rPr>
          <w:lang w:val="en-US"/>
        </w:rPr>
        <w:t>Incident severity</w:t>
      </w:r>
      <w:r>
        <w:rPr>
          <w:lang w:val="en-US"/>
        </w:rPr>
        <w:t xml:space="preserve"> will </w:t>
      </w:r>
      <w:r w:rsidR="00905959">
        <w:rPr>
          <w:lang w:val="en-US"/>
        </w:rPr>
        <w:t>dictate</w:t>
      </w:r>
      <w:r>
        <w:rPr>
          <w:lang w:val="en-US"/>
        </w:rPr>
        <w:t xml:space="preserve"> the SLAs</w:t>
      </w:r>
      <w:r w:rsidR="00755582">
        <w:rPr>
          <w:lang w:val="en-US"/>
        </w:rPr>
        <w:t xml:space="preserve"> for first response, resolution time, as well as the resource allocation.</w:t>
      </w:r>
    </w:p>
    <w:tbl>
      <w:tblPr>
        <w:tblStyle w:val="TableGrid"/>
        <w:tblW w:w="9392" w:type="dxa"/>
        <w:jc w:val="center"/>
        <w:tblLook w:val="04A0" w:firstRow="1" w:lastRow="0" w:firstColumn="1" w:lastColumn="0" w:noHBand="0" w:noVBand="1"/>
      </w:tblPr>
      <w:tblGrid>
        <w:gridCol w:w="2534"/>
        <w:gridCol w:w="6858"/>
      </w:tblGrid>
      <w:tr w:rsidR="00B77661" w14:paraId="053127F1" w14:textId="77777777" w:rsidTr="00DA09AC">
        <w:trPr>
          <w:trHeight w:val="261"/>
          <w:jc w:val="center"/>
        </w:trPr>
        <w:tc>
          <w:tcPr>
            <w:tcW w:w="2534" w:type="dxa"/>
            <w:shd w:val="clear" w:color="auto" w:fill="D9D9D9" w:themeFill="background1" w:themeFillShade="D9"/>
          </w:tcPr>
          <w:p w14:paraId="481E9C9F" w14:textId="7F25BDA4" w:rsidR="00B77661" w:rsidRPr="00F5016D" w:rsidRDefault="00B77661" w:rsidP="00CD7D5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Severity Level</w:t>
            </w:r>
          </w:p>
        </w:tc>
        <w:tc>
          <w:tcPr>
            <w:tcW w:w="6858" w:type="dxa"/>
            <w:shd w:val="clear" w:color="auto" w:fill="D9D9D9" w:themeFill="background1" w:themeFillShade="D9"/>
          </w:tcPr>
          <w:p w14:paraId="596B51E2" w14:textId="77777777" w:rsidR="00B77661" w:rsidRPr="00F5016D" w:rsidRDefault="00B77661" w:rsidP="00CD7D51">
            <w:pPr>
              <w:jc w:val="center"/>
              <w:rPr>
                <w:b/>
                <w:bCs/>
                <w:lang w:val="en-US"/>
              </w:rPr>
            </w:pPr>
            <w:r w:rsidRPr="00F5016D">
              <w:rPr>
                <w:b/>
                <w:bCs/>
                <w:lang w:val="en-US"/>
              </w:rPr>
              <w:t>Description</w:t>
            </w:r>
          </w:p>
        </w:tc>
      </w:tr>
      <w:tr w:rsidR="00B77661" w14:paraId="5B121536" w14:textId="77777777" w:rsidTr="00DA09AC">
        <w:trPr>
          <w:trHeight w:val="1867"/>
          <w:jc w:val="center"/>
        </w:trPr>
        <w:tc>
          <w:tcPr>
            <w:tcW w:w="2534" w:type="dxa"/>
          </w:tcPr>
          <w:p w14:paraId="318006B9" w14:textId="5DE3E99A" w:rsidR="00B77661" w:rsidRPr="006A759A" w:rsidRDefault="00B77661" w:rsidP="00A86483">
            <w:pPr>
              <w:jc w:val="center"/>
              <w:rPr>
                <w:lang w:val="en-US"/>
              </w:rPr>
            </w:pPr>
            <w:r w:rsidRPr="006A759A">
              <w:rPr>
                <w:lang w:val="en-US"/>
              </w:rPr>
              <w:t>High</w:t>
            </w:r>
          </w:p>
        </w:tc>
        <w:tc>
          <w:tcPr>
            <w:tcW w:w="6858" w:type="dxa"/>
          </w:tcPr>
          <w:p w14:paraId="7FCE5F0C" w14:textId="77777777" w:rsidR="00B77661" w:rsidRDefault="00B77661" w:rsidP="006A759A">
            <w:pPr>
              <w:rPr>
                <w:lang w:val="en-US"/>
              </w:rPr>
            </w:pPr>
            <w:r>
              <w:rPr>
                <w:lang w:val="en-US"/>
              </w:rPr>
              <w:t>Attributes to one of the below mentioned:</w:t>
            </w:r>
          </w:p>
          <w:p w14:paraId="2B215D0D" w14:textId="77777777" w:rsidR="00B77661" w:rsidRPr="00FB018E" w:rsidRDefault="00B77661" w:rsidP="006A75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Severe damage, corruption, loss of confidential business data or customer specific data.</w:t>
            </w:r>
          </w:p>
          <w:p w14:paraId="39FB81C8" w14:textId="77777777" w:rsidR="00B77661" w:rsidRDefault="00B77661" w:rsidP="006A75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Extended loss of system/s or network resource/s across the entire business sector.</w:t>
            </w:r>
          </w:p>
          <w:p w14:paraId="00AEA921" w14:textId="77777777" w:rsidR="00B77661" w:rsidRDefault="00B77661" w:rsidP="006A75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Damage to the corporate public image.</w:t>
            </w:r>
          </w:p>
          <w:p w14:paraId="178EC46C" w14:textId="479B17CD" w:rsidR="00B77661" w:rsidRDefault="00B77661" w:rsidP="006A759A">
            <w:pPr>
              <w:rPr>
                <w:lang w:val="en-US"/>
              </w:rPr>
            </w:pPr>
            <w:r>
              <w:rPr>
                <w:lang w:val="en-US"/>
              </w:rPr>
              <w:t>Potential damage or liability to the organization.</w:t>
            </w:r>
          </w:p>
        </w:tc>
      </w:tr>
      <w:tr w:rsidR="00B77661" w14:paraId="7E6B3FE6" w14:textId="77777777" w:rsidTr="00DA09AC">
        <w:trPr>
          <w:trHeight w:val="1332"/>
          <w:jc w:val="center"/>
        </w:trPr>
        <w:tc>
          <w:tcPr>
            <w:tcW w:w="2534" w:type="dxa"/>
          </w:tcPr>
          <w:p w14:paraId="141679F6" w14:textId="0B859A21" w:rsidR="00B77661" w:rsidRPr="006A759A" w:rsidRDefault="00B77661" w:rsidP="00A86483">
            <w:pPr>
              <w:jc w:val="center"/>
              <w:rPr>
                <w:lang w:val="en-US"/>
              </w:rPr>
            </w:pPr>
            <w:r w:rsidRPr="006A759A">
              <w:rPr>
                <w:lang w:val="en-US"/>
              </w:rPr>
              <w:t>Moderate</w:t>
            </w:r>
          </w:p>
        </w:tc>
        <w:tc>
          <w:tcPr>
            <w:tcW w:w="6858" w:type="dxa"/>
          </w:tcPr>
          <w:p w14:paraId="23ECF1E3" w14:textId="77777777" w:rsidR="00B77661" w:rsidRDefault="00B77661" w:rsidP="006A759A">
            <w:pPr>
              <w:rPr>
                <w:lang w:val="en-US"/>
              </w:rPr>
            </w:pPr>
            <w:r>
              <w:rPr>
                <w:lang w:val="en-US"/>
              </w:rPr>
              <w:t>Attributes to one of the below mentioned:</w:t>
            </w:r>
          </w:p>
          <w:p w14:paraId="54084B4F" w14:textId="77777777" w:rsidR="00B77661" w:rsidRDefault="00B77661" w:rsidP="006A759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Damage, corruption, loss of replaceable information without compromise or misuse of sensitive customer information.</w:t>
            </w:r>
          </w:p>
          <w:p w14:paraId="3D51991A" w14:textId="5D3DF83A" w:rsidR="00B77661" w:rsidRDefault="00B77661" w:rsidP="006A759A">
            <w:pPr>
              <w:rPr>
                <w:lang w:val="en-US"/>
              </w:rPr>
            </w:pPr>
            <w:r>
              <w:rPr>
                <w:lang w:val="en-US"/>
              </w:rPr>
              <w:t>Extended loss of system/s or network resource/s in one single business unit.</w:t>
            </w:r>
          </w:p>
        </w:tc>
      </w:tr>
      <w:tr w:rsidR="00B77661" w14:paraId="5C285CA7" w14:textId="77777777" w:rsidTr="00DA09AC">
        <w:trPr>
          <w:trHeight w:val="1071"/>
          <w:jc w:val="center"/>
        </w:trPr>
        <w:tc>
          <w:tcPr>
            <w:tcW w:w="2534" w:type="dxa"/>
          </w:tcPr>
          <w:p w14:paraId="79FA1D14" w14:textId="26FEBAFA" w:rsidR="00B77661" w:rsidRPr="006A759A" w:rsidRDefault="00B77661" w:rsidP="00A86483">
            <w:pPr>
              <w:jc w:val="center"/>
              <w:rPr>
                <w:lang w:val="en-US"/>
              </w:rPr>
            </w:pPr>
            <w:r w:rsidRPr="006A759A">
              <w:rPr>
                <w:lang w:val="en-US"/>
              </w:rPr>
              <w:t>Low</w:t>
            </w:r>
          </w:p>
        </w:tc>
        <w:tc>
          <w:tcPr>
            <w:tcW w:w="6858" w:type="dxa"/>
          </w:tcPr>
          <w:p w14:paraId="2D68C3CE" w14:textId="77777777" w:rsidR="00B77661" w:rsidRDefault="00B77661" w:rsidP="006A759A">
            <w:pPr>
              <w:rPr>
                <w:lang w:val="en-US"/>
              </w:rPr>
            </w:pPr>
            <w:r>
              <w:rPr>
                <w:lang w:val="en-US"/>
              </w:rPr>
              <w:t>Attributes to one of the below mentioned:</w:t>
            </w:r>
          </w:p>
          <w:p w14:paraId="272C7D8B" w14:textId="77777777" w:rsidR="00B77661" w:rsidRDefault="00B77661" w:rsidP="006A759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Causes only a minor disruption or inconvenience to the business.</w:t>
            </w:r>
          </w:p>
          <w:p w14:paraId="0B3A71B1" w14:textId="70D910D0" w:rsidR="00B77661" w:rsidRDefault="00B77661" w:rsidP="006A759A">
            <w:pPr>
              <w:rPr>
                <w:lang w:val="en-US"/>
              </w:rPr>
            </w:pPr>
            <w:r>
              <w:rPr>
                <w:lang w:val="en-US"/>
              </w:rPr>
              <w:t xml:space="preserve">Unintentional damage or loss of recoverable information. </w:t>
            </w:r>
          </w:p>
        </w:tc>
      </w:tr>
    </w:tbl>
    <w:p w14:paraId="2FCF57B0" w14:textId="7B495E98" w:rsidR="001D197B" w:rsidRDefault="001D197B" w:rsidP="001D197B">
      <w:pPr>
        <w:rPr>
          <w:lang w:val="en-US"/>
        </w:rPr>
      </w:pPr>
    </w:p>
    <w:p w14:paraId="48BEED4F" w14:textId="77777777" w:rsidR="001D197B" w:rsidRDefault="001D197B">
      <w:pPr>
        <w:rPr>
          <w:lang w:val="en-US"/>
        </w:rPr>
      </w:pPr>
      <w:r>
        <w:rPr>
          <w:lang w:val="en-US"/>
        </w:rPr>
        <w:br w:type="page"/>
      </w:r>
    </w:p>
    <w:p w14:paraId="68DB9DDE" w14:textId="376EC6DA" w:rsidR="00A85AF3" w:rsidRPr="00172F4D" w:rsidRDefault="003223B6" w:rsidP="00287FB2">
      <w:pPr>
        <w:pStyle w:val="Heading2"/>
        <w:rPr>
          <w:b/>
          <w:bCs/>
          <w:lang w:val="en-US"/>
        </w:rPr>
      </w:pPr>
      <w:bookmarkStart w:id="9" w:name="_Toc136703294"/>
      <w:r w:rsidRPr="00172F4D">
        <w:rPr>
          <w:b/>
          <w:bCs/>
          <w:lang w:val="en-US"/>
        </w:rPr>
        <w:lastRenderedPageBreak/>
        <w:t>I</w:t>
      </w:r>
      <w:r w:rsidR="00A85AF3" w:rsidRPr="00172F4D">
        <w:rPr>
          <w:b/>
          <w:bCs/>
          <w:lang w:val="en-US"/>
        </w:rPr>
        <w:t>n</w:t>
      </w:r>
      <w:r w:rsidRPr="00172F4D">
        <w:rPr>
          <w:b/>
          <w:bCs/>
          <w:lang w:val="en-US"/>
        </w:rPr>
        <w:t>cident</w:t>
      </w:r>
      <w:r w:rsidR="00A85AF3" w:rsidRPr="00172F4D">
        <w:rPr>
          <w:b/>
          <w:bCs/>
          <w:lang w:val="en-US"/>
        </w:rPr>
        <w:t xml:space="preserve"> SLA</w:t>
      </w:r>
      <w:bookmarkEnd w:id="9"/>
    </w:p>
    <w:p w14:paraId="7A267447" w14:textId="14DF0B75" w:rsidR="00A85AF3" w:rsidRPr="00172F4D" w:rsidRDefault="00A85AF3" w:rsidP="000E136E">
      <w:pPr>
        <w:pStyle w:val="Heading3"/>
        <w:rPr>
          <w:b/>
          <w:bCs/>
          <w:lang w:val="en-US"/>
        </w:rPr>
      </w:pPr>
      <w:bookmarkStart w:id="10" w:name="_Toc136703295"/>
      <w:r w:rsidRPr="00172F4D">
        <w:rPr>
          <w:b/>
          <w:bCs/>
          <w:lang w:val="en-US"/>
        </w:rPr>
        <w:t>First Response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669"/>
      </w:tblGrid>
      <w:tr w:rsidR="006B1E69" w14:paraId="353D0677" w14:textId="77777777" w:rsidTr="00DA09AC">
        <w:trPr>
          <w:trHeight w:val="265"/>
          <w:jc w:val="center"/>
        </w:trPr>
        <w:tc>
          <w:tcPr>
            <w:tcW w:w="4673" w:type="dxa"/>
            <w:shd w:val="clear" w:color="auto" w:fill="D9D9D9" w:themeFill="background1" w:themeFillShade="D9"/>
          </w:tcPr>
          <w:p w14:paraId="7E4FE5D7" w14:textId="77777777" w:rsidR="006B1E69" w:rsidRPr="00F5016D" w:rsidRDefault="006B1E69" w:rsidP="004370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Severity Level</w:t>
            </w:r>
          </w:p>
        </w:tc>
        <w:tc>
          <w:tcPr>
            <w:tcW w:w="4669" w:type="dxa"/>
            <w:shd w:val="clear" w:color="auto" w:fill="D9D9D9" w:themeFill="background1" w:themeFillShade="D9"/>
          </w:tcPr>
          <w:p w14:paraId="5A316D5A" w14:textId="04BA47D4" w:rsidR="006B1E69" w:rsidRPr="00F5016D" w:rsidRDefault="006B1E69" w:rsidP="004370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Response Time</w:t>
            </w:r>
          </w:p>
        </w:tc>
      </w:tr>
      <w:tr w:rsidR="006B1E69" w14:paraId="4645672D" w14:textId="77777777" w:rsidTr="00DA09AC">
        <w:trPr>
          <w:trHeight w:val="265"/>
          <w:jc w:val="center"/>
        </w:trPr>
        <w:tc>
          <w:tcPr>
            <w:tcW w:w="4673" w:type="dxa"/>
          </w:tcPr>
          <w:p w14:paraId="53E656FB" w14:textId="77777777" w:rsidR="006B1E69" w:rsidRPr="006A759A" w:rsidRDefault="006B1E69" w:rsidP="00A85AF3">
            <w:pPr>
              <w:jc w:val="center"/>
              <w:rPr>
                <w:lang w:val="en-US"/>
              </w:rPr>
            </w:pPr>
            <w:r w:rsidRPr="006A759A">
              <w:rPr>
                <w:lang w:val="en-US"/>
              </w:rPr>
              <w:t>High</w:t>
            </w:r>
          </w:p>
        </w:tc>
        <w:tc>
          <w:tcPr>
            <w:tcW w:w="4669" w:type="dxa"/>
          </w:tcPr>
          <w:p w14:paraId="6CB3BC22" w14:textId="496DFD92" w:rsidR="006B1E69" w:rsidRDefault="006B1E69" w:rsidP="00A85AF3">
            <w:pPr>
              <w:jc w:val="center"/>
              <w:rPr>
                <w:lang w:val="en-US"/>
              </w:rPr>
            </w:pPr>
            <w:r w:rsidRPr="00531D3F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1</w:t>
            </w:r>
            <w:r w:rsidRPr="00531D3F">
              <w:rPr>
                <w:lang w:val="en-US"/>
              </w:rPr>
              <w:t>0 minutes</w:t>
            </w:r>
          </w:p>
        </w:tc>
      </w:tr>
      <w:tr w:rsidR="006B1E69" w14:paraId="3B4EA5BD" w14:textId="77777777" w:rsidTr="00DA09AC">
        <w:trPr>
          <w:trHeight w:val="277"/>
          <w:jc w:val="center"/>
        </w:trPr>
        <w:tc>
          <w:tcPr>
            <w:tcW w:w="4673" w:type="dxa"/>
          </w:tcPr>
          <w:p w14:paraId="1D259048" w14:textId="77777777" w:rsidR="006B1E69" w:rsidRPr="006A759A" w:rsidRDefault="006B1E69" w:rsidP="00A85AF3">
            <w:pPr>
              <w:jc w:val="center"/>
              <w:rPr>
                <w:lang w:val="en-US"/>
              </w:rPr>
            </w:pPr>
            <w:r w:rsidRPr="006A759A">
              <w:rPr>
                <w:lang w:val="en-US"/>
              </w:rPr>
              <w:t>Moderate</w:t>
            </w:r>
          </w:p>
        </w:tc>
        <w:tc>
          <w:tcPr>
            <w:tcW w:w="4669" w:type="dxa"/>
          </w:tcPr>
          <w:p w14:paraId="17BFFCB7" w14:textId="4583FDF3" w:rsidR="006B1E69" w:rsidRDefault="006B1E69" w:rsidP="00A85AF3">
            <w:pPr>
              <w:jc w:val="center"/>
              <w:rPr>
                <w:lang w:val="en-US"/>
              </w:rPr>
            </w:pPr>
            <w:r w:rsidRPr="00215F5B">
              <w:rPr>
                <w:lang w:val="en-US"/>
              </w:rPr>
              <w:t>&lt; 60 minutes</w:t>
            </w:r>
          </w:p>
        </w:tc>
      </w:tr>
      <w:tr w:rsidR="006B1E69" w14:paraId="5F69D2C7" w14:textId="77777777" w:rsidTr="00DA09AC">
        <w:trPr>
          <w:trHeight w:val="265"/>
          <w:jc w:val="center"/>
        </w:trPr>
        <w:tc>
          <w:tcPr>
            <w:tcW w:w="4673" w:type="dxa"/>
          </w:tcPr>
          <w:p w14:paraId="52F6949C" w14:textId="77777777" w:rsidR="006B1E69" w:rsidRPr="006A759A" w:rsidRDefault="006B1E69" w:rsidP="00A85AF3">
            <w:pPr>
              <w:jc w:val="center"/>
              <w:rPr>
                <w:lang w:val="en-US"/>
              </w:rPr>
            </w:pPr>
            <w:r w:rsidRPr="006A759A">
              <w:rPr>
                <w:lang w:val="en-US"/>
              </w:rPr>
              <w:t>Low</w:t>
            </w:r>
          </w:p>
        </w:tc>
        <w:tc>
          <w:tcPr>
            <w:tcW w:w="4669" w:type="dxa"/>
          </w:tcPr>
          <w:p w14:paraId="1AB9A7DF" w14:textId="12E76730" w:rsidR="006B1E69" w:rsidRDefault="006B1E69" w:rsidP="00A85AF3">
            <w:pPr>
              <w:jc w:val="center"/>
              <w:rPr>
                <w:lang w:val="en-US"/>
              </w:rPr>
            </w:pPr>
            <w:r w:rsidRPr="00215F5B">
              <w:rPr>
                <w:lang w:val="en-US"/>
              </w:rPr>
              <w:t>&lt; 8 Hours</w:t>
            </w:r>
          </w:p>
        </w:tc>
      </w:tr>
    </w:tbl>
    <w:p w14:paraId="78590BEB" w14:textId="77777777" w:rsidR="00A85AF3" w:rsidRDefault="00A85AF3">
      <w:pPr>
        <w:rPr>
          <w:lang w:val="en-US"/>
        </w:rPr>
      </w:pPr>
    </w:p>
    <w:p w14:paraId="387E7AB5" w14:textId="541C0F80" w:rsidR="00A85AF3" w:rsidRPr="00172F4D" w:rsidRDefault="00A85AF3" w:rsidP="000E136E">
      <w:pPr>
        <w:pStyle w:val="Heading3"/>
        <w:rPr>
          <w:b/>
          <w:bCs/>
          <w:lang w:val="en-US"/>
        </w:rPr>
      </w:pPr>
      <w:bookmarkStart w:id="11" w:name="_Toc136703296"/>
      <w:r w:rsidRPr="00172F4D">
        <w:rPr>
          <w:b/>
          <w:bCs/>
          <w:lang w:val="en-US"/>
        </w:rPr>
        <w:t>Resolution</w:t>
      </w:r>
      <w:bookmarkEnd w:id="11"/>
    </w:p>
    <w:tbl>
      <w:tblPr>
        <w:tblStyle w:val="TableGrid"/>
        <w:tblW w:w="9342" w:type="dxa"/>
        <w:jc w:val="center"/>
        <w:tblLook w:val="04A0" w:firstRow="1" w:lastRow="0" w:firstColumn="1" w:lastColumn="0" w:noHBand="0" w:noVBand="1"/>
      </w:tblPr>
      <w:tblGrid>
        <w:gridCol w:w="4671"/>
        <w:gridCol w:w="4671"/>
      </w:tblGrid>
      <w:tr w:rsidR="006B1E69" w14:paraId="52351CF3" w14:textId="77777777" w:rsidTr="00DA09AC">
        <w:trPr>
          <w:trHeight w:val="268"/>
          <w:jc w:val="center"/>
        </w:trPr>
        <w:tc>
          <w:tcPr>
            <w:tcW w:w="4671" w:type="dxa"/>
            <w:shd w:val="clear" w:color="auto" w:fill="D9D9D9" w:themeFill="background1" w:themeFillShade="D9"/>
          </w:tcPr>
          <w:p w14:paraId="7B7EE941" w14:textId="77777777" w:rsidR="006B1E69" w:rsidRPr="00F5016D" w:rsidRDefault="006B1E69" w:rsidP="004370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Severity Level</w:t>
            </w:r>
          </w:p>
        </w:tc>
        <w:tc>
          <w:tcPr>
            <w:tcW w:w="4671" w:type="dxa"/>
            <w:shd w:val="clear" w:color="auto" w:fill="D9D9D9" w:themeFill="background1" w:themeFillShade="D9"/>
          </w:tcPr>
          <w:p w14:paraId="4EC76331" w14:textId="541BF890" w:rsidR="006B1E69" w:rsidRPr="00F5016D" w:rsidRDefault="006B1E69" w:rsidP="004370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Resolution Time</w:t>
            </w:r>
          </w:p>
        </w:tc>
      </w:tr>
      <w:tr w:rsidR="006B1E69" w14:paraId="202BAB1B" w14:textId="77777777" w:rsidTr="00DA09AC">
        <w:trPr>
          <w:trHeight w:val="268"/>
          <w:jc w:val="center"/>
        </w:trPr>
        <w:tc>
          <w:tcPr>
            <w:tcW w:w="4671" w:type="dxa"/>
          </w:tcPr>
          <w:p w14:paraId="740602B1" w14:textId="77777777" w:rsidR="006B1E69" w:rsidRPr="006A759A" w:rsidRDefault="006B1E69" w:rsidP="00A85AF3">
            <w:pPr>
              <w:jc w:val="center"/>
              <w:rPr>
                <w:lang w:val="en-US"/>
              </w:rPr>
            </w:pPr>
            <w:r w:rsidRPr="006A759A">
              <w:rPr>
                <w:lang w:val="en-US"/>
              </w:rPr>
              <w:t>High</w:t>
            </w:r>
          </w:p>
        </w:tc>
        <w:tc>
          <w:tcPr>
            <w:tcW w:w="4671" w:type="dxa"/>
          </w:tcPr>
          <w:p w14:paraId="5849BEDB" w14:textId="1F08DB13" w:rsidR="006B1E69" w:rsidRDefault="006B1E69" w:rsidP="00A85AF3">
            <w:pPr>
              <w:jc w:val="center"/>
              <w:rPr>
                <w:lang w:val="en-US"/>
              </w:rPr>
            </w:pPr>
            <w:r w:rsidRPr="004F434C">
              <w:rPr>
                <w:lang w:val="en-US"/>
              </w:rPr>
              <w:t>&lt; 4 Hours</w:t>
            </w:r>
          </w:p>
        </w:tc>
      </w:tr>
      <w:tr w:rsidR="006B1E69" w14:paraId="5F692E3B" w14:textId="77777777" w:rsidTr="00DA09AC">
        <w:trPr>
          <w:trHeight w:val="281"/>
          <w:jc w:val="center"/>
        </w:trPr>
        <w:tc>
          <w:tcPr>
            <w:tcW w:w="4671" w:type="dxa"/>
          </w:tcPr>
          <w:p w14:paraId="041A6526" w14:textId="77777777" w:rsidR="006B1E69" w:rsidRPr="006A759A" w:rsidRDefault="006B1E69" w:rsidP="00A85AF3">
            <w:pPr>
              <w:jc w:val="center"/>
              <w:rPr>
                <w:lang w:val="en-US"/>
              </w:rPr>
            </w:pPr>
            <w:r w:rsidRPr="006A759A">
              <w:rPr>
                <w:lang w:val="en-US"/>
              </w:rPr>
              <w:t>Moderate</w:t>
            </w:r>
          </w:p>
        </w:tc>
        <w:tc>
          <w:tcPr>
            <w:tcW w:w="4671" w:type="dxa"/>
          </w:tcPr>
          <w:p w14:paraId="73DC244A" w14:textId="0B37A965" w:rsidR="006B1E69" w:rsidRDefault="006B1E69" w:rsidP="00A85AF3">
            <w:pPr>
              <w:jc w:val="center"/>
              <w:rPr>
                <w:lang w:val="en-US"/>
              </w:rPr>
            </w:pPr>
            <w:r w:rsidRPr="004F434C">
              <w:rPr>
                <w:lang w:val="en-US"/>
              </w:rPr>
              <w:t>&lt; 6 Business Hours</w:t>
            </w:r>
          </w:p>
        </w:tc>
      </w:tr>
      <w:tr w:rsidR="006B1E69" w14:paraId="5455E6DD" w14:textId="77777777" w:rsidTr="00DA09AC">
        <w:trPr>
          <w:trHeight w:val="268"/>
          <w:jc w:val="center"/>
        </w:trPr>
        <w:tc>
          <w:tcPr>
            <w:tcW w:w="4671" w:type="dxa"/>
          </w:tcPr>
          <w:p w14:paraId="0F30DE6E" w14:textId="77777777" w:rsidR="006B1E69" w:rsidRPr="006A759A" w:rsidRDefault="006B1E69" w:rsidP="00A85AF3">
            <w:pPr>
              <w:jc w:val="center"/>
              <w:rPr>
                <w:lang w:val="en-US"/>
              </w:rPr>
            </w:pPr>
            <w:r w:rsidRPr="006A759A">
              <w:rPr>
                <w:lang w:val="en-US"/>
              </w:rPr>
              <w:t>Low</w:t>
            </w:r>
          </w:p>
        </w:tc>
        <w:tc>
          <w:tcPr>
            <w:tcW w:w="4671" w:type="dxa"/>
          </w:tcPr>
          <w:p w14:paraId="33B8D1D0" w14:textId="16A2CD4F" w:rsidR="006B1E69" w:rsidRDefault="006B1E69" w:rsidP="00A85AF3">
            <w:pPr>
              <w:jc w:val="center"/>
              <w:rPr>
                <w:lang w:val="en-US"/>
              </w:rPr>
            </w:pPr>
            <w:r w:rsidRPr="004F434C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36</w:t>
            </w:r>
            <w:r w:rsidRPr="004F434C">
              <w:rPr>
                <w:lang w:val="en-US"/>
              </w:rPr>
              <w:t xml:space="preserve"> Business Hours</w:t>
            </w:r>
          </w:p>
        </w:tc>
      </w:tr>
    </w:tbl>
    <w:p w14:paraId="28DC6C38" w14:textId="77777777" w:rsidR="00A85AF3" w:rsidRDefault="00A85AF3">
      <w:pPr>
        <w:rPr>
          <w:lang w:val="en-US"/>
        </w:rPr>
      </w:pPr>
    </w:p>
    <w:p w14:paraId="700DA620" w14:textId="493372CA" w:rsidR="006A759A" w:rsidRPr="006140EC" w:rsidRDefault="00FA6B62" w:rsidP="00FA6B62">
      <w:pPr>
        <w:pStyle w:val="Heading1"/>
        <w:rPr>
          <w:b/>
          <w:bCs/>
          <w:lang w:val="en-US"/>
        </w:rPr>
      </w:pPr>
      <w:bookmarkStart w:id="12" w:name="_Toc136703297"/>
      <w:r w:rsidRPr="006140EC">
        <w:rPr>
          <w:b/>
          <w:bCs/>
          <w:lang w:val="en-US"/>
        </w:rPr>
        <w:t>Roles and Responsibilities</w:t>
      </w:r>
      <w:bookmarkEnd w:id="12"/>
    </w:p>
    <w:p w14:paraId="6BE987C8" w14:textId="537097AF" w:rsidR="00943D38" w:rsidRDefault="00BE7EC4" w:rsidP="005A0C1B">
      <w:pPr>
        <w:jc w:val="both"/>
        <w:rPr>
          <w:lang w:val="en-US"/>
        </w:rPr>
      </w:pPr>
      <w:r>
        <w:rPr>
          <w:lang w:val="en-US"/>
        </w:rPr>
        <w:t xml:space="preserve">This section provides necessary information of the roles and responsibilities of all involved stakeholders during an incident response. </w:t>
      </w:r>
      <w:r w:rsidR="00327EC0">
        <w:rPr>
          <w:lang w:val="en-US"/>
        </w:rPr>
        <w:t xml:space="preserve">This section also </w:t>
      </w:r>
      <w:r w:rsidR="009C0D66">
        <w:rPr>
          <w:lang w:val="en-US"/>
        </w:rPr>
        <w:t>lists</w:t>
      </w:r>
      <w:r w:rsidR="00327EC0">
        <w:rPr>
          <w:lang w:val="en-US"/>
        </w:rPr>
        <w:t xml:space="preserve"> the external </w:t>
      </w:r>
      <w:r w:rsidR="001303D5">
        <w:rPr>
          <w:lang w:val="en-US"/>
        </w:rPr>
        <w:t>stakeholders</w:t>
      </w:r>
      <w:r w:rsidR="00327EC0">
        <w:rPr>
          <w:lang w:val="en-US"/>
        </w:rPr>
        <w:t xml:space="preserve"> whom the team can reach </w:t>
      </w:r>
      <w:r w:rsidR="00D842A1">
        <w:rPr>
          <w:lang w:val="en-US"/>
        </w:rPr>
        <w:t>out to</w:t>
      </w:r>
      <w:r w:rsidR="0098732A">
        <w:rPr>
          <w:lang w:val="en-US"/>
        </w:rPr>
        <w:t xml:space="preserve">, </w:t>
      </w:r>
      <w:r w:rsidR="00327EC0">
        <w:rPr>
          <w:lang w:val="en-US"/>
        </w:rPr>
        <w:t>for further support.</w:t>
      </w:r>
    </w:p>
    <w:p w14:paraId="51175F54" w14:textId="77777777" w:rsidR="00FE3ED1" w:rsidRDefault="00FE3ED1" w:rsidP="005A0C1B">
      <w:pPr>
        <w:jc w:val="both"/>
        <w:rPr>
          <w:lang w:val="en-US"/>
        </w:rPr>
      </w:pPr>
    </w:p>
    <w:p w14:paraId="34BFD631" w14:textId="0C0656CA" w:rsidR="00943D38" w:rsidRPr="00172F4D" w:rsidRDefault="00943D38" w:rsidP="00943D38">
      <w:pPr>
        <w:pStyle w:val="Heading2"/>
        <w:rPr>
          <w:b/>
          <w:bCs/>
          <w:lang w:val="en-US"/>
        </w:rPr>
      </w:pPr>
      <w:bookmarkStart w:id="13" w:name="_Toc136703298"/>
      <w:r w:rsidRPr="00172F4D">
        <w:rPr>
          <w:b/>
          <w:bCs/>
          <w:lang w:val="en-US"/>
        </w:rPr>
        <w:t>CSIRT Team</w:t>
      </w:r>
      <w:bookmarkEnd w:id="13"/>
    </w:p>
    <w:p w14:paraId="476F6E73" w14:textId="54A269E2" w:rsidR="004D1CAF" w:rsidRPr="004D1CAF" w:rsidRDefault="0019505B" w:rsidP="0019505B">
      <w:pPr>
        <w:jc w:val="both"/>
        <w:rPr>
          <w:lang w:val="en-US"/>
        </w:rPr>
      </w:pPr>
      <w:r>
        <w:rPr>
          <w:lang w:val="en-US"/>
        </w:rPr>
        <w:t>A central CSIRT has been established for this purpose, where end to end incident process will be executed by the team.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45"/>
        <w:gridCol w:w="2655"/>
        <w:gridCol w:w="1673"/>
        <w:gridCol w:w="3378"/>
      </w:tblGrid>
      <w:tr w:rsidR="00B41DB2" w:rsidRPr="00AD547D" w14:paraId="19C6EC30" w14:textId="77777777" w:rsidTr="00ED28D9">
        <w:tc>
          <w:tcPr>
            <w:tcW w:w="1645" w:type="dxa"/>
            <w:shd w:val="clear" w:color="auto" w:fill="D9D9D9" w:themeFill="background1" w:themeFillShade="D9"/>
          </w:tcPr>
          <w:p w14:paraId="443A8AFD" w14:textId="0C033F3D" w:rsidR="00EE0010" w:rsidRPr="00AD547D" w:rsidRDefault="00EE0010" w:rsidP="00AD547D">
            <w:pPr>
              <w:jc w:val="center"/>
              <w:rPr>
                <w:b/>
                <w:bCs/>
                <w:lang w:val="en-US"/>
              </w:rPr>
            </w:pPr>
            <w:r w:rsidRPr="00AD547D">
              <w:rPr>
                <w:b/>
                <w:bCs/>
                <w:lang w:val="en-US"/>
              </w:rPr>
              <w:t>Name</w:t>
            </w:r>
          </w:p>
        </w:tc>
        <w:tc>
          <w:tcPr>
            <w:tcW w:w="2655" w:type="dxa"/>
            <w:shd w:val="clear" w:color="auto" w:fill="D9D9D9" w:themeFill="background1" w:themeFillShade="D9"/>
          </w:tcPr>
          <w:p w14:paraId="14F2E142" w14:textId="6BCDAC18" w:rsidR="00EE0010" w:rsidRPr="00AD547D" w:rsidRDefault="00EE0010" w:rsidP="00AD547D">
            <w:pPr>
              <w:jc w:val="center"/>
              <w:rPr>
                <w:b/>
                <w:bCs/>
                <w:lang w:val="en-US"/>
              </w:rPr>
            </w:pPr>
            <w:r w:rsidRPr="00AD547D">
              <w:rPr>
                <w:b/>
                <w:bCs/>
                <w:lang w:val="en-US"/>
              </w:rPr>
              <w:t>Contact Details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14:paraId="44B8502E" w14:textId="167A9887" w:rsidR="00EE0010" w:rsidRPr="00AD547D" w:rsidRDefault="00AD547D" w:rsidP="00AD54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Role</w:t>
            </w:r>
          </w:p>
        </w:tc>
        <w:tc>
          <w:tcPr>
            <w:tcW w:w="3378" w:type="dxa"/>
            <w:shd w:val="clear" w:color="auto" w:fill="D9D9D9" w:themeFill="background1" w:themeFillShade="D9"/>
          </w:tcPr>
          <w:p w14:paraId="6DE8DF2E" w14:textId="35DFCAD9" w:rsidR="00EE0010" w:rsidRPr="00AD547D" w:rsidRDefault="00AD547D" w:rsidP="00AD547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Responsibility</w:t>
            </w:r>
          </w:p>
        </w:tc>
      </w:tr>
      <w:tr w:rsidR="00467847" w14:paraId="532E3A16" w14:textId="77777777" w:rsidTr="00ED28D9">
        <w:tc>
          <w:tcPr>
            <w:tcW w:w="1645" w:type="dxa"/>
          </w:tcPr>
          <w:p w14:paraId="7F5FA64E" w14:textId="4FEF9974" w:rsidR="00EE0010" w:rsidRDefault="00E07E2F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Bruce Wayne</w:t>
            </w:r>
          </w:p>
        </w:tc>
        <w:tc>
          <w:tcPr>
            <w:tcW w:w="2655" w:type="dxa"/>
          </w:tcPr>
          <w:p w14:paraId="429D60A3" w14:textId="77777777" w:rsidR="00EE0010" w:rsidRDefault="00C838F1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411 4</w:t>
            </w:r>
            <w:r w:rsidR="00231DD1">
              <w:rPr>
                <w:lang w:val="en-US"/>
              </w:rPr>
              <w:t>11</w:t>
            </w:r>
            <w:r>
              <w:rPr>
                <w:lang w:val="en-US"/>
              </w:rPr>
              <w:t xml:space="preserve"> 41</w:t>
            </w:r>
            <w:r w:rsidR="00231DD1">
              <w:rPr>
                <w:lang w:val="en-US"/>
              </w:rPr>
              <w:t>11</w:t>
            </w:r>
          </w:p>
          <w:p w14:paraId="137BF95F" w14:textId="3AD0ADFC" w:rsidR="007F27D9" w:rsidRDefault="00E07E2F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Bruce.Wayne</w:t>
            </w:r>
            <w:r w:rsidR="007F27D9">
              <w:rPr>
                <w:lang w:val="en-US"/>
              </w:rPr>
              <w:t>@</w:t>
            </w:r>
            <w:r w:rsidR="006D5A80">
              <w:rPr>
                <w:lang w:val="en-US"/>
              </w:rPr>
              <w:t>jl</w:t>
            </w:r>
            <w:r w:rsidR="007F27D9">
              <w:rPr>
                <w:lang w:val="en-US"/>
              </w:rPr>
              <w:t>.ca</w:t>
            </w:r>
          </w:p>
        </w:tc>
        <w:tc>
          <w:tcPr>
            <w:tcW w:w="1673" w:type="dxa"/>
          </w:tcPr>
          <w:p w14:paraId="161A6EE2" w14:textId="4EEA1AD3" w:rsidR="00EE0010" w:rsidRDefault="00C838F1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IR Manager</w:t>
            </w:r>
          </w:p>
        </w:tc>
        <w:tc>
          <w:tcPr>
            <w:tcW w:w="3378" w:type="dxa"/>
          </w:tcPr>
          <w:p w14:paraId="0544CA08" w14:textId="2B2245DE" w:rsidR="00EE0010" w:rsidRDefault="00C838F1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C838F1">
              <w:rPr>
                <w:lang w:val="en-US"/>
              </w:rPr>
              <w:t xml:space="preserve">Oversee response </w:t>
            </w:r>
            <w:r w:rsidR="00B61162" w:rsidRPr="00C838F1">
              <w:rPr>
                <w:lang w:val="en-US"/>
              </w:rPr>
              <w:t>process.</w:t>
            </w:r>
          </w:p>
          <w:p w14:paraId="3CBA6606" w14:textId="77777777" w:rsidR="00B61162" w:rsidRDefault="00B61162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Coordinate among CSIRT team as well as external members.</w:t>
            </w:r>
          </w:p>
          <w:p w14:paraId="0F1C7E84" w14:textId="771C15F4" w:rsidR="00B61162" w:rsidRPr="00C838F1" w:rsidRDefault="00B61162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Determ</w:t>
            </w:r>
            <w:r w:rsidR="00EE1737">
              <w:rPr>
                <w:lang w:val="en-US"/>
              </w:rPr>
              <w:t>ine</w:t>
            </w:r>
            <w:r>
              <w:rPr>
                <w:lang w:val="en-US"/>
              </w:rPr>
              <w:t xml:space="preserve"> incident priorities.</w:t>
            </w:r>
          </w:p>
        </w:tc>
      </w:tr>
      <w:tr w:rsidR="00B41DB2" w14:paraId="760759B8" w14:textId="77777777" w:rsidTr="00ED28D9">
        <w:tc>
          <w:tcPr>
            <w:tcW w:w="1645" w:type="dxa"/>
          </w:tcPr>
          <w:p w14:paraId="74DD0A37" w14:textId="4EA97AAD" w:rsidR="00EE1737" w:rsidRDefault="00C60C86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Billy Batson</w:t>
            </w:r>
          </w:p>
        </w:tc>
        <w:tc>
          <w:tcPr>
            <w:tcW w:w="2655" w:type="dxa"/>
          </w:tcPr>
          <w:p w14:paraId="47FDADF7" w14:textId="77777777" w:rsidR="00EE1737" w:rsidRDefault="00231DD1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411 411 4112</w:t>
            </w:r>
          </w:p>
          <w:p w14:paraId="5EDDE0B5" w14:textId="7C40DD5D" w:rsidR="007F27D9" w:rsidRDefault="00C60C86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Billy.Batson</w:t>
            </w:r>
            <w:r w:rsidR="007F27D9">
              <w:rPr>
                <w:lang w:val="en-US"/>
              </w:rPr>
              <w:t>@</w:t>
            </w:r>
            <w:r w:rsidR="006D5A80">
              <w:rPr>
                <w:lang w:val="en-US"/>
              </w:rPr>
              <w:t>jl.ca</w:t>
            </w:r>
          </w:p>
        </w:tc>
        <w:tc>
          <w:tcPr>
            <w:tcW w:w="1673" w:type="dxa"/>
          </w:tcPr>
          <w:p w14:paraId="01025BFF" w14:textId="0142F502" w:rsidR="00EE1737" w:rsidRDefault="0089652C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Organization Security Manager</w:t>
            </w:r>
          </w:p>
        </w:tc>
        <w:tc>
          <w:tcPr>
            <w:tcW w:w="3378" w:type="dxa"/>
          </w:tcPr>
          <w:p w14:paraId="6682B28C" w14:textId="77777777" w:rsidR="00EE1737" w:rsidRDefault="0089652C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Investigation of incidents.</w:t>
            </w:r>
          </w:p>
          <w:p w14:paraId="528FE9C0" w14:textId="351BA879" w:rsidR="0089652C" w:rsidRPr="00C838F1" w:rsidRDefault="0089652C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Law enforcement liaison. </w:t>
            </w:r>
          </w:p>
        </w:tc>
      </w:tr>
      <w:tr w:rsidR="00B41DB2" w14:paraId="1433AFB8" w14:textId="77777777" w:rsidTr="00ED28D9">
        <w:tc>
          <w:tcPr>
            <w:tcW w:w="1645" w:type="dxa"/>
          </w:tcPr>
          <w:p w14:paraId="046BDAAA" w14:textId="4287E1E3" w:rsidR="008F7609" w:rsidRDefault="00E07E2F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Victor Stone</w:t>
            </w:r>
          </w:p>
        </w:tc>
        <w:tc>
          <w:tcPr>
            <w:tcW w:w="2655" w:type="dxa"/>
          </w:tcPr>
          <w:p w14:paraId="0B74F00F" w14:textId="77777777" w:rsidR="008F7609" w:rsidRDefault="008F7609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411 411 4113</w:t>
            </w:r>
          </w:p>
          <w:p w14:paraId="38B06DFF" w14:textId="2416067E" w:rsidR="007F27D9" w:rsidRDefault="00E07E2F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Victor.Stone</w:t>
            </w:r>
            <w:r w:rsidR="007F27D9">
              <w:rPr>
                <w:lang w:val="en-US"/>
              </w:rPr>
              <w:t>@</w:t>
            </w:r>
            <w:r w:rsidR="006D5A80">
              <w:rPr>
                <w:lang w:val="en-US"/>
              </w:rPr>
              <w:t>jl.ca</w:t>
            </w:r>
          </w:p>
        </w:tc>
        <w:tc>
          <w:tcPr>
            <w:tcW w:w="1673" w:type="dxa"/>
          </w:tcPr>
          <w:p w14:paraId="637898FD" w14:textId="2FEBAA51" w:rsidR="008F7609" w:rsidRDefault="005D4AE8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Forensic Analyst</w:t>
            </w:r>
          </w:p>
        </w:tc>
        <w:tc>
          <w:tcPr>
            <w:tcW w:w="3378" w:type="dxa"/>
          </w:tcPr>
          <w:p w14:paraId="534C7C25" w14:textId="77777777" w:rsidR="008F7609" w:rsidRDefault="005D4AE8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Custodian for digital evidence.</w:t>
            </w:r>
          </w:p>
          <w:p w14:paraId="24921B72" w14:textId="01770E1C" w:rsidR="005D4AE8" w:rsidRDefault="005D4AE8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Leading investigation on </w:t>
            </w:r>
            <w:r w:rsidR="00856CB8">
              <w:rPr>
                <w:lang w:val="en-US"/>
              </w:rPr>
              <w:t xml:space="preserve">collected </w:t>
            </w:r>
            <w:r>
              <w:rPr>
                <w:lang w:val="en-US"/>
              </w:rPr>
              <w:t>digital evidence.</w:t>
            </w:r>
          </w:p>
        </w:tc>
      </w:tr>
      <w:tr w:rsidR="00B41DB2" w14:paraId="07FD57EE" w14:textId="77777777" w:rsidTr="00ED28D9">
        <w:tc>
          <w:tcPr>
            <w:tcW w:w="1645" w:type="dxa"/>
          </w:tcPr>
          <w:p w14:paraId="409BEB5E" w14:textId="04E0A4CE" w:rsidR="008666F8" w:rsidRDefault="007F27D9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Clark Kent</w:t>
            </w:r>
          </w:p>
        </w:tc>
        <w:tc>
          <w:tcPr>
            <w:tcW w:w="2655" w:type="dxa"/>
          </w:tcPr>
          <w:p w14:paraId="4133BD2A" w14:textId="77777777" w:rsidR="008666F8" w:rsidRDefault="008666F8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411 411 4114</w:t>
            </w:r>
          </w:p>
          <w:p w14:paraId="38A14E64" w14:textId="126366FA" w:rsidR="007F27D9" w:rsidRDefault="007F27D9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Clark.Kent@</w:t>
            </w:r>
            <w:r w:rsidR="006D5A80">
              <w:rPr>
                <w:lang w:val="en-US"/>
              </w:rPr>
              <w:t>jl.ca</w:t>
            </w:r>
          </w:p>
        </w:tc>
        <w:tc>
          <w:tcPr>
            <w:tcW w:w="1673" w:type="dxa"/>
          </w:tcPr>
          <w:p w14:paraId="1F492101" w14:textId="79AE108A" w:rsidR="008666F8" w:rsidRDefault="008666F8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Communication Manager</w:t>
            </w:r>
          </w:p>
        </w:tc>
        <w:tc>
          <w:tcPr>
            <w:tcW w:w="3378" w:type="dxa"/>
          </w:tcPr>
          <w:p w14:paraId="72E3DF9C" w14:textId="2D6036E6" w:rsidR="008666F8" w:rsidRDefault="008666F8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Internal and stakeholder communications.</w:t>
            </w:r>
          </w:p>
          <w:p w14:paraId="5383F290" w14:textId="7B3A37D2" w:rsidR="008666F8" w:rsidRDefault="008666F8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Media and community liaison.</w:t>
            </w:r>
          </w:p>
        </w:tc>
      </w:tr>
      <w:tr w:rsidR="00B41DB2" w14:paraId="595DA363" w14:textId="77777777" w:rsidTr="00ED28D9">
        <w:tc>
          <w:tcPr>
            <w:tcW w:w="1645" w:type="dxa"/>
          </w:tcPr>
          <w:p w14:paraId="77B9C26A" w14:textId="2DD2A42B" w:rsidR="007F27D9" w:rsidRDefault="00CA1CCB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Barry Allen</w:t>
            </w:r>
          </w:p>
        </w:tc>
        <w:tc>
          <w:tcPr>
            <w:tcW w:w="2655" w:type="dxa"/>
          </w:tcPr>
          <w:p w14:paraId="0E1BC2EB" w14:textId="77777777" w:rsidR="007F27D9" w:rsidRDefault="007F27D9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411 411 4115</w:t>
            </w:r>
          </w:p>
          <w:p w14:paraId="2C645046" w14:textId="4638B7C4" w:rsidR="007F27D9" w:rsidRDefault="00CA1CCB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Barry.Allen</w:t>
            </w:r>
            <w:r w:rsidR="007F27D9">
              <w:rPr>
                <w:lang w:val="en-US"/>
              </w:rPr>
              <w:t>@</w:t>
            </w:r>
            <w:r w:rsidR="006D5A80">
              <w:rPr>
                <w:lang w:val="en-US"/>
              </w:rPr>
              <w:t>jl.ca</w:t>
            </w:r>
          </w:p>
        </w:tc>
        <w:tc>
          <w:tcPr>
            <w:tcW w:w="1673" w:type="dxa"/>
          </w:tcPr>
          <w:p w14:paraId="1F685956" w14:textId="0683DB5A" w:rsidR="007F27D9" w:rsidRDefault="007F27D9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Legal Advisor</w:t>
            </w:r>
          </w:p>
        </w:tc>
        <w:tc>
          <w:tcPr>
            <w:tcW w:w="3378" w:type="dxa"/>
          </w:tcPr>
          <w:p w14:paraId="0137EBCC" w14:textId="5BC49A9D" w:rsidR="007F27D9" w:rsidRDefault="007F27D9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Legal and compliance advisory.</w:t>
            </w:r>
          </w:p>
        </w:tc>
      </w:tr>
      <w:tr w:rsidR="00B41DB2" w14:paraId="39C41FD7" w14:textId="77777777" w:rsidTr="00ED28D9">
        <w:tc>
          <w:tcPr>
            <w:tcW w:w="1645" w:type="dxa"/>
          </w:tcPr>
          <w:p w14:paraId="2D12CE8A" w14:textId="0CF7A556" w:rsidR="007F27D9" w:rsidRDefault="00EF0AEA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Diana Prince</w:t>
            </w:r>
          </w:p>
        </w:tc>
        <w:tc>
          <w:tcPr>
            <w:tcW w:w="2655" w:type="dxa"/>
          </w:tcPr>
          <w:p w14:paraId="78B5E039" w14:textId="77777777" w:rsidR="007F27D9" w:rsidRDefault="007F27D9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411 411 4116</w:t>
            </w:r>
          </w:p>
          <w:p w14:paraId="458A3CDB" w14:textId="5D4457A9" w:rsidR="007F27D9" w:rsidRDefault="00EF0AEA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Diana.Prince</w:t>
            </w:r>
            <w:r w:rsidR="007F27D9">
              <w:rPr>
                <w:lang w:val="en-US"/>
              </w:rPr>
              <w:t>@</w:t>
            </w:r>
            <w:r w:rsidR="006D5A80">
              <w:rPr>
                <w:lang w:val="en-US"/>
              </w:rPr>
              <w:t>jl.ca</w:t>
            </w:r>
          </w:p>
        </w:tc>
        <w:tc>
          <w:tcPr>
            <w:tcW w:w="1673" w:type="dxa"/>
          </w:tcPr>
          <w:p w14:paraId="634D644A" w14:textId="0CFCD677" w:rsidR="007F27D9" w:rsidRDefault="007F27D9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Operations Lead</w:t>
            </w:r>
          </w:p>
        </w:tc>
        <w:tc>
          <w:tcPr>
            <w:tcW w:w="3378" w:type="dxa"/>
          </w:tcPr>
          <w:p w14:paraId="21E2D3B2" w14:textId="77777777" w:rsidR="007F27D9" w:rsidRDefault="00EF0AEA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Respond to incident through ticket system JIRA.</w:t>
            </w:r>
          </w:p>
          <w:p w14:paraId="2B0D56B5" w14:textId="5342D7A9" w:rsidR="00583031" w:rsidRDefault="00583031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Escalate to respective CSIRT team member.</w:t>
            </w:r>
          </w:p>
        </w:tc>
      </w:tr>
      <w:tr w:rsidR="006D5A80" w14:paraId="784A51C7" w14:textId="77777777" w:rsidTr="00ED28D9">
        <w:tc>
          <w:tcPr>
            <w:tcW w:w="1645" w:type="dxa"/>
          </w:tcPr>
          <w:p w14:paraId="3A22CDAF" w14:textId="73CABF45" w:rsidR="006D5A80" w:rsidRDefault="006D5A80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Arthur Curry</w:t>
            </w:r>
          </w:p>
        </w:tc>
        <w:tc>
          <w:tcPr>
            <w:tcW w:w="2655" w:type="dxa"/>
          </w:tcPr>
          <w:p w14:paraId="6930B93D" w14:textId="77777777" w:rsidR="006D5A80" w:rsidRDefault="006D5A80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411 411 4117</w:t>
            </w:r>
          </w:p>
          <w:p w14:paraId="64398F69" w14:textId="53576B0E" w:rsidR="006D5A80" w:rsidRDefault="006D5A80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Arthur.Curry@jl.ca</w:t>
            </w:r>
          </w:p>
        </w:tc>
        <w:tc>
          <w:tcPr>
            <w:tcW w:w="1673" w:type="dxa"/>
          </w:tcPr>
          <w:p w14:paraId="0F3F8B03" w14:textId="08CFE48C" w:rsidR="006D5A80" w:rsidRDefault="00070FB7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System Admin Lead</w:t>
            </w:r>
          </w:p>
        </w:tc>
        <w:tc>
          <w:tcPr>
            <w:tcW w:w="3378" w:type="dxa"/>
          </w:tcPr>
          <w:p w14:paraId="77FD10C1" w14:textId="77777777" w:rsidR="006D5A80" w:rsidRDefault="00070FB7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Implement necessary response measures.</w:t>
            </w:r>
          </w:p>
          <w:p w14:paraId="13C499BB" w14:textId="2DCB03F7" w:rsidR="00070FB7" w:rsidRDefault="00070FB7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Update lessons learnt repository as well as the necessary config changes that were performed in configuration documentation.</w:t>
            </w:r>
          </w:p>
        </w:tc>
      </w:tr>
      <w:tr w:rsidR="00560FF0" w14:paraId="6E4EA627" w14:textId="77777777" w:rsidTr="00ED28D9">
        <w:tc>
          <w:tcPr>
            <w:tcW w:w="1645" w:type="dxa"/>
          </w:tcPr>
          <w:p w14:paraId="25898315" w14:textId="0A949D9C" w:rsidR="00560FF0" w:rsidRDefault="00222610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John Stewart</w:t>
            </w:r>
          </w:p>
        </w:tc>
        <w:tc>
          <w:tcPr>
            <w:tcW w:w="2655" w:type="dxa"/>
          </w:tcPr>
          <w:p w14:paraId="53D205B2" w14:textId="77777777" w:rsidR="00560FF0" w:rsidRDefault="00222610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411 411 4118</w:t>
            </w:r>
          </w:p>
          <w:p w14:paraId="277670DB" w14:textId="552B0594" w:rsidR="00AD0EBF" w:rsidRDefault="00AD0EBF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John.Stewart@jl.ca</w:t>
            </w:r>
          </w:p>
        </w:tc>
        <w:tc>
          <w:tcPr>
            <w:tcW w:w="1673" w:type="dxa"/>
          </w:tcPr>
          <w:p w14:paraId="05D44C31" w14:textId="52534C4C" w:rsidR="00560FF0" w:rsidRDefault="00560FF0" w:rsidP="00C838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CSO</w:t>
            </w:r>
          </w:p>
        </w:tc>
        <w:tc>
          <w:tcPr>
            <w:tcW w:w="3378" w:type="dxa"/>
          </w:tcPr>
          <w:p w14:paraId="3C7BA3FB" w14:textId="14E43C37" w:rsidR="00560FF0" w:rsidRDefault="0025617A" w:rsidP="00C8027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Decisions</w:t>
            </w:r>
            <w:r w:rsidR="00222610">
              <w:rPr>
                <w:lang w:val="en-US"/>
              </w:rPr>
              <w:t xml:space="preserve"> pertaining to business continuity related </w:t>
            </w:r>
            <w:r>
              <w:rPr>
                <w:lang w:val="en-US"/>
              </w:rPr>
              <w:t>matters.</w:t>
            </w:r>
          </w:p>
        </w:tc>
      </w:tr>
    </w:tbl>
    <w:p w14:paraId="352BE0D2" w14:textId="77777777" w:rsidR="00BA1B1B" w:rsidRDefault="00BA1B1B" w:rsidP="00BA1B1B">
      <w:pPr>
        <w:rPr>
          <w:lang w:val="en-US"/>
        </w:rPr>
      </w:pPr>
    </w:p>
    <w:p w14:paraId="67CB87C1" w14:textId="57FC747D" w:rsidR="00BA1B1B" w:rsidRPr="00172F4D" w:rsidRDefault="00BA1B1B" w:rsidP="00BA1B1B">
      <w:pPr>
        <w:pStyle w:val="Heading2"/>
        <w:rPr>
          <w:b/>
          <w:bCs/>
          <w:lang w:val="en-US"/>
        </w:rPr>
      </w:pPr>
      <w:bookmarkStart w:id="14" w:name="_Toc136703299"/>
      <w:r w:rsidRPr="00172F4D">
        <w:rPr>
          <w:b/>
          <w:bCs/>
          <w:lang w:val="en-US"/>
        </w:rPr>
        <w:t>External Stakeholders</w:t>
      </w:r>
      <w:bookmarkEnd w:id="14"/>
    </w:p>
    <w:p w14:paraId="1920B9F0" w14:textId="4E5F1D60" w:rsidR="00882F01" w:rsidRPr="00882F01" w:rsidRDefault="00882F01" w:rsidP="00FD3E06">
      <w:pPr>
        <w:jc w:val="both"/>
        <w:rPr>
          <w:lang w:val="en-US"/>
        </w:rPr>
      </w:pPr>
      <w:r>
        <w:rPr>
          <w:lang w:val="en-US"/>
        </w:rPr>
        <w:t xml:space="preserve">Below listed are the external stakeholders </w:t>
      </w:r>
      <w:r w:rsidR="00427833">
        <w:rPr>
          <w:lang w:val="en-US"/>
        </w:rPr>
        <w:t>who</w:t>
      </w:r>
      <w:r>
        <w:rPr>
          <w:lang w:val="en-US"/>
        </w:rPr>
        <w:t xml:space="preserve"> can be approached for further support and guidance.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45"/>
        <w:gridCol w:w="2655"/>
        <w:gridCol w:w="1673"/>
        <w:gridCol w:w="3378"/>
      </w:tblGrid>
      <w:tr w:rsidR="00BA1B1B" w:rsidRPr="00AD547D" w14:paraId="27DC75DE" w14:textId="77777777" w:rsidTr="00437073">
        <w:tc>
          <w:tcPr>
            <w:tcW w:w="1645" w:type="dxa"/>
            <w:shd w:val="clear" w:color="auto" w:fill="D9D9D9" w:themeFill="background1" w:themeFillShade="D9"/>
          </w:tcPr>
          <w:p w14:paraId="33710E68" w14:textId="77777777" w:rsidR="00BA1B1B" w:rsidRPr="00AD547D" w:rsidRDefault="00BA1B1B" w:rsidP="00437073">
            <w:pPr>
              <w:jc w:val="center"/>
              <w:rPr>
                <w:b/>
                <w:bCs/>
                <w:lang w:val="en-US"/>
              </w:rPr>
            </w:pPr>
            <w:r w:rsidRPr="00AD547D">
              <w:rPr>
                <w:b/>
                <w:bCs/>
                <w:lang w:val="en-US"/>
              </w:rPr>
              <w:t>Name</w:t>
            </w:r>
          </w:p>
        </w:tc>
        <w:tc>
          <w:tcPr>
            <w:tcW w:w="2655" w:type="dxa"/>
            <w:shd w:val="clear" w:color="auto" w:fill="D9D9D9" w:themeFill="background1" w:themeFillShade="D9"/>
          </w:tcPr>
          <w:p w14:paraId="134287DF" w14:textId="77777777" w:rsidR="00BA1B1B" w:rsidRPr="00AD547D" w:rsidRDefault="00BA1B1B" w:rsidP="00437073">
            <w:pPr>
              <w:jc w:val="center"/>
              <w:rPr>
                <w:b/>
                <w:bCs/>
                <w:lang w:val="en-US"/>
              </w:rPr>
            </w:pPr>
            <w:r w:rsidRPr="00AD547D">
              <w:rPr>
                <w:b/>
                <w:bCs/>
                <w:lang w:val="en-US"/>
              </w:rPr>
              <w:t>Contact Details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14:paraId="7A63328D" w14:textId="77777777" w:rsidR="00BA1B1B" w:rsidRPr="00AD547D" w:rsidRDefault="00BA1B1B" w:rsidP="004370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Role</w:t>
            </w:r>
          </w:p>
        </w:tc>
        <w:tc>
          <w:tcPr>
            <w:tcW w:w="3378" w:type="dxa"/>
            <w:shd w:val="clear" w:color="auto" w:fill="D9D9D9" w:themeFill="background1" w:themeFillShade="D9"/>
          </w:tcPr>
          <w:p w14:paraId="4A97426F" w14:textId="77777777" w:rsidR="00BA1B1B" w:rsidRPr="00AD547D" w:rsidRDefault="00BA1B1B" w:rsidP="004370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Responsibility</w:t>
            </w:r>
          </w:p>
        </w:tc>
      </w:tr>
      <w:tr w:rsidR="00BA1B1B" w14:paraId="1FDBB1BB" w14:textId="77777777" w:rsidTr="00437073">
        <w:tc>
          <w:tcPr>
            <w:tcW w:w="1645" w:type="dxa"/>
          </w:tcPr>
          <w:p w14:paraId="4FA27B72" w14:textId="77777777" w:rsidR="00BA1B1B" w:rsidRDefault="00BA1B1B" w:rsidP="00437073">
            <w:pPr>
              <w:jc w:val="center"/>
              <w:rPr>
                <w:lang w:val="en-US"/>
              </w:rPr>
            </w:pPr>
            <w:r w:rsidRPr="00635E59">
              <w:rPr>
                <w:lang w:val="en-US"/>
              </w:rPr>
              <w:t>Canadian Centre for Cyber Security</w:t>
            </w:r>
          </w:p>
        </w:tc>
        <w:tc>
          <w:tcPr>
            <w:tcW w:w="2655" w:type="dxa"/>
          </w:tcPr>
          <w:p w14:paraId="2766AE4A" w14:textId="77777777" w:rsidR="00BA1B1B" w:rsidRDefault="00BA1B1B" w:rsidP="00437073">
            <w:pPr>
              <w:jc w:val="center"/>
              <w:rPr>
                <w:lang w:val="en-US"/>
              </w:rPr>
            </w:pPr>
            <w:r w:rsidRPr="00467847">
              <w:rPr>
                <w:lang w:val="en-US"/>
              </w:rPr>
              <w:t>833</w:t>
            </w:r>
            <w:r>
              <w:rPr>
                <w:lang w:val="en-US"/>
              </w:rPr>
              <w:t xml:space="preserve"> 232 37</w:t>
            </w:r>
            <w:r w:rsidRPr="00467847">
              <w:rPr>
                <w:lang w:val="en-US"/>
              </w:rPr>
              <w:t>88</w:t>
            </w:r>
          </w:p>
          <w:p w14:paraId="2939199C" w14:textId="77777777" w:rsidR="00BA1B1B" w:rsidRDefault="00BA1B1B" w:rsidP="00437073">
            <w:pPr>
              <w:jc w:val="center"/>
              <w:rPr>
                <w:lang w:val="en-US"/>
              </w:rPr>
            </w:pPr>
            <w:r w:rsidRPr="00467847">
              <w:rPr>
                <w:lang w:val="en-US"/>
              </w:rPr>
              <w:t>contact@cyber.gc.ca</w:t>
            </w:r>
          </w:p>
        </w:tc>
        <w:tc>
          <w:tcPr>
            <w:tcW w:w="1673" w:type="dxa"/>
          </w:tcPr>
          <w:p w14:paraId="0E984F84" w14:textId="77777777" w:rsidR="00BA1B1B" w:rsidRDefault="00BA1B1B" w:rsidP="004370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Government Level Escalation Point for Further Legal Advisory</w:t>
            </w:r>
          </w:p>
        </w:tc>
        <w:tc>
          <w:tcPr>
            <w:tcW w:w="3378" w:type="dxa"/>
          </w:tcPr>
          <w:p w14:paraId="042F2644" w14:textId="77777777" w:rsidR="00BA1B1B" w:rsidRDefault="00BA1B1B" w:rsidP="00BA1B1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Legal and expert advisory assistance.</w:t>
            </w:r>
          </w:p>
        </w:tc>
      </w:tr>
      <w:tr w:rsidR="00BA1B1B" w14:paraId="7593EFA3" w14:textId="77777777" w:rsidTr="00437073">
        <w:tc>
          <w:tcPr>
            <w:tcW w:w="1645" w:type="dxa"/>
          </w:tcPr>
          <w:p w14:paraId="4A3E2129" w14:textId="77777777" w:rsidR="00BA1B1B" w:rsidRDefault="00BA1B1B" w:rsidP="004370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Amanda Waller</w:t>
            </w:r>
          </w:p>
        </w:tc>
        <w:tc>
          <w:tcPr>
            <w:tcW w:w="2655" w:type="dxa"/>
          </w:tcPr>
          <w:p w14:paraId="4C8AEDA6" w14:textId="77777777" w:rsidR="00BA1B1B" w:rsidRDefault="00BA1B1B" w:rsidP="004370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422 422 4222</w:t>
            </w:r>
          </w:p>
          <w:p w14:paraId="08CBC549" w14:textId="77777777" w:rsidR="00BA1B1B" w:rsidRDefault="00BA1B1B" w:rsidP="00437073">
            <w:pPr>
              <w:jc w:val="center"/>
              <w:rPr>
                <w:lang w:val="en-US"/>
              </w:rPr>
            </w:pPr>
            <w:r w:rsidRPr="00B41DB2">
              <w:rPr>
                <w:lang w:val="en-US"/>
              </w:rPr>
              <w:t>Amanda.Waller@ssquad.ca</w:t>
            </w:r>
          </w:p>
        </w:tc>
        <w:tc>
          <w:tcPr>
            <w:tcW w:w="1673" w:type="dxa"/>
          </w:tcPr>
          <w:p w14:paraId="0C5C3C0B" w14:textId="77777777" w:rsidR="00BA1B1B" w:rsidRDefault="00BA1B1B" w:rsidP="004370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SPOC Firewall Vendor</w:t>
            </w:r>
          </w:p>
          <w:p w14:paraId="49782027" w14:textId="77777777" w:rsidR="00BA1B1B" w:rsidRDefault="00BA1B1B" w:rsidP="004370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(The S Squad LLC)</w:t>
            </w:r>
          </w:p>
        </w:tc>
        <w:tc>
          <w:tcPr>
            <w:tcW w:w="3378" w:type="dxa"/>
          </w:tcPr>
          <w:p w14:paraId="20764DD0" w14:textId="77777777" w:rsidR="00BA1B1B" w:rsidRDefault="00BA1B1B" w:rsidP="00BA1B1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Activate extended support agreement by deploying senior level resources for expert advice.</w:t>
            </w:r>
          </w:p>
        </w:tc>
      </w:tr>
      <w:tr w:rsidR="00BA1B1B" w14:paraId="626C05E9" w14:textId="77777777" w:rsidTr="00437073">
        <w:tc>
          <w:tcPr>
            <w:tcW w:w="1645" w:type="dxa"/>
          </w:tcPr>
          <w:p w14:paraId="475D4091" w14:textId="77777777" w:rsidR="00BA1B1B" w:rsidRDefault="00BA1B1B" w:rsidP="004370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Lex Luther</w:t>
            </w:r>
          </w:p>
        </w:tc>
        <w:tc>
          <w:tcPr>
            <w:tcW w:w="2655" w:type="dxa"/>
          </w:tcPr>
          <w:p w14:paraId="5F82DA5C" w14:textId="77777777" w:rsidR="00BA1B1B" w:rsidRDefault="00BA1B1B" w:rsidP="004370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423 423 4333</w:t>
            </w:r>
          </w:p>
          <w:p w14:paraId="39FFD38A" w14:textId="77777777" w:rsidR="00BA1B1B" w:rsidRDefault="00BA1B1B" w:rsidP="00437073">
            <w:pPr>
              <w:jc w:val="center"/>
              <w:rPr>
                <w:lang w:val="en-US"/>
              </w:rPr>
            </w:pPr>
            <w:r w:rsidRPr="001328E2">
              <w:rPr>
                <w:lang w:val="en-US"/>
              </w:rPr>
              <w:t>Lex.Luther@lexcorp.ca</w:t>
            </w:r>
          </w:p>
        </w:tc>
        <w:tc>
          <w:tcPr>
            <w:tcW w:w="1673" w:type="dxa"/>
          </w:tcPr>
          <w:p w14:paraId="26631FFD" w14:textId="77777777" w:rsidR="00BA1B1B" w:rsidRDefault="00BA1B1B" w:rsidP="004370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SPOC of ISP provider</w:t>
            </w:r>
          </w:p>
          <w:p w14:paraId="43CEF1FE" w14:textId="77777777" w:rsidR="00BA1B1B" w:rsidRDefault="00BA1B1B" w:rsidP="004370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(Lex Corp)</w:t>
            </w:r>
          </w:p>
        </w:tc>
        <w:tc>
          <w:tcPr>
            <w:tcW w:w="3378" w:type="dxa"/>
          </w:tcPr>
          <w:p w14:paraId="7526893E" w14:textId="77777777" w:rsidR="00BA1B1B" w:rsidRDefault="00BA1B1B" w:rsidP="00BA1B1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Activate manage service agreement by assigning expert advisors.</w:t>
            </w:r>
          </w:p>
        </w:tc>
      </w:tr>
    </w:tbl>
    <w:p w14:paraId="277E4D87" w14:textId="77777777" w:rsidR="00BA1B1B" w:rsidRDefault="00BA1B1B" w:rsidP="00BA1B1B">
      <w:pPr>
        <w:rPr>
          <w:lang w:val="en-US"/>
        </w:rPr>
      </w:pPr>
    </w:p>
    <w:p w14:paraId="6EEEBA7C" w14:textId="46B22317" w:rsidR="00B02FE0" w:rsidRPr="00172F4D" w:rsidRDefault="00B02FE0" w:rsidP="00B02FE0">
      <w:pPr>
        <w:pStyle w:val="Heading2"/>
        <w:rPr>
          <w:b/>
          <w:bCs/>
          <w:lang w:val="en-US"/>
        </w:rPr>
      </w:pPr>
      <w:bookmarkStart w:id="15" w:name="_Toc136703300"/>
      <w:r w:rsidRPr="00172F4D">
        <w:rPr>
          <w:b/>
          <w:bCs/>
          <w:lang w:val="en-US"/>
        </w:rPr>
        <w:t>Steering Committee</w:t>
      </w:r>
      <w:bookmarkEnd w:id="15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45"/>
        <w:gridCol w:w="2655"/>
        <w:gridCol w:w="1673"/>
        <w:gridCol w:w="3378"/>
      </w:tblGrid>
      <w:tr w:rsidR="00E41DF4" w:rsidRPr="00AD547D" w14:paraId="65F8D5A5" w14:textId="77777777" w:rsidTr="00371CA4">
        <w:tc>
          <w:tcPr>
            <w:tcW w:w="1645" w:type="dxa"/>
            <w:shd w:val="clear" w:color="auto" w:fill="D9D9D9" w:themeFill="background1" w:themeFillShade="D9"/>
          </w:tcPr>
          <w:p w14:paraId="33DFE845" w14:textId="77777777" w:rsidR="00E41DF4" w:rsidRPr="00AD547D" w:rsidRDefault="00E41DF4" w:rsidP="00371CA4">
            <w:pPr>
              <w:jc w:val="center"/>
              <w:rPr>
                <w:b/>
                <w:bCs/>
                <w:lang w:val="en-US"/>
              </w:rPr>
            </w:pPr>
            <w:r w:rsidRPr="00AD547D">
              <w:rPr>
                <w:b/>
                <w:bCs/>
                <w:lang w:val="en-US"/>
              </w:rPr>
              <w:t>Name</w:t>
            </w:r>
          </w:p>
        </w:tc>
        <w:tc>
          <w:tcPr>
            <w:tcW w:w="2655" w:type="dxa"/>
            <w:shd w:val="clear" w:color="auto" w:fill="D9D9D9" w:themeFill="background1" w:themeFillShade="D9"/>
          </w:tcPr>
          <w:p w14:paraId="2FDE6640" w14:textId="77777777" w:rsidR="00E41DF4" w:rsidRPr="00AD547D" w:rsidRDefault="00E41DF4" w:rsidP="00371CA4">
            <w:pPr>
              <w:jc w:val="center"/>
              <w:rPr>
                <w:b/>
                <w:bCs/>
                <w:lang w:val="en-US"/>
              </w:rPr>
            </w:pPr>
            <w:r w:rsidRPr="00AD547D">
              <w:rPr>
                <w:b/>
                <w:bCs/>
                <w:lang w:val="en-US"/>
              </w:rPr>
              <w:t>Contact Details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14:paraId="02056E29" w14:textId="77777777" w:rsidR="00E41DF4" w:rsidRPr="00AD547D" w:rsidRDefault="00E41DF4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Role</w:t>
            </w:r>
          </w:p>
        </w:tc>
        <w:tc>
          <w:tcPr>
            <w:tcW w:w="3378" w:type="dxa"/>
            <w:shd w:val="clear" w:color="auto" w:fill="D9D9D9" w:themeFill="background1" w:themeFillShade="D9"/>
          </w:tcPr>
          <w:p w14:paraId="255FC442" w14:textId="77777777" w:rsidR="00E41DF4" w:rsidRPr="00AD547D" w:rsidRDefault="00E41DF4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Responsibility</w:t>
            </w:r>
          </w:p>
        </w:tc>
      </w:tr>
      <w:tr w:rsidR="00FE64E6" w:rsidRPr="00AD547D" w14:paraId="1097C088" w14:textId="77777777" w:rsidTr="00FE64E6">
        <w:tc>
          <w:tcPr>
            <w:tcW w:w="1645" w:type="dxa"/>
            <w:shd w:val="clear" w:color="auto" w:fill="FFFFFF" w:themeFill="background1"/>
          </w:tcPr>
          <w:p w14:paraId="66469069" w14:textId="51430735" w:rsidR="00FE64E6" w:rsidRPr="00FE64E6" w:rsidRDefault="00FE64E6" w:rsidP="00371CA4">
            <w:pPr>
              <w:jc w:val="center"/>
              <w:rPr>
                <w:lang w:val="en-US"/>
              </w:rPr>
            </w:pPr>
            <w:r w:rsidRPr="00FE64E6">
              <w:rPr>
                <w:lang w:val="en-US"/>
              </w:rPr>
              <w:t xml:space="preserve">Jerry </w:t>
            </w:r>
            <w:r w:rsidR="00337D54">
              <w:rPr>
                <w:lang w:val="en-US"/>
              </w:rPr>
              <w:t>Siegel</w:t>
            </w:r>
          </w:p>
        </w:tc>
        <w:tc>
          <w:tcPr>
            <w:tcW w:w="2655" w:type="dxa"/>
            <w:shd w:val="clear" w:color="auto" w:fill="FFFFFF" w:themeFill="background1"/>
          </w:tcPr>
          <w:p w14:paraId="106D457E" w14:textId="77777777" w:rsidR="00FE64E6" w:rsidRDefault="00337D54" w:rsidP="00371CA4">
            <w:pPr>
              <w:jc w:val="center"/>
              <w:rPr>
                <w:lang w:val="en-US"/>
              </w:rPr>
            </w:pPr>
            <w:r w:rsidRPr="00AD0EBF">
              <w:rPr>
                <w:lang w:val="en-US"/>
              </w:rPr>
              <w:t>433 433 4</w:t>
            </w:r>
            <w:r w:rsidR="00AD0EBF" w:rsidRPr="00AD0EBF">
              <w:rPr>
                <w:lang w:val="en-US"/>
              </w:rPr>
              <w:t>223</w:t>
            </w:r>
          </w:p>
          <w:p w14:paraId="3C1F0C0C" w14:textId="666AEEFD" w:rsidR="00AD0EBF" w:rsidRPr="00AD0EBF" w:rsidRDefault="00AD0EBF" w:rsidP="00371CA4">
            <w:pPr>
              <w:jc w:val="center"/>
              <w:rPr>
                <w:lang w:val="en-US"/>
              </w:rPr>
            </w:pPr>
            <w:r w:rsidRPr="00FE64E6">
              <w:rPr>
                <w:lang w:val="en-US"/>
              </w:rPr>
              <w:t>Jerry</w:t>
            </w:r>
            <w:r>
              <w:rPr>
                <w:lang w:val="en-US"/>
              </w:rPr>
              <w:t>.Siegel@jl.ca</w:t>
            </w:r>
          </w:p>
        </w:tc>
        <w:tc>
          <w:tcPr>
            <w:tcW w:w="1673" w:type="dxa"/>
            <w:shd w:val="clear" w:color="auto" w:fill="FFFFFF" w:themeFill="background1"/>
          </w:tcPr>
          <w:p w14:paraId="0E1E0486" w14:textId="3841C32C" w:rsidR="00FE64E6" w:rsidRPr="00AD0EBF" w:rsidRDefault="00AD0EBF" w:rsidP="00371CA4">
            <w:pPr>
              <w:jc w:val="center"/>
              <w:rPr>
                <w:lang w:val="en-US"/>
              </w:rPr>
            </w:pPr>
            <w:r w:rsidRPr="00AD0EBF">
              <w:rPr>
                <w:lang w:val="en-US"/>
              </w:rPr>
              <w:t>CIO</w:t>
            </w:r>
          </w:p>
        </w:tc>
        <w:tc>
          <w:tcPr>
            <w:tcW w:w="3378" w:type="dxa"/>
            <w:shd w:val="clear" w:color="auto" w:fill="FFFFFF" w:themeFill="background1"/>
          </w:tcPr>
          <w:p w14:paraId="30A04C31" w14:textId="54EBE4D0" w:rsidR="00FE64E6" w:rsidRPr="00D31F20" w:rsidRDefault="00D31F20" w:rsidP="001700B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D31F20">
              <w:rPr>
                <w:lang w:val="en-US"/>
              </w:rPr>
              <w:t xml:space="preserve">Advisory </w:t>
            </w:r>
            <w:r>
              <w:rPr>
                <w:lang w:val="en-US"/>
              </w:rPr>
              <w:t>in maintaining overall IT strategic alignment</w:t>
            </w:r>
            <w:r w:rsidR="001700B8">
              <w:rPr>
                <w:lang w:val="en-US"/>
              </w:rPr>
              <w:t>.</w:t>
            </w:r>
          </w:p>
        </w:tc>
      </w:tr>
      <w:tr w:rsidR="001700B8" w:rsidRPr="00AD547D" w14:paraId="445D0BF3" w14:textId="77777777" w:rsidTr="00FE64E6">
        <w:tc>
          <w:tcPr>
            <w:tcW w:w="1645" w:type="dxa"/>
            <w:shd w:val="clear" w:color="auto" w:fill="FFFFFF" w:themeFill="background1"/>
          </w:tcPr>
          <w:p w14:paraId="570CEC31" w14:textId="1298A787" w:rsidR="001700B8" w:rsidRPr="00FE64E6" w:rsidRDefault="00755F05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Bob Kane</w:t>
            </w:r>
          </w:p>
        </w:tc>
        <w:tc>
          <w:tcPr>
            <w:tcW w:w="2655" w:type="dxa"/>
            <w:shd w:val="clear" w:color="auto" w:fill="FFFFFF" w:themeFill="background1"/>
          </w:tcPr>
          <w:p w14:paraId="08B08F5A" w14:textId="77777777" w:rsidR="001700B8" w:rsidRDefault="001700B8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433 433 4224</w:t>
            </w:r>
          </w:p>
          <w:p w14:paraId="25CDEC38" w14:textId="0FA403A9" w:rsidR="001700B8" w:rsidRPr="00AD0EBF" w:rsidRDefault="00755F05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Bob.Kane@jl.ca</w:t>
            </w:r>
          </w:p>
        </w:tc>
        <w:tc>
          <w:tcPr>
            <w:tcW w:w="1673" w:type="dxa"/>
            <w:shd w:val="clear" w:color="auto" w:fill="FFFFFF" w:themeFill="background1"/>
          </w:tcPr>
          <w:p w14:paraId="67EBE0B4" w14:textId="1F22BD48" w:rsidR="001700B8" w:rsidRPr="00AD0EBF" w:rsidRDefault="007103DF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CFO</w:t>
            </w:r>
          </w:p>
        </w:tc>
        <w:tc>
          <w:tcPr>
            <w:tcW w:w="3378" w:type="dxa"/>
            <w:shd w:val="clear" w:color="auto" w:fill="FFFFFF" w:themeFill="background1"/>
          </w:tcPr>
          <w:p w14:paraId="5F185AB7" w14:textId="140821D7" w:rsidR="001700B8" w:rsidRPr="00D31F20" w:rsidRDefault="007103DF" w:rsidP="001700B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Advisory on managing financial risk exposure.</w:t>
            </w:r>
          </w:p>
        </w:tc>
      </w:tr>
      <w:tr w:rsidR="004209A1" w14:paraId="095C1EE3" w14:textId="77777777" w:rsidTr="00371CA4">
        <w:tc>
          <w:tcPr>
            <w:tcW w:w="1645" w:type="dxa"/>
          </w:tcPr>
          <w:p w14:paraId="02552C78" w14:textId="77777777" w:rsidR="004209A1" w:rsidRDefault="004209A1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John Stewart</w:t>
            </w:r>
          </w:p>
        </w:tc>
        <w:tc>
          <w:tcPr>
            <w:tcW w:w="2655" w:type="dxa"/>
          </w:tcPr>
          <w:p w14:paraId="1897B231" w14:textId="77777777" w:rsidR="004209A1" w:rsidRDefault="004209A1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411 411 4118</w:t>
            </w:r>
          </w:p>
          <w:p w14:paraId="0E9BB6EE" w14:textId="77777777" w:rsidR="004209A1" w:rsidRDefault="004209A1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John.Stewart@jl.ca</w:t>
            </w:r>
          </w:p>
        </w:tc>
        <w:tc>
          <w:tcPr>
            <w:tcW w:w="1673" w:type="dxa"/>
          </w:tcPr>
          <w:p w14:paraId="06C58AA0" w14:textId="77777777" w:rsidR="004209A1" w:rsidRDefault="004209A1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CSO</w:t>
            </w:r>
          </w:p>
        </w:tc>
        <w:tc>
          <w:tcPr>
            <w:tcW w:w="3378" w:type="dxa"/>
          </w:tcPr>
          <w:p w14:paraId="6363DE82" w14:textId="793995D0" w:rsidR="004209A1" w:rsidRDefault="004209A1" w:rsidP="004209A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Advisory on overall cyber security strategic alignment</w:t>
            </w:r>
            <w:r w:rsidR="00F83657">
              <w:rPr>
                <w:lang w:val="en-US"/>
              </w:rPr>
              <w:t>.</w:t>
            </w:r>
          </w:p>
        </w:tc>
      </w:tr>
      <w:tr w:rsidR="004209A1" w:rsidRPr="00AD547D" w14:paraId="5B1D9845" w14:textId="77777777" w:rsidTr="00FE64E6">
        <w:tc>
          <w:tcPr>
            <w:tcW w:w="1645" w:type="dxa"/>
            <w:shd w:val="clear" w:color="auto" w:fill="FFFFFF" w:themeFill="background1"/>
          </w:tcPr>
          <w:p w14:paraId="016E2A3B" w14:textId="544CD108" w:rsidR="004209A1" w:rsidRDefault="00CB6D41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William Moulton</w:t>
            </w:r>
          </w:p>
        </w:tc>
        <w:tc>
          <w:tcPr>
            <w:tcW w:w="2655" w:type="dxa"/>
            <w:shd w:val="clear" w:color="auto" w:fill="FFFFFF" w:themeFill="background1"/>
          </w:tcPr>
          <w:p w14:paraId="6E9815BF" w14:textId="77777777" w:rsidR="004209A1" w:rsidRDefault="00CB6D41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411 411 4119</w:t>
            </w:r>
          </w:p>
          <w:p w14:paraId="7A56C9FC" w14:textId="35C6A061" w:rsidR="00CB6D41" w:rsidRDefault="00CB6D41" w:rsidP="00371CA4">
            <w:pPr>
              <w:jc w:val="center"/>
              <w:rPr>
                <w:lang w:val="en-US"/>
              </w:rPr>
            </w:pPr>
            <w:r w:rsidRPr="00CB6D41">
              <w:rPr>
                <w:lang w:val="en-US"/>
              </w:rPr>
              <w:t>William.Moulton@jl.ca</w:t>
            </w:r>
          </w:p>
        </w:tc>
        <w:tc>
          <w:tcPr>
            <w:tcW w:w="1673" w:type="dxa"/>
            <w:shd w:val="clear" w:color="auto" w:fill="FFFFFF" w:themeFill="background1"/>
          </w:tcPr>
          <w:p w14:paraId="6E8FBD5C" w14:textId="1FB0BA5E" w:rsidR="004209A1" w:rsidRDefault="00CB6D41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CRO</w:t>
            </w:r>
          </w:p>
        </w:tc>
        <w:tc>
          <w:tcPr>
            <w:tcW w:w="3378" w:type="dxa"/>
            <w:shd w:val="clear" w:color="auto" w:fill="FFFFFF" w:themeFill="background1"/>
          </w:tcPr>
          <w:p w14:paraId="1B605EB2" w14:textId="3E8E4DF1" w:rsidR="004209A1" w:rsidRDefault="00CB6D41" w:rsidP="001700B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Advisory on corporate risk </w:t>
            </w:r>
            <w:r w:rsidR="000C4D6A">
              <w:rPr>
                <w:lang w:val="en-US"/>
              </w:rPr>
              <w:t>management.</w:t>
            </w:r>
          </w:p>
        </w:tc>
      </w:tr>
    </w:tbl>
    <w:p w14:paraId="13300296" w14:textId="77777777" w:rsidR="00E41DF4" w:rsidRPr="00E41DF4" w:rsidRDefault="00E41DF4" w:rsidP="00E41DF4">
      <w:pPr>
        <w:rPr>
          <w:lang w:val="en-US"/>
        </w:rPr>
      </w:pPr>
    </w:p>
    <w:p w14:paraId="774A958C" w14:textId="77777777" w:rsidR="00DE3ECD" w:rsidRDefault="00DE3EC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5E125183" w14:textId="7E755BAA" w:rsidR="003060F3" w:rsidRDefault="00031099" w:rsidP="00031099">
      <w:pPr>
        <w:pStyle w:val="Heading1"/>
        <w:rPr>
          <w:b/>
          <w:bCs/>
          <w:lang w:val="en-US"/>
        </w:rPr>
      </w:pPr>
      <w:bookmarkStart w:id="16" w:name="_Toc136703301"/>
      <w:r w:rsidRPr="00914C31">
        <w:rPr>
          <w:b/>
          <w:bCs/>
          <w:lang w:val="en-US"/>
        </w:rPr>
        <w:lastRenderedPageBreak/>
        <w:t xml:space="preserve">Incident </w:t>
      </w:r>
      <w:r w:rsidR="000B2B3D" w:rsidRPr="00914C31">
        <w:rPr>
          <w:b/>
          <w:bCs/>
          <w:lang w:val="en-US"/>
        </w:rPr>
        <w:t>Response</w:t>
      </w:r>
      <w:r w:rsidRPr="00914C31">
        <w:rPr>
          <w:b/>
          <w:bCs/>
          <w:lang w:val="en-US"/>
        </w:rPr>
        <w:t xml:space="preserve"> Process</w:t>
      </w:r>
      <w:bookmarkEnd w:id="16"/>
    </w:p>
    <w:p w14:paraId="31B308AE" w14:textId="1A310C04" w:rsidR="008350DF" w:rsidRDefault="00EC63C8" w:rsidP="00665197">
      <w:pPr>
        <w:jc w:val="both"/>
        <w:rPr>
          <w:lang w:val="en-US"/>
        </w:rPr>
      </w:pPr>
      <w:r>
        <w:rPr>
          <w:lang w:val="en-US"/>
        </w:rPr>
        <w:t>The incident</w:t>
      </w:r>
      <w:r w:rsidR="008350DF">
        <w:rPr>
          <w:lang w:val="en-US"/>
        </w:rPr>
        <w:t xml:space="preserve"> response process consists of six process </w:t>
      </w:r>
      <w:r w:rsidR="00665197">
        <w:rPr>
          <w:lang w:val="en-US"/>
        </w:rPr>
        <w:t>areas that</w:t>
      </w:r>
      <w:r w:rsidR="00D11972">
        <w:rPr>
          <w:lang w:val="en-US"/>
        </w:rPr>
        <w:t xml:space="preserve"> </w:t>
      </w:r>
      <w:r w:rsidR="00665197">
        <w:rPr>
          <w:lang w:val="en-US"/>
        </w:rPr>
        <w:t>are shown below. This section will elaborate on each process area.</w:t>
      </w:r>
    </w:p>
    <w:p w14:paraId="6D93B09D" w14:textId="7357D8E7" w:rsidR="008350DF" w:rsidRPr="008350DF" w:rsidRDefault="008350DF" w:rsidP="008350DF">
      <w:pPr>
        <w:rPr>
          <w:lang w:val="en-US"/>
        </w:rPr>
      </w:pPr>
      <w:r>
        <w:rPr>
          <w:noProof/>
        </w:rPr>
        <w:drawing>
          <wp:inline distT="0" distB="0" distL="0" distR="0" wp14:anchorId="0C290B7C" wp14:editId="640B0C51">
            <wp:extent cx="5943600" cy="1104900"/>
            <wp:effectExtent l="0" t="0" r="0" b="0"/>
            <wp:docPr id="93941623" name="Picture 1" descr="A picture containing text, font, circl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1623" name="Picture 1" descr="A picture containing text, font, circle, graph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3AFD" w14:textId="68C2043B" w:rsidR="00BA154F" w:rsidRDefault="00766438" w:rsidP="009654BC">
      <w:pPr>
        <w:jc w:val="both"/>
        <w:rPr>
          <w:lang w:val="en-US"/>
        </w:rPr>
      </w:pPr>
      <w:r>
        <w:rPr>
          <w:lang w:val="en-US"/>
        </w:rPr>
        <w:t xml:space="preserve">All </w:t>
      </w:r>
      <w:r w:rsidR="00CD3F5D">
        <w:rPr>
          <w:lang w:val="en-US"/>
        </w:rPr>
        <w:t>six process areas</w:t>
      </w:r>
      <w:r>
        <w:rPr>
          <w:lang w:val="en-US"/>
        </w:rPr>
        <w:t xml:space="preserve"> are</w:t>
      </w:r>
      <w:r w:rsidR="00CD3F5D">
        <w:rPr>
          <w:lang w:val="en-US"/>
        </w:rPr>
        <w:t xml:space="preserve"> derived from the best practices mentioned in </w:t>
      </w:r>
      <w:r w:rsidR="00EC63C8">
        <w:rPr>
          <w:lang w:val="en-US"/>
        </w:rPr>
        <w:t>the computer</w:t>
      </w:r>
      <w:r w:rsidR="00CD3F5D">
        <w:rPr>
          <w:lang w:val="en-US"/>
        </w:rPr>
        <w:t xml:space="preserve"> security incident handling guide published by National Institute of Standards and Technology.</w:t>
      </w:r>
      <w:r w:rsidR="00461553">
        <w:rPr>
          <w:lang w:val="en-US"/>
        </w:rPr>
        <w:t xml:space="preserve"> </w:t>
      </w:r>
    </w:p>
    <w:p w14:paraId="40269F25" w14:textId="77777777" w:rsidR="007438DB" w:rsidRPr="00172F4D" w:rsidRDefault="00CD3F5D" w:rsidP="009654BC">
      <w:pPr>
        <w:pStyle w:val="Heading2"/>
        <w:jc w:val="both"/>
        <w:rPr>
          <w:b/>
          <w:bCs/>
          <w:lang w:val="en-US"/>
        </w:rPr>
      </w:pPr>
      <w:bookmarkStart w:id="17" w:name="_Toc136703302"/>
      <w:r w:rsidRPr="00172F4D">
        <w:rPr>
          <w:b/>
          <w:bCs/>
          <w:lang w:val="en-US"/>
        </w:rPr>
        <w:t>Detection</w:t>
      </w:r>
      <w:bookmarkEnd w:id="17"/>
    </w:p>
    <w:p w14:paraId="70244622" w14:textId="69CB9849" w:rsidR="00E55416" w:rsidRDefault="0026349F" w:rsidP="009654BC">
      <w:pPr>
        <w:jc w:val="both"/>
        <w:rPr>
          <w:lang w:val="en-US"/>
        </w:rPr>
      </w:pPr>
      <w:r>
        <w:rPr>
          <w:lang w:val="en-US"/>
        </w:rPr>
        <w:t xml:space="preserve">This process phase is the critical phase where </w:t>
      </w:r>
      <w:r w:rsidR="0005464C">
        <w:rPr>
          <w:lang w:val="en-US"/>
        </w:rPr>
        <w:t>downstream processes are triggered for further action by respective process owners</w:t>
      </w:r>
      <w:r>
        <w:rPr>
          <w:lang w:val="en-US"/>
        </w:rPr>
        <w:t>.</w:t>
      </w:r>
      <w:r w:rsidR="00E55416">
        <w:rPr>
          <w:lang w:val="en-US"/>
        </w:rPr>
        <w:t xml:space="preserve"> Trigger for an incident will fall into one of the below mentioned two categories</w:t>
      </w:r>
      <w:r w:rsidR="00C95A2A">
        <w:rPr>
          <w:lang w:val="en-US"/>
        </w:rPr>
        <w:t xml:space="preserve"> </w:t>
      </w:r>
      <w:sdt>
        <w:sdtPr>
          <w:rPr>
            <w:lang w:val="en-US"/>
          </w:rPr>
          <w:id w:val="728115664"/>
          <w:citation/>
        </w:sdtPr>
        <w:sdtEndPr/>
        <w:sdtContent>
          <w:r w:rsidR="00C95A2A">
            <w:rPr>
              <w:lang w:val="en-US"/>
            </w:rPr>
            <w:fldChar w:fldCharType="begin"/>
          </w:r>
          <w:r w:rsidR="00C95A2A">
            <w:instrText xml:space="preserve"> CITATION Cic12 \l 4105 </w:instrText>
          </w:r>
          <w:r w:rsidR="00C95A2A">
            <w:rPr>
              <w:lang w:val="en-US"/>
            </w:rPr>
            <w:fldChar w:fldCharType="separate"/>
          </w:r>
          <w:r w:rsidR="00091FF0">
            <w:rPr>
              <w:noProof/>
            </w:rPr>
            <w:t>(Cichonski, Millar, Grance, &amp; Scarfone, 2012)</w:t>
          </w:r>
          <w:r w:rsidR="00C95A2A">
            <w:rPr>
              <w:lang w:val="en-US"/>
            </w:rPr>
            <w:fldChar w:fldCharType="end"/>
          </w:r>
        </w:sdtContent>
      </w:sdt>
      <w:r w:rsidR="00E55416">
        <w:rPr>
          <w:lang w:val="en-US"/>
        </w:rPr>
        <w:t>.</w:t>
      </w:r>
    </w:p>
    <w:p w14:paraId="21218898" w14:textId="09EED125" w:rsidR="00FC33E8" w:rsidRDefault="00E55416" w:rsidP="009654BC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Precursor</w:t>
      </w:r>
      <w:r w:rsidR="00862DB7">
        <w:rPr>
          <w:lang w:val="en-US"/>
        </w:rPr>
        <w:t>s</w:t>
      </w:r>
      <w:r>
        <w:rPr>
          <w:lang w:val="en-US"/>
        </w:rPr>
        <w:t xml:space="preserve"> </w:t>
      </w:r>
      <w:r w:rsidR="00E246A6">
        <w:rPr>
          <w:lang w:val="en-US"/>
        </w:rPr>
        <w:t>–</w:t>
      </w:r>
      <w:r>
        <w:rPr>
          <w:lang w:val="en-US"/>
        </w:rPr>
        <w:t xml:space="preserve"> </w:t>
      </w:r>
      <w:r w:rsidR="00E246A6">
        <w:rPr>
          <w:lang w:val="en-US"/>
        </w:rPr>
        <w:t>an indication for a possible incident</w:t>
      </w:r>
      <w:r w:rsidR="00A82F65">
        <w:rPr>
          <w:lang w:val="en-US"/>
        </w:rPr>
        <w:t>.</w:t>
      </w:r>
      <w:r w:rsidR="00FC33E8">
        <w:rPr>
          <w:lang w:val="en-US"/>
        </w:rPr>
        <w:t xml:space="preserve"> Below are some possible scenarios.</w:t>
      </w:r>
    </w:p>
    <w:p w14:paraId="55A7905C" w14:textId="77E8F903" w:rsidR="00FC33E8" w:rsidRDefault="00FC33E8" w:rsidP="009654BC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Server log entries of a vulnerability scanner.</w:t>
      </w:r>
    </w:p>
    <w:p w14:paraId="5AECF5A5" w14:textId="335DC3A9" w:rsidR="00FC33E8" w:rsidRDefault="00F71EA7" w:rsidP="009654BC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Receipt of a threat from an individual or group of an attack.</w:t>
      </w:r>
    </w:p>
    <w:p w14:paraId="29E5C2AF" w14:textId="21496322" w:rsidR="00F71EA7" w:rsidRPr="00FC33E8" w:rsidRDefault="00556ABC" w:rsidP="009654BC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News or announcement of a global malware or ransomware attack.</w:t>
      </w:r>
    </w:p>
    <w:p w14:paraId="43E820A3" w14:textId="29DA3AC1" w:rsidR="00E55416" w:rsidRDefault="00E55416" w:rsidP="009654BC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Indicator</w:t>
      </w:r>
      <w:r w:rsidR="00862DB7">
        <w:rPr>
          <w:lang w:val="en-US"/>
        </w:rPr>
        <w:t>s</w:t>
      </w:r>
      <w:r w:rsidR="00A82F65">
        <w:rPr>
          <w:lang w:val="en-US"/>
        </w:rPr>
        <w:t xml:space="preserve"> – an indication that an incident has occurred or </w:t>
      </w:r>
      <w:r w:rsidR="005D1BC7">
        <w:rPr>
          <w:lang w:val="en-US"/>
        </w:rPr>
        <w:t>is presently</w:t>
      </w:r>
      <w:r w:rsidR="00940BD0">
        <w:rPr>
          <w:lang w:val="en-US"/>
        </w:rPr>
        <w:t xml:space="preserve"> </w:t>
      </w:r>
      <w:r w:rsidR="00A82F65">
        <w:rPr>
          <w:lang w:val="en-US"/>
        </w:rPr>
        <w:t>occurrin</w:t>
      </w:r>
      <w:r w:rsidR="00940BD0">
        <w:rPr>
          <w:lang w:val="en-US"/>
        </w:rPr>
        <w:t>g</w:t>
      </w:r>
      <w:r w:rsidR="00A82F65">
        <w:rPr>
          <w:lang w:val="en-US"/>
        </w:rPr>
        <w:t xml:space="preserve">. </w:t>
      </w:r>
      <w:r w:rsidR="00A94E71">
        <w:rPr>
          <w:lang w:val="en-US"/>
        </w:rPr>
        <w:t>Below are some examples.</w:t>
      </w:r>
    </w:p>
    <w:p w14:paraId="55EE470C" w14:textId="0181E026" w:rsidR="00CE7DF8" w:rsidRDefault="000D626B" w:rsidP="00CE7DF8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System administrator witnesses a filename that contains </w:t>
      </w:r>
      <w:r w:rsidR="00297850">
        <w:rPr>
          <w:lang w:val="en-US"/>
        </w:rPr>
        <w:t>an unusual</w:t>
      </w:r>
      <w:r>
        <w:rPr>
          <w:lang w:val="en-US"/>
        </w:rPr>
        <w:t xml:space="preserve"> name or character.</w:t>
      </w:r>
    </w:p>
    <w:p w14:paraId="02C36A3D" w14:textId="6A88698A" w:rsidR="006F65DC" w:rsidRDefault="006F65DC" w:rsidP="00CE7DF8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Alert from the antivirus of a malware infection.</w:t>
      </w:r>
    </w:p>
    <w:p w14:paraId="1BFD03C7" w14:textId="34DDDA21" w:rsidR="00F74F88" w:rsidRDefault="00BA7620" w:rsidP="00CE7DF8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Application log / alert of m</w:t>
      </w:r>
      <w:r w:rsidR="00F74F88">
        <w:rPr>
          <w:lang w:val="en-US"/>
        </w:rPr>
        <w:t>ultiple failed</w:t>
      </w:r>
      <w:r w:rsidR="00D354FF">
        <w:rPr>
          <w:lang w:val="en-US"/>
        </w:rPr>
        <w:t xml:space="preserve"> </w:t>
      </w:r>
      <w:proofErr w:type="gramStart"/>
      <w:r w:rsidR="00D354FF">
        <w:rPr>
          <w:lang w:val="en-US"/>
        </w:rPr>
        <w:t>login</w:t>
      </w:r>
      <w:proofErr w:type="gramEnd"/>
      <w:r w:rsidR="00F74F88">
        <w:rPr>
          <w:lang w:val="en-US"/>
        </w:rPr>
        <w:t xml:space="preserve"> attempts from an unknown remote system.</w:t>
      </w:r>
    </w:p>
    <w:p w14:paraId="32084680" w14:textId="319CB248" w:rsidR="006B4198" w:rsidRDefault="006B4198" w:rsidP="00CE7DF8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System administrator notices of large </w:t>
      </w:r>
      <w:r w:rsidR="00E45FEB">
        <w:rPr>
          <w:lang w:val="en-US"/>
        </w:rPr>
        <w:t>number</w:t>
      </w:r>
      <w:r>
        <w:rPr>
          <w:lang w:val="en-US"/>
        </w:rPr>
        <w:t xml:space="preserve"> of bounced emails with contents that raises suspicious.</w:t>
      </w:r>
    </w:p>
    <w:p w14:paraId="4B3FA498" w14:textId="023474EE" w:rsidR="0005517F" w:rsidRDefault="0005517F" w:rsidP="00CE7DF8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 xml:space="preserve">User notices that his / her application screen </w:t>
      </w:r>
      <w:proofErr w:type="gramStart"/>
      <w:r>
        <w:rPr>
          <w:lang w:val="en-US"/>
        </w:rPr>
        <w:t>being</w:t>
      </w:r>
      <w:proofErr w:type="gramEnd"/>
      <w:r>
        <w:rPr>
          <w:lang w:val="en-US"/>
        </w:rPr>
        <w:t xml:space="preserve"> redirected to a fake login page.</w:t>
      </w:r>
    </w:p>
    <w:p w14:paraId="507ACD9E" w14:textId="2369E40F" w:rsidR="00C95A2A" w:rsidRPr="00C95A2A" w:rsidRDefault="00A45E48" w:rsidP="00C95A2A">
      <w:pPr>
        <w:jc w:val="both"/>
        <w:rPr>
          <w:lang w:val="en-US"/>
        </w:rPr>
      </w:pPr>
      <w:r>
        <w:rPr>
          <w:lang w:val="en-US"/>
        </w:rPr>
        <w:t>T</w:t>
      </w:r>
      <w:r w:rsidR="001E1D57">
        <w:rPr>
          <w:lang w:val="en-US"/>
        </w:rPr>
        <w:t xml:space="preserve">riggers </w:t>
      </w:r>
      <w:r w:rsidR="00781E94">
        <w:rPr>
          <w:lang w:val="en-US"/>
        </w:rPr>
        <w:t>originate</w:t>
      </w:r>
      <w:r>
        <w:rPr>
          <w:lang w:val="en-US"/>
        </w:rPr>
        <w:t xml:space="preserve"> from various types of sources</w:t>
      </w:r>
      <w:r w:rsidR="00781E94">
        <w:rPr>
          <w:lang w:val="en-US"/>
        </w:rPr>
        <w:t xml:space="preserve"> such as alerts, logs, publicly available </w:t>
      </w:r>
      <w:r w:rsidR="006171F1">
        <w:rPr>
          <w:lang w:val="en-US"/>
        </w:rPr>
        <w:t>information,</w:t>
      </w:r>
      <w:r w:rsidR="00781E94">
        <w:rPr>
          <w:lang w:val="en-US"/>
        </w:rPr>
        <w:t xml:space="preserve"> and people. Section 5.1.1 explores some of the possible sources </w:t>
      </w:r>
      <w:r w:rsidR="006171F1">
        <w:rPr>
          <w:lang w:val="en-US"/>
        </w:rPr>
        <w:t>that</w:t>
      </w:r>
      <w:r w:rsidR="00781E94">
        <w:rPr>
          <w:lang w:val="en-US"/>
        </w:rPr>
        <w:t xml:space="preserve"> </w:t>
      </w:r>
      <w:r w:rsidR="006171F1">
        <w:rPr>
          <w:lang w:val="en-US"/>
        </w:rPr>
        <w:t>are</w:t>
      </w:r>
      <w:r w:rsidR="00781E94">
        <w:rPr>
          <w:lang w:val="en-US"/>
        </w:rPr>
        <w:t xml:space="preserve"> </w:t>
      </w:r>
      <w:r w:rsidR="006B69EA">
        <w:rPr>
          <w:lang w:val="en-US"/>
        </w:rPr>
        <w:t>incorporated</w:t>
      </w:r>
      <w:r w:rsidR="00781E94">
        <w:rPr>
          <w:lang w:val="en-US"/>
        </w:rPr>
        <w:t xml:space="preserve"> for IR detection.</w:t>
      </w:r>
    </w:p>
    <w:p w14:paraId="7E59A3D4" w14:textId="77777777" w:rsidR="000F5CAB" w:rsidRPr="00172F4D" w:rsidRDefault="00F96603" w:rsidP="00F96603">
      <w:pPr>
        <w:pStyle w:val="Heading3"/>
        <w:rPr>
          <w:b/>
          <w:bCs/>
          <w:lang w:val="en-US"/>
        </w:rPr>
      </w:pPr>
      <w:bookmarkStart w:id="18" w:name="_Toc136703303"/>
      <w:r w:rsidRPr="00172F4D">
        <w:rPr>
          <w:b/>
          <w:bCs/>
          <w:lang w:val="en-US"/>
        </w:rPr>
        <w:t>Sources of Precursors and Indicators</w:t>
      </w:r>
      <w:bookmarkEnd w:id="18"/>
    </w:p>
    <w:p w14:paraId="6BF0A49C" w14:textId="48A88BE9" w:rsidR="00D10023" w:rsidRDefault="00A476B8" w:rsidP="009D1DBE">
      <w:pPr>
        <w:jc w:val="both"/>
        <w:rPr>
          <w:lang w:val="en-US"/>
        </w:rPr>
      </w:pPr>
      <w:r>
        <w:rPr>
          <w:lang w:val="en-US"/>
        </w:rPr>
        <w:t>There are various triggering points for both precursors and indicators.</w:t>
      </w:r>
      <w:r w:rsidR="009D1DBE">
        <w:rPr>
          <w:lang w:val="en-US"/>
        </w:rPr>
        <w:t xml:space="preserve"> Below listed are some</w:t>
      </w:r>
      <w:r w:rsidR="00A411E5">
        <w:rPr>
          <w:lang w:val="en-US"/>
        </w:rPr>
        <w:t xml:space="preserve"> common sources indicated by NIST</w:t>
      </w:r>
      <w:r w:rsidR="00954D03">
        <w:rPr>
          <w:lang w:val="en-US"/>
        </w:rPr>
        <w:t xml:space="preserve"> </w:t>
      </w:r>
      <w:sdt>
        <w:sdtPr>
          <w:rPr>
            <w:lang w:val="en-US"/>
          </w:rPr>
          <w:id w:val="1639682078"/>
          <w:citation/>
        </w:sdtPr>
        <w:sdtEndPr/>
        <w:sdtContent>
          <w:r w:rsidR="00954D03">
            <w:rPr>
              <w:lang w:val="en-US"/>
            </w:rPr>
            <w:fldChar w:fldCharType="begin"/>
          </w:r>
          <w:r w:rsidR="00954D03">
            <w:instrText xml:space="preserve"> CITATION Cic12 \l 4105 </w:instrText>
          </w:r>
          <w:r w:rsidR="00954D03">
            <w:rPr>
              <w:lang w:val="en-US"/>
            </w:rPr>
            <w:fldChar w:fldCharType="separate"/>
          </w:r>
          <w:r w:rsidR="00091FF0">
            <w:rPr>
              <w:noProof/>
            </w:rPr>
            <w:t>(Cichonski, Millar, Grance, &amp; Scarfone, 2012)</w:t>
          </w:r>
          <w:r w:rsidR="00954D03">
            <w:rPr>
              <w:lang w:val="en-US"/>
            </w:rPr>
            <w:fldChar w:fldCharType="end"/>
          </w:r>
        </w:sdtContent>
      </w:sdt>
      <w:r w:rsidR="00A411E5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7228"/>
      </w:tblGrid>
      <w:tr w:rsidR="00C97300" w14:paraId="528533CE" w14:textId="77777777" w:rsidTr="00866318">
        <w:trPr>
          <w:jc w:val="center"/>
        </w:trPr>
        <w:tc>
          <w:tcPr>
            <w:tcW w:w="2122" w:type="dxa"/>
            <w:shd w:val="clear" w:color="auto" w:fill="D9D9D9" w:themeFill="background1" w:themeFillShade="D9"/>
          </w:tcPr>
          <w:p w14:paraId="162A45DB" w14:textId="0D34BB1A" w:rsidR="00C97300" w:rsidRPr="00C97300" w:rsidRDefault="00C97300" w:rsidP="00C97300">
            <w:pPr>
              <w:jc w:val="center"/>
              <w:rPr>
                <w:b/>
                <w:bCs/>
                <w:lang w:val="en-US"/>
              </w:rPr>
            </w:pPr>
            <w:r w:rsidRPr="00C97300">
              <w:rPr>
                <w:b/>
                <w:bCs/>
                <w:lang w:val="en-US"/>
              </w:rPr>
              <w:t>Type</w:t>
            </w:r>
          </w:p>
        </w:tc>
        <w:tc>
          <w:tcPr>
            <w:tcW w:w="7228" w:type="dxa"/>
            <w:shd w:val="clear" w:color="auto" w:fill="D9D9D9" w:themeFill="background1" w:themeFillShade="D9"/>
          </w:tcPr>
          <w:p w14:paraId="6EC68FBD" w14:textId="1F3873B1" w:rsidR="00C97300" w:rsidRPr="00C97300" w:rsidRDefault="00C97300" w:rsidP="00C97300">
            <w:pPr>
              <w:jc w:val="center"/>
              <w:rPr>
                <w:b/>
                <w:bCs/>
                <w:lang w:val="en-US"/>
              </w:rPr>
            </w:pPr>
            <w:r w:rsidRPr="00C97300">
              <w:rPr>
                <w:b/>
                <w:bCs/>
                <w:lang w:val="en-US"/>
              </w:rPr>
              <w:t>Source</w:t>
            </w:r>
          </w:p>
        </w:tc>
      </w:tr>
      <w:tr w:rsidR="00C97300" w14:paraId="443893D5" w14:textId="77777777" w:rsidTr="00866318">
        <w:trPr>
          <w:jc w:val="center"/>
        </w:trPr>
        <w:tc>
          <w:tcPr>
            <w:tcW w:w="2122" w:type="dxa"/>
          </w:tcPr>
          <w:p w14:paraId="5B214046" w14:textId="1E2239B9" w:rsidR="00C97300" w:rsidRDefault="00A75878" w:rsidP="0092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Alerts</w:t>
            </w:r>
          </w:p>
        </w:tc>
        <w:tc>
          <w:tcPr>
            <w:tcW w:w="7228" w:type="dxa"/>
          </w:tcPr>
          <w:p w14:paraId="50A750A9" w14:textId="46073A93" w:rsidR="00A75878" w:rsidRPr="00A75878" w:rsidRDefault="00A75878" w:rsidP="00A75878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 w:rsidRPr="00A75878">
              <w:rPr>
                <w:lang w:val="en-US"/>
              </w:rPr>
              <w:t>Antivirus applications</w:t>
            </w:r>
            <w:r w:rsidR="00D51B10">
              <w:rPr>
                <w:lang w:val="en-US"/>
              </w:rPr>
              <w:t>.</w:t>
            </w:r>
          </w:p>
          <w:p w14:paraId="7B7509CB" w14:textId="11FD85EB" w:rsidR="00A75878" w:rsidRPr="00A75878" w:rsidRDefault="00A75878" w:rsidP="00A75878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 w:rsidRPr="00A75878">
              <w:rPr>
                <w:lang w:val="en-US"/>
              </w:rPr>
              <w:t xml:space="preserve">File integrity checking </w:t>
            </w:r>
            <w:r w:rsidR="009E41A8">
              <w:rPr>
                <w:lang w:val="en-US"/>
              </w:rPr>
              <w:t xml:space="preserve">software </w:t>
            </w:r>
            <w:r w:rsidR="00D51B10" w:rsidRPr="00A75878">
              <w:rPr>
                <w:lang w:val="en-US"/>
              </w:rPr>
              <w:t>applications.</w:t>
            </w:r>
          </w:p>
          <w:p w14:paraId="74AE81D6" w14:textId="1E5EE7B4" w:rsidR="00A75878" w:rsidRDefault="00A75878" w:rsidP="00A75878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 w:rsidRPr="00A75878">
              <w:rPr>
                <w:lang w:val="en-US"/>
              </w:rPr>
              <w:t>Third party monitoring services</w:t>
            </w:r>
            <w:r w:rsidR="00D51B10">
              <w:rPr>
                <w:lang w:val="en-US"/>
              </w:rPr>
              <w:t>.</w:t>
            </w:r>
          </w:p>
          <w:p w14:paraId="25ABA07D" w14:textId="39EBB71D" w:rsidR="00A75878" w:rsidRPr="00A75878" w:rsidRDefault="00A75878" w:rsidP="00A75878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Security information and event management applications</w:t>
            </w:r>
            <w:r w:rsidR="00D51B10">
              <w:rPr>
                <w:lang w:val="en-US"/>
              </w:rPr>
              <w:t>.</w:t>
            </w:r>
          </w:p>
        </w:tc>
      </w:tr>
      <w:tr w:rsidR="0075315A" w14:paraId="30AC0825" w14:textId="77777777" w:rsidTr="00866318">
        <w:trPr>
          <w:jc w:val="center"/>
        </w:trPr>
        <w:tc>
          <w:tcPr>
            <w:tcW w:w="2122" w:type="dxa"/>
          </w:tcPr>
          <w:p w14:paraId="2A548959" w14:textId="1D60A813" w:rsidR="0075315A" w:rsidRDefault="0075315A" w:rsidP="0092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Logs</w:t>
            </w:r>
          </w:p>
        </w:tc>
        <w:tc>
          <w:tcPr>
            <w:tcW w:w="7228" w:type="dxa"/>
          </w:tcPr>
          <w:p w14:paraId="263449E8" w14:textId="22DC9B65" w:rsidR="0075315A" w:rsidRDefault="00F76281" w:rsidP="00A75878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  <w:r w:rsidR="00517C63">
              <w:rPr>
                <w:lang w:val="en-US"/>
              </w:rPr>
              <w:t xml:space="preserve"> logs</w:t>
            </w:r>
            <w:r w:rsidR="00D51B10">
              <w:rPr>
                <w:lang w:val="en-US"/>
              </w:rPr>
              <w:t>.</w:t>
            </w:r>
          </w:p>
          <w:p w14:paraId="0F2DD880" w14:textId="04422C97" w:rsidR="008248BA" w:rsidRDefault="008248BA" w:rsidP="00A75878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Active directory logs</w:t>
            </w:r>
            <w:r w:rsidR="00D51B10">
              <w:rPr>
                <w:lang w:val="en-US"/>
              </w:rPr>
              <w:t>.</w:t>
            </w:r>
          </w:p>
          <w:p w14:paraId="7485EE6D" w14:textId="05759185" w:rsidR="00F76281" w:rsidRDefault="00F76281" w:rsidP="00A75878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Services and application logs</w:t>
            </w:r>
            <w:r w:rsidR="00D51B10">
              <w:rPr>
                <w:lang w:val="en-US"/>
              </w:rPr>
              <w:t>.</w:t>
            </w:r>
          </w:p>
          <w:p w14:paraId="0825E417" w14:textId="730F6904" w:rsidR="008B3E32" w:rsidRPr="00A75878" w:rsidRDefault="008B3E32" w:rsidP="00A75878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Network device logs</w:t>
            </w:r>
          </w:p>
        </w:tc>
      </w:tr>
      <w:tr w:rsidR="000B4BD5" w14:paraId="790D4D88" w14:textId="77777777" w:rsidTr="00866318">
        <w:trPr>
          <w:jc w:val="center"/>
        </w:trPr>
        <w:tc>
          <w:tcPr>
            <w:tcW w:w="2122" w:type="dxa"/>
          </w:tcPr>
          <w:p w14:paraId="5499204F" w14:textId="218AC167" w:rsidR="000B4BD5" w:rsidRDefault="000B4BD5" w:rsidP="0092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Public</w:t>
            </w:r>
            <w:r w:rsidR="00AC2A5A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Information</w:t>
            </w:r>
          </w:p>
        </w:tc>
        <w:tc>
          <w:tcPr>
            <w:tcW w:w="7228" w:type="dxa"/>
          </w:tcPr>
          <w:p w14:paraId="0B8304CE" w14:textId="0A5C3D56" w:rsidR="000B4BD5" w:rsidRDefault="000B4BD5" w:rsidP="000B4BD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Common vulnerabilities and exposure </w:t>
            </w:r>
            <w:r w:rsidR="001849A2">
              <w:rPr>
                <w:lang w:val="en-US"/>
              </w:rPr>
              <w:t xml:space="preserve">published </w:t>
            </w:r>
            <w:r w:rsidR="005847DF">
              <w:rPr>
                <w:lang w:val="en-US"/>
              </w:rPr>
              <w:t>on https://www.cve.org/</w:t>
            </w:r>
            <w:r w:rsidR="00D51B10">
              <w:rPr>
                <w:lang w:val="en-US"/>
              </w:rPr>
              <w:t>.</w:t>
            </w:r>
          </w:p>
          <w:p w14:paraId="07201286" w14:textId="0FA9D18E" w:rsidR="000B4BD5" w:rsidRDefault="000B4BD5" w:rsidP="000B4BD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Microsoft security bulletins</w:t>
            </w:r>
            <w:r w:rsidR="00D51B10">
              <w:rPr>
                <w:lang w:val="en-US"/>
              </w:rPr>
              <w:t>.</w:t>
            </w:r>
          </w:p>
          <w:p w14:paraId="11796466" w14:textId="00D8E8BD" w:rsidR="000B4BD5" w:rsidRDefault="000B4BD5" w:rsidP="000B4BD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Latest advisories and alerts on the website of </w:t>
            </w:r>
            <w:r w:rsidRPr="000B4BD5">
              <w:rPr>
                <w:lang w:val="en-US"/>
              </w:rPr>
              <w:t>Canadian Centre for Cyber Security</w:t>
            </w:r>
            <w:r>
              <w:rPr>
                <w:lang w:val="en-US"/>
              </w:rPr>
              <w:t xml:space="preserve"> - </w:t>
            </w:r>
            <w:r w:rsidRPr="000B4BD5">
              <w:rPr>
                <w:lang w:val="en-US"/>
              </w:rPr>
              <w:t>https://www.cyber.gc.ca/en</w:t>
            </w:r>
            <w:r w:rsidR="00D51B10">
              <w:rPr>
                <w:lang w:val="en-US"/>
              </w:rPr>
              <w:t>.</w:t>
            </w:r>
          </w:p>
        </w:tc>
      </w:tr>
      <w:tr w:rsidR="000B4BD5" w14:paraId="08F7739E" w14:textId="77777777" w:rsidTr="00866318">
        <w:trPr>
          <w:jc w:val="center"/>
        </w:trPr>
        <w:tc>
          <w:tcPr>
            <w:tcW w:w="2122" w:type="dxa"/>
          </w:tcPr>
          <w:p w14:paraId="5D755EF6" w14:textId="307D311C" w:rsidR="000B4BD5" w:rsidRDefault="000B4BD5" w:rsidP="0092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People</w:t>
            </w:r>
          </w:p>
        </w:tc>
        <w:tc>
          <w:tcPr>
            <w:tcW w:w="7228" w:type="dxa"/>
          </w:tcPr>
          <w:p w14:paraId="6B3A9702" w14:textId="1C655E53" w:rsidR="000B4BD5" w:rsidRDefault="006F3C44" w:rsidP="000B4BD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Internal stakeholders – Employees</w:t>
            </w:r>
            <w:r w:rsidR="00D51B10">
              <w:rPr>
                <w:lang w:val="en-US"/>
              </w:rPr>
              <w:t>.</w:t>
            </w:r>
          </w:p>
          <w:p w14:paraId="6E3651C5" w14:textId="77E04A73" w:rsidR="006F3C44" w:rsidRDefault="006F3C44" w:rsidP="000B4BD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External stakeholders – Vendors, External Consultants</w:t>
            </w:r>
            <w:r w:rsidR="00D51B10">
              <w:rPr>
                <w:lang w:val="en-US"/>
              </w:rPr>
              <w:t>.</w:t>
            </w:r>
          </w:p>
          <w:p w14:paraId="403F7B15" w14:textId="7295213C" w:rsidR="006F3C44" w:rsidRDefault="006F3C44" w:rsidP="000B4BD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People from other organizations</w:t>
            </w:r>
            <w:r w:rsidR="00D51B10">
              <w:rPr>
                <w:lang w:val="en-US"/>
              </w:rPr>
              <w:t>.</w:t>
            </w:r>
          </w:p>
          <w:p w14:paraId="7AC8EB4A" w14:textId="5E290257" w:rsidR="00990E85" w:rsidRDefault="00990E85" w:rsidP="000B4BD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Well known industry experts</w:t>
            </w:r>
            <w:r w:rsidR="00D51B10">
              <w:rPr>
                <w:lang w:val="en-US"/>
              </w:rPr>
              <w:t>.</w:t>
            </w:r>
          </w:p>
        </w:tc>
      </w:tr>
    </w:tbl>
    <w:p w14:paraId="07C9032C" w14:textId="458B6E4C" w:rsidR="00104F0D" w:rsidRDefault="00A476B8" w:rsidP="009D1DBE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274B044" w14:textId="43A8DD75" w:rsidR="0045208B" w:rsidRPr="00172F4D" w:rsidRDefault="0045208B" w:rsidP="0045208B">
      <w:pPr>
        <w:pStyle w:val="Heading3"/>
        <w:rPr>
          <w:b/>
          <w:bCs/>
          <w:lang w:val="en-US"/>
        </w:rPr>
      </w:pPr>
      <w:bookmarkStart w:id="19" w:name="_Toc136703304"/>
      <w:r w:rsidRPr="00172F4D">
        <w:rPr>
          <w:b/>
          <w:bCs/>
          <w:lang w:val="en-US"/>
        </w:rPr>
        <w:t>Reporting the Incident</w:t>
      </w:r>
      <w:bookmarkEnd w:id="19"/>
    </w:p>
    <w:p w14:paraId="2B755440" w14:textId="57EC005F" w:rsidR="0045208B" w:rsidRDefault="00D21215" w:rsidP="009D1DBE">
      <w:pPr>
        <w:jc w:val="both"/>
        <w:rPr>
          <w:lang w:val="en-US"/>
        </w:rPr>
      </w:pPr>
      <w:r>
        <w:rPr>
          <w:lang w:val="en-US"/>
        </w:rPr>
        <w:t>The vital next step</w:t>
      </w:r>
      <w:r w:rsidR="00104F0D">
        <w:rPr>
          <w:lang w:val="en-US"/>
        </w:rPr>
        <w:t xml:space="preserve"> of the detection will be reporting</w:t>
      </w:r>
      <w:r w:rsidR="0037020F">
        <w:rPr>
          <w:lang w:val="en-US"/>
        </w:rPr>
        <w:t xml:space="preserve"> through </w:t>
      </w:r>
      <w:r w:rsidR="008478B0">
        <w:rPr>
          <w:lang w:val="en-US"/>
        </w:rPr>
        <w:t>the ticketing</w:t>
      </w:r>
      <w:r w:rsidR="0037020F">
        <w:rPr>
          <w:lang w:val="en-US"/>
        </w:rPr>
        <w:t xml:space="preserve"> system</w:t>
      </w:r>
      <w:r w:rsidR="00104F0D">
        <w:rPr>
          <w:lang w:val="en-US"/>
        </w:rPr>
        <w:t xml:space="preserve">, so that it can be taken over by the next process step analysis. </w:t>
      </w:r>
      <w:r w:rsidR="004843FA">
        <w:rPr>
          <w:lang w:val="en-US"/>
        </w:rPr>
        <w:t xml:space="preserve">Reporting </w:t>
      </w:r>
      <w:r w:rsidR="001143C9">
        <w:rPr>
          <w:lang w:val="en-US"/>
        </w:rPr>
        <w:t xml:space="preserve">is </w:t>
      </w:r>
      <w:r w:rsidR="00E23AAD">
        <w:rPr>
          <w:lang w:val="en-US"/>
        </w:rPr>
        <w:t>expected</w:t>
      </w:r>
      <w:r w:rsidR="001143C9">
        <w:rPr>
          <w:lang w:val="en-US"/>
        </w:rPr>
        <w:t xml:space="preserve"> to</w:t>
      </w:r>
      <w:r w:rsidR="004843FA">
        <w:rPr>
          <w:lang w:val="en-US"/>
        </w:rPr>
        <w:t xml:space="preserve"> be done by the corporate incident reporting system</w:t>
      </w:r>
      <w:r w:rsidR="00826CA2">
        <w:rPr>
          <w:lang w:val="en-US"/>
        </w:rPr>
        <w:t xml:space="preserve"> JIRA</w:t>
      </w:r>
      <w:r w:rsidR="004843FA">
        <w:rPr>
          <w:lang w:val="en-US"/>
        </w:rPr>
        <w:t xml:space="preserve"> that is made available to all employees.</w:t>
      </w:r>
      <w:r w:rsidR="002E4874">
        <w:rPr>
          <w:lang w:val="en-US"/>
        </w:rPr>
        <w:t xml:space="preserve"> From raising the ticket in JIRA every single action taken pertaining to the incident should be recorded under the respective ticket as a comment, not only that but also approvals, sign off</w:t>
      </w:r>
      <w:r w:rsidR="003E0807">
        <w:rPr>
          <w:lang w:val="en-US"/>
        </w:rPr>
        <w:t>s</w:t>
      </w:r>
      <w:r w:rsidR="002E4874">
        <w:rPr>
          <w:lang w:val="en-US"/>
        </w:rPr>
        <w:t xml:space="preserve"> or clearance</w:t>
      </w:r>
      <w:r w:rsidR="003E0807">
        <w:rPr>
          <w:lang w:val="en-US"/>
        </w:rPr>
        <w:t>s</w:t>
      </w:r>
      <w:r w:rsidR="002E4874">
        <w:rPr>
          <w:lang w:val="en-US"/>
        </w:rPr>
        <w:t xml:space="preserve"> should also be obtained through the JIRA ticket management system. This will</w:t>
      </w:r>
      <w:r w:rsidR="003E0807">
        <w:rPr>
          <w:lang w:val="en-US"/>
        </w:rPr>
        <w:t xml:space="preserve"> help </w:t>
      </w:r>
      <w:r w:rsidR="008E69A4">
        <w:rPr>
          <w:lang w:val="en-US"/>
        </w:rPr>
        <w:t>trace back</w:t>
      </w:r>
      <w:r w:rsidR="003E0807">
        <w:rPr>
          <w:lang w:val="en-US"/>
        </w:rPr>
        <w:t xml:space="preserve"> any history in the future, as well as will help with the lesson learnt documentation as part of the post incident activity phase.</w:t>
      </w:r>
    </w:p>
    <w:p w14:paraId="71967EAF" w14:textId="73D99C78" w:rsidR="0015639A" w:rsidRDefault="00221B7C" w:rsidP="009D1DBE">
      <w:pPr>
        <w:jc w:val="both"/>
        <w:rPr>
          <w:lang w:val="en-US"/>
        </w:rPr>
      </w:pPr>
      <w:r>
        <w:rPr>
          <w:lang w:val="en-US"/>
        </w:rPr>
        <w:t>JIRA ticket is configured to capture vital mandatory information at each level of journey of the ticket.</w:t>
      </w:r>
    </w:p>
    <w:p w14:paraId="6D20F585" w14:textId="0B9D1B18" w:rsidR="0055532F" w:rsidRPr="00172F4D" w:rsidRDefault="0055532F" w:rsidP="0055532F">
      <w:pPr>
        <w:pStyle w:val="Heading2"/>
        <w:rPr>
          <w:b/>
          <w:bCs/>
          <w:lang w:val="en-US"/>
        </w:rPr>
      </w:pPr>
      <w:bookmarkStart w:id="20" w:name="_Toc136703305"/>
      <w:r w:rsidRPr="00172F4D">
        <w:rPr>
          <w:b/>
          <w:bCs/>
          <w:lang w:val="en-US"/>
        </w:rPr>
        <w:t>Analysis</w:t>
      </w:r>
      <w:bookmarkEnd w:id="20"/>
    </w:p>
    <w:p w14:paraId="5CBE4D7F" w14:textId="23D1C25E" w:rsidR="00B00B64" w:rsidRDefault="0048271A" w:rsidP="0019237B">
      <w:pPr>
        <w:jc w:val="both"/>
        <w:rPr>
          <w:lang w:val="en-US"/>
        </w:rPr>
      </w:pPr>
      <w:r>
        <w:rPr>
          <w:lang w:val="en-US"/>
        </w:rPr>
        <w:t xml:space="preserve">Once the incident is reported by the originator, </w:t>
      </w:r>
      <w:r w:rsidR="006E0316">
        <w:rPr>
          <w:lang w:val="en-US"/>
        </w:rPr>
        <w:t>the IT</w:t>
      </w:r>
      <w:r>
        <w:rPr>
          <w:lang w:val="en-US"/>
        </w:rPr>
        <w:t xml:space="preserve"> support desk that is handled by the IT operations team will</w:t>
      </w:r>
      <w:r w:rsidR="00EF0FA7">
        <w:rPr>
          <w:lang w:val="en-US"/>
        </w:rPr>
        <w:t xml:space="preserve"> assign the severity level</w:t>
      </w:r>
      <w:r w:rsidR="00994675">
        <w:rPr>
          <w:lang w:val="en-US"/>
        </w:rPr>
        <w:t xml:space="preserve">, </w:t>
      </w:r>
      <w:r>
        <w:rPr>
          <w:lang w:val="en-US"/>
        </w:rPr>
        <w:t xml:space="preserve">do the first </w:t>
      </w:r>
      <w:r w:rsidR="00481A14">
        <w:rPr>
          <w:lang w:val="en-US"/>
        </w:rPr>
        <w:t>response,</w:t>
      </w:r>
      <w:r>
        <w:rPr>
          <w:lang w:val="en-US"/>
        </w:rPr>
        <w:t xml:space="preserve"> and </w:t>
      </w:r>
      <w:r w:rsidR="00107145">
        <w:rPr>
          <w:lang w:val="en-US"/>
        </w:rPr>
        <w:t>perform</w:t>
      </w:r>
      <w:r>
        <w:rPr>
          <w:lang w:val="en-US"/>
        </w:rPr>
        <w:t xml:space="preserve"> a</w:t>
      </w:r>
      <w:r w:rsidR="00107145">
        <w:rPr>
          <w:lang w:val="en-US"/>
        </w:rPr>
        <w:t>n</w:t>
      </w:r>
      <w:r>
        <w:rPr>
          <w:lang w:val="en-US"/>
        </w:rPr>
        <w:t xml:space="preserve"> analysis considering the indicators of a potential cyber incident</w:t>
      </w:r>
      <w:r w:rsidR="00D74590">
        <w:rPr>
          <w:lang w:val="en-US"/>
        </w:rPr>
        <w:t>.</w:t>
      </w:r>
      <w:r w:rsidR="0019237B">
        <w:rPr>
          <w:lang w:val="en-US"/>
        </w:rPr>
        <w:t xml:space="preserve"> </w:t>
      </w:r>
      <w:r w:rsidR="00D74590">
        <w:rPr>
          <w:lang w:val="en-US"/>
        </w:rPr>
        <w:t>B</w:t>
      </w:r>
      <w:r w:rsidR="00C66F36">
        <w:rPr>
          <w:lang w:val="en-US"/>
        </w:rPr>
        <w:t xml:space="preserve">elow mentioned </w:t>
      </w:r>
      <w:r w:rsidR="00B00B64">
        <w:rPr>
          <w:lang w:val="en-US"/>
        </w:rPr>
        <w:t>process steps will be executed</w:t>
      </w:r>
      <w:r w:rsidR="00D3296A">
        <w:rPr>
          <w:lang w:val="en-US"/>
        </w:rPr>
        <w:t xml:space="preserve"> to confirm the presence of a cyber incident.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8930"/>
      </w:tblGrid>
      <w:tr w:rsidR="00D3296A" w14:paraId="0E99DE13" w14:textId="77777777" w:rsidTr="00AC46D9">
        <w:trPr>
          <w:trHeight w:val="152"/>
        </w:trPr>
        <w:tc>
          <w:tcPr>
            <w:tcW w:w="421" w:type="dxa"/>
            <w:shd w:val="clear" w:color="auto" w:fill="D9D9D9" w:themeFill="background1" w:themeFillShade="D9"/>
          </w:tcPr>
          <w:p w14:paraId="54A2AC3B" w14:textId="4514D346" w:rsidR="00D3296A" w:rsidRPr="00C97300" w:rsidRDefault="00753931" w:rsidP="004370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14:paraId="7FB6459F" w14:textId="49D99F4B" w:rsidR="00D3296A" w:rsidRPr="00C97300" w:rsidRDefault="00753931" w:rsidP="004370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</w:tr>
      <w:tr w:rsidR="00D3296A" w14:paraId="666DB2F4" w14:textId="77777777" w:rsidTr="00AC46D9">
        <w:trPr>
          <w:trHeight w:val="420"/>
        </w:trPr>
        <w:tc>
          <w:tcPr>
            <w:tcW w:w="421" w:type="dxa"/>
            <w:vAlign w:val="center"/>
          </w:tcPr>
          <w:p w14:paraId="3FE93560" w14:textId="7349127C" w:rsidR="00D3296A" w:rsidRDefault="00753931" w:rsidP="00753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30" w:type="dxa"/>
            <w:vAlign w:val="center"/>
          </w:tcPr>
          <w:p w14:paraId="36E0D36D" w14:textId="6C9EFB2B" w:rsidR="00753931" w:rsidRDefault="00753931" w:rsidP="0045019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 to the</w:t>
            </w:r>
            <w:r w:rsidR="0071114A">
              <w:rPr>
                <w:lang w:val="en-US"/>
              </w:rPr>
              <w:t xml:space="preserve"> below mentioned</w:t>
            </w:r>
            <w:r>
              <w:rPr>
                <w:lang w:val="en-US"/>
              </w:rPr>
              <w:t xml:space="preserve"> technical documentations</w:t>
            </w:r>
            <w:r w:rsidR="0071114A">
              <w:rPr>
                <w:lang w:val="en-US"/>
              </w:rPr>
              <w:t xml:space="preserve"> that </w:t>
            </w:r>
            <w:r w:rsidR="00BE4D94">
              <w:rPr>
                <w:lang w:val="en-US"/>
              </w:rPr>
              <w:t>is</w:t>
            </w:r>
            <w:r w:rsidR="0071114A">
              <w:rPr>
                <w:lang w:val="en-US"/>
              </w:rPr>
              <w:t xml:space="preserve"> applicable to the circumstance and identify any deviations from the baseline.</w:t>
            </w:r>
          </w:p>
          <w:p w14:paraId="0DCC40C8" w14:textId="77777777" w:rsidR="00753931" w:rsidRDefault="00753931" w:rsidP="00450190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Network diagrams</w:t>
            </w:r>
          </w:p>
          <w:p w14:paraId="6A1AFD9E" w14:textId="131412AF" w:rsidR="00753931" w:rsidRDefault="00753931" w:rsidP="00450190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IP lists</w:t>
            </w:r>
          </w:p>
          <w:p w14:paraId="7BDCC354" w14:textId="77777777" w:rsidR="00753931" w:rsidRDefault="00753931" w:rsidP="00450190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Port lists</w:t>
            </w:r>
          </w:p>
          <w:p w14:paraId="3EBFFD85" w14:textId="47CA1870" w:rsidR="00753931" w:rsidRPr="00753931" w:rsidRDefault="00753931" w:rsidP="00450190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Documentations pertaining to system architecture diagrams</w:t>
            </w:r>
            <w:r w:rsidR="0071114A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configurations</w:t>
            </w:r>
          </w:p>
        </w:tc>
      </w:tr>
      <w:tr w:rsidR="00753931" w14:paraId="76B7DD11" w14:textId="77777777" w:rsidTr="00AC46D9">
        <w:trPr>
          <w:trHeight w:val="420"/>
        </w:trPr>
        <w:tc>
          <w:tcPr>
            <w:tcW w:w="421" w:type="dxa"/>
            <w:vAlign w:val="center"/>
          </w:tcPr>
          <w:p w14:paraId="61397651" w14:textId="06A8DA2D" w:rsidR="00753931" w:rsidRDefault="00753931" w:rsidP="00753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30" w:type="dxa"/>
            <w:vAlign w:val="center"/>
          </w:tcPr>
          <w:p w14:paraId="747CE707" w14:textId="35C84CA3" w:rsidR="00753931" w:rsidRDefault="00753931" w:rsidP="0045019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Review log entries and application alerts</w:t>
            </w:r>
            <w:r w:rsidR="00587456">
              <w:rPr>
                <w:lang w:val="en-US"/>
              </w:rPr>
              <w:t xml:space="preserve"> for unusual entries or suspicious behavior.</w:t>
            </w:r>
          </w:p>
        </w:tc>
      </w:tr>
      <w:tr w:rsidR="00AC46D9" w14:paraId="0F8A1890" w14:textId="77777777" w:rsidTr="00AC46D9">
        <w:trPr>
          <w:trHeight w:val="420"/>
        </w:trPr>
        <w:tc>
          <w:tcPr>
            <w:tcW w:w="421" w:type="dxa"/>
            <w:vAlign w:val="center"/>
          </w:tcPr>
          <w:p w14:paraId="03AEA672" w14:textId="3FDD0E40" w:rsidR="00AC46D9" w:rsidRDefault="00AC46D9" w:rsidP="00753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30" w:type="dxa"/>
            <w:vAlign w:val="center"/>
          </w:tcPr>
          <w:p w14:paraId="5E341803" w14:textId="3A9FC974" w:rsidR="00AC46D9" w:rsidRDefault="00C30253" w:rsidP="0045019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 to operating system wise Standard Operating Procedures and identify and deviations.</w:t>
            </w:r>
          </w:p>
        </w:tc>
      </w:tr>
      <w:tr w:rsidR="00C83A7B" w14:paraId="346FB267" w14:textId="77777777" w:rsidTr="00AC46D9">
        <w:trPr>
          <w:trHeight w:val="420"/>
        </w:trPr>
        <w:tc>
          <w:tcPr>
            <w:tcW w:w="421" w:type="dxa"/>
            <w:vAlign w:val="center"/>
          </w:tcPr>
          <w:p w14:paraId="7BEA4A6A" w14:textId="3C1BFA3A" w:rsidR="00C83A7B" w:rsidRDefault="00C83A7B" w:rsidP="00753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30" w:type="dxa"/>
            <w:vAlign w:val="center"/>
          </w:tcPr>
          <w:p w14:paraId="6635AE61" w14:textId="09B3CB6D" w:rsidR="00C83A7B" w:rsidRDefault="00C83A7B" w:rsidP="0045019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Consult system / network </w:t>
            </w:r>
            <w:r w:rsidR="00AE17AC">
              <w:rPr>
                <w:lang w:val="en-US"/>
              </w:rPr>
              <w:t>administrator</w:t>
            </w:r>
            <w:r>
              <w:rPr>
                <w:lang w:val="en-US"/>
              </w:rPr>
              <w:t xml:space="preserve"> team </w:t>
            </w:r>
            <w:r w:rsidR="009110BA">
              <w:rPr>
                <w:lang w:val="en-US"/>
              </w:rPr>
              <w:t>to</w:t>
            </w:r>
            <w:r>
              <w:rPr>
                <w:lang w:val="en-US"/>
              </w:rPr>
              <w:t xml:space="preserve"> validate any deviations from the baseline found in the documentations.</w:t>
            </w:r>
          </w:p>
        </w:tc>
      </w:tr>
      <w:tr w:rsidR="009110BA" w14:paraId="24765BD5" w14:textId="77777777" w:rsidTr="00AC46D9">
        <w:trPr>
          <w:trHeight w:val="420"/>
        </w:trPr>
        <w:tc>
          <w:tcPr>
            <w:tcW w:w="421" w:type="dxa"/>
            <w:vAlign w:val="center"/>
          </w:tcPr>
          <w:p w14:paraId="224334DF" w14:textId="6BADC681" w:rsidR="009110BA" w:rsidRDefault="009110BA" w:rsidP="00753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30" w:type="dxa"/>
            <w:vAlign w:val="center"/>
          </w:tcPr>
          <w:p w14:paraId="07500903" w14:textId="59D3331B" w:rsidR="009110BA" w:rsidRDefault="009110BA" w:rsidP="0045019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Conduct research referring to publicly available information mentioned in section 5.1.1,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make sure, and review the same to firm the occurrence of an incident.</w:t>
            </w:r>
          </w:p>
        </w:tc>
      </w:tr>
      <w:tr w:rsidR="00EF0FA7" w14:paraId="0026E068" w14:textId="77777777" w:rsidTr="00437073">
        <w:trPr>
          <w:trHeight w:val="420"/>
        </w:trPr>
        <w:tc>
          <w:tcPr>
            <w:tcW w:w="421" w:type="dxa"/>
            <w:vAlign w:val="center"/>
          </w:tcPr>
          <w:p w14:paraId="5DE762B1" w14:textId="77777777" w:rsidR="00EF0FA7" w:rsidRDefault="00EF0FA7" w:rsidP="004370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930" w:type="dxa"/>
            <w:vAlign w:val="center"/>
          </w:tcPr>
          <w:p w14:paraId="10C21185" w14:textId="77777777" w:rsidR="00EF0FA7" w:rsidRDefault="00EF0FA7" w:rsidP="004370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Formulate the list of suspected IPs or user accounts and monitor their ongoing activity.</w:t>
            </w:r>
          </w:p>
        </w:tc>
      </w:tr>
      <w:tr w:rsidR="00F66215" w14:paraId="29D11656" w14:textId="77777777" w:rsidTr="003D79A0">
        <w:trPr>
          <w:trHeight w:val="420"/>
        </w:trPr>
        <w:tc>
          <w:tcPr>
            <w:tcW w:w="9351" w:type="dxa"/>
            <w:gridSpan w:val="2"/>
            <w:vAlign w:val="center"/>
          </w:tcPr>
          <w:p w14:paraId="371488CE" w14:textId="04AA46B0" w:rsidR="00F66215" w:rsidRPr="00B93A54" w:rsidRDefault="00481A14" w:rsidP="00B93A54">
            <w:pPr>
              <w:jc w:val="both"/>
              <w:rPr>
                <w:b/>
                <w:bCs/>
                <w:lang w:val="en-US"/>
              </w:rPr>
            </w:pPr>
            <w:r w:rsidRPr="00B93A54">
              <w:rPr>
                <w:b/>
                <w:bCs/>
                <w:color w:val="FF0000"/>
                <w:lang w:val="en-US"/>
              </w:rPr>
              <w:t>It’s</w:t>
            </w:r>
            <w:r w:rsidR="00F66215" w:rsidRPr="00B93A54">
              <w:rPr>
                <w:b/>
                <w:bCs/>
                <w:color w:val="FF0000"/>
                <w:lang w:val="en-US"/>
              </w:rPr>
              <w:t xml:space="preserve"> important to note that there shouldn’t be any communication made to the suspected</w:t>
            </w:r>
            <w:r w:rsidR="00097493" w:rsidRPr="00B93A54">
              <w:rPr>
                <w:b/>
                <w:bCs/>
                <w:color w:val="FF0000"/>
                <w:lang w:val="en-US"/>
              </w:rPr>
              <w:t xml:space="preserve"> IP address or URL from the corporate network.</w:t>
            </w:r>
          </w:p>
        </w:tc>
      </w:tr>
      <w:tr w:rsidR="00EF0FA7" w14:paraId="2F73C818" w14:textId="77777777" w:rsidTr="00437073">
        <w:trPr>
          <w:trHeight w:val="420"/>
        </w:trPr>
        <w:tc>
          <w:tcPr>
            <w:tcW w:w="421" w:type="dxa"/>
            <w:vAlign w:val="center"/>
          </w:tcPr>
          <w:p w14:paraId="3135C7E0" w14:textId="7F1D2C53" w:rsidR="00EF0FA7" w:rsidRDefault="00EF0FA7" w:rsidP="004370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8930" w:type="dxa"/>
            <w:vAlign w:val="center"/>
          </w:tcPr>
          <w:p w14:paraId="7741B96F" w14:textId="3566928B" w:rsidR="00EF0FA7" w:rsidRDefault="00EF0FA7" w:rsidP="004370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Through the above steps, if deemed that the incident is indeed a cyber incident, IT incident handler can update the incident </w:t>
            </w:r>
          </w:p>
        </w:tc>
      </w:tr>
      <w:tr w:rsidR="00EF0FA7" w14:paraId="5501DE32" w14:textId="77777777" w:rsidTr="00437073">
        <w:trPr>
          <w:trHeight w:val="420"/>
        </w:trPr>
        <w:tc>
          <w:tcPr>
            <w:tcW w:w="421" w:type="dxa"/>
            <w:vAlign w:val="center"/>
          </w:tcPr>
          <w:p w14:paraId="28D2B3D8" w14:textId="5F752788" w:rsidR="00EF0FA7" w:rsidRDefault="00FB6829" w:rsidP="004370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30" w:type="dxa"/>
            <w:vAlign w:val="center"/>
          </w:tcPr>
          <w:p w14:paraId="364A21DD" w14:textId="71E2BC55" w:rsidR="00EF0FA7" w:rsidRDefault="00FB6829" w:rsidP="004370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From this point onwards CSIRT team will take the responsibility</w:t>
            </w:r>
            <w:r w:rsidR="00681A23">
              <w:rPr>
                <w:lang w:val="en-US"/>
              </w:rPr>
              <w:t xml:space="preserve"> by moving onto the next process step Containment.</w:t>
            </w:r>
          </w:p>
        </w:tc>
      </w:tr>
    </w:tbl>
    <w:p w14:paraId="22372737" w14:textId="0A5A157C" w:rsidR="005B6746" w:rsidRDefault="005B6746" w:rsidP="0019237B">
      <w:pPr>
        <w:jc w:val="both"/>
        <w:rPr>
          <w:lang w:val="en-US"/>
        </w:rPr>
      </w:pPr>
    </w:p>
    <w:p w14:paraId="6AAAD50C" w14:textId="0EFC5422" w:rsidR="001C3AF0" w:rsidRPr="00172F4D" w:rsidRDefault="001C3AF0" w:rsidP="00624CF9">
      <w:pPr>
        <w:pStyle w:val="Heading2"/>
        <w:rPr>
          <w:b/>
          <w:bCs/>
          <w:lang w:val="en-US"/>
        </w:rPr>
      </w:pPr>
      <w:bookmarkStart w:id="21" w:name="_Toc136703306"/>
      <w:r w:rsidRPr="00172F4D">
        <w:rPr>
          <w:b/>
          <w:bCs/>
          <w:lang w:val="en-US"/>
        </w:rPr>
        <w:t>Containment</w:t>
      </w:r>
      <w:bookmarkEnd w:id="21"/>
    </w:p>
    <w:p w14:paraId="49F1C426" w14:textId="32D69B49" w:rsidR="00460DB3" w:rsidRDefault="00E24268" w:rsidP="0019237B">
      <w:pPr>
        <w:jc w:val="both"/>
        <w:rPr>
          <w:lang w:val="en-US"/>
        </w:rPr>
      </w:pPr>
      <w:r>
        <w:rPr>
          <w:lang w:val="en-US"/>
        </w:rPr>
        <w:t>The</w:t>
      </w:r>
      <w:r w:rsidR="00F6780D" w:rsidRPr="00F6780D">
        <w:rPr>
          <w:lang w:val="en-US"/>
        </w:rPr>
        <w:t xml:space="preserve"> </w:t>
      </w:r>
      <w:r>
        <w:rPr>
          <w:lang w:val="en-US"/>
        </w:rPr>
        <w:t>c</w:t>
      </w:r>
      <w:r w:rsidR="00F6780D" w:rsidRPr="00F6780D">
        <w:rPr>
          <w:lang w:val="en-US"/>
        </w:rPr>
        <w:t>ontainment plan is</w:t>
      </w:r>
      <w:r>
        <w:rPr>
          <w:lang w:val="en-US"/>
        </w:rPr>
        <w:t xml:space="preserve"> as</w:t>
      </w:r>
      <w:r w:rsidR="00F6780D" w:rsidRPr="00F6780D">
        <w:rPr>
          <w:lang w:val="en-US"/>
        </w:rPr>
        <w:t xml:space="preserve"> important</w:t>
      </w:r>
      <w:r>
        <w:rPr>
          <w:lang w:val="en-US"/>
        </w:rPr>
        <w:t xml:space="preserve"> as any process phase</w:t>
      </w:r>
      <w:r w:rsidR="00F6780D" w:rsidRPr="00F6780D">
        <w:rPr>
          <w:lang w:val="en-US"/>
        </w:rPr>
        <w:t xml:space="preserve">, </w:t>
      </w:r>
      <w:r w:rsidR="007A0591">
        <w:rPr>
          <w:lang w:val="en-US"/>
        </w:rPr>
        <w:t>the intention of this process is to</w:t>
      </w:r>
      <w:r w:rsidR="00F6780D" w:rsidRPr="00F6780D">
        <w:rPr>
          <w:lang w:val="en-US"/>
        </w:rPr>
        <w:t xml:space="preserve"> limit the damage before </w:t>
      </w:r>
      <w:r w:rsidR="007A0591">
        <w:rPr>
          <w:lang w:val="en-US"/>
        </w:rPr>
        <w:t xml:space="preserve">the impact hits the risk appetite of the </w:t>
      </w:r>
      <w:r w:rsidR="002B5197">
        <w:rPr>
          <w:lang w:val="en-US"/>
        </w:rPr>
        <w:t>organization</w:t>
      </w:r>
      <w:r w:rsidR="00881907">
        <w:rPr>
          <w:lang w:val="en-US"/>
        </w:rPr>
        <w:t xml:space="preserve"> </w:t>
      </w:r>
      <w:sdt>
        <w:sdtPr>
          <w:rPr>
            <w:lang w:val="en-US"/>
          </w:rPr>
          <w:id w:val="-1046137052"/>
          <w:citation/>
        </w:sdtPr>
        <w:sdtEndPr/>
        <w:sdtContent>
          <w:r w:rsidR="00881907">
            <w:rPr>
              <w:lang w:val="en-US"/>
            </w:rPr>
            <w:fldChar w:fldCharType="begin"/>
          </w:r>
          <w:r w:rsidR="00881907">
            <w:instrText xml:space="preserve"> CITATION Ger17 \l 4105 </w:instrText>
          </w:r>
          <w:r w:rsidR="00881907">
            <w:rPr>
              <w:lang w:val="en-US"/>
            </w:rPr>
            <w:fldChar w:fldCharType="separate"/>
          </w:r>
          <w:r w:rsidR="00091FF0">
            <w:rPr>
              <w:noProof/>
            </w:rPr>
            <w:t>(Johansen, Digital Forensics and Incident Response : A Practical Guide to Deploying Digital Forensic Techniques in Response to Cyber Security Incidents, 2017)</w:t>
          </w:r>
          <w:r w:rsidR="00881907">
            <w:rPr>
              <w:lang w:val="en-US"/>
            </w:rPr>
            <w:fldChar w:fldCharType="end"/>
          </w:r>
        </w:sdtContent>
      </w:sdt>
      <w:r w:rsidR="00F6780D" w:rsidRPr="00F6780D">
        <w:rPr>
          <w:lang w:val="en-US"/>
        </w:rPr>
        <w:t xml:space="preserve">. This is achieved by isolating the affected system from the </w:t>
      </w:r>
      <w:r w:rsidR="00352BB0">
        <w:rPr>
          <w:lang w:val="en-US"/>
        </w:rPr>
        <w:t xml:space="preserve">corporate </w:t>
      </w:r>
      <w:r w:rsidR="00F6780D" w:rsidRPr="00F6780D">
        <w:rPr>
          <w:lang w:val="en-US"/>
        </w:rPr>
        <w:t xml:space="preserve">network. </w:t>
      </w:r>
      <w:r w:rsidR="005D18D5">
        <w:rPr>
          <w:lang w:val="en-US"/>
        </w:rPr>
        <w:t xml:space="preserve">In </w:t>
      </w:r>
      <w:r w:rsidR="007F7DDC">
        <w:rPr>
          <w:lang w:val="en-US"/>
        </w:rPr>
        <w:t>this phase</w:t>
      </w:r>
      <w:r w:rsidR="008077E4">
        <w:rPr>
          <w:lang w:val="en-US"/>
        </w:rPr>
        <w:t xml:space="preserve"> critical decision making is required and two key people are empowered to make </w:t>
      </w:r>
      <w:r w:rsidR="00362203">
        <w:rPr>
          <w:lang w:val="en-US"/>
        </w:rPr>
        <w:t>decisions</w:t>
      </w:r>
      <w:r w:rsidR="00112F4B">
        <w:rPr>
          <w:lang w:val="en-US"/>
        </w:rPr>
        <w:t xml:space="preserve"> related to the containment strategy that is to be </w:t>
      </w:r>
      <w:r w:rsidR="003E6C17">
        <w:rPr>
          <w:lang w:val="en-US"/>
        </w:rPr>
        <w:t>activated</w:t>
      </w:r>
      <w:r w:rsidR="00112F4B">
        <w:rPr>
          <w:lang w:val="en-US"/>
        </w:rPr>
        <w:t>.</w:t>
      </w:r>
    </w:p>
    <w:p w14:paraId="45BAC796" w14:textId="7B0E9B55" w:rsidR="00460DB3" w:rsidRDefault="00460DB3" w:rsidP="0019237B">
      <w:pPr>
        <w:jc w:val="both"/>
        <w:rPr>
          <w:lang w:val="en-US"/>
        </w:rPr>
      </w:pPr>
      <w:r>
        <w:rPr>
          <w:lang w:val="en-US"/>
        </w:rPr>
        <w:t>Empowerment for decision making lies with the following CSIRT members.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309"/>
        <w:gridCol w:w="5159"/>
      </w:tblGrid>
      <w:tr w:rsidR="00460DB3" w14:paraId="27109772" w14:textId="77777777" w:rsidTr="0015705D">
        <w:tc>
          <w:tcPr>
            <w:tcW w:w="4309" w:type="dxa"/>
            <w:shd w:val="clear" w:color="auto" w:fill="D9D9D9" w:themeFill="background1" w:themeFillShade="D9"/>
          </w:tcPr>
          <w:p w14:paraId="49BABF9E" w14:textId="4395CC24" w:rsidR="00460DB3" w:rsidRPr="00460DB3" w:rsidRDefault="00460DB3" w:rsidP="00460DB3">
            <w:pPr>
              <w:jc w:val="center"/>
              <w:rPr>
                <w:b/>
                <w:bCs/>
                <w:lang w:val="en-US"/>
              </w:rPr>
            </w:pPr>
            <w:r w:rsidRPr="00460DB3">
              <w:rPr>
                <w:b/>
                <w:bCs/>
                <w:lang w:val="en-US"/>
              </w:rPr>
              <w:t>Level</w:t>
            </w:r>
          </w:p>
        </w:tc>
        <w:tc>
          <w:tcPr>
            <w:tcW w:w="5159" w:type="dxa"/>
            <w:shd w:val="clear" w:color="auto" w:fill="D9D9D9" w:themeFill="background1" w:themeFillShade="D9"/>
          </w:tcPr>
          <w:p w14:paraId="1C55EA77" w14:textId="13716F08" w:rsidR="00460DB3" w:rsidRPr="00460DB3" w:rsidRDefault="00460DB3" w:rsidP="00460DB3">
            <w:pPr>
              <w:jc w:val="center"/>
              <w:rPr>
                <w:b/>
                <w:bCs/>
                <w:lang w:val="en-US"/>
              </w:rPr>
            </w:pPr>
            <w:r w:rsidRPr="00460DB3">
              <w:rPr>
                <w:b/>
                <w:bCs/>
                <w:lang w:val="en-US"/>
              </w:rPr>
              <w:t>CSIRT Member</w:t>
            </w:r>
          </w:p>
        </w:tc>
      </w:tr>
      <w:tr w:rsidR="00460DB3" w14:paraId="05B99B9C" w14:textId="77777777" w:rsidTr="0015705D">
        <w:tc>
          <w:tcPr>
            <w:tcW w:w="4309" w:type="dxa"/>
          </w:tcPr>
          <w:p w14:paraId="428EBD71" w14:textId="318032C9" w:rsidR="00460DB3" w:rsidRDefault="00487844" w:rsidP="00487844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  <w:tc>
          <w:tcPr>
            <w:tcW w:w="5159" w:type="dxa"/>
          </w:tcPr>
          <w:p w14:paraId="79066766" w14:textId="248E348B" w:rsidR="00460DB3" w:rsidRDefault="00A04BDE" w:rsidP="00FD2D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IR Manager</w:t>
            </w:r>
          </w:p>
        </w:tc>
      </w:tr>
      <w:tr w:rsidR="00487844" w14:paraId="6DD3DDA1" w14:textId="77777777" w:rsidTr="0015705D">
        <w:tc>
          <w:tcPr>
            <w:tcW w:w="4309" w:type="dxa"/>
          </w:tcPr>
          <w:p w14:paraId="54F0F841" w14:textId="11F7B5EC" w:rsidR="00487844" w:rsidRDefault="00487844" w:rsidP="00487844">
            <w:pPr>
              <w:rPr>
                <w:lang w:val="en-US"/>
              </w:rPr>
            </w:pPr>
            <w:r>
              <w:rPr>
                <w:lang w:val="en-US"/>
              </w:rPr>
              <w:t>Secondary – when</w:t>
            </w:r>
            <w:r w:rsidR="00A04BDE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primary is unavailable</w:t>
            </w:r>
          </w:p>
        </w:tc>
        <w:tc>
          <w:tcPr>
            <w:tcW w:w="5159" w:type="dxa"/>
          </w:tcPr>
          <w:p w14:paraId="3B70B4C6" w14:textId="4DFC1BAA" w:rsidR="00487844" w:rsidRDefault="00D4533B" w:rsidP="00FD2D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System Admin Lead</w:t>
            </w:r>
          </w:p>
        </w:tc>
      </w:tr>
    </w:tbl>
    <w:p w14:paraId="4A543863" w14:textId="1BA3B165" w:rsidR="000A2289" w:rsidRDefault="000A2289" w:rsidP="0019237B">
      <w:pPr>
        <w:jc w:val="both"/>
        <w:rPr>
          <w:lang w:val="en-US"/>
        </w:rPr>
      </w:pPr>
      <w:r>
        <w:rPr>
          <w:lang w:val="en-US"/>
        </w:rPr>
        <w:br/>
      </w:r>
      <w:r w:rsidR="00F0795F">
        <w:rPr>
          <w:lang w:val="en-US"/>
        </w:rPr>
        <w:t>I</w:t>
      </w:r>
      <w:r>
        <w:rPr>
          <w:lang w:val="en-US"/>
        </w:rPr>
        <w:t>ndustry best practice is to maintain incident</w:t>
      </w:r>
      <w:r w:rsidR="00196B8D">
        <w:rPr>
          <w:lang w:val="en-US"/>
        </w:rPr>
        <w:t xml:space="preserve"> type</w:t>
      </w:r>
      <w:r>
        <w:rPr>
          <w:lang w:val="en-US"/>
        </w:rPr>
        <w:t xml:space="preserve"> specific containment strategies.  Below mentioned a</w:t>
      </w:r>
      <w:r w:rsidR="00196B8D">
        <w:rPr>
          <w:lang w:val="en-US"/>
        </w:rPr>
        <w:t>re</w:t>
      </w:r>
      <w:r>
        <w:rPr>
          <w:lang w:val="en-US"/>
        </w:rPr>
        <w:t xml:space="preserve"> some major incidents and the containment strategy that should be activated. </w:t>
      </w:r>
      <w:r w:rsidR="00EB40F0">
        <w:rPr>
          <w:lang w:val="en-US"/>
        </w:rPr>
        <w:t>For incident</w:t>
      </w:r>
      <w:r w:rsidR="00F4638B">
        <w:rPr>
          <w:lang w:val="en-US"/>
        </w:rPr>
        <w:t>s</w:t>
      </w:r>
      <w:r w:rsidR="00EB40F0">
        <w:rPr>
          <w:lang w:val="en-US"/>
        </w:rPr>
        <w:t xml:space="preserve"> that </w:t>
      </w:r>
      <w:r w:rsidR="00F4638B">
        <w:rPr>
          <w:lang w:val="en-US"/>
        </w:rPr>
        <w:t>are</w:t>
      </w:r>
      <w:r w:rsidR="00EB40F0">
        <w:rPr>
          <w:lang w:val="en-US"/>
        </w:rPr>
        <w:t xml:space="preserve"> </w:t>
      </w:r>
      <w:r>
        <w:rPr>
          <w:lang w:val="en-US"/>
        </w:rPr>
        <w:t>not mentioned here</w:t>
      </w:r>
      <w:r w:rsidR="00EB40F0">
        <w:rPr>
          <w:lang w:val="en-US"/>
        </w:rPr>
        <w:t xml:space="preserve">, </w:t>
      </w:r>
      <w:proofErr w:type="gramStart"/>
      <w:r w:rsidR="00EB40F0">
        <w:rPr>
          <w:lang w:val="en-US"/>
        </w:rPr>
        <w:t>IR</w:t>
      </w:r>
      <w:proofErr w:type="gramEnd"/>
      <w:r w:rsidR="00EB40F0">
        <w:rPr>
          <w:lang w:val="en-US"/>
        </w:rPr>
        <w:t xml:space="preserve"> manager should be consulted on further action.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608"/>
        <w:gridCol w:w="6860"/>
      </w:tblGrid>
      <w:tr w:rsidR="000B7D37" w14:paraId="73AD8EA5" w14:textId="77777777" w:rsidTr="00DC2CB3">
        <w:tc>
          <w:tcPr>
            <w:tcW w:w="2608" w:type="dxa"/>
            <w:shd w:val="clear" w:color="auto" w:fill="D9D9D9" w:themeFill="background1" w:themeFillShade="D9"/>
          </w:tcPr>
          <w:p w14:paraId="15181010" w14:textId="54ED2A7A" w:rsidR="000B7D37" w:rsidRPr="00CB7C31" w:rsidRDefault="00CB7C31" w:rsidP="00CB7C31">
            <w:pPr>
              <w:jc w:val="center"/>
              <w:rPr>
                <w:b/>
                <w:bCs/>
                <w:lang w:val="en-US"/>
              </w:rPr>
            </w:pPr>
            <w:r w:rsidRPr="00CB7C31">
              <w:rPr>
                <w:b/>
                <w:bCs/>
                <w:lang w:val="en-US"/>
              </w:rPr>
              <w:t>Incident Type</w:t>
            </w:r>
          </w:p>
        </w:tc>
        <w:tc>
          <w:tcPr>
            <w:tcW w:w="6860" w:type="dxa"/>
            <w:shd w:val="clear" w:color="auto" w:fill="D9D9D9" w:themeFill="background1" w:themeFillShade="D9"/>
          </w:tcPr>
          <w:p w14:paraId="572CFB32" w14:textId="0A483A64" w:rsidR="000B7D37" w:rsidRPr="00CB7C31" w:rsidRDefault="00CB7C31" w:rsidP="00CB7C31">
            <w:pPr>
              <w:jc w:val="center"/>
              <w:rPr>
                <w:b/>
                <w:bCs/>
                <w:lang w:val="en-US"/>
              </w:rPr>
            </w:pPr>
            <w:r w:rsidRPr="00CB7C31">
              <w:rPr>
                <w:b/>
                <w:bCs/>
                <w:lang w:val="en-US"/>
              </w:rPr>
              <w:t>Containment Strategy</w:t>
            </w:r>
          </w:p>
        </w:tc>
      </w:tr>
      <w:tr w:rsidR="000B7D37" w14:paraId="4C449B4D" w14:textId="77777777" w:rsidTr="00DC2CB3">
        <w:tc>
          <w:tcPr>
            <w:tcW w:w="2608" w:type="dxa"/>
          </w:tcPr>
          <w:p w14:paraId="644635D8" w14:textId="0A880327" w:rsidR="000B7D37" w:rsidRDefault="0001451F" w:rsidP="0019237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Cyber Security Incidents</w:t>
            </w:r>
          </w:p>
        </w:tc>
        <w:tc>
          <w:tcPr>
            <w:tcW w:w="6860" w:type="dxa"/>
          </w:tcPr>
          <w:p w14:paraId="07F11B62" w14:textId="77777777" w:rsidR="008A228E" w:rsidRPr="00F07A22" w:rsidRDefault="0001451F" w:rsidP="0019237B">
            <w:pPr>
              <w:jc w:val="both"/>
              <w:rPr>
                <w:b/>
                <w:bCs/>
                <w:lang w:val="en-US"/>
              </w:rPr>
            </w:pPr>
            <w:r w:rsidRPr="00F07A22">
              <w:rPr>
                <w:b/>
                <w:bCs/>
                <w:lang w:val="en-US"/>
              </w:rPr>
              <w:t>Phishing Attack</w:t>
            </w:r>
            <w:r w:rsidR="00AC7A78" w:rsidRPr="00F07A22">
              <w:rPr>
                <w:b/>
                <w:bCs/>
                <w:lang w:val="en-US"/>
              </w:rPr>
              <w:t xml:space="preserve"> </w:t>
            </w:r>
          </w:p>
          <w:p w14:paraId="08A2E36B" w14:textId="77777777" w:rsidR="000B7D37" w:rsidRDefault="008A228E" w:rsidP="008A228E">
            <w:pPr>
              <w:pStyle w:val="ListParagraph"/>
              <w:numPr>
                <w:ilvl w:val="0"/>
                <w:numId w:val="19"/>
              </w:numPr>
              <w:jc w:val="both"/>
              <w:rPr>
                <w:lang w:val="en-US"/>
              </w:rPr>
            </w:pPr>
            <w:r w:rsidRPr="008A228E">
              <w:rPr>
                <w:lang w:val="en-US"/>
              </w:rPr>
              <w:t>Remove phishing emails from the mail server</w:t>
            </w:r>
            <w:r>
              <w:rPr>
                <w:lang w:val="en-US"/>
              </w:rPr>
              <w:t>.</w:t>
            </w:r>
          </w:p>
          <w:p w14:paraId="4C18317B" w14:textId="77777777" w:rsidR="008A228E" w:rsidRDefault="008A228E" w:rsidP="008A228E">
            <w:pPr>
              <w:pStyle w:val="ListParagraph"/>
              <w:numPr>
                <w:ilvl w:val="0"/>
                <w:numId w:val="1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Block the originating email and the domain address of the mail from reaching user mailboxes. Retain at server level for further investigation.</w:t>
            </w:r>
          </w:p>
          <w:p w14:paraId="2CEA585C" w14:textId="77777777" w:rsidR="008A228E" w:rsidRDefault="008A228E" w:rsidP="004C5DF4">
            <w:pPr>
              <w:jc w:val="both"/>
              <w:rPr>
                <w:lang w:val="en-US"/>
              </w:rPr>
            </w:pPr>
          </w:p>
          <w:p w14:paraId="7CE25EC2" w14:textId="77777777" w:rsidR="004C5DF4" w:rsidRPr="00F07A22" w:rsidRDefault="004C5DF4" w:rsidP="004C5DF4">
            <w:pPr>
              <w:jc w:val="both"/>
              <w:rPr>
                <w:b/>
                <w:bCs/>
                <w:lang w:val="en-US"/>
              </w:rPr>
            </w:pPr>
            <w:r w:rsidRPr="00F07A22">
              <w:rPr>
                <w:b/>
                <w:bCs/>
                <w:lang w:val="en-US"/>
              </w:rPr>
              <w:t>Ransomware Attack</w:t>
            </w:r>
          </w:p>
          <w:p w14:paraId="6985ACEA" w14:textId="219DC10B" w:rsidR="004C5DF4" w:rsidRDefault="00403E8D" w:rsidP="004C5DF4">
            <w:pPr>
              <w:pStyle w:val="ListParagraph"/>
              <w:numPr>
                <w:ilvl w:val="0"/>
                <w:numId w:val="2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Disconnect infected system</w:t>
            </w:r>
            <w:r w:rsidR="009D387E">
              <w:rPr>
                <w:lang w:val="en-US"/>
              </w:rPr>
              <w:t xml:space="preserve"> from the corporate network.</w:t>
            </w:r>
          </w:p>
          <w:p w14:paraId="68A6578D" w14:textId="77777777" w:rsidR="00413797" w:rsidRDefault="007F2EAF" w:rsidP="004C5DF4">
            <w:pPr>
              <w:pStyle w:val="ListParagraph"/>
              <w:numPr>
                <w:ilvl w:val="0"/>
                <w:numId w:val="2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Configure firewall </w:t>
            </w:r>
            <w:r w:rsidR="00CB7721">
              <w:rPr>
                <w:lang w:val="en-US"/>
              </w:rPr>
              <w:t>rules to block suspected ransomware sources.</w:t>
            </w:r>
          </w:p>
          <w:p w14:paraId="6216E944" w14:textId="77777777" w:rsidR="00FB1182" w:rsidRDefault="00FB1182" w:rsidP="00FB1182">
            <w:pPr>
              <w:jc w:val="both"/>
              <w:rPr>
                <w:lang w:val="en-US"/>
              </w:rPr>
            </w:pPr>
          </w:p>
          <w:p w14:paraId="59F206DE" w14:textId="17B56BDA" w:rsidR="00FB1182" w:rsidRPr="00F07A22" w:rsidRDefault="00FB1182" w:rsidP="00FB1182">
            <w:pPr>
              <w:jc w:val="both"/>
              <w:rPr>
                <w:b/>
                <w:bCs/>
                <w:lang w:val="en-US"/>
              </w:rPr>
            </w:pPr>
            <w:r w:rsidRPr="00F07A22">
              <w:rPr>
                <w:b/>
                <w:bCs/>
                <w:lang w:val="en-US"/>
              </w:rPr>
              <w:t xml:space="preserve">Data </w:t>
            </w:r>
            <w:r w:rsidR="00583021">
              <w:rPr>
                <w:b/>
                <w:bCs/>
                <w:lang w:val="en-US"/>
              </w:rPr>
              <w:t>B</w:t>
            </w:r>
            <w:r w:rsidRPr="00F07A22">
              <w:rPr>
                <w:b/>
                <w:bCs/>
                <w:lang w:val="en-US"/>
              </w:rPr>
              <w:t>reach</w:t>
            </w:r>
          </w:p>
          <w:p w14:paraId="23024D0D" w14:textId="135F3677" w:rsidR="00FB1182" w:rsidRDefault="00A74862" w:rsidP="00DB7945">
            <w:pPr>
              <w:pStyle w:val="ListParagraph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Based on the identified vulnerability during analysis phase, identify the asset that </w:t>
            </w:r>
            <w:r w:rsidR="008F6269">
              <w:rPr>
                <w:lang w:val="en-US"/>
              </w:rPr>
              <w:t>contains</w:t>
            </w:r>
            <w:r>
              <w:rPr>
                <w:lang w:val="en-US"/>
              </w:rPr>
              <w:t xml:space="preserve"> the vulnerability and isolate it from the corporate network and take it offline from any external connectivity.</w:t>
            </w:r>
          </w:p>
          <w:p w14:paraId="26F5FD85" w14:textId="77777777" w:rsidR="00C92884" w:rsidRDefault="00F84CED" w:rsidP="00C92884">
            <w:pPr>
              <w:pStyle w:val="ListParagraph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Redirect attacker</w:t>
            </w:r>
            <w:r w:rsidR="00501116">
              <w:rPr>
                <w:lang w:val="en-US"/>
              </w:rPr>
              <w:t>/s</w:t>
            </w:r>
            <w:r>
              <w:rPr>
                <w:lang w:val="en-US"/>
              </w:rPr>
              <w:t xml:space="preserve"> to the sandbox environment so that further </w:t>
            </w:r>
            <w:r w:rsidR="00291FD1">
              <w:rPr>
                <w:lang w:val="en-US"/>
              </w:rPr>
              <w:t>evidence</w:t>
            </w:r>
            <w:r>
              <w:rPr>
                <w:lang w:val="en-US"/>
              </w:rPr>
              <w:t xml:space="preserve"> can be gathered for investigations</w:t>
            </w:r>
            <w:r w:rsidR="00DF677B">
              <w:rPr>
                <w:lang w:val="en-US"/>
              </w:rPr>
              <w:t>.</w:t>
            </w:r>
            <w:r w:rsidR="00501116">
              <w:rPr>
                <w:lang w:val="en-US"/>
              </w:rPr>
              <w:t xml:space="preserve"> Before executing this, </w:t>
            </w:r>
            <w:proofErr w:type="spellStart"/>
            <w:proofErr w:type="gramStart"/>
            <w:r w:rsidR="00501116">
              <w:rPr>
                <w:lang w:val="en-US"/>
              </w:rPr>
              <w:t>its</w:t>
            </w:r>
            <w:proofErr w:type="spellEnd"/>
            <w:proofErr w:type="gramEnd"/>
            <w:r w:rsidR="00501116">
              <w:rPr>
                <w:lang w:val="en-US"/>
              </w:rPr>
              <w:t xml:space="preserve"> vital to ensure that sandbox environment is completely isolated from corporate network, so that further attack cannot be executed using this environment as a medium.</w:t>
            </w:r>
          </w:p>
          <w:p w14:paraId="0E797BFB" w14:textId="77777777" w:rsidR="00261D4B" w:rsidRDefault="00261D4B" w:rsidP="00261D4B">
            <w:pPr>
              <w:jc w:val="both"/>
              <w:rPr>
                <w:lang w:val="en-US"/>
              </w:rPr>
            </w:pPr>
          </w:p>
          <w:p w14:paraId="748C7A81" w14:textId="5CEC4B36" w:rsidR="00261D4B" w:rsidRPr="00EF0719" w:rsidRDefault="00261D4B" w:rsidP="00261D4B">
            <w:pPr>
              <w:jc w:val="both"/>
              <w:rPr>
                <w:b/>
                <w:bCs/>
                <w:lang w:val="en-US"/>
              </w:rPr>
            </w:pPr>
            <w:r w:rsidRPr="00EF0719">
              <w:rPr>
                <w:b/>
                <w:bCs/>
                <w:color w:val="FF0000"/>
                <w:lang w:val="en-US"/>
              </w:rPr>
              <w:lastRenderedPageBreak/>
              <w:t>One important constraint to consider when isolating the affected</w:t>
            </w:r>
            <w:r w:rsidR="00CC5DE5" w:rsidRPr="00EF0719">
              <w:rPr>
                <w:b/>
                <w:bCs/>
                <w:color w:val="FF0000"/>
                <w:lang w:val="en-US"/>
              </w:rPr>
              <w:t xml:space="preserve"> host</w:t>
            </w:r>
            <w:r w:rsidRPr="00EF0719">
              <w:rPr>
                <w:b/>
                <w:bCs/>
                <w:color w:val="FF0000"/>
                <w:lang w:val="en-US"/>
              </w:rPr>
              <w:t xml:space="preserve"> asset is</w:t>
            </w:r>
            <w:r w:rsidR="00F8562D">
              <w:rPr>
                <w:b/>
                <w:bCs/>
                <w:color w:val="FF0000"/>
                <w:lang w:val="en-US"/>
              </w:rPr>
              <w:t xml:space="preserve">, </w:t>
            </w:r>
            <w:r w:rsidR="00CC5DE5" w:rsidRPr="00EF0719">
              <w:rPr>
                <w:b/>
                <w:bCs/>
                <w:color w:val="FF0000"/>
                <w:lang w:val="en-US"/>
              </w:rPr>
              <w:t xml:space="preserve">necessary measures </w:t>
            </w:r>
            <w:proofErr w:type="gramStart"/>
            <w:r w:rsidR="00CC5DE5" w:rsidRPr="00EF0719">
              <w:rPr>
                <w:b/>
                <w:bCs/>
                <w:color w:val="FF0000"/>
                <w:lang w:val="en-US"/>
              </w:rPr>
              <w:t>has</w:t>
            </w:r>
            <w:proofErr w:type="gramEnd"/>
            <w:r w:rsidR="00CC5DE5" w:rsidRPr="00EF0719">
              <w:rPr>
                <w:b/>
                <w:bCs/>
                <w:color w:val="FF0000"/>
                <w:lang w:val="en-US"/>
              </w:rPr>
              <w:t xml:space="preserve"> to be take</w:t>
            </w:r>
            <w:r w:rsidR="00E96DE2" w:rsidRPr="00EF0719">
              <w:rPr>
                <w:b/>
                <w:bCs/>
                <w:color w:val="FF0000"/>
                <w:lang w:val="en-US"/>
              </w:rPr>
              <w:t>n</w:t>
            </w:r>
            <w:r w:rsidR="00CC5DE5" w:rsidRPr="00EF0719">
              <w:rPr>
                <w:b/>
                <w:bCs/>
                <w:color w:val="FF0000"/>
                <w:lang w:val="en-US"/>
              </w:rPr>
              <w:t xml:space="preserve"> to </w:t>
            </w:r>
            <w:r w:rsidR="00E96DE2" w:rsidRPr="00EF0719">
              <w:rPr>
                <w:b/>
                <w:bCs/>
                <w:color w:val="FF0000"/>
                <w:lang w:val="en-US"/>
              </w:rPr>
              <w:t xml:space="preserve">the asset </w:t>
            </w:r>
            <w:r w:rsidR="00CC5DE5" w:rsidRPr="00EF0719">
              <w:rPr>
                <w:b/>
                <w:bCs/>
                <w:color w:val="FF0000"/>
                <w:lang w:val="en-US"/>
              </w:rPr>
              <w:t>in the next process phases to prevent further damage</w:t>
            </w:r>
            <w:r w:rsidR="00B145FE">
              <w:rPr>
                <w:b/>
                <w:bCs/>
                <w:color w:val="FF0000"/>
                <w:lang w:val="en-US"/>
              </w:rPr>
              <w:t>s</w:t>
            </w:r>
            <w:r w:rsidR="00CC5DE5" w:rsidRPr="00EF0719">
              <w:rPr>
                <w:b/>
                <w:bCs/>
                <w:color w:val="FF0000"/>
                <w:lang w:val="en-US"/>
              </w:rPr>
              <w:t xml:space="preserve"> to the host asset.</w:t>
            </w:r>
          </w:p>
        </w:tc>
      </w:tr>
      <w:tr w:rsidR="00EE2CDD" w14:paraId="7D3CEDF8" w14:textId="77777777" w:rsidTr="00DC2CB3">
        <w:tc>
          <w:tcPr>
            <w:tcW w:w="2608" w:type="dxa"/>
          </w:tcPr>
          <w:p w14:paraId="2538561E" w14:textId="34F0D0B1" w:rsidR="00EE2CDD" w:rsidRDefault="00EE2CDD" w:rsidP="0019237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Physical Security Incidents</w:t>
            </w:r>
          </w:p>
        </w:tc>
        <w:tc>
          <w:tcPr>
            <w:tcW w:w="6860" w:type="dxa"/>
          </w:tcPr>
          <w:p w14:paraId="0A8BB98A" w14:textId="71CD3D64" w:rsidR="00EE2CDD" w:rsidRDefault="00583021" w:rsidP="0019237B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Theft / Loss of Physical Asset</w:t>
            </w:r>
            <w:r w:rsidR="00C71BEC">
              <w:rPr>
                <w:b/>
                <w:bCs/>
                <w:lang w:val="en-US"/>
              </w:rPr>
              <w:t>s</w:t>
            </w:r>
          </w:p>
          <w:p w14:paraId="13B0310C" w14:textId="77777777" w:rsidR="00583021" w:rsidRDefault="005836ED" w:rsidP="00BC008A">
            <w:pPr>
              <w:pStyle w:val="ListParagraph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Make all attempts to perform successful remote wipe.</w:t>
            </w:r>
          </w:p>
          <w:p w14:paraId="11D7D363" w14:textId="77777777" w:rsidR="008C60F6" w:rsidRDefault="008C60F6" w:rsidP="00BC008A">
            <w:pPr>
              <w:pStyle w:val="ListParagraph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Report to law enforcement for investigation and recovery.</w:t>
            </w:r>
          </w:p>
          <w:p w14:paraId="19453C5E" w14:textId="77777777" w:rsidR="00E63577" w:rsidRDefault="00E63577" w:rsidP="00E63577">
            <w:pPr>
              <w:jc w:val="both"/>
              <w:rPr>
                <w:lang w:val="en-US"/>
              </w:rPr>
            </w:pPr>
          </w:p>
          <w:p w14:paraId="58E07700" w14:textId="77777777" w:rsidR="00E63577" w:rsidRDefault="005D2E30" w:rsidP="00E63577">
            <w:pPr>
              <w:jc w:val="both"/>
              <w:rPr>
                <w:b/>
                <w:bCs/>
                <w:lang w:val="en-US"/>
              </w:rPr>
            </w:pPr>
            <w:r w:rsidRPr="005D2E30">
              <w:rPr>
                <w:b/>
                <w:bCs/>
                <w:lang w:val="en-US"/>
              </w:rPr>
              <w:t>Unauthorized Access</w:t>
            </w:r>
          </w:p>
          <w:p w14:paraId="7D4C8FFE" w14:textId="25AC6FDA" w:rsidR="005D2E30" w:rsidRPr="005D2E30" w:rsidRDefault="00AA69D8" w:rsidP="005D2E30">
            <w:pPr>
              <w:pStyle w:val="ListParagrap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Restrict access to the </w:t>
            </w:r>
            <w:r w:rsidR="00D81EB0">
              <w:rPr>
                <w:lang w:val="en-US"/>
              </w:rPr>
              <w:t>high-risk</w:t>
            </w:r>
            <w:r>
              <w:rPr>
                <w:lang w:val="en-US"/>
              </w:rPr>
              <w:t xml:space="preserve"> corporate premise by deploying more security or </w:t>
            </w:r>
            <w:r w:rsidR="00882547">
              <w:rPr>
                <w:lang w:val="en-US"/>
              </w:rPr>
              <w:t>reviewing</w:t>
            </w:r>
            <w:r>
              <w:rPr>
                <w:lang w:val="en-US"/>
              </w:rPr>
              <w:t xml:space="preserve"> access </w:t>
            </w:r>
            <w:r w:rsidR="00882547">
              <w:rPr>
                <w:lang w:val="en-US"/>
              </w:rPr>
              <w:t>controls to all entry points to the respective premise</w:t>
            </w:r>
            <w:r>
              <w:rPr>
                <w:lang w:val="en-US"/>
              </w:rPr>
              <w:t>.</w:t>
            </w:r>
          </w:p>
        </w:tc>
      </w:tr>
      <w:tr w:rsidR="00D81EB0" w14:paraId="2A725A64" w14:textId="77777777" w:rsidTr="00DC2CB3">
        <w:tc>
          <w:tcPr>
            <w:tcW w:w="2608" w:type="dxa"/>
          </w:tcPr>
          <w:p w14:paraId="552CA3EF" w14:textId="364A8778" w:rsidR="00D81EB0" w:rsidRDefault="00D81EB0" w:rsidP="0019237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Operational Incidents</w:t>
            </w:r>
          </w:p>
        </w:tc>
        <w:tc>
          <w:tcPr>
            <w:tcW w:w="6860" w:type="dxa"/>
          </w:tcPr>
          <w:p w14:paraId="797516DD" w14:textId="77777777" w:rsidR="00D81EB0" w:rsidRDefault="00862242" w:rsidP="0019237B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Loss</w:t>
            </w:r>
          </w:p>
          <w:p w14:paraId="2C99FC57" w14:textId="2FB06C57" w:rsidR="00862242" w:rsidRPr="000E6529" w:rsidRDefault="000E6529" w:rsidP="00862242">
            <w:pPr>
              <w:pStyle w:val="ListParagraph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0E6529">
              <w:rPr>
                <w:lang w:val="en-US"/>
              </w:rPr>
              <w:t>Take the respective system offline to prevent financial loss or data contamination</w:t>
            </w:r>
            <w:r w:rsidR="00E54255">
              <w:rPr>
                <w:lang w:val="en-US"/>
              </w:rPr>
              <w:t>, that may lead to integrity issues of the data.</w:t>
            </w:r>
          </w:p>
        </w:tc>
      </w:tr>
    </w:tbl>
    <w:p w14:paraId="2A7ADB40" w14:textId="77777777" w:rsidR="00EB40F0" w:rsidRDefault="00EB40F0" w:rsidP="0019237B">
      <w:pPr>
        <w:jc w:val="both"/>
        <w:rPr>
          <w:lang w:val="en-US"/>
        </w:rPr>
      </w:pPr>
    </w:p>
    <w:p w14:paraId="0A935C52" w14:textId="42B62A2E" w:rsidR="001C3AF0" w:rsidRDefault="006B3ED9" w:rsidP="0019237B">
      <w:pPr>
        <w:jc w:val="both"/>
        <w:rPr>
          <w:lang w:val="en-US"/>
        </w:rPr>
      </w:pPr>
      <w:r>
        <w:rPr>
          <w:lang w:val="en-US"/>
        </w:rPr>
        <w:t>Once the incident is successfully contained and no further disruptions</w:t>
      </w:r>
      <w:r w:rsidR="00347043">
        <w:rPr>
          <w:lang w:val="en-US"/>
        </w:rPr>
        <w:t xml:space="preserve"> are ensured, </w:t>
      </w:r>
      <w:r w:rsidR="00FD1A36">
        <w:rPr>
          <w:lang w:val="en-US"/>
        </w:rPr>
        <w:t>the incident</w:t>
      </w:r>
      <w:r w:rsidR="00347043">
        <w:rPr>
          <w:lang w:val="en-US"/>
        </w:rPr>
        <w:t xml:space="preserve"> can be moved to the next </w:t>
      </w:r>
      <w:r w:rsidR="007448C6">
        <w:rPr>
          <w:lang w:val="en-US"/>
        </w:rPr>
        <w:t>phase</w:t>
      </w:r>
      <w:r w:rsidR="00B11226">
        <w:rPr>
          <w:lang w:val="en-US"/>
        </w:rPr>
        <w:t xml:space="preserve"> </w:t>
      </w:r>
      <w:r w:rsidR="00347043">
        <w:rPr>
          <w:lang w:val="en-US"/>
        </w:rPr>
        <w:t>eradication.</w:t>
      </w:r>
    </w:p>
    <w:p w14:paraId="687A234A" w14:textId="00E9C9CA" w:rsidR="001C3AF0" w:rsidRPr="00172F4D" w:rsidRDefault="001C3AF0" w:rsidP="00824C36">
      <w:pPr>
        <w:pStyle w:val="Heading2"/>
        <w:rPr>
          <w:b/>
          <w:bCs/>
          <w:lang w:val="en-US"/>
        </w:rPr>
      </w:pPr>
      <w:bookmarkStart w:id="22" w:name="_Toc136703307"/>
      <w:r w:rsidRPr="00172F4D">
        <w:rPr>
          <w:b/>
          <w:bCs/>
          <w:lang w:val="en-US"/>
        </w:rPr>
        <w:t>Eradication</w:t>
      </w:r>
      <w:bookmarkEnd w:id="22"/>
    </w:p>
    <w:p w14:paraId="0354327F" w14:textId="3DC0EA09" w:rsidR="0016685B" w:rsidRDefault="0016685B" w:rsidP="0016685B">
      <w:pPr>
        <w:jc w:val="both"/>
        <w:rPr>
          <w:lang w:val="en-US"/>
        </w:rPr>
      </w:pPr>
      <w:r>
        <w:rPr>
          <w:lang w:val="en-US"/>
        </w:rPr>
        <w:t xml:space="preserve">Eradication is a critical phase that involves removing the threat from the affected digital asset. This involves identifying and addressing the vulnerability and removing the threat </w:t>
      </w:r>
      <w:sdt>
        <w:sdtPr>
          <w:rPr>
            <w:lang w:val="en-US"/>
          </w:rPr>
          <w:id w:val="1145240441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instrText xml:space="preserve"> CITATION Mic23 \l 4105 </w:instrText>
          </w:r>
          <w:r>
            <w:rPr>
              <w:lang w:val="en-US"/>
            </w:rPr>
            <w:fldChar w:fldCharType="separate"/>
          </w:r>
          <w:r w:rsidR="00091FF0">
            <w:rPr>
              <w:noProof/>
            </w:rPr>
            <w:t>(Microsoft Service Assurance | Microsoft Learn, 2023)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Depending on the incident type one or combination of the below streamlined strategies </w:t>
      </w:r>
      <w:r w:rsidR="00F0096F">
        <w:rPr>
          <w:lang w:val="en-US"/>
        </w:rPr>
        <w:t>must</w:t>
      </w:r>
      <w:r>
        <w:rPr>
          <w:lang w:val="en-US"/>
        </w:rPr>
        <w:t xml:space="preserve"> be activated.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6685B" w14:paraId="7C8EA43E" w14:textId="77777777" w:rsidTr="00363F2A">
        <w:tc>
          <w:tcPr>
            <w:tcW w:w="1885" w:type="dxa"/>
            <w:shd w:val="clear" w:color="auto" w:fill="D9D9D9" w:themeFill="background1" w:themeFillShade="D9"/>
          </w:tcPr>
          <w:p w14:paraId="5021EE74" w14:textId="7CF426C9" w:rsidR="0016685B" w:rsidRPr="00363F2A" w:rsidRDefault="0016685B" w:rsidP="00371CA4">
            <w:pPr>
              <w:jc w:val="center"/>
              <w:rPr>
                <w:b/>
                <w:bCs/>
              </w:rPr>
            </w:pPr>
            <w:r w:rsidRPr="00363F2A">
              <w:rPr>
                <w:b/>
                <w:bCs/>
              </w:rPr>
              <w:t xml:space="preserve">Incident </w:t>
            </w:r>
            <w:r w:rsidR="00363F2A" w:rsidRPr="00363F2A">
              <w:rPr>
                <w:b/>
                <w:bCs/>
              </w:rPr>
              <w:t>Type</w:t>
            </w:r>
          </w:p>
        </w:tc>
        <w:tc>
          <w:tcPr>
            <w:tcW w:w="7465" w:type="dxa"/>
            <w:shd w:val="clear" w:color="auto" w:fill="D9D9D9" w:themeFill="background1" w:themeFillShade="D9"/>
          </w:tcPr>
          <w:p w14:paraId="40C5BA73" w14:textId="77777777" w:rsidR="0016685B" w:rsidRPr="00363F2A" w:rsidRDefault="0016685B" w:rsidP="00371CA4">
            <w:pPr>
              <w:jc w:val="center"/>
              <w:rPr>
                <w:b/>
                <w:bCs/>
              </w:rPr>
            </w:pPr>
            <w:r w:rsidRPr="00363F2A">
              <w:rPr>
                <w:b/>
                <w:bCs/>
              </w:rPr>
              <w:t>Eradication strategies</w:t>
            </w:r>
          </w:p>
        </w:tc>
      </w:tr>
      <w:tr w:rsidR="0016685B" w14:paraId="5A94F586" w14:textId="77777777" w:rsidTr="00F32256">
        <w:trPr>
          <w:trHeight w:val="699"/>
        </w:trPr>
        <w:tc>
          <w:tcPr>
            <w:tcW w:w="1885" w:type="dxa"/>
          </w:tcPr>
          <w:p w14:paraId="073FCFE5" w14:textId="77777777" w:rsidR="0016685B" w:rsidRDefault="0016685B" w:rsidP="00371CA4">
            <w:r>
              <w:t>Cyber Security Incidents</w:t>
            </w:r>
          </w:p>
        </w:tc>
        <w:tc>
          <w:tcPr>
            <w:tcW w:w="7465" w:type="dxa"/>
          </w:tcPr>
          <w:p w14:paraId="361730ED" w14:textId="77777777" w:rsidR="0016685B" w:rsidRPr="00A717AD" w:rsidRDefault="0016685B" w:rsidP="00371CA4">
            <w:pPr>
              <w:rPr>
                <w:b/>
                <w:bCs/>
              </w:rPr>
            </w:pPr>
            <w:r w:rsidRPr="00A717AD">
              <w:rPr>
                <w:b/>
                <w:bCs/>
              </w:rPr>
              <w:t>Isolate Affected Systems:</w:t>
            </w:r>
          </w:p>
          <w:p w14:paraId="32BCB86F" w14:textId="77777777" w:rsidR="0016685B" w:rsidRDefault="0016685B" w:rsidP="0016685B">
            <w:pPr>
              <w:pStyle w:val="ListParagraph"/>
              <w:numPr>
                <w:ilvl w:val="0"/>
                <w:numId w:val="28"/>
              </w:numPr>
            </w:pPr>
            <w:r>
              <w:t>Determine which systems were impacted.</w:t>
            </w:r>
          </w:p>
          <w:p w14:paraId="0CFC46FB" w14:textId="77777777" w:rsidR="0016685B" w:rsidRDefault="0016685B" w:rsidP="0016685B">
            <w:pPr>
              <w:pStyle w:val="ListParagraph"/>
              <w:numPr>
                <w:ilvl w:val="0"/>
                <w:numId w:val="28"/>
              </w:numPr>
            </w:pPr>
            <w:r>
              <w:t>Isolate the affected systems. Prioritize the isolation of critical system essential to daily operation.</w:t>
            </w:r>
          </w:p>
          <w:p w14:paraId="453BB7B1" w14:textId="77777777" w:rsidR="0016685B" w:rsidRPr="00A717AD" w:rsidRDefault="0016685B" w:rsidP="00371CA4">
            <w:pPr>
              <w:rPr>
                <w:b/>
                <w:bCs/>
              </w:rPr>
            </w:pPr>
            <w:r w:rsidRPr="00A717AD">
              <w:rPr>
                <w:b/>
                <w:bCs/>
              </w:rPr>
              <w:t>Removal of Malware:</w:t>
            </w:r>
          </w:p>
          <w:p w14:paraId="1F02D719" w14:textId="77777777" w:rsidR="0016685B" w:rsidRDefault="0016685B" w:rsidP="0016685B">
            <w:pPr>
              <w:pStyle w:val="ListParagraph"/>
              <w:numPr>
                <w:ilvl w:val="0"/>
                <w:numId w:val="29"/>
              </w:numPr>
            </w:pPr>
            <w:r>
              <w:t>Delete the temporary files using Disk Cleanup tool. This will speed up the process during malware-scan.</w:t>
            </w:r>
          </w:p>
          <w:p w14:paraId="4B028CBC" w14:textId="77777777" w:rsidR="0016685B" w:rsidRDefault="0016685B" w:rsidP="0016685B">
            <w:pPr>
              <w:pStyle w:val="ListParagraph"/>
              <w:numPr>
                <w:ilvl w:val="0"/>
                <w:numId w:val="29"/>
              </w:numPr>
            </w:pPr>
            <w:r>
              <w:t>Run a scan using an anti-malware scanner and identify the threat.</w:t>
            </w:r>
          </w:p>
          <w:p w14:paraId="3BDDDA0B" w14:textId="77777777" w:rsidR="0016685B" w:rsidRDefault="0016685B" w:rsidP="0016685B">
            <w:pPr>
              <w:pStyle w:val="ListParagraph"/>
              <w:numPr>
                <w:ilvl w:val="0"/>
                <w:numId w:val="29"/>
              </w:numPr>
            </w:pPr>
            <w:r>
              <w:t>Remove the malicious file or software.</w:t>
            </w:r>
          </w:p>
          <w:p w14:paraId="4902B85B" w14:textId="77777777" w:rsidR="0016685B" w:rsidRDefault="0016685B" w:rsidP="0016685B">
            <w:pPr>
              <w:pStyle w:val="ListParagraph"/>
              <w:numPr>
                <w:ilvl w:val="0"/>
                <w:numId w:val="29"/>
              </w:numPr>
            </w:pPr>
            <w:r>
              <w:t>Check the application settings, whether it’s modified by the malware.</w:t>
            </w:r>
          </w:p>
          <w:p w14:paraId="0867452B" w14:textId="77777777" w:rsidR="0016685B" w:rsidRDefault="0016685B" w:rsidP="00371CA4">
            <w:pPr>
              <w:rPr>
                <w:b/>
                <w:bCs/>
              </w:rPr>
            </w:pPr>
            <w:r w:rsidRPr="00E45203">
              <w:rPr>
                <w:b/>
                <w:bCs/>
              </w:rPr>
              <w:t>Patch and Update Systems:</w:t>
            </w:r>
          </w:p>
          <w:p w14:paraId="7CD52862" w14:textId="77777777" w:rsidR="0016685B" w:rsidRPr="00E45203" w:rsidRDefault="0016685B" w:rsidP="0016685B">
            <w:pPr>
              <w:pStyle w:val="ListParagraph"/>
              <w:numPr>
                <w:ilvl w:val="0"/>
                <w:numId w:val="30"/>
              </w:numPr>
              <w:rPr>
                <w:b/>
                <w:bCs/>
              </w:rPr>
            </w:pPr>
            <w:r>
              <w:t>Check and identify all the systems and applications that the organization uses.</w:t>
            </w:r>
          </w:p>
          <w:p w14:paraId="187B266C" w14:textId="77777777" w:rsidR="0016685B" w:rsidRPr="00730871" w:rsidRDefault="0016685B" w:rsidP="0016685B">
            <w:pPr>
              <w:pStyle w:val="ListParagraph"/>
              <w:numPr>
                <w:ilvl w:val="0"/>
                <w:numId w:val="30"/>
              </w:numPr>
              <w:rPr>
                <w:b/>
                <w:bCs/>
              </w:rPr>
            </w:pPr>
            <w:r>
              <w:t>Observe various sources of information to check the patches or updates are legit.</w:t>
            </w:r>
          </w:p>
          <w:p w14:paraId="477DC996" w14:textId="77777777" w:rsidR="0016685B" w:rsidRPr="00E55EE9" w:rsidRDefault="0016685B" w:rsidP="0016685B">
            <w:pPr>
              <w:pStyle w:val="ListParagraph"/>
              <w:numPr>
                <w:ilvl w:val="0"/>
                <w:numId w:val="30"/>
              </w:numPr>
              <w:rPr>
                <w:b/>
                <w:bCs/>
              </w:rPr>
            </w:pPr>
            <w:r>
              <w:t>Once the patch or update is released, it should be tested and evaluated in a controlled environment before deploying it into the actual system.</w:t>
            </w:r>
          </w:p>
          <w:p w14:paraId="3FAB5CDA" w14:textId="77777777" w:rsidR="0016685B" w:rsidRPr="00E55EE9" w:rsidRDefault="0016685B" w:rsidP="0016685B">
            <w:pPr>
              <w:pStyle w:val="ListParagraph"/>
              <w:numPr>
                <w:ilvl w:val="0"/>
                <w:numId w:val="30"/>
              </w:numPr>
              <w:rPr>
                <w:b/>
                <w:bCs/>
              </w:rPr>
            </w:pPr>
            <w:r>
              <w:t>Verify the patches and updates whether it’s correctly installed and if it’s working as expected after the deployment.</w:t>
            </w:r>
          </w:p>
          <w:p w14:paraId="2C15FD79" w14:textId="77777777" w:rsidR="0016685B" w:rsidRPr="00E55EE9" w:rsidRDefault="0016685B" w:rsidP="0016685B">
            <w:pPr>
              <w:pStyle w:val="ListParagraph"/>
              <w:numPr>
                <w:ilvl w:val="0"/>
                <w:numId w:val="30"/>
              </w:numPr>
              <w:rPr>
                <w:b/>
                <w:bCs/>
              </w:rPr>
            </w:pPr>
            <w:r>
              <w:t>Keep a record of patches and update installed. This can help with troubleshooting future issues.</w:t>
            </w:r>
          </w:p>
          <w:p w14:paraId="62A9E279" w14:textId="77777777" w:rsidR="0016685B" w:rsidRDefault="0016685B" w:rsidP="00371CA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Hardening of System:</w:t>
            </w:r>
          </w:p>
          <w:p w14:paraId="2A621BCB" w14:textId="77777777" w:rsidR="0016685B" w:rsidRPr="00C86BAB" w:rsidRDefault="0016685B" w:rsidP="0016685B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>
              <w:t>Configure the system in a way that only a limited number of the users and programs can access the permission to perform the duties.</w:t>
            </w:r>
          </w:p>
          <w:p w14:paraId="10D0FA70" w14:textId="77777777" w:rsidR="0016685B" w:rsidRPr="005854A0" w:rsidRDefault="0016685B" w:rsidP="0016685B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>
              <w:t>Audit the systems regularly. Review the logs to detect and respond to recent security incidents.</w:t>
            </w:r>
          </w:p>
          <w:p w14:paraId="3C245D4D" w14:textId="77777777" w:rsidR="0016685B" w:rsidRPr="005854A0" w:rsidRDefault="0016685B" w:rsidP="0016685B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>
              <w:t>Reset passwords and authentication tokens for all identified victim accounts and enable muti-factor authentication.</w:t>
            </w:r>
          </w:p>
          <w:p w14:paraId="5A1C18CE" w14:textId="77777777" w:rsidR="0016685B" w:rsidRDefault="0016685B" w:rsidP="00371CA4">
            <w:pPr>
              <w:rPr>
                <w:b/>
                <w:bCs/>
              </w:rPr>
            </w:pPr>
            <w:r>
              <w:rPr>
                <w:b/>
                <w:bCs/>
              </w:rPr>
              <w:t>Reimage affected system:</w:t>
            </w:r>
          </w:p>
          <w:p w14:paraId="02F07BC5" w14:textId="77777777" w:rsidR="0016685B" w:rsidRPr="00761805" w:rsidRDefault="0016685B" w:rsidP="0016685B">
            <w:pPr>
              <w:pStyle w:val="ListParagraph"/>
              <w:numPr>
                <w:ilvl w:val="0"/>
                <w:numId w:val="32"/>
              </w:numPr>
              <w:rPr>
                <w:b/>
                <w:bCs/>
              </w:rPr>
            </w:pPr>
            <w:r>
              <w:t>Quarantine or take offline potentially affected hosts.</w:t>
            </w:r>
          </w:p>
          <w:p w14:paraId="5EC8DB61" w14:textId="77777777" w:rsidR="0016685B" w:rsidRPr="00761805" w:rsidRDefault="0016685B" w:rsidP="0016685B">
            <w:pPr>
              <w:pStyle w:val="ListParagraph"/>
              <w:numPr>
                <w:ilvl w:val="0"/>
                <w:numId w:val="32"/>
              </w:numPr>
              <w:rPr>
                <w:b/>
                <w:bCs/>
              </w:rPr>
            </w:pPr>
            <w:r>
              <w:t>Reimage compromised system to remove any threats.</w:t>
            </w:r>
          </w:p>
        </w:tc>
      </w:tr>
      <w:tr w:rsidR="0016685B" w14:paraId="2FF2105A" w14:textId="77777777" w:rsidTr="00371CA4">
        <w:trPr>
          <w:trHeight w:val="4400"/>
        </w:trPr>
        <w:tc>
          <w:tcPr>
            <w:tcW w:w="1885" w:type="dxa"/>
          </w:tcPr>
          <w:p w14:paraId="1F9C0BFE" w14:textId="77777777" w:rsidR="0016685B" w:rsidRDefault="0016685B" w:rsidP="00371CA4">
            <w:r>
              <w:lastRenderedPageBreak/>
              <w:t>Physical Incidents</w:t>
            </w:r>
          </w:p>
        </w:tc>
        <w:tc>
          <w:tcPr>
            <w:tcW w:w="7465" w:type="dxa"/>
          </w:tcPr>
          <w:p w14:paraId="4084E1D8" w14:textId="77777777" w:rsidR="0016685B" w:rsidRDefault="0016685B" w:rsidP="00371CA4">
            <w:pPr>
              <w:rPr>
                <w:b/>
                <w:bCs/>
              </w:rPr>
            </w:pPr>
            <w:r w:rsidRPr="00761805">
              <w:rPr>
                <w:b/>
                <w:bCs/>
              </w:rPr>
              <w:t>Physical Access Controls:</w:t>
            </w:r>
          </w:p>
          <w:p w14:paraId="44D8FBC0" w14:textId="77777777" w:rsidR="0016685B" w:rsidRPr="00F2160A" w:rsidRDefault="0016685B" w:rsidP="0016685B">
            <w:pPr>
              <w:pStyle w:val="ListParagraph"/>
              <w:numPr>
                <w:ilvl w:val="0"/>
                <w:numId w:val="33"/>
              </w:numPr>
              <w:rPr>
                <w:b/>
                <w:bCs/>
              </w:rPr>
            </w:pPr>
            <w:r>
              <w:t>Use Preventive controls such as fences, locks, security guards, security cameras and similar measures. They are the first line of defense in securing a facility or resource.</w:t>
            </w:r>
          </w:p>
          <w:p w14:paraId="533EDE40" w14:textId="77777777" w:rsidR="0016685B" w:rsidRPr="00F2160A" w:rsidRDefault="0016685B" w:rsidP="0016685B">
            <w:pPr>
              <w:pStyle w:val="ListParagraph"/>
              <w:numPr>
                <w:ilvl w:val="0"/>
                <w:numId w:val="33"/>
              </w:numPr>
              <w:rPr>
                <w:b/>
                <w:bCs/>
              </w:rPr>
            </w:pPr>
            <w:r>
              <w:t>Use Detective Controls that detect and alert when an unauthorized access or intrusion occurs. These include motion detectors, alarm systems and CCTV systems that record activity for later review.</w:t>
            </w:r>
          </w:p>
          <w:p w14:paraId="2DE10D80" w14:textId="77777777" w:rsidR="0016685B" w:rsidRPr="00BD724F" w:rsidRDefault="0016685B" w:rsidP="0016685B">
            <w:pPr>
              <w:pStyle w:val="ListParagraph"/>
              <w:numPr>
                <w:ilvl w:val="0"/>
                <w:numId w:val="33"/>
              </w:numPr>
              <w:rPr>
                <w:b/>
                <w:bCs/>
              </w:rPr>
            </w:pPr>
            <w:r>
              <w:t>Corrective controls are used to restore systems to normal state after incident. These include backup systems or disaster recovery plans to respond to breaches.</w:t>
            </w:r>
          </w:p>
          <w:p w14:paraId="2DCFAF95" w14:textId="77777777" w:rsidR="0016685B" w:rsidRDefault="0016685B" w:rsidP="00371CA4">
            <w:pPr>
              <w:rPr>
                <w:b/>
                <w:bCs/>
              </w:rPr>
            </w:pPr>
            <w:r>
              <w:rPr>
                <w:b/>
                <w:bCs/>
              </w:rPr>
              <w:t>Secure Disposal of Hardware:</w:t>
            </w:r>
          </w:p>
          <w:p w14:paraId="138FB6EE" w14:textId="77777777" w:rsidR="0016685B" w:rsidRPr="00BD724F" w:rsidRDefault="0016685B" w:rsidP="0016685B">
            <w:pPr>
              <w:pStyle w:val="ListParagraph"/>
              <w:numPr>
                <w:ilvl w:val="0"/>
                <w:numId w:val="34"/>
              </w:numPr>
              <w:rPr>
                <w:b/>
                <w:bCs/>
              </w:rPr>
            </w:pPr>
            <w:r>
              <w:t>In some cases, disposal of physical hardware is necessary as some sensitive data cannot be deleted.</w:t>
            </w:r>
          </w:p>
          <w:p w14:paraId="0B698D19" w14:textId="77777777" w:rsidR="0016685B" w:rsidRPr="00BD724F" w:rsidRDefault="0016685B" w:rsidP="0016685B">
            <w:pPr>
              <w:pStyle w:val="ListParagraph"/>
              <w:numPr>
                <w:ilvl w:val="0"/>
                <w:numId w:val="34"/>
              </w:numPr>
              <w:rPr>
                <w:b/>
                <w:bCs/>
              </w:rPr>
            </w:pPr>
            <w:r>
              <w:t>This should be carried out by a professional service that can provide a certificate of destruction.</w:t>
            </w:r>
          </w:p>
          <w:p w14:paraId="6B56BA3E" w14:textId="77777777" w:rsidR="0016685B" w:rsidRPr="008B7AF2" w:rsidRDefault="0016685B" w:rsidP="0016685B">
            <w:pPr>
              <w:pStyle w:val="ListParagraph"/>
              <w:numPr>
                <w:ilvl w:val="0"/>
                <w:numId w:val="34"/>
              </w:numPr>
              <w:rPr>
                <w:b/>
                <w:bCs/>
              </w:rPr>
            </w:pPr>
            <w:r>
              <w:t>Keep a record of secure disposal for each piece of hardware. This includes the process of data wiping and destruction process.</w:t>
            </w:r>
          </w:p>
          <w:p w14:paraId="7933C545" w14:textId="77777777" w:rsidR="0016685B" w:rsidRDefault="0016685B" w:rsidP="00371CA4">
            <w:pPr>
              <w:rPr>
                <w:b/>
                <w:bCs/>
              </w:rPr>
            </w:pPr>
            <w:r>
              <w:rPr>
                <w:b/>
                <w:bCs/>
              </w:rPr>
              <w:t>Secure Configurations:</w:t>
            </w:r>
          </w:p>
          <w:p w14:paraId="5223E5DF" w14:textId="77777777" w:rsidR="0016685B" w:rsidRPr="008B7AF2" w:rsidRDefault="0016685B" w:rsidP="0016685B">
            <w:pPr>
              <w:pStyle w:val="ListParagraph"/>
              <w:numPr>
                <w:ilvl w:val="0"/>
                <w:numId w:val="35"/>
              </w:numPr>
              <w:rPr>
                <w:b/>
                <w:bCs/>
              </w:rPr>
            </w:pPr>
            <w:r>
              <w:t xml:space="preserve">Physical devices need to be securely configured. </w:t>
            </w:r>
          </w:p>
          <w:p w14:paraId="32317F6C" w14:textId="324985A3" w:rsidR="0016685B" w:rsidRPr="0016685B" w:rsidRDefault="0016685B" w:rsidP="00371CA4">
            <w:pPr>
              <w:pStyle w:val="ListParagraph"/>
              <w:numPr>
                <w:ilvl w:val="0"/>
                <w:numId w:val="35"/>
              </w:numPr>
              <w:rPr>
                <w:b/>
                <w:bCs/>
              </w:rPr>
            </w:pPr>
            <w:r>
              <w:t>This includes disabling unnecessary services, encrypting data at rest or physically securing devices to prevent theft or tampering.</w:t>
            </w:r>
          </w:p>
        </w:tc>
      </w:tr>
    </w:tbl>
    <w:p w14:paraId="21010472" w14:textId="77777777" w:rsidR="001C3AF0" w:rsidRDefault="001C3AF0" w:rsidP="0019237B">
      <w:pPr>
        <w:jc w:val="both"/>
        <w:rPr>
          <w:lang w:val="en-US"/>
        </w:rPr>
      </w:pPr>
    </w:p>
    <w:p w14:paraId="07161111" w14:textId="0D848A69" w:rsidR="001C3AF0" w:rsidRPr="00172F4D" w:rsidRDefault="001C3AF0" w:rsidP="00DE7B48">
      <w:pPr>
        <w:pStyle w:val="Heading2"/>
        <w:rPr>
          <w:b/>
          <w:bCs/>
          <w:lang w:val="en-US"/>
        </w:rPr>
      </w:pPr>
      <w:bookmarkStart w:id="23" w:name="_Toc136703308"/>
      <w:r w:rsidRPr="00172F4D">
        <w:rPr>
          <w:b/>
          <w:bCs/>
          <w:lang w:val="en-US"/>
        </w:rPr>
        <w:t>Recovery</w:t>
      </w:r>
      <w:bookmarkEnd w:id="23"/>
    </w:p>
    <w:p w14:paraId="1D8C36BC" w14:textId="4DC469E6" w:rsidR="001C3AF0" w:rsidRDefault="001E6416" w:rsidP="0019237B">
      <w:pPr>
        <w:jc w:val="both"/>
        <w:rPr>
          <w:lang w:val="en-US"/>
        </w:rPr>
      </w:pPr>
      <w:r>
        <w:rPr>
          <w:lang w:val="en-US"/>
        </w:rPr>
        <w:t xml:space="preserve">Recovery is </w:t>
      </w:r>
      <w:r w:rsidR="00305C88">
        <w:rPr>
          <w:lang w:val="en-US"/>
        </w:rPr>
        <w:t>restoring systems to BAU working status</w:t>
      </w:r>
      <w:r w:rsidR="00334357">
        <w:rPr>
          <w:lang w:val="en-US"/>
        </w:rPr>
        <w:t xml:space="preserve"> and ensuring that the systems are functioning as per the standard operati</w:t>
      </w:r>
      <w:r w:rsidR="00107770">
        <w:rPr>
          <w:lang w:val="en-US"/>
        </w:rPr>
        <w:t>ng</w:t>
      </w:r>
      <w:r w:rsidR="00334357">
        <w:rPr>
          <w:lang w:val="en-US"/>
        </w:rPr>
        <w:t xml:space="preserve"> procedures.</w:t>
      </w:r>
      <w:r w:rsidR="008021FB">
        <w:rPr>
          <w:lang w:val="en-US"/>
        </w:rPr>
        <w:t xml:space="preserve"> Recovery may involve one or a combination of the following activities.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8930"/>
      </w:tblGrid>
      <w:tr w:rsidR="009E78C2" w14:paraId="0ECEB32E" w14:textId="77777777" w:rsidTr="00371CA4">
        <w:trPr>
          <w:trHeight w:val="152"/>
        </w:trPr>
        <w:tc>
          <w:tcPr>
            <w:tcW w:w="421" w:type="dxa"/>
            <w:shd w:val="clear" w:color="auto" w:fill="D9D9D9" w:themeFill="background1" w:themeFillShade="D9"/>
          </w:tcPr>
          <w:p w14:paraId="2CEA2CD3" w14:textId="77777777" w:rsidR="009E78C2" w:rsidRPr="00C97300" w:rsidRDefault="009E78C2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14:paraId="2EC676F7" w14:textId="77777777" w:rsidR="009E78C2" w:rsidRPr="00C97300" w:rsidRDefault="009E78C2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</w:tr>
      <w:tr w:rsidR="009E78C2" w14:paraId="30EBF6FF" w14:textId="77777777" w:rsidTr="00371CA4">
        <w:trPr>
          <w:trHeight w:val="420"/>
        </w:trPr>
        <w:tc>
          <w:tcPr>
            <w:tcW w:w="421" w:type="dxa"/>
            <w:vAlign w:val="center"/>
          </w:tcPr>
          <w:p w14:paraId="2ABCB032" w14:textId="77777777" w:rsidR="009E78C2" w:rsidRDefault="009E78C2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30" w:type="dxa"/>
            <w:vAlign w:val="center"/>
          </w:tcPr>
          <w:p w14:paraId="082FE835" w14:textId="102AEA6D" w:rsidR="009E78C2" w:rsidRPr="009E78C2" w:rsidRDefault="009E78C2" w:rsidP="009E78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Restoring systems with a clean backup</w:t>
            </w:r>
            <w:r w:rsidR="005C6490">
              <w:rPr>
                <w:lang w:val="en-US"/>
              </w:rPr>
              <w:t>.</w:t>
            </w:r>
          </w:p>
        </w:tc>
      </w:tr>
      <w:tr w:rsidR="009E78C2" w14:paraId="0193D484" w14:textId="77777777" w:rsidTr="00371CA4">
        <w:trPr>
          <w:trHeight w:val="420"/>
        </w:trPr>
        <w:tc>
          <w:tcPr>
            <w:tcW w:w="421" w:type="dxa"/>
            <w:vAlign w:val="center"/>
          </w:tcPr>
          <w:p w14:paraId="689CD2F8" w14:textId="1F4C86A0" w:rsidR="009E78C2" w:rsidRDefault="009E78C2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30" w:type="dxa"/>
            <w:vAlign w:val="center"/>
          </w:tcPr>
          <w:p w14:paraId="635651FA" w14:textId="2884F800" w:rsidR="009E78C2" w:rsidRDefault="005C6490" w:rsidP="009E78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Rebuilding the entire application eco system from the scratch.</w:t>
            </w:r>
          </w:p>
        </w:tc>
      </w:tr>
      <w:tr w:rsidR="005C6490" w14:paraId="564DDD4F" w14:textId="77777777" w:rsidTr="00371CA4">
        <w:trPr>
          <w:trHeight w:val="420"/>
        </w:trPr>
        <w:tc>
          <w:tcPr>
            <w:tcW w:w="421" w:type="dxa"/>
            <w:vAlign w:val="center"/>
          </w:tcPr>
          <w:p w14:paraId="55A5E8B9" w14:textId="235B8EA9" w:rsidR="005C6490" w:rsidRDefault="00DF1C6C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30" w:type="dxa"/>
            <w:vAlign w:val="center"/>
          </w:tcPr>
          <w:p w14:paraId="58DDF6B2" w14:textId="2224D806" w:rsidR="005C6490" w:rsidRDefault="00DF1C6C" w:rsidP="009E78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Installing patches</w:t>
            </w:r>
            <w:r w:rsidR="005C5A11">
              <w:rPr>
                <w:lang w:val="en-US"/>
              </w:rPr>
              <w:t>.</w:t>
            </w:r>
          </w:p>
        </w:tc>
      </w:tr>
      <w:tr w:rsidR="005C5A11" w14:paraId="177CD437" w14:textId="77777777" w:rsidTr="00371CA4">
        <w:trPr>
          <w:trHeight w:val="420"/>
        </w:trPr>
        <w:tc>
          <w:tcPr>
            <w:tcW w:w="421" w:type="dxa"/>
            <w:vAlign w:val="center"/>
          </w:tcPr>
          <w:p w14:paraId="7195C3F5" w14:textId="2AE60E8F" w:rsidR="005C5A11" w:rsidRDefault="005C5A11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30" w:type="dxa"/>
            <w:vAlign w:val="center"/>
          </w:tcPr>
          <w:p w14:paraId="198B7E66" w14:textId="71F39512" w:rsidR="005C5A11" w:rsidRDefault="005C5A11" w:rsidP="009E78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Changing passwords or affected / suspected user accounts.</w:t>
            </w:r>
          </w:p>
        </w:tc>
      </w:tr>
      <w:tr w:rsidR="00CF41F2" w14:paraId="25CD08AA" w14:textId="77777777" w:rsidTr="00371CA4">
        <w:trPr>
          <w:trHeight w:val="420"/>
        </w:trPr>
        <w:tc>
          <w:tcPr>
            <w:tcW w:w="421" w:type="dxa"/>
            <w:vAlign w:val="center"/>
          </w:tcPr>
          <w:p w14:paraId="7C79CCAF" w14:textId="45D21C0D" w:rsidR="00CF41F2" w:rsidRDefault="00CF41F2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30" w:type="dxa"/>
            <w:vAlign w:val="center"/>
          </w:tcPr>
          <w:p w14:paraId="67AE53AD" w14:textId="5659F8C5" w:rsidR="00CF41F2" w:rsidRDefault="00CF41F2" w:rsidP="009E78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Tightening network security configurations.</w:t>
            </w:r>
          </w:p>
        </w:tc>
      </w:tr>
      <w:tr w:rsidR="00771796" w14:paraId="22FA87A6" w14:textId="77777777" w:rsidTr="00371CA4">
        <w:trPr>
          <w:trHeight w:val="420"/>
        </w:trPr>
        <w:tc>
          <w:tcPr>
            <w:tcW w:w="421" w:type="dxa"/>
            <w:vAlign w:val="center"/>
          </w:tcPr>
          <w:p w14:paraId="177798E7" w14:textId="0032A933" w:rsidR="00771796" w:rsidRDefault="00771796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930" w:type="dxa"/>
            <w:vAlign w:val="center"/>
          </w:tcPr>
          <w:p w14:paraId="623193A8" w14:textId="39FC91D8" w:rsidR="00771796" w:rsidRDefault="00771796" w:rsidP="009E78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Confirm the</w:t>
            </w:r>
            <w:r w:rsidR="008A4AC6">
              <w:rPr>
                <w:lang w:val="en-US"/>
              </w:rPr>
              <w:t xml:space="preserve"> impacted systems are functioning normally</w:t>
            </w:r>
            <w:r w:rsidR="00BB3C1F">
              <w:rPr>
                <w:lang w:val="en-US"/>
              </w:rPr>
              <w:t>.</w:t>
            </w:r>
          </w:p>
        </w:tc>
      </w:tr>
      <w:tr w:rsidR="008A4AC6" w14:paraId="48176C0B" w14:textId="77777777" w:rsidTr="00371CA4">
        <w:trPr>
          <w:trHeight w:val="420"/>
        </w:trPr>
        <w:tc>
          <w:tcPr>
            <w:tcW w:w="421" w:type="dxa"/>
            <w:vAlign w:val="center"/>
          </w:tcPr>
          <w:p w14:paraId="20988A92" w14:textId="4598B3AB" w:rsidR="008A4AC6" w:rsidRDefault="008A4AC6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8930" w:type="dxa"/>
            <w:vAlign w:val="center"/>
          </w:tcPr>
          <w:p w14:paraId="1708CFC5" w14:textId="32044018" w:rsidR="008A4AC6" w:rsidRDefault="008A4AC6" w:rsidP="009E78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Implement short term / long term monitoring</w:t>
            </w:r>
            <w:r w:rsidR="00BB3C1F">
              <w:rPr>
                <w:lang w:val="en-US"/>
              </w:rPr>
              <w:t xml:space="preserve"> strategy.</w:t>
            </w:r>
          </w:p>
        </w:tc>
      </w:tr>
    </w:tbl>
    <w:p w14:paraId="76F8BF15" w14:textId="3ED4CAFE" w:rsidR="008021FB" w:rsidRDefault="004127BD" w:rsidP="0019237B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06F111D9" w14:textId="77777777" w:rsidR="00BF2397" w:rsidRDefault="004127BD" w:rsidP="0019237B">
      <w:pPr>
        <w:jc w:val="both"/>
        <w:rPr>
          <w:lang w:val="en-US"/>
        </w:rPr>
      </w:pPr>
      <w:r>
        <w:rPr>
          <w:lang w:val="en-US"/>
        </w:rPr>
        <w:t xml:space="preserve">Implementation of short term / long term monitoring mechanism </w:t>
      </w:r>
      <w:r w:rsidR="00AF2189">
        <w:rPr>
          <w:lang w:val="en-US"/>
        </w:rPr>
        <w:t>is</w:t>
      </w:r>
      <w:r>
        <w:rPr>
          <w:lang w:val="en-US"/>
        </w:rPr>
        <w:t xml:space="preserve"> quite important, as the </w:t>
      </w:r>
      <w:r w:rsidR="003F475A">
        <w:rPr>
          <w:lang w:val="en-US"/>
        </w:rPr>
        <w:t>probability</w:t>
      </w:r>
      <w:r>
        <w:rPr>
          <w:lang w:val="en-US"/>
        </w:rPr>
        <w:t xml:space="preserve"> of the </w:t>
      </w:r>
      <w:r w:rsidR="003F475A">
        <w:rPr>
          <w:lang w:val="en-US"/>
        </w:rPr>
        <w:t>same asset being attacked</w:t>
      </w:r>
      <w:r w:rsidR="007B5749">
        <w:rPr>
          <w:lang w:val="en-US"/>
        </w:rPr>
        <w:t xml:space="preserve"> again</w:t>
      </w:r>
      <w:r w:rsidR="003F475A">
        <w:rPr>
          <w:lang w:val="en-US"/>
        </w:rPr>
        <w:t xml:space="preserve"> is</w:t>
      </w:r>
      <w:r w:rsidR="00100B08">
        <w:rPr>
          <w:lang w:val="en-US"/>
        </w:rPr>
        <w:t xml:space="preserve"> on the</w:t>
      </w:r>
      <w:r w:rsidR="003F475A">
        <w:rPr>
          <w:lang w:val="en-US"/>
        </w:rPr>
        <w:t xml:space="preserve"> high</w:t>
      </w:r>
      <w:r w:rsidR="009B0EB0">
        <w:rPr>
          <w:lang w:val="en-US"/>
        </w:rPr>
        <w:t>er</w:t>
      </w:r>
      <w:r w:rsidR="00100B08">
        <w:rPr>
          <w:lang w:val="en-US"/>
        </w:rPr>
        <w:t xml:space="preserve"> end.</w:t>
      </w:r>
      <w:r w:rsidR="009B0EB0">
        <w:rPr>
          <w:lang w:val="en-US"/>
        </w:rPr>
        <w:t xml:space="preserve"> </w:t>
      </w:r>
    </w:p>
    <w:p w14:paraId="2C78A920" w14:textId="185C457F" w:rsidR="004127BD" w:rsidRDefault="00BF2397" w:rsidP="0019237B">
      <w:pPr>
        <w:jc w:val="both"/>
        <w:rPr>
          <w:lang w:val="en-US"/>
        </w:rPr>
      </w:pPr>
      <w:r>
        <w:rPr>
          <w:lang w:val="en-US"/>
        </w:rPr>
        <w:t xml:space="preserve">In the event where recovery is expected to take </w:t>
      </w:r>
      <w:r w:rsidR="007E39FD">
        <w:rPr>
          <w:lang w:val="en-US"/>
        </w:rPr>
        <w:t>more than a month, a</w:t>
      </w:r>
      <w:r w:rsidR="000E7EF0">
        <w:rPr>
          <w:lang w:val="en-US"/>
        </w:rPr>
        <w:t xml:space="preserve"> timeline specific</w:t>
      </w:r>
      <w:r w:rsidR="007E39FD">
        <w:rPr>
          <w:lang w:val="en-US"/>
        </w:rPr>
        <w:t xml:space="preserve"> phased out </w:t>
      </w:r>
      <w:r w:rsidR="000E7EF0">
        <w:rPr>
          <w:lang w:val="en-US"/>
        </w:rPr>
        <w:t xml:space="preserve">approach should be implemented with the below mentioned </w:t>
      </w:r>
      <w:r w:rsidR="00BA141B">
        <w:rPr>
          <w:lang w:val="en-US"/>
        </w:rPr>
        <w:t>approach.</w:t>
      </w:r>
      <w:r w:rsidR="00750453">
        <w:rPr>
          <w:lang w:val="en-US"/>
        </w:rPr>
        <w:t xml:space="preserve"> Approach was derived from the computer security incident handling guide published by National Institute of Standards and Technology.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964"/>
        <w:gridCol w:w="6180"/>
        <w:gridCol w:w="2154"/>
      </w:tblGrid>
      <w:tr w:rsidR="00AF0B61" w:rsidRPr="00C97300" w14:paraId="0C85E37C" w14:textId="525AB580" w:rsidTr="00AF0B61">
        <w:trPr>
          <w:trHeight w:val="154"/>
        </w:trPr>
        <w:tc>
          <w:tcPr>
            <w:tcW w:w="964" w:type="dxa"/>
            <w:shd w:val="clear" w:color="auto" w:fill="D9D9D9" w:themeFill="background1" w:themeFillShade="D9"/>
          </w:tcPr>
          <w:p w14:paraId="714B8459" w14:textId="3520B715" w:rsidR="00AF0B61" w:rsidRPr="00C97300" w:rsidRDefault="00AF0B61" w:rsidP="00DA14F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Phase #</w:t>
            </w:r>
          </w:p>
        </w:tc>
        <w:tc>
          <w:tcPr>
            <w:tcW w:w="6180" w:type="dxa"/>
            <w:shd w:val="clear" w:color="auto" w:fill="D9D9D9" w:themeFill="background1" w:themeFillShade="D9"/>
          </w:tcPr>
          <w:p w14:paraId="792145F6" w14:textId="77777777" w:rsidR="00AF0B61" w:rsidRPr="00C97300" w:rsidRDefault="00AF0B61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7CF1D4BA" w14:textId="3854C68E" w:rsidR="00AF0B61" w:rsidRDefault="00AF0B61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Timeline</w:t>
            </w:r>
          </w:p>
        </w:tc>
      </w:tr>
      <w:tr w:rsidR="00AF0B61" w:rsidRPr="009E78C2" w14:paraId="37AB0055" w14:textId="283C80DD" w:rsidTr="00AF0B61">
        <w:trPr>
          <w:trHeight w:val="427"/>
        </w:trPr>
        <w:tc>
          <w:tcPr>
            <w:tcW w:w="964" w:type="dxa"/>
            <w:vAlign w:val="center"/>
          </w:tcPr>
          <w:p w14:paraId="0774BBEE" w14:textId="4CE4A637" w:rsidR="00AF0B61" w:rsidRDefault="00AF0B61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Phase 1</w:t>
            </w:r>
          </w:p>
        </w:tc>
        <w:tc>
          <w:tcPr>
            <w:tcW w:w="6180" w:type="dxa"/>
            <w:vAlign w:val="center"/>
          </w:tcPr>
          <w:p w14:paraId="245A4F90" w14:textId="01DC647E" w:rsidR="00AF0B61" w:rsidRPr="009E78C2" w:rsidRDefault="008D4A42" w:rsidP="000766DB">
            <w:pPr>
              <w:rPr>
                <w:lang w:val="en-US"/>
              </w:rPr>
            </w:pPr>
            <w:r>
              <w:rPr>
                <w:lang w:val="en-US"/>
              </w:rPr>
              <w:t>Increase overall asset security</w:t>
            </w:r>
            <w:r w:rsidR="007F5B12">
              <w:rPr>
                <w:lang w:val="en-US"/>
              </w:rPr>
              <w:t xml:space="preserve">, by initiating high value </w:t>
            </w:r>
            <w:r w:rsidR="000766DB">
              <w:rPr>
                <w:lang w:val="en-US"/>
              </w:rPr>
              <w:t>configurational changes</w:t>
            </w:r>
            <w:r w:rsidR="0025578E">
              <w:rPr>
                <w:lang w:val="en-US"/>
              </w:rPr>
              <w:t>,</w:t>
            </w:r>
            <w:r w:rsidR="000766DB">
              <w:rPr>
                <w:lang w:val="en-US"/>
              </w:rPr>
              <w:t xml:space="preserve"> </w:t>
            </w:r>
            <w:proofErr w:type="gramStart"/>
            <w:r w:rsidR="000766DB">
              <w:rPr>
                <w:lang w:val="en-US"/>
              </w:rPr>
              <w:t>in order to</w:t>
            </w:r>
            <w:proofErr w:type="gramEnd"/>
            <w:r w:rsidR="000766DB">
              <w:rPr>
                <w:lang w:val="en-US"/>
              </w:rPr>
              <w:t xml:space="preserve"> prevent similar incidents.</w:t>
            </w:r>
          </w:p>
        </w:tc>
        <w:tc>
          <w:tcPr>
            <w:tcW w:w="2154" w:type="dxa"/>
          </w:tcPr>
          <w:p w14:paraId="34286398" w14:textId="1FA7FF51" w:rsidR="00AF0B61" w:rsidRDefault="000766DB" w:rsidP="008D4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D4A42">
              <w:rPr>
                <w:lang w:val="en-US"/>
              </w:rPr>
              <w:t xml:space="preserve"> Business Day</w:t>
            </w:r>
            <w:r>
              <w:rPr>
                <w:lang w:val="en-US"/>
              </w:rPr>
              <w:t>s</w:t>
            </w:r>
          </w:p>
        </w:tc>
      </w:tr>
      <w:tr w:rsidR="008D4A42" w:rsidRPr="009E78C2" w14:paraId="00DFC29F" w14:textId="77777777" w:rsidTr="00AF0B61">
        <w:trPr>
          <w:trHeight w:val="427"/>
        </w:trPr>
        <w:tc>
          <w:tcPr>
            <w:tcW w:w="964" w:type="dxa"/>
            <w:vAlign w:val="center"/>
          </w:tcPr>
          <w:p w14:paraId="46500C05" w14:textId="10A73524" w:rsidR="008D4A42" w:rsidRDefault="008D4A42" w:rsidP="00371C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Phase 2</w:t>
            </w:r>
          </w:p>
        </w:tc>
        <w:tc>
          <w:tcPr>
            <w:tcW w:w="6180" w:type="dxa"/>
            <w:vAlign w:val="center"/>
          </w:tcPr>
          <w:p w14:paraId="07E9EA1F" w14:textId="44963F7C" w:rsidR="008D4A42" w:rsidRDefault="00AB3D35" w:rsidP="00371CA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Upon completion of phase 1, initiate long term configurations / changes </w:t>
            </w:r>
            <w:r w:rsidR="001346E5">
              <w:rPr>
                <w:lang w:val="en-US"/>
              </w:rPr>
              <w:t>/ continuous improvements</w:t>
            </w:r>
            <w:r w:rsidR="004B25FA">
              <w:rPr>
                <w:lang w:val="en-US"/>
              </w:rPr>
              <w:t>.</w:t>
            </w:r>
          </w:p>
        </w:tc>
        <w:tc>
          <w:tcPr>
            <w:tcW w:w="2154" w:type="dxa"/>
          </w:tcPr>
          <w:p w14:paraId="33C7539F" w14:textId="5A6F9F57" w:rsidR="008D4A42" w:rsidRDefault="004B25FA" w:rsidP="008D4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Agreed timeline with the steering committee.</w:t>
            </w:r>
          </w:p>
        </w:tc>
      </w:tr>
    </w:tbl>
    <w:p w14:paraId="1F995ABB" w14:textId="77777777" w:rsidR="001E6416" w:rsidRDefault="001E6416" w:rsidP="0019237B">
      <w:pPr>
        <w:jc w:val="both"/>
        <w:rPr>
          <w:lang w:val="en-US"/>
        </w:rPr>
      </w:pPr>
    </w:p>
    <w:p w14:paraId="1D2CACAC" w14:textId="3F83C24B" w:rsidR="001C3AF0" w:rsidRPr="00172F4D" w:rsidRDefault="001C3AF0" w:rsidP="00DE7B48">
      <w:pPr>
        <w:pStyle w:val="Heading2"/>
        <w:rPr>
          <w:b/>
          <w:bCs/>
          <w:lang w:val="en-US"/>
        </w:rPr>
      </w:pPr>
      <w:bookmarkStart w:id="24" w:name="_Toc136703309"/>
      <w:r w:rsidRPr="00172F4D">
        <w:rPr>
          <w:b/>
          <w:bCs/>
          <w:lang w:val="en-US"/>
        </w:rPr>
        <w:t>Post-incident Activity</w:t>
      </w:r>
      <w:bookmarkEnd w:id="24"/>
    </w:p>
    <w:p w14:paraId="366255CA" w14:textId="098C7AD7" w:rsidR="00CE302C" w:rsidRDefault="005D5452" w:rsidP="0019237B">
      <w:pPr>
        <w:jc w:val="both"/>
        <w:rPr>
          <w:lang w:val="en-US"/>
        </w:rPr>
      </w:pPr>
      <w:r>
        <w:rPr>
          <w:lang w:val="en-US"/>
        </w:rPr>
        <w:t>This is considered the</w:t>
      </w:r>
      <w:r w:rsidR="00BB484C">
        <w:rPr>
          <w:lang w:val="en-US"/>
        </w:rPr>
        <w:t xml:space="preserve"> most important process phase of an incident response plan</w:t>
      </w:r>
      <w:r>
        <w:rPr>
          <w:lang w:val="en-US"/>
        </w:rPr>
        <w:t xml:space="preserve">, </w:t>
      </w:r>
      <w:r w:rsidR="002B0A2D">
        <w:rPr>
          <w:lang w:val="en-US"/>
        </w:rPr>
        <w:t>in</w:t>
      </w:r>
      <w:r>
        <w:rPr>
          <w:lang w:val="en-US"/>
        </w:rPr>
        <w:t xml:space="preserve"> the perspective of prevention of a</w:t>
      </w:r>
      <w:r w:rsidR="00460CCC">
        <w:rPr>
          <w:lang w:val="en-US"/>
        </w:rPr>
        <w:t xml:space="preserve">n </w:t>
      </w:r>
      <w:r>
        <w:rPr>
          <w:lang w:val="en-US"/>
        </w:rPr>
        <w:t>incident</w:t>
      </w:r>
      <w:r w:rsidR="00460CCC">
        <w:rPr>
          <w:lang w:val="en-US"/>
        </w:rPr>
        <w:t xml:space="preserve"> in similar nature</w:t>
      </w:r>
      <w:r>
        <w:rPr>
          <w:lang w:val="en-US"/>
        </w:rPr>
        <w:t xml:space="preserve">. </w:t>
      </w:r>
      <w:r w:rsidR="00171A3F">
        <w:rPr>
          <w:lang w:val="en-US"/>
        </w:rPr>
        <w:t xml:space="preserve">This phase has three elements, that are recording lessons learned, </w:t>
      </w:r>
      <w:r w:rsidR="008165BF">
        <w:rPr>
          <w:lang w:val="en-US"/>
        </w:rPr>
        <w:t xml:space="preserve">collected incident data and evidence retention </w:t>
      </w:r>
      <w:sdt>
        <w:sdtPr>
          <w:rPr>
            <w:lang w:val="en-US"/>
          </w:rPr>
          <w:id w:val="1080018247"/>
          <w:citation/>
        </w:sdtPr>
        <w:sdtEndPr/>
        <w:sdtContent>
          <w:r w:rsidR="008165BF">
            <w:rPr>
              <w:lang w:val="en-US"/>
            </w:rPr>
            <w:fldChar w:fldCharType="begin"/>
          </w:r>
          <w:r w:rsidR="008165BF">
            <w:instrText xml:space="preserve"> CITATION Cic12 \l 4105 </w:instrText>
          </w:r>
          <w:r w:rsidR="008165BF">
            <w:rPr>
              <w:lang w:val="en-US"/>
            </w:rPr>
            <w:fldChar w:fldCharType="separate"/>
          </w:r>
          <w:r w:rsidR="00091FF0">
            <w:rPr>
              <w:noProof/>
            </w:rPr>
            <w:t>(Cichonski, Millar, Grance, &amp; Scarfone, 2012)</w:t>
          </w:r>
          <w:r w:rsidR="008165BF">
            <w:rPr>
              <w:lang w:val="en-US"/>
            </w:rPr>
            <w:fldChar w:fldCharType="end"/>
          </w:r>
        </w:sdtContent>
      </w:sdt>
      <w:r w:rsidR="008165BF">
        <w:rPr>
          <w:lang w:val="en-US"/>
        </w:rPr>
        <w:t>.</w:t>
      </w:r>
      <w:r w:rsidR="00AB56CD">
        <w:rPr>
          <w:lang w:val="en-US"/>
        </w:rPr>
        <w:t xml:space="preserve"> </w:t>
      </w:r>
    </w:p>
    <w:p w14:paraId="1BAEFDE1" w14:textId="066FB27C" w:rsidR="00A30BA3" w:rsidRPr="00172F4D" w:rsidRDefault="00A30BA3" w:rsidP="00A30BA3">
      <w:pPr>
        <w:pStyle w:val="Heading3"/>
        <w:rPr>
          <w:b/>
          <w:bCs/>
          <w:lang w:val="en-US"/>
        </w:rPr>
      </w:pPr>
      <w:bookmarkStart w:id="25" w:name="_Toc136703310"/>
      <w:r w:rsidRPr="00172F4D">
        <w:rPr>
          <w:b/>
          <w:bCs/>
          <w:lang w:val="en-US"/>
        </w:rPr>
        <w:t>Lessons Learned</w:t>
      </w:r>
      <w:bookmarkEnd w:id="25"/>
    </w:p>
    <w:p w14:paraId="692427F2" w14:textId="7C331CF9" w:rsidR="001C3AF0" w:rsidRDefault="00AB56CD" w:rsidP="0019237B">
      <w:pPr>
        <w:jc w:val="both"/>
        <w:rPr>
          <w:lang w:val="en-US"/>
        </w:rPr>
      </w:pPr>
      <w:r>
        <w:rPr>
          <w:lang w:val="en-US"/>
        </w:rPr>
        <w:t xml:space="preserve">Each incident </w:t>
      </w:r>
      <w:r w:rsidR="004626B5">
        <w:rPr>
          <w:lang w:val="en-US"/>
        </w:rPr>
        <w:t>helps the CSIRT team to evolve by gaining new knowledge on new threats</w:t>
      </w:r>
      <w:r w:rsidR="003267B1">
        <w:rPr>
          <w:lang w:val="en-US"/>
        </w:rPr>
        <w:t xml:space="preserve"> and</w:t>
      </w:r>
      <w:r w:rsidR="004626B5">
        <w:rPr>
          <w:lang w:val="en-US"/>
        </w:rPr>
        <w:t xml:space="preserve"> </w:t>
      </w:r>
      <w:r w:rsidR="003267B1">
        <w:rPr>
          <w:lang w:val="en-US"/>
        </w:rPr>
        <w:t>new</w:t>
      </w:r>
      <w:r w:rsidR="004626B5">
        <w:rPr>
          <w:lang w:val="en-US"/>
        </w:rPr>
        <w:t xml:space="preserve"> </w:t>
      </w:r>
      <w:r w:rsidR="003B2DDB">
        <w:rPr>
          <w:lang w:val="en-US"/>
        </w:rPr>
        <w:t>technologie</w:t>
      </w:r>
      <w:r w:rsidR="003267B1">
        <w:rPr>
          <w:lang w:val="en-US"/>
        </w:rPr>
        <w:t>s</w:t>
      </w:r>
      <w:r w:rsidR="003B2DDB">
        <w:rPr>
          <w:lang w:val="en-US"/>
        </w:rPr>
        <w:t>.</w:t>
      </w:r>
      <w:r w:rsidR="00836F16">
        <w:rPr>
          <w:lang w:val="en-US"/>
        </w:rPr>
        <w:t xml:space="preserve"> This immense amount of tacit knowledge is vital </w:t>
      </w:r>
      <w:r w:rsidR="00CD2D0D">
        <w:rPr>
          <w:lang w:val="en-US"/>
        </w:rPr>
        <w:t>to build a sustainable secure corporate infrastructure</w:t>
      </w:r>
      <w:r w:rsidR="00505D7A">
        <w:rPr>
          <w:lang w:val="en-US"/>
        </w:rPr>
        <w:t xml:space="preserve"> by </w:t>
      </w:r>
      <w:r w:rsidR="00505D7A" w:rsidRPr="00505D7A">
        <w:rPr>
          <w:lang w:val="en-US"/>
        </w:rPr>
        <w:t>review</w:t>
      </w:r>
      <w:r w:rsidR="00505D7A">
        <w:rPr>
          <w:lang w:val="en-US"/>
        </w:rPr>
        <w:t xml:space="preserve">ing </w:t>
      </w:r>
      <w:r w:rsidR="00505D7A" w:rsidRPr="00505D7A">
        <w:rPr>
          <w:lang w:val="en-US"/>
        </w:rPr>
        <w:t>the details of each incident, the actions taken to mitigate them</w:t>
      </w:r>
      <w:r w:rsidR="0001012A">
        <w:rPr>
          <w:lang w:val="en-US"/>
        </w:rPr>
        <w:t>.</w:t>
      </w:r>
      <w:r w:rsidR="0054740F">
        <w:rPr>
          <w:lang w:val="en-US"/>
        </w:rPr>
        <w:t xml:space="preserve"> This </w:t>
      </w:r>
      <w:r w:rsidR="0090550B">
        <w:rPr>
          <w:lang w:val="en-US"/>
        </w:rPr>
        <w:t>must</w:t>
      </w:r>
      <w:r w:rsidR="0054740F">
        <w:rPr>
          <w:lang w:val="en-US"/>
        </w:rPr>
        <w:t xml:space="preserve"> be initiated by a meeting </w:t>
      </w:r>
      <w:r w:rsidR="00094CBD">
        <w:rPr>
          <w:lang w:val="en-US"/>
        </w:rPr>
        <w:t xml:space="preserve">within two business days </w:t>
      </w:r>
      <w:r w:rsidR="00A63BEC">
        <w:rPr>
          <w:lang w:val="en-US"/>
        </w:rPr>
        <w:t xml:space="preserve">following the resolution </w:t>
      </w:r>
      <w:r w:rsidR="001B374E">
        <w:rPr>
          <w:lang w:val="en-US"/>
        </w:rPr>
        <w:t>of the incident.</w:t>
      </w:r>
    </w:p>
    <w:p w14:paraId="625D8504" w14:textId="2F1F98CE" w:rsidR="004A49EC" w:rsidRDefault="00CE302C" w:rsidP="0019237B">
      <w:pPr>
        <w:jc w:val="both"/>
        <w:rPr>
          <w:lang w:val="en-US"/>
        </w:rPr>
      </w:pPr>
      <w:r>
        <w:rPr>
          <w:lang w:val="en-US"/>
        </w:rPr>
        <w:t>Below are some indicative discussion points</w:t>
      </w:r>
      <w:r w:rsidR="00A116A1">
        <w:rPr>
          <w:lang w:val="en-US"/>
        </w:rPr>
        <w:t xml:space="preserve"> that could be used as an agenda for this discussion. </w:t>
      </w:r>
      <w:r w:rsidR="00085D72">
        <w:rPr>
          <w:lang w:val="en-US"/>
        </w:rPr>
        <w:t>O</w:t>
      </w:r>
      <w:r>
        <w:rPr>
          <w:lang w:val="en-US"/>
        </w:rPr>
        <w:t xml:space="preserve">utcomes of these points </w:t>
      </w:r>
      <w:r w:rsidR="003E1FB3">
        <w:rPr>
          <w:lang w:val="en-US"/>
        </w:rPr>
        <w:t>should</w:t>
      </w:r>
      <w:r>
        <w:rPr>
          <w:lang w:val="en-US"/>
        </w:rPr>
        <w:t xml:space="preserve"> be documented </w:t>
      </w:r>
      <w:r w:rsidR="005B177B">
        <w:rPr>
          <w:lang w:val="en-US"/>
        </w:rPr>
        <w:t>in the action plan log as shown in Appendix A, B and 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929"/>
      </w:tblGrid>
      <w:tr w:rsidR="00CE302C" w14:paraId="73177D54" w14:textId="77777777" w:rsidTr="00CE302C">
        <w:tc>
          <w:tcPr>
            <w:tcW w:w="421" w:type="dxa"/>
            <w:shd w:val="clear" w:color="auto" w:fill="D9D9D9" w:themeFill="background1" w:themeFillShade="D9"/>
          </w:tcPr>
          <w:p w14:paraId="01B2B069" w14:textId="542F9C96" w:rsidR="00CE302C" w:rsidRPr="00CE302C" w:rsidRDefault="00CE302C" w:rsidP="00CE302C">
            <w:pPr>
              <w:jc w:val="center"/>
              <w:rPr>
                <w:b/>
                <w:bCs/>
                <w:lang w:val="en-US"/>
              </w:rPr>
            </w:pPr>
            <w:r w:rsidRPr="00CE302C">
              <w:rPr>
                <w:b/>
                <w:bCs/>
                <w:lang w:val="en-US"/>
              </w:rPr>
              <w:t>#</w:t>
            </w:r>
          </w:p>
        </w:tc>
        <w:tc>
          <w:tcPr>
            <w:tcW w:w="8929" w:type="dxa"/>
            <w:shd w:val="clear" w:color="auto" w:fill="D9D9D9" w:themeFill="background1" w:themeFillShade="D9"/>
          </w:tcPr>
          <w:p w14:paraId="3E0F7C11" w14:textId="57053F88" w:rsidR="00CE302C" w:rsidRPr="00CE302C" w:rsidRDefault="00CE302C" w:rsidP="00CE302C">
            <w:pPr>
              <w:jc w:val="center"/>
              <w:rPr>
                <w:b/>
                <w:bCs/>
                <w:lang w:val="en-US"/>
              </w:rPr>
            </w:pPr>
            <w:r w:rsidRPr="00CE302C">
              <w:rPr>
                <w:b/>
                <w:bCs/>
                <w:lang w:val="en-US"/>
              </w:rPr>
              <w:t>Discussion Points</w:t>
            </w:r>
          </w:p>
        </w:tc>
      </w:tr>
      <w:tr w:rsidR="00CE302C" w14:paraId="65678ACC" w14:textId="77777777" w:rsidTr="00CE302C">
        <w:tc>
          <w:tcPr>
            <w:tcW w:w="421" w:type="dxa"/>
          </w:tcPr>
          <w:p w14:paraId="1576D627" w14:textId="73F5EA72" w:rsidR="00CE302C" w:rsidRPr="00CE302C" w:rsidRDefault="00CE302C" w:rsidP="00CE30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29" w:type="dxa"/>
          </w:tcPr>
          <w:p w14:paraId="4EF3433E" w14:textId="02F53ECC" w:rsidR="00CE302C" w:rsidRPr="00CE302C" w:rsidRDefault="00CE302C" w:rsidP="00371CA4">
            <w:pPr>
              <w:jc w:val="both"/>
              <w:rPr>
                <w:lang w:val="en-US"/>
              </w:rPr>
            </w:pPr>
            <w:r w:rsidRPr="00CE302C">
              <w:rPr>
                <w:lang w:val="en-US"/>
              </w:rPr>
              <w:t>What were the specific details of the incident, including the sequence of events and the exact times they occurred?</w:t>
            </w:r>
          </w:p>
        </w:tc>
      </w:tr>
      <w:tr w:rsidR="00CE302C" w14:paraId="7234475E" w14:textId="77777777" w:rsidTr="00CE302C">
        <w:tc>
          <w:tcPr>
            <w:tcW w:w="421" w:type="dxa"/>
          </w:tcPr>
          <w:p w14:paraId="2501799F" w14:textId="3C2FFC58" w:rsidR="00CE302C" w:rsidRPr="00CE302C" w:rsidRDefault="00CE302C" w:rsidP="00CE30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29" w:type="dxa"/>
          </w:tcPr>
          <w:p w14:paraId="504495D1" w14:textId="39A90A6B" w:rsidR="00CE302C" w:rsidRPr="00CE302C" w:rsidRDefault="00CE302C" w:rsidP="00371CA4">
            <w:pPr>
              <w:jc w:val="both"/>
              <w:rPr>
                <w:lang w:val="en-US"/>
              </w:rPr>
            </w:pPr>
            <w:r w:rsidRPr="00CE302C">
              <w:rPr>
                <w:lang w:val="en-US"/>
              </w:rPr>
              <w:t>How effectively did the staff and management handle the incident?</w:t>
            </w:r>
          </w:p>
        </w:tc>
      </w:tr>
      <w:tr w:rsidR="00CE302C" w14:paraId="33FFBECA" w14:textId="77777777" w:rsidTr="00CE302C">
        <w:tc>
          <w:tcPr>
            <w:tcW w:w="421" w:type="dxa"/>
          </w:tcPr>
          <w:p w14:paraId="1FBA5EAD" w14:textId="17F08939" w:rsidR="00CE302C" w:rsidRPr="00CE302C" w:rsidRDefault="00CE302C" w:rsidP="00CE30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29" w:type="dxa"/>
          </w:tcPr>
          <w:p w14:paraId="5AA2D62F" w14:textId="40C6A525" w:rsidR="00CE302C" w:rsidRPr="00CE302C" w:rsidRDefault="00CE302C" w:rsidP="00371CA4">
            <w:pPr>
              <w:jc w:val="both"/>
              <w:rPr>
                <w:lang w:val="en-US"/>
              </w:rPr>
            </w:pPr>
            <w:r w:rsidRPr="00CE302C">
              <w:rPr>
                <w:lang w:val="en-US"/>
              </w:rPr>
              <w:t>What information was required earlier in the incident response process?</w:t>
            </w:r>
          </w:p>
        </w:tc>
      </w:tr>
      <w:tr w:rsidR="00CE302C" w14:paraId="41BA17ED" w14:textId="77777777" w:rsidTr="00CE302C">
        <w:tc>
          <w:tcPr>
            <w:tcW w:w="421" w:type="dxa"/>
          </w:tcPr>
          <w:p w14:paraId="1389F0CF" w14:textId="01CD0D9A" w:rsidR="00CE302C" w:rsidRPr="00CE302C" w:rsidRDefault="00CE302C" w:rsidP="00CE30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29" w:type="dxa"/>
          </w:tcPr>
          <w:p w14:paraId="75470C91" w14:textId="76F441B7" w:rsidR="00CE302C" w:rsidRPr="00CE302C" w:rsidRDefault="00CE302C" w:rsidP="00371CA4">
            <w:pPr>
              <w:jc w:val="both"/>
              <w:rPr>
                <w:lang w:val="en-US"/>
              </w:rPr>
            </w:pPr>
            <w:r w:rsidRPr="00CE302C">
              <w:rPr>
                <w:lang w:val="en-US"/>
              </w:rPr>
              <w:t>Were there any actions or measures taken that may have impeded the recovery process?</w:t>
            </w:r>
          </w:p>
        </w:tc>
      </w:tr>
      <w:tr w:rsidR="00CE302C" w14:paraId="52904AE0" w14:textId="77777777" w:rsidTr="00CE302C">
        <w:tc>
          <w:tcPr>
            <w:tcW w:w="421" w:type="dxa"/>
          </w:tcPr>
          <w:p w14:paraId="7E00A143" w14:textId="328F81C5" w:rsidR="00CE302C" w:rsidRPr="00CE302C" w:rsidRDefault="00CE302C" w:rsidP="00CE30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29" w:type="dxa"/>
          </w:tcPr>
          <w:p w14:paraId="1B34C5AD" w14:textId="65FB8A97" w:rsidR="00CE302C" w:rsidRPr="00CE302C" w:rsidRDefault="00CE302C" w:rsidP="00371CA4">
            <w:pPr>
              <w:jc w:val="both"/>
              <w:rPr>
                <w:lang w:val="en-US"/>
              </w:rPr>
            </w:pPr>
            <w:r w:rsidRPr="00CE302C">
              <w:rPr>
                <w:lang w:val="en-US"/>
              </w:rPr>
              <w:t>What would the staff, management and incident response team do differently if a similar incident were to happen again?</w:t>
            </w:r>
          </w:p>
        </w:tc>
      </w:tr>
      <w:tr w:rsidR="00CE302C" w14:paraId="6D2D9AC1" w14:textId="77777777" w:rsidTr="00CE302C">
        <w:tc>
          <w:tcPr>
            <w:tcW w:w="421" w:type="dxa"/>
          </w:tcPr>
          <w:p w14:paraId="5FBC7549" w14:textId="46723E95" w:rsidR="00CE302C" w:rsidRPr="00CE302C" w:rsidRDefault="00CE302C" w:rsidP="00CE30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929" w:type="dxa"/>
          </w:tcPr>
          <w:p w14:paraId="049542BA" w14:textId="0E835765" w:rsidR="00CE302C" w:rsidRPr="00CE302C" w:rsidRDefault="00CE302C" w:rsidP="00371CA4">
            <w:pPr>
              <w:jc w:val="both"/>
              <w:rPr>
                <w:lang w:val="en-US"/>
              </w:rPr>
            </w:pPr>
            <w:r w:rsidRPr="00CE302C">
              <w:rPr>
                <w:lang w:val="en-US"/>
              </w:rPr>
              <w:t>What corrective actions can be implemented to prevent similar incidents from occurring in the future?</w:t>
            </w:r>
          </w:p>
        </w:tc>
      </w:tr>
      <w:tr w:rsidR="00CE302C" w:rsidRPr="00843C55" w14:paraId="7C03D95C" w14:textId="77777777" w:rsidTr="00CE302C">
        <w:tc>
          <w:tcPr>
            <w:tcW w:w="421" w:type="dxa"/>
          </w:tcPr>
          <w:p w14:paraId="4A234519" w14:textId="27D7A6B5" w:rsidR="00CE302C" w:rsidRPr="00CE302C" w:rsidRDefault="00CE302C" w:rsidP="00CE30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29" w:type="dxa"/>
          </w:tcPr>
          <w:p w14:paraId="0996DF5E" w14:textId="6D1B4497" w:rsidR="00CE302C" w:rsidRPr="00CE302C" w:rsidRDefault="00CE302C" w:rsidP="00371CA4">
            <w:pPr>
              <w:jc w:val="both"/>
              <w:rPr>
                <w:lang w:val="en-US"/>
              </w:rPr>
            </w:pPr>
            <w:r w:rsidRPr="00CE302C">
              <w:rPr>
                <w:lang w:val="en-US"/>
              </w:rPr>
              <w:t>What additional tools or resources are necessary for better detection, analysis, and mitigation of future incidents?</w:t>
            </w:r>
          </w:p>
        </w:tc>
      </w:tr>
    </w:tbl>
    <w:p w14:paraId="65F72EAC" w14:textId="77777777" w:rsidR="00CE302C" w:rsidRDefault="00CE302C" w:rsidP="0019237B">
      <w:pPr>
        <w:jc w:val="both"/>
        <w:rPr>
          <w:lang w:val="en-US"/>
        </w:rPr>
      </w:pPr>
    </w:p>
    <w:p w14:paraId="6EA5B06D" w14:textId="3613C39D" w:rsidR="0014064A" w:rsidRPr="00172F4D" w:rsidRDefault="0014064A" w:rsidP="0014064A">
      <w:pPr>
        <w:pStyle w:val="Heading3"/>
        <w:rPr>
          <w:b/>
          <w:bCs/>
          <w:lang w:val="en-US"/>
        </w:rPr>
      </w:pPr>
      <w:bookmarkStart w:id="26" w:name="_Toc136703311"/>
      <w:r w:rsidRPr="00172F4D">
        <w:rPr>
          <w:b/>
          <w:bCs/>
          <w:lang w:val="en-US"/>
        </w:rPr>
        <w:lastRenderedPageBreak/>
        <w:t>Evidence Retention</w:t>
      </w:r>
      <w:bookmarkEnd w:id="26"/>
    </w:p>
    <w:p w14:paraId="586100EE" w14:textId="609988F7" w:rsidR="00184057" w:rsidRDefault="00184057" w:rsidP="002E3821">
      <w:pPr>
        <w:jc w:val="both"/>
        <w:rPr>
          <w:lang w:val="en-US"/>
        </w:rPr>
      </w:pPr>
      <w:r>
        <w:rPr>
          <w:lang w:val="en-US"/>
        </w:rPr>
        <w:t xml:space="preserve">There are two purposes that should be focused on evidence retention. Firstly, for any </w:t>
      </w:r>
      <w:r w:rsidR="002E3821">
        <w:rPr>
          <w:lang w:val="en-US"/>
        </w:rPr>
        <w:t>sort</w:t>
      </w:r>
      <w:r>
        <w:rPr>
          <w:lang w:val="en-US"/>
        </w:rPr>
        <w:t xml:space="preserve"> of legal prosecutions</w:t>
      </w:r>
      <w:r w:rsidR="002E3821">
        <w:rPr>
          <w:lang w:val="en-US"/>
        </w:rPr>
        <w:t xml:space="preserve"> or internal employee inquiries</w:t>
      </w:r>
      <w:r>
        <w:rPr>
          <w:lang w:val="en-US"/>
        </w:rPr>
        <w:t xml:space="preserve">. </w:t>
      </w:r>
      <w:r w:rsidR="002E3821">
        <w:rPr>
          <w:lang w:val="en-US"/>
        </w:rPr>
        <w:t xml:space="preserve">Until the prosecution or the internal employee inquiry is concluded evidence should be retained safely and securely as primary evidence. </w:t>
      </w:r>
    </w:p>
    <w:p w14:paraId="59A467B2" w14:textId="46BDE685" w:rsidR="002E3821" w:rsidRPr="00184057" w:rsidRDefault="002E3821" w:rsidP="002E3821">
      <w:pPr>
        <w:jc w:val="both"/>
        <w:rPr>
          <w:lang w:val="en-US"/>
        </w:rPr>
      </w:pPr>
      <w:r>
        <w:rPr>
          <w:lang w:val="en-US"/>
        </w:rPr>
        <w:t xml:space="preserve">Secondly, as per the data retention policy of the organization all digital </w:t>
      </w:r>
      <w:r w:rsidR="007C2BC7">
        <w:rPr>
          <w:lang w:val="en-US"/>
        </w:rPr>
        <w:t xml:space="preserve">data should be retained for </w:t>
      </w:r>
      <w:r w:rsidR="004A443A">
        <w:rPr>
          <w:lang w:val="en-US"/>
        </w:rPr>
        <w:t xml:space="preserve">1068 days </w:t>
      </w:r>
      <w:r w:rsidR="00E02FD3">
        <w:rPr>
          <w:lang w:val="en-US"/>
        </w:rPr>
        <w:t>(3 years)</w:t>
      </w:r>
      <w:r w:rsidR="00C9597D">
        <w:rPr>
          <w:lang w:val="en-US"/>
        </w:rPr>
        <w:t>.</w:t>
      </w:r>
      <w:r w:rsidR="00E02FD3">
        <w:rPr>
          <w:lang w:val="en-US"/>
        </w:rPr>
        <w:t xml:space="preserve"> </w:t>
      </w:r>
      <w:r w:rsidR="00C9597D">
        <w:rPr>
          <w:lang w:val="en-US"/>
        </w:rPr>
        <w:t>I</w:t>
      </w:r>
      <w:r w:rsidR="00E02FD3">
        <w:rPr>
          <w:lang w:val="en-US"/>
        </w:rPr>
        <w:t>n compliance with the policy necessary measures should be taken to obtain data backups and stored as per the backup policy.</w:t>
      </w:r>
      <w:r w:rsidR="00861795">
        <w:rPr>
          <w:lang w:val="en-US"/>
        </w:rPr>
        <w:t xml:space="preserve"> </w:t>
      </w:r>
      <w:r w:rsidR="00E26456">
        <w:rPr>
          <w:lang w:val="en-US"/>
        </w:rPr>
        <w:t xml:space="preserve">Evidence </w:t>
      </w:r>
      <w:r w:rsidR="00172F4D">
        <w:rPr>
          <w:lang w:val="en-US"/>
        </w:rPr>
        <w:t>includes</w:t>
      </w:r>
      <w:r w:rsidR="00E26456">
        <w:rPr>
          <w:lang w:val="en-US"/>
        </w:rPr>
        <w:t xml:space="preserve"> p</w:t>
      </w:r>
      <w:r w:rsidR="00054337">
        <w:rPr>
          <w:lang w:val="en-US"/>
        </w:rPr>
        <w:t xml:space="preserve">hysical </w:t>
      </w:r>
      <w:proofErr w:type="gramStart"/>
      <w:r w:rsidR="00054337">
        <w:rPr>
          <w:lang w:val="en-US"/>
        </w:rPr>
        <w:t>evidences</w:t>
      </w:r>
      <w:proofErr w:type="gramEnd"/>
      <w:r w:rsidR="00E26456">
        <w:rPr>
          <w:lang w:val="en-US"/>
        </w:rPr>
        <w:t xml:space="preserve"> such as</w:t>
      </w:r>
      <w:r w:rsidR="00DB049A">
        <w:rPr>
          <w:lang w:val="en-US"/>
        </w:rPr>
        <w:t xml:space="preserve"> </w:t>
      </w:r>
      <w:r w:rsidR="00E26456">
        <w:rPr>
          <w:lang w:val="en-US"/>
        </w:rPr>
        <w:t>h</w:t>
      </w:r>
      <w:r w:rsidR="00DB049A" w:rsidRPr="00DB049A">
        <w:rPr>
          <w:lang w:val="en-US"/>
        </w:rPr>
        <w:t>ard drives and removable media that are used to hold disk images, log files, database backups, reports generated by IDS and antivirus</w:t>
      </w:r>
      <w:r w:rsidR="00DB049A">
        <w:rPr>
          <w:lang w:val="en-US"/>
        </w:rPr>
        <w:t>.</w:t>
      </w:r>
    </w:p>
    <w:p w14:paraId="0CA777F4" w14:textId="60C06324" w:rsidR="00D6460D" w:rsidRDefault="00EC63C8">
      <w:pPr>
        <w:rPr>
          <w:lang w:val="en-US"/>
        </w:rPr>
      </w:pPr>
      <w:r>
        <w:rPr>
          <w:lang w:val="en-US"/>
        </w:rPr>
        <w:t>Appendix A, B and C elaborates detailed action plan for the three types of cyber incidents, that template action plan log will also be used to update for every incident ticket as a supporting document to keep a trace of all actions performed.</w:t>
      </w:r>
    </w:p>
    <w:p w14:paraId="071396F1" w14:textId="77777777" w:rsidR="00144886" w:rsidRDefault="00144886">
      <w:pPr>
        <w:rPr>
          <w:lang w:val="en-US"/>
        </w:rPr>
      </w:pPr>
    </w:p>
    <w:p w14:paraId="3F5F2D30" w14:textId="77777777" w:rsidR="00DC560B" w:rsidRDefault="00DC56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1B2D54A" w14:textId="34ABD6E0" w:rsidR="001C3AF0" w:rsidRPr="007B14B1" w:rsidRDefault="001A3E6D" w:rsidP="00D6460D">
      <w:pPr>
        <w:pStyle w:val="Heading1"/>
        <w:rPr>
          <w:b/>
          <w:bCs/>
          <w:lang w:val="en-US"/>
        </w:rPr>
      </w:pPr>
      <w:bookmarkStart w:id="27" w:name="_Toc136703312"/>
      <w:r w:rsidRPr="007B14B1">
        <w:rPr>
          <w:b/>
          <w:bCs/>
          <w:lang w:val="en-US"/>
        </w:rPr>
        <w:lastRenderedPageBreak/>
        <w:t xml:space="preserve">Appendix A: </w:t>
      </w:r>
      <w:r w:rsidR="00F30C16" w:rsidRPr="007B14B1">
        <w:rPr>
          <w:b/>
          <w:bCs/>
          <w:lang w:val="en-US"/>
        </w:rPr>
        <w:t>Resolution</w:t>
      </w:r>
      <w:r w:rsidR="00586569" w:rsidRPr="007B14B1">
        <w:rPr>
          <w:b/>
          <w:bCs/>
          <w:lang w:val="en-US"/>
        </w:rPr>
        <w:t xml:space="preserve"> Action Plan</w:t>
      </w:r>
      <w:r w:rsidR="00622563" w:rsidRPr="007B14B1">
        <w:rPr>
          <w:b/>
          <w:bCs/>
          <w:lang w:val="en-US"/>
        </w:rPr>
        <w:t xml:space="preserve"> Log</w:t>
      </w:r>
      <w:r w:rsidR="00586569" w:rsidRPr="007B14B1">
        <w:rPr>
          <w:b/>
          <w:bCs/>
          <w:lang w:val="en-US"/>
        </w:rPr>
        <w:t xml:space="preserve"> </w:t>
      </w:r>
      <w:r w:rsidR="005A353C" w:rsidRPr="007B14B1">
        <w:rPr>
          <w:b/>
          <w:bCs/>
          <w:lang w:val="en-US"/>
        </w:rPr>
        <w:t>(</w:t>
      </w:r>
      <w:r w:rsidR="00586569" w:rsidRPr="007B14B1">
        <w:rPr>
          <w:b/>
          <w:bCs/>
          <w:lang w:val="en-US"/>
        </w:rPr>
        <w:t>Scenario 1</w:t>
      </w:r>
      <w:r w:rsidR="00F70C7A" w:rsidRPr="007B14B1">
        <w:rPr>
          <w:b/>
          <w:bCs/>
          <w:lang w:val="en-US"/>
        </w:rPr>
        <w:t>: Unauthorized Access</w:t>
      </w:r>
      <w:r w:rsidR="005A353C" w:rsidRPr="007B14B1">
        <w:rPr>
          <w:b/>
          <w:bCs/>
          <w:lang w:val="en-US"/>
        </w:rPr>
        <w:t>)</w:t>
      </w:r>
      <w:bookmarkEnd w:id="27"/>
    </w:p>
    <w:p w14:paraId="01193D8C" w14:textId="77777777" w:rsidR="00F70C7A" w:rsidRDefault="00F70C7A" w:rsidP="00D6460D">
      <w:pPr>
        <w:rPr>
          <w:b/>
          <w:bCs/>
          <w:lang w:val="en-US"/>
        </w:rPr>
      </w:pPr>
    </w:p>
    <w:p w14:paraId="0FB170F5" w14:textId="46DF56FF" w:rsidR="00D6460D" w:rsidRDefault="00D6460D" w:rsidP="00D6460D">
      <w:pPr>
        <w:rPr>
          <w:b/>
          <w:bCs/>
          <w:lang w:val="en-US"/>
        </w:rPr>
      </w:pPr>
      <w:r w:rsidRPr="00E43618">
        <w:rPr>
          <w:b/>
          <w:bCs/>
          <w:lang w:val="en-US"/>
        </w:rPr>
        <w:t>Detection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D6460D" w14:paraId="7FB4F4FB" w14:textId="77777777" w:rsidTr="00104B3C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25472C04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36705418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0E56F0DE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38632773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4EED4676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D6460D" w14:paraId="69ABBF0F" w14:textId="77777777" w:rsidTr="00371CA4">
        <w:trPr>
          <w:trHeight w:val="263"/>
        </w:trPr>
        <w:tc>
          <w:tcPr>
            <w:tcW w:w="4989" w:type="dxa"/>
          </w:tcPr>
          <w:p w14:paraId="233393EE" w14:textId="77777777" w:rsidR="00D6460D" w:rsidRPr="004736D4" w:rsidRDefault="00D6460D" w:rsidP="00371CA4">
            <w:pPr>
              <w:rPr>
                <w:lang w:val="en-US"/>
              </w:rPr>
            </w:pPr>
            <w:r w:rsidRPr="002E1269">
              <w:rPr>
                <w:lang w:val="en-US"/>
              </w:rPr>
              <w:t>The intrusion detection analyst promptly initiates communication with the incident response team upon identifying the incoming connection originating from the IP address listed in the watchlist.</w:t>
            </w:r>
          </w:p>
        </w:tc>
        <w:tc>
          <w:tcPr>
            <w:tcW w:w="2211" w:type="dxa"/>
          </w:tcPr>
          <w:p w14:paraId="0CBEC3BE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0D67FEEF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2C52CF" w14:paraId="6C225201" w14:textId="77777777" w:rsidTr="00371CA4">
        <w:trPr>
          <w:trHeight w:val="263"/>
        </w:trPr>
        <w:tc>
          <w:tcPr>
            <w:tcW w:w="4989" w:type="dxa"/>
          </w:tcPr>
          <w:p w14:paraId="00DA4A47" w14:textId="16F778A3" w:rsidR="002C52CF" w:rsidRDefault="00250BA7" w:rsidP="00371CA4">
            <w:pPr>
              <w:rPr>
                <w:lang w:val="en-US"/>
              </w:rPr>
            </w:pPr>
            <w:r>
              <w:rPr>
                <w:lang w:val="en-US"/>
              </w:rPr>
              <w:t>Identified individual</w:t>
            </w:r>
            <w:r w:rsidR="002C52CF">
              <w:rPr>
                <w:lang w:val="en-US"/>
              </w:rPr>
              <w:t xml:space="preserve"> to create a JIRA ticket with detailed description.</w:t>
            </w:r>
          </w:p>
        </w:tc>
        <w:tc>
          <w:tcPr>
            <w:tcW w:w="2211" w:type="dxa"/>
          </w:tcPr>
          <w:p w14:paraId="51602D48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71B5F26E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D6460D" w14:paraId="49DE2128" w14:textId="77777777" w:rsidTr="00371CA4">
        <w:trPr>
          <w:trHeight w:val="263"/>
        </w:trPr>
        <w:tc>
          <w:tcPr>
            <w:tcW w:w="4989" w:type="dxa"/>
          </w:tcPr>
          <w:p w14:paraId="7CCD910A" w14:textId="77777777" w:rsidR="00D6460D" w:rsidRPr="004736D4" w:rsidRDefault="00D6460D" w:rsidP="00371CA4">
            <w:pPr>
              <w:rPr>
                <w:lang w:val="en-US"/>
              </w:rPr>
            </w:pPr>
            <w:r w:rsidRPr="00C1108E">
              <w:rPr>
                <w:lang w:val="en-US"/>
              </w:rPr>
              <w:t>The incident response team acknowledges the alert and initiates the incident response process</w:t>
            </w:r>
          </w:p>
        </w:tc>
        <w:tc>
          <w:tcPr>
            <w:tcW w:w="2211" w:type="dxa"/>
          </w:tcPr>
          <w:p w14:paraId="754230BA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075458C5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</w:tbl>
    <w:p w14:paraId="69AAE015" w14:textId="77777777" w:rsidR="00D6460D" w:rsidRDefault="00D6460D" w:rsidP="00D6460D">
      <w:pPr>
        <w:rPr>
          <w:b/>
          <w:bCs/>
          <w:lang w:val="en-US"/>
        </w:rPr>
      </w:pPr>
    </w:p>
    <w:p w14:paraId="5B637CB0" w14:textId="77777777" w:rsidR="00D6460D" w:rsidRDefault="00D6460D" w:rsidP="00D6460D">
      <w:pPr>
        <w:rPr>
          <w:b/>
          <w:bCs/>
          <w:lang w:val="en-US"/>
        </w:rPr>
      </w:pPr>
      <w:r>
        <w:rPr>
          <w:b/>
          <w:bCs/>
          <w:lang w:val="en-US"/>
        </w:rPr>
        <w:t>Analysis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D6460D" w14:paraId="110D9735" w14:textId="77777777" w:rsidTr="0015269C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12B35DD5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06236B74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17DE0807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3BE6A193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19D1649D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D6460D" w14:paraId="5B7DF373" w14:textId="77777777" w:rsidTr="00371CA4">
        <w:trPr>
          <w:trHeight w:val="263"/>
        </w:trPr>
        <w:tc>
          <w:tcPr>
            <w:tcW w:w="4989" w:type="dxa"/>
          </w:tcPr>
          <w:p w14:paraId="516E7A42" w14:textId="77777777" w:rsidR="00D6460D" w:rsidRPr="004736D4" w:rsidRDefault="00D6460D" w:rsidP="00371CA4">
            <w:pPr>
              <w:rPr>
                <w:lang w:val="en-US"/>
              </w:rPr>
            </w:pPr>
            <w:r w:rsidRPr="002E1269">
              <w:rPr>
                <w:lang w:val="en-US"/>
              </w:rPr>
              <w:t>Confirm the authenticity of the intrusion detection alert.</w:t>
            </w:r>
          </w:p>
        </w:tc>
        <w:tc>
          <w:tcPr>
            <w:tcW w:w="2211" w:type="dxa"/>
          </w:tcPr>
          <w:p w14:paraId="1655240D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5B54B3AE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0A730D5D" w14:textId="77777777" w:rsidTr="00371CA4">
        <w:trPr>
          <w:trHeight w:val="263"/>
        </w:trPr>
        <w:tc>
          <w:tcPr>
            <w:tcW w:w="4989" w:type="dxa"/>
          </w:tcPr>
          <w:p w14:paraId="09F1696F" w14:textId="77777777" w:rsidR="00D6460D" w:rsidRPr="004736D4" w:rsidRDefault="00D6460D" w:rsidP="00371CA4">
            <w:pPr>
              <w:rPr>
                <w:lang w:val="en-US"/>
              </w:rPr>
            </w:pPr>
            <w:r w:rsidRPr="00BA3A1E">
              <w:rPr>
                <w:lang w:val="en-US"/>
              </w:rPr>
              <w:t>Confirm the watchlist IP address and the connection to the organization's VPN server.</w:t>
            </w:r>
          </w:p>
        </w:tc>
        <w:tc>
          <w:tcPr>
            <w:tcW w:w="2211" w:type="dxa"/>
          </w:tcPr>
          <w:p w14:paraId="0D6674F5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2EA1A63C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66CCEA16" w14:textId="77777777" w:rsidTr="00371CA4">
        <w:trPr>
          <w:trHeight w:val="263"/>
        </w:trPr>
        <w:tc>
          <w:tcPr>
            <w:tcW w:w="4989" w:type="dxa"/>
          </w:tcPr>
          <w:p w14:paraId="7AD459C9" w14:textId="77777777" w:rsidR="00D6460D" w:rsidRPr="004736D4" w:rsidRDefault="00D6460D" w:rsidP="00371CA4">
            <w:pPr>
              <w:rPr>
                <w:lang w:val="en-US"/>
              </w:rPr>
            </w:pPr>
            <w:r w:rsidRPr="00BA3A1E">
              <w:rPr>
                <w:lang w:val="en-US"/>
              </w:rPr>
              <w:t>Collect and preserve relevant logs, including intrusion detection, firewall, and VPN server logs.</w:t>
            </w:r>
          </w:p>
        </w:tc>
        <w:tc>
          <w:tcPr>
            <w:tcW w:w="2211" w:type="dxa"/>
          </w:tcPr>
          <w:p w14:paraId="3F856C48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7C97CE29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6DB5646B" w14:textId="77777777" w:rsidTr="00371CA4">
        <w:trPr>
          <w:trHeight w:val="263"/>
        </w:trPr>
        <w:tc>
          <w:tcPr>
            <w:tcW w:w="4989" w:type="dxa"/>
          </w:tcPr>
          <w:p w14:paraId="5E3D3D1C" w14:textId="77777777" w:rsidR="00D6460D" w:rsidRPr="00BA3A1E" w:rsidRDefault="00D6460D" w:rsidP="00371CA4">
            <w:pPr>
              <w:rPr>
                <w:lang w:val="en-US"/>
              </w:rPr>
            </w:pPr>
            <w:r w:rsidRPr="006E1C84">
              <w:rPr>
                <w:lang w:val="en-US"/>
              </w:rPr>
              <w:t>Determine the authenticated user ID for the session</w:t>
            </w:r>
            <w:r>
              <w:rPr>
                <w:lang w:val="en-US"/>
              </w:rPr>
              <w:t xml:space="preserve"> </w:t>
            </w:r>
            <w:r w:rsidRPr="00B61619">
              <w:rPr>
                <w:lang w:val="en-US"/>
              </w:rPr>
              <w:t>and the name of the associated user.</w:t>
            </w:r>
          </w:p>
        </w:tc>
        <w:tc>
          <w:tcPr>
            <w:tcW w:w="2211" w:type="dxa"/>
          </w:tcPr>
          <w:p w14:paraId="6E5E4352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31498D10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47C3DA8F" w14:textId="77777777" w:rsidTr="00371CA4">
        <w:trPr>
          <w:trHeight w:val="263"/>
        </w:trPr>
        <w:tc>
          <w:tcPr>
            <w:tcW w:w="4989" w:type="dxa"/>
          </w:tcPr>
          <w:p w14:paraId="62DA5342" w14:textId="77777777" w:rsidR="00D6460D" w:rsidRPr="00BA3A1E" w:rsidRDefault="00D6460D" w:rsidP="00371CA4">
            <w:pPr>
              <w:rPr>
                <w:lang w:val="en-US"/>
              </w:rPr>
            </w:pPr>
            <w:r w:rsidRPr="00BA3A1E">
              <w:rPr>
                <w:lang w:val="en-US"/>
              </w:rPr>
              <w:t>Conduct a thorough analysis of the logs to understand the extent of the intrusion, potential system vulnerabilities, and the actions taken by the intruder.</w:t>
            </w:r>
          </w:p>
        </w:tc>
        <w:tc>
          <w:tcPr>
            <w:tcW w:w="2211" w:type="dxa"/>
          </w:tcPr>
          <w:p w14:paraId="6CB8E483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0C23781E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114EDEC7" w14:textId="77777777" w:rsidTr="00371CA4">
        <w:trPr>
          <w:trHeight w:val="263"/>
        </w:trPr>
        <w:tc>
          <w:tcPr>
            <w:tcW w:w="4989" w:type="dxa"/>
          </w:tcPr>
          <w:p w14:paraId="3FA47A9D" w14:textId="77777777" w:rsidR="00D6460D" w:rsidRPr="00BA3A1E" w:rsidRDefault="00D6460D" w:rsidP="00371CA4">
            <w:pPr>
              <w:rPr>
                <w:lang w:val="en-US"/>
              </w:rPr>
            </w:pPr>
            <w:r>
              <w:rPr>
                <w:lang w:val="en-US"/>
              </w:rPr>
              <w:t>Access</w:t>
            </w:r>
            <w:r w:rsidRPr="00B61619">
              <w:rPr>
                <w:lang w:val="en-US"/>
              </w:rPr>
              <w:t xml:space="preserve"> if any sensitive data or systems have been compromised</w:t>
            </w:r>
            <w:r>
              <w:rPr>
                <w:lang w:val="en-US"/>
              </w:rPr>
              <w:t>, severity of incident and impact of the intrusion.</w:t>
            </w:r>
          </w:p>
        </w:tc>
        <w:tc>
          <w:tcPr>
            <w:tcW w:w="2211" w:type="dxa"/>
          </w:tcPr>
          <w:p w14:paraId="2400AAA2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489EDB46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4CAFEF21" w14:textId="77777777" w:rsidTr="00371CA4">
        <w:trPr>
          <w:trHeight w:val="263"/>
        </w:trPr>
        <w:tc>
          <w:tcPr>
            <w:tcW w:w="4989" w:type="dxa"/>
          </w:tcPr>
          <w:p w14:paraId="19C543AC" w14:textId="77777777" w:rsidR="00D6460D" w:rsidRPr="00BA3A1E" w:rsidRDefault="00D6460D" w:rsidP="00371CA4">
            <w:pPr>
              <w:rPr>
                <w:lang w:val="en-US"/>
              </w:rPr>
            </w:pPr>
            <w:r w:rsidRPr="00BA3A1E">
              <w:rPr>
                <w:lang w:val="en-US"/>
              </w:rPr>
              <w:t>Document the findings and create a timeline of the incident</w:t>
            </w:r>
            <w:r>
              <w:rPr>
                <w:lang w:val="en-US"/>
              </w:rPr>
              <w:t xml:space="preserve"> to support containment and eradication steps</w:t>
            </w:r>
            <w:r w:rsidRPr="00BA3A1E">
              <w:rPr>
                <w:lang w:val="en-US"/>
              </w:rPr>
              <w:t>.</w:t>
            </w:r>
          </w:p>
        </w:tc>
        <w:tc>
          <w:tcPr>
            <w:tcW w:w="2211" w:type="dxa"/>
          </w:tcPr>
          <w:p w14:paraId="3FC1ECFC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0DAD4EAD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</w:tbl>
    <w:p w14:paraId="1475AC3E" w14:textId="77777777" w:rsidR="00D6460D" w:rsidRDefault="00D6460D" w:rsidP="00D6460D">
      <w:pPr>
        <w:rPr>
          <w:b/>
          <w:bCs/>
          <w:lang w:val="en-US"/>
        </w:rPr>
      </w:pPr>
    </w:p>
    <w:p w14:paraId="185BD8C1" w14:textId="77777777" w:rsidR="004614CF" w:rsidRDefault="004614CF" w:rsidP="00D6460D">
      <w:pPr>
        <w:rPr>
          <w:b/>
          <w:bCs/>
          <w:lang w:val="en-US"/>
        </w:rPr>
      </w:pPr>
    </w:p>
    <w:p w14:paraId="3E6242AA" w14:textId="77777777" w:rsidR="004614CF" w:rsidRDefault="004614CF" w:rsidP="00D6460D">
      <w:pPr>
        <w:rPr>
          <w:b/>
          <w:bCs/>
          <w:lang w:val="en-US"/>
        </w:rPr>
      </w:pPr>
    </w:p>
    <w:p w14:paraId="6C0DFA94" w14:textId="77777777" w:rsidR="004614CF" w:rsidRDefault="004614CF" w:rsidP="00D6460D">
      <w:pPr>
        <w:rPr>
          <w:b/>
          <w:bCs/>
          <w:lang w:val="en-US"/>
        </w:rPr>
      </w:pPr>
    </w:p>
    <w:p w14:paraId="5DBFA403" w14:textId="77777777" w:rsidR="004614CF" w:rsidRDefault="004614CF" w:rsidP="00D6460D">
      <w:pPr>
        <w:rPr>
          <w:b/>
          <w:bCs/>
          <w:lang w:val="en-US"/>
        </w:rPr>
      </w:pPr>
    </w:p>
    <w:p w14:paraId="015D858B" w14:textId="6F52FCF8" w:rsidR="00D6460D" w:rsidRDefault="00D6460D" w:rsidP="00D6460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Containment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D6460D" w14:paraId="2CC41976" w14:textId="77777777" w:rsidTr="0015269C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7BD8CFC1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47A70A09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6E38E870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183A037B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04A443A7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D6460D" w14:paraId="1E2992DE" w14:textId="77777777" w:rsidTr="00371CA4">
        <w:trPr>
          <w:trHeight w:val="263"/>
        </w:trPr>
        <w:tc>
          <w:tcPr>
            <w:tcW w:w="4989" w:type="dxa"/>
          </w:tcPr>
          <w:p w14:paraId="7A119BC1" w14:textId="77777777" w:rsidR="00D6460D" w:rsidRPr="004736D4" w:rsidRDefault="00D6460D" w:rsidP="00371CA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8A170A">
              <w:rPr>
                <w:lang w:val="en-US"/>
              </w:rPr>
              <w:t>solate the affected VPN server from the network to prevent further unauthorized access.</w:t>
            </w:r>
          </w:p>
        </w:tc>
        <w:tc>
          <w:tcPr>
            <w:tcW w:w="2211" w:type="dxa"/>
          </w:tcPr>
          <w:p w14:paraId="10913DCB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2EFC3FD5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04F56842" w14:textId="77777777" w:rsidTr="00371CA4">
        <w:trPr>
          <w:trHeight w:val="263"/>
        </w:trPr>
        <w:tc>
          <w:tcPr>
            <w:tcW w:w="4989" w:type="dxa"/>
          </w:tcPr>
          <w:p w14:paraId="3BF402E0" w14:textId="77777777" w:rsidR="00D6460D" w:rsidRPr="004736D4" w:rsidRDefault="00D6460D" w:rsidP="00371CA4">
            <w:pPr>
              <w:rPr>
                <w:lang w:val="en-US"/>
              </w:rPr>
            </w:pPr>
            <w:r w:rsidRPr="008A170A">
              <w:rPr>
                <w:lang w:val="en-US"/>
              </w:rPr>
              <w:t xml:space="preserve">Disable or block the user </w:t>
            </w:r>
            <w:r>
              <w:rPr>
                <w:lang w:val="en-US"/>
              </w:rPr>
              <w:t>accounts</w:t>
            </w:r>
            <w:r w:rsidRPr="008A170A">
              <w:rPr>
                <w:lang w:val="en-US"/>
              </w:rPr>
              <w:t xml:space="preserve"> associated with the </w:t>
            </w:r>
            <w:r>
              <w:rPr>
                <w:lang w:val="en-US"/>
              </w:rPr>
              <w:t>malicious activity</w:t>
            </w:r>
          </w:p>
        </w:tc>
        <w:tc>
          <w:tcPr>
            <w:tcW w:w="2211" w:type="dxa"/>
          </w:tcPr>
          <w:p w14:paraId="1B1F1602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129BFAE9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3038FB57" w14:textId="77777777" w:rsidTr="00371CA4">
        <w:trPr>
          <w:trHeight w:val="263"/>
        </w:trPr>
        <w:tc>
          <w:tcPr>
            <w:tcW w:w="4989" w:type="dxa"/>
          </w:tcPr>
          <w:p w14:paraId="55AD5483" w14:textId="77777777" w:rsidR="00D6460D" w:rsidRPr="004736D4" w:rsidRDefault="00D6460D" w:rsidP="00371CA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8A170A">
              <w:rPr>
                <w:lang w:val="en-US"/>
              </w:rPr>
              <w:t>eview and update firewall rules to block traffic from the watchlist IP address</w:t>
            </w:r>
          </w:p>
        </w:tc>
        <w:tc>
          <w:tcPr>
            <w:tcW w:w="2211" w:type="dxa"/>
          </w:tcPr>
          <w:p w14:paraId="759009B1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31D0BEEB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674E0684" w14:textId="77777777" w:rsidTr="00371CA4">
        <w:trPr>
          <w:trHeight w:val="263"/>
        </w:trPr>
        <w:tc>
          <w:tcPr>
            <w:tcW w:w="4989" w:type="dxa"/>
          </w:tcPr>
          <w:p w14:paraId="150EF467" w14:textId="77777777" w:rsidR="00D6460D" w:rsidRDefault="00D6460D" w:rsidP="00371CA4">
            <w:pPr>
              <w:rPr>
                <w:lang w:val="en-US"/>
              </w:rPr>
            </w:pPr>
            <w:r w:rsidRPr="008A170A">
              <w:rPr>
                <w:lang w:val="en-US"/>
              </w:rPr>
              <w:t xml:space="preserve">Implement additional access controls and </w:t>
            </w:r>
            <w:r>
              <w:rPr>
                <w:lang w:val="en-US"/>
              </w:rPr>
              <w:t>m</w:t>
            </w:r>
            <w:r w:rsidRPr="008A170A">
              <w:rPr>
                <w:lang w:val="en-US"/>
              </w:rPr>
              <w:t>onitor</w:t>
            </w:r>
            <w:r>
              <w:rPr>
                <w:lang w:val="en-US"/>
              </w:rPr>
              <w:t>ing</w:t>
            </w:r>
            <w:r w:rsidRPr="008A170A">
              <w:rPr>
                <w:lang w:val="en-US"/>
              </w:rPr>
              <w:t xml:space="preserve"> the network traffic for any suspicious or ongoing activities if necessary</w:t>
            </w:r>
          </w:p>
        </w:tc>
        <w:tc>
          <w:tcPr>
            <w:tcW w:w="2211" w:type="dxa"/>
          </w:tcPr>
          <w:p w14:paraId="79C2C4F1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400A543A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</w:tbl>
    <w:p w14:paraId="375CE0CD" w14:textId="77777777" w:rsidR="00D6460D" w:rsidRDefault="00D6460D" w:rsidP="00D6460D">
      <w:pPr>
        <w:rPr>
          <w:b/>
          <w:bCs/>
          <w:lang w:val="en-US"/>
        </w:rPr>
      </w:pPr>
    </w:p>
    <w:p w14:paraId="0128F311" w14:textId="77777777" w:rsidR="00D6460D" w:rsidRDefault="00D6460D" w:rsidP="00D6460D">
      <w:pPr>
        <w:rPr>
          <w:b/>
          <w:bCs/>
          <w:lang w:val="en-US"/>
        </w:rPr>
      </w:pPr>
      <w:r>
        <w:rPr>
          <w:b/>
          <w:bCs/>
          <w:lang w:val="en-US"/>
        </w:rPr>
        <w:t>Eradication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D6460D" w14:paraId="3A599A89" w14:textId="77777777" w:rsidTr="0015269C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1B017772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22500099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7233A4B0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4241F7D9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77CE2475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D6460D" w14:paraId="77DE8125" w14:textId="77777777" w:rsidTr="00371CA4">
        <w:trPr>
          <w:trHeight w:val="263"/>
        </w:trPr>
        <w:tc>
          <w:tcPr>
            <w:tcW w:w="4989" w:type="dxa"/>
          </w:tcPr>
          <w:p w14:paraId="03190F07" w14:textId="77777777" w:rsidR="00D6460D" w:rsidRPr="00C1108E" w:rsidRDefault="00D6460D" w:rsidP="00371CA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1108E">
              <w:rPr>
                <w:lang w:val="en-US"/>
              </w:rPr>
              <w:t>erform a comprehensive scan of the affected systems to identify any malware or malicious artifacts left behind</w:t>
            </w:r>
          </w:p>
        </w:tc>
        <w:tc>
          <w:tcPr>
            <w:tcW w:w="2211" w:type="dxa"/>
          </w:tcPr>
          <w:p w14:paraId="73622741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1788D84B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357C7F07" w14:textId="77777777" w:rsidTr="00371CA4">
        <w:trPr>
          <w:trHeight w:val="263"/>
        </w:trPr>
        <w:tc>
          <w:tcPr>
            <w:tcW w:w="4989" w:type="dxa"/>
          </w:tcPr>
          <w:p w14:paraId="2E0D68B8" w14:textId="77777777" w:rsidR="00D6460D" w:rsidRPr="004736D4" w:rsidRDefault="00D6460D" w:rsidP="00371CA4">
            <w:pPr>
              <w:rPr>
                <w:lang w:val="en-US"/>
              </w:rPr>
            </w:pPr>
            <w:r w:rsidRPr="00C1108E">
              <w:rPr>
                <w:lang w:val="en-US"/>
              </w:rPr>
              <w:t>Remove any malware, suspicious files, or unauthorized access points from affected systems</w:t>
            </w:r>
          </w:p>
        </w:tc>
        <w:tc>
          <w:tcPr>
            <w:tcW w:w="2211" w:type="dxa"/>
          </w:tcPr>
          <w:p w14:paraId="5377337C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1EFEF151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4EE45ADD" w14:textId="77777777" w:rsidTr="00371CA4">
        <w:trPr>
          <w:trHeight w:val="263"/>
        </w:trPr>
        <w:tc>
          <w:tcPr>
            <w:tcW w:w="4989" w:type="dxa"/>
          </w:tcPr>
          <w:p w14:paraId="0421F7C7" w14:textId="77777777" w:rsidR="00D6460D" w:rsidRPr="004736D4" w:rsidRDefault="00D6460D" w:rsidP="00371CA4">
            <w:pPr>
              <w:rPr>
                <w:lang w:val="en-US"/>
              </w:rPr>
            </w:pPr>
            <w:r w:rsidRPr="00C1108E">
              <w:rPr>
                <w:lang w:val="en-US"/>
              </w:rPr>
              <w:t>Patch or update any identified vulnerabilities to prevent similar incidents in the future.</w:t>
            </w:r>
          </w:p>
        </w:tc>
        <w:tc>
          <w:tcPr>
            <w:tcW w:w="2211" w:type="dxa"/>
          </w:tcPr>
          <w:p w14:paraId="262B44AB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64F61083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2D3C73AB" w14:textId="77777777" w:rsidTr="00371CA4">
        <w:trPr>
          <w:trHeight w:val="263"/>
        </w:trPr>
        <w:tc>
          <w:tcPr>
            <w:tcW w:w="4989" w:type="dxa"/>
          </w:tcPr>
          <w:p w14:paraId="297EB1FE" w14:textId="77777777" w:rsidR="00D6460D" w:rsidRPr="004736D4" w:rsidRDefault="00D6460D" w:rsidP="00371CA4">
            <w:pPr>
              <w:rPr>
                <w:lang w:val="en-US"/>
              </w:rPr>
            </w:pPr>
            <w:r w:rsidRPr="00C1108E">
              <w:rPr>
                <w:lang w:val="en-US"/>
              </w:rPr>
              <w:t>Review and update security configurations, including the VPN server, firewalls, and intrusion detection systems.</w:t>
            </w:r>
          </w:p>
        </w:tc>
        <w:tc>
          <w:tcPr>
            <w:tcW w:w="2211" w:type="dxa"/>
          </w:tcPr>
          <w:p w14:paraId="7C7F31B7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36A32E85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</w:tbl>
    <w:p w14:paraId="032E2850" w14:textId="77777777" w:rsidR="00D6460D" w:rsidRDefault="00D6460D" w:rsidP="00D6460D">
      <w:pPr>
        <w:rPr>
          <w:b/>
          <w:bCs/>
          <w:lang w:val="en-US"/>
        </w:rPr>
      </w:pPr>
    </w:p>
    <w:p w14:paraId="1CCD3997" w14:textId="77777777" w:rsidR="00D6460D" w:rsidRDefault="00D6460D" w:rsidP="00D6460D">
      <w:pPr>
        <w:rPr>
          <w:b/>
          <w:bCs/>
          <w:lang w:val="en-US"/>
        </w:rPr>
      </w:pPr>
      <w:r>
        <w:rPr>
          <w:b/>
          <w:bCs/>
          <w:lang w:val="en-US"/>
        </w:rPr>
        <w:t>Recovery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D6460D" w14:paraId="3F84762B" w14:textId="77777777" w:rsidTr="0015269C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08271600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5E83B4B2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7DB8016D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171BC0F7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1EC67BB4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D6460D" w14:paraId="0DA0EB89" w14:textId="77777777" w:rsidTr="00371CA4">
        <w:trPr>
          <w:trHeight w:val="263"/>
        </w:trPr>
        <w:tc>
          <w:tcPr>
            <w:tcW w:w="4989" w:type="dxa"/>
          </w:tcPr>
          <w:p w14:paraId="57B617ED" w14:textId="77777777" w:rsidR="00D6460D" w:rsidRPr="004736D4" w:rsidRDefault="00D6460D" w:rsidP="00371CA4">
            <w:pPr>
              <w:rPr>
                <w:lang w:val="en-US"/>
              </w:rPr>
            </w:pPr>
            <w:r w:rsidRPr="006E1C84">
              <w:rPr>
                <w:lang w:val="en-US"/>
              </w:rPr>
              <w:t>Restore the impacted VPN server to a previously verified, secure state and validate its integrity to ensure its functionality and security.</w:t>
            </w:r>
          </w:p>
        </w:tc>
        <w:tc>
          <w:tcPr>
            <w:tcW w:w="2211" w:type="dxa"/>
          </w:tcPr>
          <w:p w14:paraId="7FC0C3CC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21246E1C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4DFCA552" w14:textId="77777777" w:rsidTr="00371CA4">
        <w:trPr>
          <w:trHeight w:val="263"/>
        </w:trPr>
        <w:tc>
          <w:tcPr>
            <w:tcW w:w="4989" w:type="dxa"/>
          </w:tcPr>
          <w:p w14:paraId="7178A58F" w14:textId="77777777" w:rsidR="00D6460D" w:rsidRPr="004736D4" w:rsidRDefault="00D6460D" w:rsidP="00371CA4">
            <w:pPr>
              <w:rPr>
                <w:lang w:val="en-US"/>
              </w:rPr>
            </w:pPr>
            <w:r w:rsidRPr="00C1108E">
              <w:rPr>
                <w:lang w:val="en-US"/>
              </w:rPr>
              <w:t>Validate the integrity and security of other critical systems and applications.</w:t>
            </w:r>
          </w:p>
        </w:tc>
        <w:tc>
          <w:tcPr>
            <w:tcW w:w="2211" w:type="dxa"/>
          </w:tcPr>
          <w:p w14:paraId="3C744108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52EFA0E7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2599479D" w14:textId="77777777" w:rsidTr="00371CA4">
        <w:trPr>
          <w:trHeight w:val="263"/>
        </w:trPr>
        <w:tc>
          <w:tcPr>
            <w:tcW w:w="4989" w:type="dxa"/>
          </w:tcPr>
          <w:p w14:paraId="705F07BD" w14:textId="77777777" w:rsidR="00D6460D" w:rsidRPr="004736D4" w:rsidRDefault="00D6460D" w:rsidP="00371CA4">
            <w:pPr>
              <w:rPr>
                <w:lang w:val="en-US"/>
              </w:rPr>
            </w:pPr>
            <w:r>
              <w:rPr>
                <w:lang w:val="en-US"/>
              </w:rPr>
              <w:t>Perform</w:t>
            </w:r>
            <w:r w:rsidRPr="00C1108E">
              <w:rPr>
                <w:lang w:val="en-US"/>
              </w:rPr>
              <w:t xml:space="preserve"> a comprehensive review of the network infrastructure to identify and address any remaining security </w:t>
            </w:r>
            <w:r>
              <w:rPr>
                <w:lang w:val="en-US"/>
              </w:rPr>
              <w:t>vulnerabilities</w:t>
            </w:r>
            <w:r w:rsidRPr="00C1108E">
              <w:rPr>
                <w:lang w:val="en-US"/>
              </w:rPr>
              <w:t>.</w:t>
            </w:r>
          </w:p>
        </w:tc>
        <w:tc>
          <w:tcPr>
            <w:tcW w:w="2211" w:type="dxa"/>
          </w:tcPr>
          <w:p w14:paraId="08B8CC68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3486773E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</w:tbl>
    <w:p w14:paraId="045D0D75" w14:textId="77777777" w:rsidR="00D6460D" w:rsidRDefault="00D6460D" w:rsidP="00D6460D">
      <w:pPr>
        <w:rPr>
          <w:b/>
          <w:bCs/>
          <w:lang w:val="en-US"/>
        </w:rPr>
      </w:pPr>
    </w:p>
    <w:p w14:paraId="5E8ABD18" w14:textId="77777777" w:rsidR="004614CF" w:rsidRDefault="004614CF" w:rsidP="00D6460D">
      <w:pPr>
        <w:rPr>
          <w:b/>
          <w:bCs/>
          <w:lang w:val="en-US"/>
        </w:rPr>
      </w:pPr>
    </w:p>
    <w:p w14:paraId="0DAFC0EA" w14:textId="77777777" w:rsidR="004614CF" w:rsidRDefault="004614CF" w:rsidP="00D6460D">
      <w:pPr>
        <w:rPr>
          <w:b/>
          <w:bCs/>
          <w:lang w:val="en-US"/>
        </w:rPr>
      </w:pPr>
    </w:p>
    <w:p w14:paraId="55C4B2E3" w14:textId="77777777" w:rsidR="004614CF" w:rsidRDefault="004614CF" w:rsidP="00D6460D">
      <w:pPr>
        <w:rPr>
          <w:b/>
          <w:bCs/>
          <w:lang w:val="en-US"/>
        </w:rPr>
      </w:pPr>
    </w:p>
    <w:p w14:paraId="00D9F68F" w14:textId="2A889B90" w:rsidR="00D6460D" w:rsidRDefault="00D6460D" w:rsidP="00D6460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Post-incident Activity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D6460D" w14:paraId="33DE9706" w14:textId="77777777" w:rsidTr="0015269C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44D47024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24DEE4A8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15F6BC3A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359FC394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4D1EDBAF" w14:textId="77777777" w:rsidR="00D6460D" w:rsidRDefault="00D6460D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D6460D" w14:paraId="0F328D06" w14:textId="77777777" w:rsidTr="00371CA4">
        <w:trPr>
          <w:trHeight w:val="263"/>
        </w:trPr>
        <w:tc>
          <w:tcPr>
            <w:tcW w:w="4989" w:type="dxa"/>
          </w:tcPr>
          <w:p w14:paraId="7D54A1D5" w14:textId="77777777" w:rsidR="00D6460D" w:rsidRPr="004736D4" w:rsidRDefault="00D6460D" w:rsidP="00371CA4">
            <w:pPr>
              <w:rPr>
                <w:lang w:val="en-US"/>
              </w:rPr>
            </w:pPr>
            <w:r w:rsidRPr="006E1C84">
              <w:rPr>
                <w:lang w:val="en-US"/>
              </w:rPr>
              <w:t xml:space="preserve">Record the occurrence, including a timeline of what occurred, what was </w:t>
            </w:r>
            <w:r>
              <w:rPr>
                <w:lang w:val="en-US"/>
              </w:rPr>
              <w:t>performed</w:t>
            </w:r>
            <w:r w:rsidRPr="006E1C84">
              <w:rPr>
                <w:lang w:val="en-US"/>
              </w:rPr>
              <w:t>, and what was discovered.</w:t>
            </w:r>
          </w:p>
        </w:tc>
        <w:tc>
          <w:tcPr>
            <w:tcW w:w="2211" w:type="dxa"/>
          </w:tcPr>
          <w:p w14:paraId="32D174B9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287798ED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04302ABB" w14:textId="77777777" w:rsidTr="00371CA4">
        <w:trPr>
          <w:trHeight w:val="263"/>
        </w:trPr>
        <w:tc>
          <w:tcPr>
            <w:tcW w:w="4989" w:type="dxa"/>
          </w:tcPr>
          <w:p w14:paraId="2158D940" w14:textId="77777777" w:rsidR="00D6460D" w:rsidRPr="004736D4" w:rsidRDefault="00D6460D" w:rsidP="00371CA4">
            <w:pPr>
              <w:rPr>
                <w:lang w:val="en-US"/>
              </w:rPr>
            </w:pPr>
            <w:r w:rsidRPr="002E1269">
              <w:rPr>
                <w:lang w:val="en-US"/>
              </w:rPr>
              <w:t>Inform applicable stakeholders, such as management, legal, and any regulatory authorities if required.</w:t>
            </w:r>
          </w:p>
        </w:tc>
        <w:tc>
          <w:tcPr>
            <w:tcW w:w="2211" w:type="dxa"/>
          </w:tcPr>
          <w:p w14:paraId="68933D52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73A46128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089EBE6D" w14:textId="77777777" w:rsidTr="00371CA4">
        <w:trPr>
          <w:trHeight w:val="263"/>
        </w:trPr>
        <w:tc>
          <w:tcPr>
            <w:tcW w:w="4989" w:type="dxa"/>
          </w:tcPr>
          <w:p w14:paraId="46E3EA53" w14:textId="77777777" w:rsidR="00D6460D" w:rsidRPr="004736D4" w:rsidRDefault="00D6460D" w:rsidP="00371CA4">
            <w:pPr>
              <w:rPr>
                <w:lang w:val="en-US"/>
              </w:rPr>
            </w:pPr>
            <w:r w:rsidRPr="002E1269">
              <w:rPr>
                <w:lang w:val="en-US"/>
              </w:rPr>
              <w:t>Conduct a post-incident review to identify areas of improvement in incident response procedures and preventive measures.</w:t>
            </w:r>
          </w:p>
        </w:tc>
        <w:tc>
          <w:tcPr>
            <w:tcW w:w="2211" w:type="dxa"/>
          </w:tcPr>
          <w:p w14:paraId="30A15A4E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3912283F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  <w:tr w:rsidR="00D6460D" w14:paraId="30C331A1" w14:textId="77777777" w:rsidTr="00371CA4">
        <w:trPr>
          <w:trHeight w:val="263"/>
        </w:trPr>
        <w:tc>
          <w:tcPr>
            <w:tcW w:w="4989" w:type="dxa"/>
          </w:tcPr>
          <w:p w14:paraId="4CFBFE4A" w14:textId="77777777" w:rsidR="00D6460D" w:rsidRPr="002E1269" w:rsidRDefault="00D6460D" w:rsidP="00371CA4">
            <w:pPr>
              <w:rPr>
                <w:lang w:val="en-US"/>
              </w:rPr>
            </w:pPr>
            <w:r w:rsidRPr="002E1269">
              <w:rPr>
                <w:lang w:val="en-US"/>
              </w:rPr>
              <w:t xml:space="preserve">Update the incident response plan based </w:t>
            </w:r>
            <w:r w:rsidRPr="006E1C84">
              <w:rPr>
                <w:lang w:val="en-US"/>
              </w:rPr>
              <w:t>on the insights and lessons learned from the recent intrusion</w:t>
            </w:r>
          </w:p>
        </w:tc>
        <w:tc>
          <w:tcPr>
            <w:tcW w:w="2211" w:type="dxa"/>
          </w:tcPr>
          <w:p w14:paraId="7A573A8A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7F6DC248" w14:textId="77777777" w:rsidR="00D6460D" w:rsidRPr="004736D4" w:rsidRDefault="00D6460D" w:rsidP="00371CA4">
            <w:pPr>
              <w:jc w:val="center"/>
              <w:rPr>
                <w:lang w:val="en-US"/>
              </w:rPr>
            </w:pPr>
          </w:p>
        </w:tc>
      </w:tr>
    </w:tbl>
    <w:p w14:paraId="42DB8FC6" w14:textId="4536BF6B" w:rsidR="00740367" w:rsidRDefault="00740367" w:rsidP="00BD7501">
      <w:pPr>
        <w:jc w:val="both"/>
        <w:rPr>
          <w:lang w:val="en-US"/>
        </w:rPr>
      </w:pPr>
    </w:p>
    <w:p w14:paraId="605A55E5" w14:textId="77777777" w:rsidR="00740367" w:rsidRDefault="00740367">
      <w:pPr>
        <w:rPr>
          <w:lang w:val="en-US"/>
        </w:rPr>
      </w:pPr>
      <w:r>
        <w:rPr>
          <w:lang w:val="en-US"/>
        </w:rPr>
        <w:br w:type="page"/>
      </w:r>
    </w:p>
    <w:p w14:paraId="0F05B0BA" w14:textId="37EA95B5" w:rsidR="00BD7501" w:rsidRPr="007B14B1" w:rsidRDefault="00BD7501" w:rsidP="00F21E02">
      <w:pPr>
        <w:pStyle w:val="Heading1"/>
        <w:rPr>
          <w:b/>
          <w:bCs/>
          <w:lang w:val="en-US"/>
        </w:rPr>
      </w:pPr>
      <w:bookmarkStart w:id="28" w:name="_Toc136703313"/>
      <w:r w:rsidRPr="007B14B1">
        <w:rPr>
          <w:b/>
          <w:bCs/>
          <w:lang w:val="en-US"/>
        </w:rPr>
        <w:lastRenderedPageBreak/>
        <w:t xml:space="preserve">Appendix B: </w:t>
      </w:r>
      <w:r w:rsidR="00F30C16" w:rsidRPr="007B14B1">
        <w:rPr>
          <w:b/>
          <w:bCs/>
          <w:lang w:val="en-US"/>
        </w:rPr>
        <w:t xml:space="preserve">Resolution </w:t>
      </w:r>
      <w:r w:rsidRPr="007B14B1">
        <w:rPr>
          <w:b/>
          <w:bCs/>
          <w:lang w:val="en-US"/>
        </w:rPr>
        <w:t>Action Plan</w:t>
      </w:r>
      <w:r w:rsidR="00622563" w:rsidRPr="007B14B1">
        <w:rPr>
          <w:b/>
          <w:bCs/>
          <w:lang w:val="en-US"/>
        </w:rPr>
        <w:t xml:space="preserve"> Log</w:t>
      </w:r>
      <w:r w:rsidRPr="007B14B1">
        <w:rPr>
          <w:b/>
          <w:bCs/>
          <w:lang w:val="en-US"/>
        </w:rPr>
        <w:t xml:space="preserve"> </w:t>
      </w:r>
      <w:r w:rsidR="009B6E11" w:rsidRPr="007B14B1">
        <w:rPr>
          <w:b/>
          <w:bCs/>
          <w:lang w:val="en-US"/>
        </w:rPr>
        <w:t>(</w:t>
      </w:r>
      <w:r w:rsidRPr="007B14B1">
        <w:rPr>
          <w:b/>
          <w:bCs/>
          <w:lang w:val="en-US"/>
        </w:rPr>
        <w:t>Scenario 2</w:t>
      </w:r>
      <w:r w:rsidR="009B6E11" w:rsidRPr="007B14B1">
        <w:rPr>
          <w:b/>
          <w:bCs/>
          <w:lang w:val="en-US"/>
        </w:rPr>
        <w:t>: System Intrusion)</w:t>
      </w:r>
      <w:bookmarkEnd w:id="28"/>
    </w:p>
    <w:p w14:paraId="10009E5F" w14:textId="77777777" w:rsidR="005A007A" w:rsidRDefault="005A007A" w:rsidP="00BD7501">
      <w:pPr>
        <w:jc w:val="both"/>
        <w:rPr>
          <w:lang w:val="en-US"/>
        </w:rPr>
      </w:pPr>
    </w:p>
    <w:p w14:paraId="72859FD1" w14:textId="77777777" w:rsidR="00B51D6B" w:rsidRDefault="00B51D6B" w:rsidP="00B51D6B">
      <w:pPr>
        <w:rPr>
          <w:b/>
          <w:bCs/>
          <w:lang w:val="en-US"/>
        </w:rPr>
      </w:pPr>
      <w:r w:rsidRPr="00E43618">
        <w:rPr>
          <w:b/>
          <w:bCs/>
          <w:lang w:val="en-US"/>
        </w:rPr>
        <w:t>Detection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B51D6B" w14:paraId="44C0D8AF" w14:textId="77777777" w:rsidTr="00B51D6B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0B50FFB4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3D6E49B9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4B0F13ED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1C7C3D26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65428A4F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B51D6B" w14:paraId="7C3AB39E" w14:textId="77777777" w:rsidTr="00371CA4">
        <w:trPr>
          <w:trHeight w:val="263"/>
        </w:trPr>
        <w:tc>
          <w:tcPr>
            <w:tcW w:w="4989" w:type="dxa"/>
          </w:tcPr>
          <w:p w14:paraId="35457F33" w14:textId="77777777" w:rsidR="00B51D6B" w:rsidRPr="004736D4" w:rsidRDefault="00B51D6B" w:rsidP="00371CA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63944">
              <w:rPr>
                <w:lang w:val="en-US"/>
              </w:rPr>
              <w:t>iscover the unfamiliar directory names and files contacts the incident response team immediately.</w:t>
            </w:r>
          </w:p>
        </w:tc>
        <w:tc>
          <w:tcPr>
            <w:tcW w:w="2211" w:type="dxa"/>
          </w:tcPr>
          <w:p w14:paraId="462DA842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609CD8EC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12B21882" w14:textId="77777777" w:rsidTr="00371CA4">
        <w:trPr>
          <w:trHeight w:val="263"/>
        </w:trPr>
        <w:tc>
          <w:tcPr>
            <w:tcW w:w="4989" w:type="dxa"/>
          </w:tcPr>
          <w:p w14:paraId="7309A516" w14:textId="2AB29731" w:rsidR="00B51D6B" w:rsidRDefault="002C52CF" w:rsidP="00371CA4">
            <w:pPr>
              <w:rPr>
                <w:lang w:val="en-US"/>
              </w:rPr>
            </w:pPr>
            <w:r>
              <w:rPr>
                <w:lang w:val="en-US"/>
              </w:rPr>
              <w:t>User to create a JIRA</w:t>
            </w:r>
            <w:r w:rsidR="00B51D6B">
              <w:rPr>
                <w:lang w:val="en-US"/>
              </w:rPr>
              <w:t xml:space="preserve"> ticket with detailed description</w:t>
            </w:r>
            <w:r>
              <w:rPr>
                <w:lang w:val="en-US"/>
              </w:rPr>
              <w:t>.</w:t>
            </w:r>
          </w:p>
        </w:tc>
        <w:tc>
          <w:tcPr>
            <w:tcW w:w="2211" w:type="dxa"/>
          </w:tcPr>
          <w:p w14:paraId="540F4463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68BF6C7E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5630F3DD" w14:textId="77777777" w:rsidTr="00371CA4">
        <w:trPr>
          <w:trHeight w:val="263"/>
        </w:trPr>
        <w:tc>
          <w:tcPr>
            <w:tcW w:w="4989" w:type="dxa"/>
          </w:tcPr>
          <w:p w14:paraId="5562FAEF" w14:textId="77777777" w:rsidR="00B51D6B" w:rsidRPr="004736D4" w:rsidRDefault="00B51D6B" w:rsidP="00371CA4">
            <w:pPr>
              <w:rPr>
                <w:lang w:val="en-US"/>
              </w:rPr>
            </w:pPr>
            <w:r w:rsidRPr="00D63944">
              <w:rPr>
                <w:lang w:val="en-US"/>
              </w:rPr>
              <w:t xml:space="preserve">The incident response team initiates </w:t>
            </w:r>
            <w:r>
              <w:rPr>
                <w:lang w:val="en-US"/>
              </w:rPr>
              <w:t xml:space="preserve">a </w:t>
            </w:r>
            <w:r w:rsidRPr="00D63944">
              <w:rPr>
                <w:lang w:val="en-US"/>
              </w:rPr>
              <w:t xml:space="preserve">secure communication channel to discuss and coordinate the </w:t>
            </w:r>
            <w:r>
              <w:rPr>
                <w:lang w:val="en-US"/>
              </w:rPr>
              <w:t>incident response</w:t>
            </w:r>
            <w:r w:rsidRPr="00D63944">
              <w:rPr>
                <w:lang w:val="en-US"/>
              </w:rPr>
              <w:t>.</w:t>
            </w:r>
          </w:p>
        </w:tc>
        <w:tc>
          <w:tcPr>
            <w:tcW w:w="2211" w:type="dxa"/>
          </w:tcPr>
          <w:p w14:paraId="51417625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575E42AE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</w:tbl>
    <w:p w14:paraId="2F083948" w14:textId="77777777" w:rsidR="00B51D6B" w:rsidRDefault="00B51D6B" w:rsidP="00B51D6B">
      <w:pPr>
        <w:rPr>
          <w:b/>
          <w:bCs/>
          <w:lang w:val="en-US"/>
        </w:rPr>
      </w:pPr>
    </w:p>
    <w:p w14:paraId="698A4A62" w14:textId="77777777" w:rsidR="00B51D6B" w:rsidRDefault="00B51D6B" w:rsidP="00B51D6B">
      <w:pPr>
        <w:rPr>
          <w:b/>
          <w:bCs/>
          <w:lang w:val="en-US"/>
        </w:rPr>
      </w:pPr>
      <w:r>
        <w:rPr>
          <w:b/>
          <w:bCs/>
          <w:lang w:val="en-US"/>
        </w:rPr>
        <w:t>Analysis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B51D6B" w14:paraId="18EA2B83" w14:textId="77777777" w:rsidTr="00F376A2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79547986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38C70769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46741931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6EF742AB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1EC57A1B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B51D6B" w14:paraId="59E73D71" w14:textId="77777777" w:rsidTr="00371CA4">
        <w:trPr>
          <w:trHeight w:val="263"/>
        </w:trPr>
        <w:tc>
          <w:tcPr>
            <w:tcW w:w="4989" w:type="dxa"/>
          </w:tcPr>
          <w:p w14:paraId="6A9401ED" w14:textId="77777777" w:rsidR="00B51D6B" w:rsidRPr="004736D4" w:rsidRDefault="00B51D6B" w:rsidP="00371CA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BD664F">
              <w:rPr>
                <w:lang w:val="en-US"/>
              </w:rPr>
              <w:t>athers information from the database administrator regarding the discovered directories and files</w:t>
            </w:r>
          </w:p>
        </w:tc>
        <w:tc>
          <w:tcPr>
            <w:tcW w:w="2211" w:type="dxa"/>
          </w:tcPr>
          <w:p w14:paraId="4B1AC9EC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5DC140FE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40386893" w14:textId="77777777" w:rsidTr="00371CA4">
        <w:trPr>
          <w:trHeight w:val="263"/>
        </w:trPr>
        <w:tc>
          <w:tcPr>
            <w:tcW w:w="4989" w:type="dxa"/>
          </w:tcPr>
          <w:p w14:paraId="172D0AD8" w14:textId="77777777" w:rsidR="00B51D6B" w:rsidRPr="004736D4" w:rsidRDefault="00B51D6B" w:rsidP="00371CA4">
            <w:pPr>
              <w:rPr>
                <w:lang w:val="en-US"/>
              </w:rPr>
            </w:pPr>
            <w:r w:rsidRPr="00BD664F">
              <w:rPr>
                <w:lang w:val="en-US"/>
              </w:rPr>
              <w:t>Assess the severity and potential impact of the unauthorized access</w:t>
            </w:r>
          </w:p>
        </w:tc>
        <w:tc>
          <w:tcPr>
            <w:tcW w:w="2211" w:type="dxa"/>
          </w:tcPr>
          <w:p w14:paraId="3605BE6F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15678A7C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38A95081" w14:textId="77777777" w:rsidTr="00371CA4">
        <w:trPr>
          <w:trHeight w:val="263"/>
        </w:trPr>
        <w:tc>
          <w:tcPr>
            <w:tcW w:w="4989" w:type="dxa"/>
          </w:tcPr>
          <w:p w14:paraId="4F10ABB7" w14:textId="77777777" w:rsidR="00B51D6B" w:rsidRPr="004736D4" w:rsidRDefault="00B51D6B" w:rsidP="00371CA4">
            <w:pPr>
              <w:rPr>
                <w:lang w:val="en-US"/>
              </w:rPr>
            </w:pPr>
            <w:r w:rsidRPr="003C114B">
              <w:rPr>
                <w:lang w:val="en-US"/>
              </w:rPr>
              <w:t>Evaluate the impending data or system vulnerabilities that may have been exploited.</w:t>
            </w:r>
          </w:p>
        </w:tc>
        <w:tc>
          <w:tcPr>
            <w:tcW w:w="2211" w:type="dxa"/>
          </w:tcPr>
          <w:p w14:paraId="4D985CED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6931DAF1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</w:tbl>
    <w:p w14:paraId="52822F7E" w14:textId="77777777" w:rsidR="00B51D6B" w:rsidRDefault="00B51D6B" w:rsidP="00B51D6B">
      <w:pPr>
        <w:rPr>
          <w:b/>
          <w:bCs/>
          <w:lang w:val="en-US"/>
        </w:rPr>
      </w:pPr>
    </w:p>
    <w:p w14:paraId="6764CB50" w14:textId="77777777" w:rsidR="00B51D6B" w:rsidRDefault="00B51D6B" w:rsidP="00B51D6B">
      <w:pPr>
        <w:rPr>
          <w:b/>
          <w:bCs/>
          <w:lang w:val="en-US"/>
        </w:rPr>
      </w:pPr>
      <w:r>
        <w:rPr>
          <w:b/>
          <w:bCs/>
          <w:lang w:val="en-US"/>
        </w:rPr>
        <w:t>Containment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B51D6B" w14:paraId="788ABEC7" w14:textId="77777777" w:rsidTr="00F376A2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20D8B466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348D7BF5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32D923BF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4F3D23A3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778D0877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B51D6B" w14:paraId="12155DEE" w14:textId="77777777" w:rsidTr="00371CA4">
        <w:trPr>
          <w:trHeight w:val="263"/>
        </w:trPr>
        <w:tc>
          <w:tcPr>
            <w:tcW w:w="4989" w:type="dxa"/>
          </w:tcPr>
          <w:p w14:paraId="7DC5DABD" w14:textId="77777777" w:rsidR="00B51D6B" w:rsidRPr="004736D4" w:rsidRDefault="00B51D6B" w:rsidP="00371CA4">
            <w:pPr>
              <w:rPr>
                <w:lang w:val="en-US"/>
              </w:rPr>
            </w:pPr>
            <w:r w:rsidRPr="003C114B">
              <w:rPr>
                <w:lang w:val="en-US"/>
              </w:rPr>
              <w:t>Promptly segregate the compromised database server from the network to avert any additional unauthorized access.</w:t>
            </w:r>
          </w:p>
        </w:tc>
        <w:tc>
          <w:tcPr>
            <w:tcW w:w="2211" w:type="dxa"/>
          </w:tcPr>
          <w:p w14:paraId="2A658E01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15059442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5ECB6794" w14:textId="77777777" w:rsidTr="00371CA4">
        <w:trPr>
          <w:trHeight w:val="263"/>
        </w:trPr>
        <w:tc>
          <w:tcPr>
            <w:tcW w:w="4989" w:type="dxa"/>
          </w:tcPr>
          <w:p w14:paraId="58C11E8B" w14:textId="77777777" w:rsidR="00B51D6B" w:rsidRPr="004736D4" w:rsidRDefault="00B51D6B" w:rsidP="00371CA4">
            <w:pPr>
              <w:rPr>
                <w:lang w:val="en-US"/>
              </w:rPr>
            </w:pPr>
            <w:r w:rsidRPr="00AC4829">
              <w:rPr>
                <w:lang w:val="en-US"/>
              </w:rPr>
              <w:t>Deactivate any compromised accounts or user access linked to the attacke</w:t>
            </w:r>
            <w:r>
              <w:rPr>
                <w:lang w:val="en-US"/>
              </w:rPr>
              <w:t>r</w:t>
            </w:r>
          </w:p>
        </w:tc>
        <w:tc>
          <w:tcPr>
            <w:tcW w:w="2211" w:type="dxa"/>
          </w:tcPr>
          <w:p w14:paraId="03BDA559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1D7CFB8F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4DF0C7B5" w14:textId="77777777" w:rsidTr="00371CA4">
        <w:trPr>
          <w:trHeight w:val="263"/>
        </w:trPr>
        <w:tc>
          <w:tcPr>
            <w:tcW w:w="4989" w:type="dxa"/>
          </w:tcPr>
          <w:p w14:paraId="3C516F4F" w14:textId="77777777" w:rsidR="00B51D6B" w:rsidRPr="004736D4" w:rsidRDefault="00B51D6B" w:rsidP="00371CA4">
            <w:pPr>
              <w:rPr>
                <w:lang w:val="en-US"/>
              </w:rPr>
            </w:pPr>
            <w:r w:rsidRPr="00AC4829">
              <w:rPr>
                <w:lang w:val="en-US"/>
              </w:rPr>
              <w:t xml:space="preserve">Enforce supplementary access controls </w:t>
            </w:r>
            <w:r>
              <w:rPr>
                <w:lang w:val="en-US"/>
              </w:rPr>
              <w:t>(</w:t>
            </w:r>
            <w:r w:rsidRPr="00AC4829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AC4829">
              <w:rPr>
                <w:lang w:val="en-US"/>
              </w:rPr>
              <w:t>restrictions or two-factor authentication</w:t>
            </w:r>
            <w:r>
              <w:rPr>
                <w:lang w:val="en-US"/>
              </w:rPr>
              <w:t>)</w:t>
            </w:r>
            <w:r w:rsidRPr="00AC4829">
              <w:rPr>
                <w:lang w:val="en-US"/>
              </w:rPr>
              <w:t xml:space="preserve"> to fortify the defense against subsequent unauthorized access attempts.</w:t>
            </w:r>
          </w:p>
        </w:tc>
        <w:tc>
          <w:tcPr>
            <w:tcW w:w="2211" w:type="dxa"/>
          </w:tcPr>
          <w:p w14:paraId="1B27FBAC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67EEC462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28CAB082" w14:textId="77777777" w:rsidTr="00371CA4">
        <w:trPr>
          <w:trHeight w:val="263"/>
        </w:trPr>
        <w:tc>
          <w:tcPr>
            <w:tcW w:w="4989" w:type="dxa"/>
          </w:tcPr>
          <w:p w14:paraId="292A3802" w14:textId="77777777" w:rsidR="00B51D6B" w:rsidRPr="00AC4829" w:rsidRDefault="00B51D6B" w:rsidP="00371CA4">
            <w:pPr>
              <w:rPr>
                <w:lang w:val="en-US"/>
              </w:rPr>
            </w:pPr>
            <w:r w:rsidRPr="00AC4829">
              <w:rPr>
                <w:lang w:val="en-US"/>
              </w:rPr>
              <w:t>Evaluate and revise firewall rules to obstruct any suspicious network traffic linked to the attacker</w:t>
            </w:r>
          </w:p>
        </w:tc>
        <w:tc>
          <w:tcPr>
            <w:tcW w:w="2211" w:type="dxa"/>
          </w:tcPr>
          <w:p w14:paraId="53B3629E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23DB2297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</w:tbl>
    <w:p w14:paraId="02E220CE" w14:textId="77777777" w:rsidR="00B51D6B" w:rsidRDefault="00B51D6B" w:rsidP="00B51D6B">
      <w:pPr>
        <w:rPr>
          <w:b/>
          <w:bCs/>
          <w:lang w:val="en-US"/>
        </w:rPr>
      </w:pPr>
    </w:p>
    <w:p w14:paraId="5F159B48" w14:textId="77777777" w:rsidR="008D1088" w:rsidRDefault="008D1088" w:rsidP="00B51D6B">
      <w:pPr>
        <w:rPr>
          <w:b/>
          <w:bCs/>
          <w:lang w:val="en-US"/>
        </w:rPr>
      </w:pPr>
    </w:p>
    <w:p w14:paraId="358370C2" w14:textId="77777777" w:rsidR="008D1088" w:rsidRDefault="008D1088" w:rsidP="00B51D6B">
      <w:pPr>
        <w:rPr>
          <w:b/>
          <w:bCs/>
          <w:lang w:val="en-US"/>
        </w:rPr>
      </w:pPr>
    </w:p>
    <w:p w14:paraId="4E83F503" w14:textId="77777777" w:rsidR="008D1088" w:rsidRDefault="008D1088" w:rsidP="00B51D6B">
      <w:pPr>
        <w:rPr>
          <w:b/>
          <w:bCs/>
          <w:lang w:val="en-US"/>
        </w:rPr>
      </w:pPr>
    </w:p>
    <w:p w14:paraId="38112D71" w14:textId="0E8990C8" w:rsidR="00B51D6B" w:rsidRDefault="00B51D6B" w:rsidP="00B51D6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Eradication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B51D6B" w14:paraId="348F6E4D" w14:textId="77777777" w:rsidTr="00F376A2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06092126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274951CC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42D3D248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5336DF75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7B277A65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B51D6B" w14:paraId="04A2E822" w14:textId="77777777" w:rsidTr="00371CA4">
        <w:trPr>
          <w:trHeight w:val="263"/>
        </w:trPr>
        <w:tc>
          <w:tcPr>
            <w:tcW w:w="4989" w:type="dxa"/>
          </w:tcPr>
          <w:p w14:paraId="7D875251" w14:textId="6C2FADC2" w:rsidR="00B51D6B" w:rsidRPr="004736D4" w:rsidRDefault="00B51D6B" w:rsidP="00371CA4">
            <w:pPr>
              <w:rPr>
                <w:lang w:val="en-US"/>
              </w:rPr>
            </w:pPr>
            <w:r w:rsidRPr="00A70F53">
              <w:rPr>
                <w:lang w:val="en-US"/>
              </w:rPr>
              <w:t xml:space="preserve">Remove any malicious files, scripts, or unauthorized modifications from the compromised </w:t>
            </w:r>
            <w:r w:rsidR="008D1088">
              <w:rPr>
                <w:lang w:val="en-US"/>
              </w:rPr>
              <w:t>asset</w:t>
            </w:r>
            <w:r w:rsidR="00E33BB6">
              <w:rPr>
                <w:lang w:val="en-US"/>
              </w:rPr>
              <w:t>.</w:t>
            </w:r>
          </w:p>
        </w:tc>
        <w:tc>
          <w:tcPr>
            <w:tcW w:w="2211" w:type="dxa"/>
          </w:tcPr>
          <w:p w14:paraId="4B6DDF2B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51174445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616EB4F8" w14:textId="77777777" w:rsidTr="00371CA4">
        <w:trPr>
          <w:trHeight w:val="263"/>
        </w:trPr>
        <w:tc>
          <w:tcPr>
            <w:tcW w:w="4989" w:type="dxa"/>
          </w:tcPr>
          <w:p w14:paraId="78B00464" w14:textId="77777777" w:rsidR="00B51D6B" w:rsidRPr="004736D4" w:rsidRDefault="00B51D6B" w:rsidP="00371CA4">
            <w:pPr>
              <w:rPr>
                <w:lang w:val="en-US"/>
              </w:rPr>
            </w:pPr>
            <w:r w:rsidRPr="00A70F53">
              <w:rPr>
                <w:lang w:val="en-US"/>
              </w:rPr>
              <w:t>Apply patches or updates to address any identified vulnerabilities</w:t>
            </w:r>
            <w:r>
              <w:rPr>
                <w:lang w:val="en-US"/>
              </w:rPr>
              <w:t>.</w:t>
            </w:r>
          </w:p>
        </w:tc>
        <w:tc>
          <w:tcPr>
            <w:tcW w:w="2211" w:type="dxa"/>
          </w:tcPr>
          <w:p w14:paraId="13A55855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493A6CDA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0DE313B7" w14:textId="77777777" w:rsidTr="00371CA4">
        <w:trPr>
          <w:trHeight w:val="263"/>
        </w:trPr>
        <w:tc>
          <w:tcPr>
            <w:tcW w:w="4989" w:type="dxa"/>
          </w:tcPr>
          <w:p w14:paraId="6F217CC3" w14:textId="77777777" w:rsidR="00B51D6B" w:rsidRPr="004736D4" w:rsidRDefault="00B51D6B" w:rsidP="00371CA4">
            <w:pPr>
              <w:rPr>
                <w:lang w:val="en-US"/>
              </w:rPr>
            </w:pPr>
            <w:r w:rsidRPr="00614D7D">
              <w:rPr>
                <w:lang w:val="en-US"/>
              </w:rPr>
              <w:t>Change all passwords and access credentials associated with the compromised server</w:t>
            </w:r>
          </w:p>
        </w:tc>
        <w:tc>
          <w:tcPr>
            <w:tcW w:w="2211" w:type="dxa"/>
          </w:tcPr>
          <w:p w14:paraId="72BC298A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37929822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0EE71502" w14:textId="77777777" w:rsidTr="00371CA4">
        <w:trPr>
          <w:trHeight w:val="263"/>
        </w:trPr>
        <w:tc>
          <w:tcPr>
            <w:tcW w:w="4989" w:type="dxa"/>
          </w:tcPr>
          <w:p w14:paraId="5B781245" w14:textId="77777777" w:rsidR="00B51D6B" w:rsidRPr="00614D7D" w:rsidRDefault="00B51D6B" w:rsidP="00371CA4">
            <w:pPr>
              <w:rPr>
                <w:lang w:val="en-US"/>
              </w:rPr>
            </w:pPr>
            <w:r w:rsidRPr="00614D7D">
              <w:rPr>
                <w:lang w:val="en-US"/>
              </w:rPr>
              <w:t>Conduct a comprehensive review of security configurations, including user permissions, network settings, and access controls</w:t>
            </w:r>
          </w:p>
        </w:tc>
        <w:tc>
          <w:tcPr>
            <w:tcW w:w="2211" w:type="dxa"/>
          </w:tcPr>
          <w:p w14:paraId="2861C326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498859BA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</w:tbl>
    <w:p w14:paraId="521D986F" w14:textId="77777777" w:rsidR="00B51D6B" w:rsidRDefault="00B51D6B" w:rsidP="00B51D6B">
      <w:pPr>
        <w:rPr>
          <w:b/>
          <w:bCs/>
          <w:lang w:val="en-US"/>
        </w:rPr>
      </w:pPr>
    </w:p>
    <w:p w14:paraId="546DC8B1" w14:textId="77777777" w:rsidR="00B51D6B" w:rsidRDefault="00B51D6B" w:rsidP="00B51D6B">
      <w:pPr>
        <w:rPr>
          <w:b/>
          <w:bCs/>
          <w:lang w:val="en-US"/>
        </w:rPr>
      </w:pPr>
      <w:r>
        <w:rPr>
          <w:b/>
          <w:bCs/>
          <w:lang w:val="en-US"/>
        </w:rPr>
        <w:t>Recovery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B51D6B" w14:paraId="5AF36AAB" w14:textId="77777777" w:rsidTr="00F376A2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12B91D7F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62AD59E4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2F5E67FB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53C7CE17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333A3441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B51D6B" w14:paraId="138B51C0" w14:textId="77777777" w:rsidTr="00371CA4">
        <w:trPr>
          <w:trHeight w:val="263"/>
        </w:trPr>
        <w:tc>
          <w:tcPr>
            <w:tcW w:w="4989" w:type="dxa"/>
          </w:tcPr>
          <w:p w14:paraId="474FFFC8" w14:textId="56F0FAEC" w:rsidR="00B51D6B" w:rsidRPr="004736D4" w:rsidRDefault="00B51D6B" w:rsidP="00371CA4">
            <w:pPr>
              <w:rPr>
                <w:lang w:val="en-US"/>
              </w:rPr>
            </w:pPr>
            <w:r w:rsidRPr="00614D7D">
              <w:rPr>
                <w:lang w:val="en-US"/>
              </w:rPr>
              <w:t>Restore the compromised database server to a previously verified and trusted state that is known to be secure.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11" w:type="dxa"/>
          </w:tcPr>
          <w:p w14:paraId="63147771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23371773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376035AA" w14:textId="77777777" w:rsidTr="00371CA4">
        <w:trPr>
          <w:trHeight w:val="263"/>
        </w:trPr>
        <w:tc>
          <w:tcPr>
            <w:tcW w:w="4989" w:type="dxa"/>
          </w:tcPr>
          <w:p w14:paraId="62CBE45A" w14:textId="77777777" w:rsidR="00B51D6B" w:rsidRPr="004736D4" w:rsidRDefault="00B51D6B" w:rsidP="00371CA4">
            <w:pPr>
              <w:rPr>
                <w:lang w:val="en-US"/>
              </w:rPr>
            </w:pPr>
            <w:r w:rsidRPr="00614D7D">
              <w:rPr>
                <w:lang w:val="en-US"/>
              </w:rPr>
              <w:t>Perform a thorough examination of the server and database configurations to identify and remediate any remaining security vulnerabilities or gaps</w:t>
            </w:r>
            <w:r>
              <w:rPr>
                <w:lang w:val="en-US"/>
              </w:rPr>
              <w:t>.</w:t>
            </w:r>
          </w:p>
        </w:tc>
        <w:tc>
          <w:tcPr>
            <w:tcW w:w="2211" w:type="dxa"/>
          </w:tcPr>
          <w:p w14:paraId="430433FA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134ACB26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732E1E96" w14:textId="77777777" w:rsidTr="00371CA4">
        <w:trPr>
          <w:trHeight w:val="263"/>
        </w:trPr>
        <w:tc>
          <w:tcPr>
            <w:tcW w:w="4989" w:type="dxa"/>
          </w:tcPr>
          <w:p w14:paraId="00F791D4" w14:textId="77777777" w:rsidR="00B51D6B" w:rsidRPr="004736D4" w:rsidRDefault="00B51D6B" w:rsidP="00371CA4">
            <w:pPr>
              <w:rPr>
                <w:lang w:val="en-US"/>
              </w:rPr>
            </w:pPr>
            <w:r w:rsidRPr="00614D7D">
              <w:rPr>
                <w:lang w:val="en-US"/>
              </w:rPr>
              <w:t>Validate the integrity and security of other critical systems and applications that may have been impacted.</w:t>
            </w:r>
          </w:p>
        </w:tc>
        <w:tc>
          <w:tcPr>
            <w:tcW w:w="2211" w:type="dxa"/>
          </w:tcPr>
          <w:p w14:paraId="34A2280A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4BE6E00D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</w:tbl>
    <w:p w14:paraId="4B584A24" w14:textId="77777777" w:rsidR="00B51D6B" w:rsidRDefault="00B51D6B" w:rsidP="00B51D6B">
      <w:pPr>
        <w:rPr>
          <w:b/>
          <w:bCs/>
          <w:lang w:val="en-US"/>
        </w:rPr>
      </w:pPr>
    </w:p>
    <w:p w14:paraId="1521256A" w14:textId="77777777" w:rsidR="00B51D6B" w:rsidRDefault="00B51D6B" w:rsidP="00B51D6B">
      <w:pPr>
        <w:rPr>
          <w:b/>
          <w:bCs/>
          <w:lang w:val="en-US"/>
        </w:rPr>
      </w:pPr>
      <w:r>
        <w:rPr>
          <w:b/>
          <w:bCs/>
          <w:lang w:val="en-US"/>
        </w:rPr>
        <w:t>Post-incident Activity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B51D6B" w14:paraId="5DC23876" w14:textId="77777777" w:rsidTr="00F376A2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33A52149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60FAB5D3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0D1E445C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5D3135B1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43E5B0F3" w14:textId="77777777" w:rsidR="00B51D6B" w:rsidRDefault="00B51D6B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B51D6B" w14:paraId="320C9877" w14:textId="77777777" w:rsidTr="00371CA4">
        <w:trPr>
          <w:trHeight w:val="263"/>
        </w:trPr>
        <w:tc>
          <w:tcPr>
            <w:tcW w:w="4989" w:type="dxa"/>
          </w:tcPr>
          <w:p w14:paraId="7EFCED11" w14:textId="77777777" w:rsidR="00B51D6B" w:rsidRPr="004736D4" w:rsidRDefault="00B51D6B" w:rsidP="00371CA4">
            <w:pPr>
              <w:rPr>
                <w:lang w:val="en-US"/>
              </w:rPr>
            </w:pPr>
            <w:r w:rsidRPr="00614D7D">
              <w:rPr>
                <w:lang w:val="en-US"/>
              </w:rPr>
              <w:t>Document the incident, including a timeline of events, actions taken, and findings.</w:t>
            </w:r>
          </w:p>
        </w:tc>
        <w:tc>
          <w:tcPr>
            <w:tcW w:w="2211" w:type="dxa"/>
          </w:tcPr>
          <w:p w14:paraId="481F9C16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7FB3DC05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559FCEF4" w14:textId="77777777" w:rsidTr="00371CA4">
        <w:trPr>
          <w:trHeight w:val="263"/>
        </w:trPr>
        <w:tc>
          <w:tcPr>
            <w:tcW w:w="4989" w:type="dxa"/>
          </w:tcPr>
          <w:p w14:paraId="2841CF65" w14:textId="77777777" w:rsidR="00B51D6B" w:rsidRPr="004736D4" w:rsidRDefault="00B51D6B" w:rsidP="00371CA4">
            <w:pPr>
              <w:rPr>
                <w:lang w:val="en-US"/>
              </w:rPr>
            </w:pPr>
            <w:r w:rsidRPr="00614D7D">
              <w:rPr>
                <w:lang w:val="en-US"/>
              </w:rPr>
              <w:t>Specify recommendations for advancing security controls and practices to prevent similar events in the future.</w:t>
            </w:r>
          </w:p>
        </w:tc>
        <w:tc>
          <w:tcPr>
            <w:tcW w:w="2211" w:type="dxa"/>
          </w:tcPr>
          <w:p w14:paraId="7FBE1813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3AAE8E8F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47F0F36C" w14:textId="77777777" w:rsidTr="00371CA4">
        <w:trPr>
          <w:trHeight w:val="263"/>
        </w:trPr>
        <w:tc>
          <w:tcPr>
            <w:tcW w:w="4989" w:type="dxa"/>
          </w:tcPr>
          <w:p w14:paraId="6ED339A9" w14:textId="77777777" w:rsidR="00B51D6B" w:rsidRPr="004736D4" w:rsidRDefault="00B51D6B" w:rsidP="00371CA4">
            <w:pPr>
              <w:rPr>
                <w:lang w:val="en-US"/>
              </w:rPr>
            </w:pPr>
            <w:r w:rsidRPr="006C4374">
              <w:rPr>
                <w:lang w:val="en-US"/>
              </w:rPr>
              <w:t>Ensure compliance with all applicable legal and regulatory reporting obligations related to the incident.</w:t>
            </w:r>
          </w:p>
        </w:tc>
        <w:tc>
          <w:tcPr>
            <w:tcW w:w="2211" w:type="dxa"/>
          </w:tcPr>
          <w:p w14:paraId="3857EC20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200A587A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2C7E4E67" w14:textId="77777777" w:rsidTr="00371CA4">
        <w:trPr>
          <w:trHeight w:val="263"/>
        </w:trPr>
        <w:tc>
          <w:tcPr>
            <w:tcW w:w="4989" w:type="dxa"/>
          </w:tcPr>
          <w:p w14:paraId="01B74B6F" w14:textId="77777777" w:rsidR="00B51D6B" w:rsidRPr="006C4374" w:rsidRDefault="00B51D6B" w:rsidP="00371CA4">
            <w:pPr>
              <w:rPr>
                <w:lang w:val="en-US"/>
              </w:rPr>
            </w:pPr>
            <w:r w:rsidRPr="006C4374">
              <w:rPr>
                <w:lang w:val="en-US"/>
              </w:rPr>
              <w:t>Notify applicable stakeholders, management, legal, and any regulatory authorities if required.</w:t>
            </w:r>
          </w:p>
        </w:tc>
        <w:tc>
          <w:tcPr>
            <w:tcW w:w="2211" w:type="dxa"/>
          </w:tcPr>
          <w:p w14:paraId="6FD58297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6CFFCD92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6C925137" w14:textId="77777777" w:rsidTr="00371CA4">
        <w:trPr>
          <w:trHeight w:val="263"/>
        </w:trPr>
        <w:tc>
          <w:tcPr>
            <w:tcW w:w="4989" w:type="dxa"/>
          </w:tcPr>
          <w:p w14:paraId="0492A2B5" w14:textId="77777777" w:rsidR="00B51D6B" w:rsidRPr="006C4374" w:rsidRDefault="00B51D6B" w:rsidP="00371CA4">
            <w:pPr>
              <w:rPr>
                <w:lang w:val="en-US"/>
              </w:rPr>
            </w:pPr>
            <w:r w:rsidRPr="006C4374">
              <w:rPr>
                <w:lang w:val="en-US"/>
              </w:rPr>
              <w:t>Conduct a post-incident review to identify areas of improvement in incident response procedures and preventive measures.</w:t>
            </w:r>
          </w:p>
        </w:tc>
        <w:tc>
          <w:tcPr>
            <w:tcW w:w="2211" w:type="dxa"/>
          </w:tcPr>
          <w:p w14:paraId="0878B2B4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196C58AB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  <w:tr w:rsidR="00B51D6B" w14:paraId="1734182D" w14:textId="77777777" w:rsidTr="00371CA4">
        <w:trPr>
          <w:trHeight w:val="263"/>
        </w:trPr>
        <w:tc>
          <w:tcPr>
            <w:tcW w:w="4989" w:type="dxa"/>
          </w:tcPr>
          <w:p w14:paraId="4442948E" w14:textId="77777777" w:rsidR="00B51D6B" w:rsidRPr="006C4374" w:rsidRDefault="00B51D6B" w:rsidP="00371CA4">
            <w:pPr>
              <w:rPr>
                <w:lang w:val="en-US"/>
              </w:rPr>
            </w:pPr>
            <w:r w:rsidRPr="006C4374">
              <w:rPr>
                <w:lang w:val="en-US"/>
              </w:rPr>
              <w:t>Update the incident response plan based on lessons learned</w:t>
            </w:r>
          </w:p>
        </w:tc>
        <w:tc>
          <w:tcPr>
            <w:tcW w:w="2211" w:type="dxa"/>
          </w:tcPr>
          <w:p w14:paraId="4949E2E1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32919CAB" w14:textId="77777777" w:rsidR="00B51D6B" w:rsidRPr="004736D4" w:rsidRDefault="00B51D6B" w:rsidP="00371CA4">
            <w:pPr>
              <w:jc w:val="center"/>
              <w:rPr>
                <w:lang w:val="en-US"/>
              </w:rPr>
            </w:pPr>
          </w:p>
        </w:tc>
      </w:tr>
    </w:tbl>
    <w:p w14:paraId="590809EF" w14:textId="662DED23" w:rsidR="00BD7501" w:rsidRPr="007B14B1" w:rsidRDefault="00BD7501" w:rsidP="00F21E02">
      <w:pPr>
        <w:pStyle w:val="Heading1"/>
        <w:rPr>
          <w:b/>
          <w:bCs/>
          <w:lang w:val="en-US"/>
        </w:rPr>
      </w:pPr>
      <w:bookmarkStart w:id="29" w:name="_Toc136703314"/>
      <w:r w:rsidRPr="007B14B1">
        <w:rPr>
          <w:b/>
          <w:bCs/>
          <w:lang w:val="en-US"/>
        </w:rPr>
        <w:lastRenderedPageBreak/>
        <w:t xml:space="preserve">Appendix C: </w:t>
      </w:r>
      <w:r w:rsidR="00F30C16" w:rsidRPr="007B14B1">
        <w:rPr>
          <w:b/>
          <w:bCs/>
          <w:lang w:val="en-US"/>
        </w:rPr>
        <w:t xml:space="preserve">Resolution </w:t>
      </w:r>
      <w:r w:rsidRPr="007B14B1">
        <w:rPr>
          <w:b/>
          <w:bCs/>
          <w:lang w:val="en-US"/>
        </w:rPr>
        <w:t>Action Plan</w:t>
      </w:r>
      <w:r w:rsidR="00622563" w:rsidRPr="007B14B1">
        <w:rPr>
          <w:b/>
          <w:bCs/>
          <w:lang w:val="en-US"/>
        </w:rPr>
        <w:t xml:space="preserve"> Log</w:t>
      </w:r>
      <w:r w:rsidR="009B6E11" w:rsidRPr="007B14B1">
        <w:rPr>
          <w:b/>
          <w:bCs/>
          <w:lang w:val="en-US"/>
        </w:rPr>
        <w:t xml:space="preserve"> (</w:t>
      </w:r>
      <w:r w:rsidRPr="007B14B1">
        <w:rPr>
          <w:b/>
          <w:bCs/>
          <w:lang w:val="en-US"/>
        </w:rPr>
        <w:t>Scenario 3</w:t>
      </w:r>
      <w:r w:rsidR="009B6E11" w:rsidRPr="007B14B1">
        <w:rPr>
          <w:b/>
          <w:bCs/>
          <w:lang w:val="en-US"/>
        </w:rPr>
        <w:t>: Physical Security Breach)</w:t>
      </w:r>
      <w:bookmarkEnd w:id="29"/>
    </w:p>
    <w:p w14:paraId="42F1672E" w14:textId="77777777" w:rsidR="001369EE" w:rsidRDefault="001369EE" w:rsidP="002C52CF">
      <w:pPr>
        <w:rPr>
          <w:b/>
          <w:bCs/>
          <w:lang w:val="en-US"/>
        </w:rPr>
      </w:pPr>
    </w:p>
    <w:p w14:paraId="0DD5466D" w14:textId="459A13AB" w:rsidR="002C52CF" w:rsidRDefault="002C52CF" w:rsidP="002C52CF">
      <w:pPr>
        <w:rPr>
          <w:b/>
          <w:bCs/>
          <w:lang w:val="en-US"/>
        </w:rPr>
      </w:pPr>
      <w:r w:rsidRPr="00E43618">
        <w:rPr>
          <w:b/>
          <w:bCs/>
          <w:lang w:val="en-US"/>
        </w:rPr>
        <w:t>Detection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2C52CF" w14:paraId="2733DC4B" w14:textId="77777777" w:rsidTr="002C52CF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49FB8755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5183A982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430AD411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117662FA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05BFB949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2C52CF" w14:paraId="28FC141E" w14:textId="77777777" w:rsidTr="00371CA4">
        <w:trPr>
          <w:trHeight w:val="263"/>
        </w:trPr>
        <w:tc>
          <w:tcPr>
            <w:tcW w:w="4989" w:type="dxa"/>
          </w:tcPr>
          <w:p w14:paraId="0B96FA9F" w14:textId="77777777" w:rsidR="002C52CF" w:rsidRPr="004736D4" w:rsidRDefault="002C52CF" w:rsidP="00371CA4">
            <w:pPr>
              <w:rPr>
                <w:lang w:val="en-US"/>
              </w:rPr>
            </w:pPr>
            <w:r w:rsidRPr="007B5658">
              <w:rPr>
                <w:lang w:val="en-US"/>
              </w:rPr>
              <w:t>Identifying a movement of mouse or any evidence of physical intrusion and apprise the incident response team</w:t>
            </w:r>
          </w:p>
        </w:tc>
        <w:tc>
          <w:tcPr>
            <w:tcW w:w="2211" w:type="dxa"/>
          </w:tcPr>
          <w:p w14:paraId="3A196347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7B027980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862B17" w14:paraId="47A6813E" w14:textId="77777777" w:rsidTr="00371CA4">
        <w:trPr>
          <w:trHeight w:val="263"/>
        </w:trPr>
        <w:tc>
          <w:tcPr>
            <w:tcW w:w="4989" w:type="dxa"/>
          </w:tcPr>
          <w:p w14:paraId="045D3B51" w14:textId="77777777" w:rsidR="00862B17" w:rsidRDefault="00862B17" w:rsidP="00371CA4">
            <w:pPr>
              <w:rPr>
                <w:lang w:val="en-US"/>
              </w:rPr>
            </w:pPr>
            <w:r>
              <w:rPr>
                <w:lang w:val="en-US"/>
              </w:rPr>
              <w:t>User to create a JIRA ticket with detailed description.</w:t>
            </w:r>
          </w:p>
        </w:tc>
        <w:tc>
          <w:tcPr>
            <w:tcW w:w="2211" w:type="dxa"/>
          </w:tcPr>
          <w:p w14:paraId="07B9411C" w14:textId="77777777" w:rsidR="00862B17" w:rsidRPr="004736D4" w:rsidRDefault="00862B17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690388DD" w14:textId="77777777" w:rsidR="00862B17" w:rsidRPr="004736D4" w:rsidRDefault="00862B17" w:rsidP="00371CA4">
            <w:pPr>
              <w:jc w:val="center"/>
              <w:rPr>
                <w:lang w:val="en-US"/>
              </w:rPr>
            </w:pPr>
          </w:p>
        </w:tc>
      </w:tr>
      <w:tr w:rsidR="002C52CF" w14:paraId="59A8341A" w14:textId="77777777" w:rsidTr="00371CA4">
        <w:trPr>
          <w:trHeight w:val="263"/>
        </w:trPr>
        <w:tc>
          <w:tcPr>
            <w:tcW w:w="4989" w:type="dxa"/>
          </w:tcPr>
          <w:p w14:paraId="699C9D09" w14:textId="77777777" w:rsidR="002C52CF" w:rsidRDefault="002C52CF" w:rsidP="00371CA4">
            <w:pPr>
              <w:rPr>
                <w:lang w:val="en-US"/>
              </w:rPr>
            </w:pPr>
            <w:r w:rsidRPr="00121898">
              <w:rPr>
                <w:lang w:val="en-US"/>
              </w:rPr>
              <w:t xml:space="preserve">The incident response team </w:t>
            </w:r>
            <w:r>
              <w:rPr>
                <w:lang w:val="en-US"/>
              </w:rPr>
              <w:t>observe the criticality of the incident</w:t>
            </w:r>
            <w:r w:rsidRPr="00121898">
              <w:rPr>
                <w:lang w:val="en-US"/>
              </w:rPr>
              <w:t xml:space="preserve"> and initiates the incident response process</w:t>
            </w:r>
          </w:p>
        </w:tc>
        <w:tc>
          <w:tcPr>
            <w:tcW w:w="2211" w:type="dxa"/>
          </w:tcPr>
          <w:p w14:paraId="38414FD1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3C9FCDD5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</w:tbl>
    <w:p w14:paraId="24E3AD7A" w14:textId="77777777" w:rsidR="002C52CF" w:rsidRDefault="002C52CF" w:rsidP="002C52CF">
      <w:pPr>
        <w:rPr>
          <w:b/>
          <w:bCs/>
          <w:lang w:val="en-US"/>
        </w:rPr>
      </w:pPr>
    </w:p>
    <w:p w14:paraId="4D82E79A" w14:textId="77777777" w:rsidR="002C52CF" w:rsidRDefault="002C52CF" w:rsidP="002C52CF">
      <w:pPr>
        <w:rPr>
          <w:b/>
          <w:bCs/>
          <w:lang w:val="en-US"/>
        </w:rPr>
      </w:pPr>
      <w:r>
        <w:rPr>
          <w:b/>
          <w:bCs/>
          <w:lang w:val="en-US"/>
        </w:rPr>
        <w:t>Analysis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2C52CF" w14:paraId="55D3F6EF" w14:textId="77777777" w:rsidTr="002C52CF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31FBE752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27E60F9B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3FF1667B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2AF546DD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1EAC5F62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2C52CF" w14:paraId="73C27B0C" w14:textId="77777777" w:rsidTr="00371CA4">
        <w:trPr>
          <w:trHeight w:val="263"/>
        </w:trPr>
        <w:tc>
          <w:tcPr>
            <w:tcW w:w="4989" w:type="dxa"/>
          </w:tcPr>
          <w:p w14:paraId="3FB521D7" w14:textId="77777777" w:rsidR="002C52CF" w:rsidRPr="004736D4" w:rsidRDefault="002C52CF" w:rsidP="00371CA4">
            <w:pPr>
              <w:rPr>
                <w:lang w:val="en-US"/>
              </w:rPr>
            </w:pPr>
            <w:r>
              <w:rPr>
                <w:lang w:val="en-US"/>
              </w:rPr>
              <w:t xml:space="preserve">Analyzing </w:t>
            </w:r>
            <w:r w:rsidRPr="00121898">
              <w:rPr>
                <w:b/>
                <w:bCs/>
                <w:lang w:val="en-US"/>
              </w:rPr>
              <w:t>payroll</w:t>
            </w:r>
            <w:r>
              <w:rPr>
                <w:lang w:val="en-US"/>
              </w:rPr>
              <w:t xml:space="preserve"> software </w:t>
            </w:r>
            <w:r w:rsidRPr="00121898">
              <w:rPr>
                <w:b/>
                <w:bCs/>
                <w:lang w:val="en-US"/>
              </w:rPr>
              <w:t>event</w:t>
            </w:r>
            <w:r>
              <w:rPr>
                <w:lang w:val="en-US"/>
              </w:rPr>
              <w:t xml:space="preserve"> logs based on the timestamp of event occurrence </w:t>
            </w:r>
          </w:p>
        </w:tc>
        <w:tc>
          <w:tcPr>
            <w:tcW w:w="2211" w:type="dxa"/>
          </w:tcPr>
          <w:p w14:paraId="22E007FA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079ED79E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2C52CF" w14:paraId="734FB967" w14:textId="77777777" w:rsidTr="00371CA4">
        <w:trPr>
          <w:trHeight w:val="263"/>
        </w:trPr>
        <w:tc>
          <w:tcPr>
            <w:tcW w:w="4989" w:type="dxa"/>
          </w:tcPr>
          <w:p w14:paraId="06F77379" w14:textId="77777777" w:rsidR="002C52CF" w:rsidRDefault="002C52CF" w:rsidP="00371CA4">
            <w:pPr>
              <w:rPr>
                <w:lang w:val="en-US"/>
              </w:rPr>
            </w:pPr>
            <w:r>
              <w:rPr>
                <w:lang w:val="en-US"/>
              </w:rPr>
              <w:t>Check pc event logs to identify any unauthorized changes</w:t>
            </w:r>
          </w:p>
        </w:tc>
        <w:tc>
          <w:tcPr>
            <w:tcW w:w="2211" w:type="dxa"/>
          </w:tcPr>
          <w:p w14:paraId="5E15A306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7F1C149D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2C52CF" w14:paraId="656946C5" w14:textId="77777777" w:rsidTr="00371CA4">
        <w:trPr>
          <w:trHeight w:val="263"/>
        </w:trPr>
        <w:tc>
          <w:tcPr>
            <w:tcW w:w="4989" w:type="dxa"/>
          </w:tcPr>
          <w:p w14:paraId="548893B0" w14:textId="77777777" w:rsidR="002C52CF" w:rsidRPr="004736D4" w:rsidRDefault="002C52CF" w:rsidP="00371CA4">
            <w:pPr>
              <w:rPr>
                <w:lang w:val="en-US"/>
              </w:rPr>
            </w:pPr>
            <w:r>
              <w:rPr>
                <w:lang w:val="en-US"/>
              </w:rPr>
              <w:t>Examining of payroll database server logs to understand a possible change in the pay roll data.</w:t>
            </w:r>
          </w:p>
        </w:tc>
        <w:tc>
          <w:tcPr>
            <w:tcW w:w="2211" w:type="dxa"/>
          </w:tcPr>
          <w:p w14:paraId="169696BD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2A21954C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2C52CF" w14:paraId="71B0D6FB" w14:textId="77777777" w:rsidTr="00371CA4">
        <w:trPr>
          <w:trHeight w:val="263"/>
        </w:trPr>
        <w:tc>
          <w:tcPr>
            <w:tcW w:w="4989" w:type="dxa"/>
          </w:tcPr>
          <w:p w14:paraId="12CCDC52" w14:textId="77777777" w:rsidR="002C52CF" w:rsidRPr="004736D4" w:rsidRDefault="002C52CF" w:rsidP="00371CA4">
            <w:pPr>
              <w:rPr>
                <w:lang w:val="en-US"/>
              </w:rPr>
            </w:pPr>
            <w:r>
              <w:rPr>
                <w:lang w:val="en-US"/>
              </w:rPr>
              <w:t>Examine footages of CCTVs and Biometrics access-control devices data to identify the intruder.</w:t>
            </w:r>
          </w:p>
        </w:tc>
        <w:tc>
          <w:tcPr>
            <w:tcW w:w="2211" w:type="dxa"/>
          </w:tcPr>
          <w:p w14:paraId="582CE6B7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4D9BEBC6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2C52CF" w14:paraId="29DC5E91" w14:textId="77777777" w:rsidTr="00371CA4">
        <w:trPr>
          <w:trHeight w:val="263"/>
        </w:trPr>
        <w:tc>
          <w:tcPr>
            <w:tcW w:w="4989" w:type="dxa"/>
          </w:tcPr>
          <w:p w14:paraId="28344309" w14:textId="77777777" w:rsidR="002C52CF" w:rsidRDefault="002C52CF" w:rsidP="00371CA4">
            <w:pPr>
              <w:rPr>
                <w:lang w:val="en-US"/>
              </w:rPr>
            </w:pPr>
            <w:r w:rsidRPr="00933A5F">
              <w:rPr>
                <w:lang w:val="en-US"/>
              </w:rPr>
              <w:t>Preserve the potential evidence left behind by the intruder for further analysis</w:t>
            </w:r>
            <w:r>
              <w:rPr>
                <w:lang w:val="en-US"/>
              </w:rPr>
              <w:t>.</w:t>
            </w:r>
          </w:p>
        </w:tc>
        <w:tc>
          <w:tcPr>
            <w:tcW w:w="2211" w:type="dxa"/>
          </w:tcPr>
          <w:p w14:paraId="77FC80D0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2CE6B5E2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</w:tbl>
    <w:p w14:paraId="0624B4C0" w14:textId="77777777" w:rsidR="002C52CF" w:rsidRDefault="002C52CF" w:rsidP="002C52CF">
      <w:pPr>
        <w:rPr>
          <w:b/>
          <w:bCs/>
          <w:lang w:val="en-US"/>
        </w:rPr>
      </w:pPr>
    </w:p>
    <w:p w14:paraId="4936D595" w14:textId="77777777" w:rsidR="002C52CF" w:rsidRDefault="002C52CF" w:rsidP="002C52CF">
      <w:pPr>
        <w:rPr>
          <w:b/>
          <w:bCs/>
          <w:lang w:val="en-US"/>
        </w:rPr>
      </w:pPr>
      <w:r>
        <w:rPr>
          <w:b/>
          <w:bCs/>
          <w:lang w:val="en-US"/>
        </w:rPr>
        <w:t>Containment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2C52CF" w14:paraId="02CB3329" w14:textId="77777777" w:rsidTr="002C52CF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57AC98EF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1373E091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5F7AE90D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094B716A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2E4AB33F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2C52CF" w14:paraId="2D8F175F" w14:textId="77777777" w:rsidTr="00371CA4">
        <w:trPr>
          <w:trHeight w:val="263"/>
        </w:trPr>
        <w:tc>
          <w:tcPr>
            <w:tcW w:w="4989" w:type="dxa"/>
          </w:tcPr>
          <w:p w14:paraId="48765302" w14:textId="77777777" w:rsidR="002C52CF" w:rsidRPr="004736D4" w:rsidRDefault="002C52CF" w:rsidP="00371CA4">
            <w:pPr>
              <w:rPr>
                <w:lang w:val="en-US"/>
              </w:rPr>
            </w:pPr>
          </w:p>
        </w:tc>
        <w:tc>
          <w:tcPr>
            <w:tcW w:w="2211" w:type="dxa"/>
          </w:tcPr>
          <w:p w14:paraId="7E5B4685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0EAD6883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2C52CF" w14:paraId="31BCF089" w14:textId="77777777" w:rsidTr="00371CA4">
        <w:trPr>
          <w:trHeight w:val="263"/>
        </w:trPr>
        <w:tc>
          <w:tcPr>
            <w:tcW w:w="4989" w:type="dxa"/>
          </w:tcPr>
          <w:p w14:paraId="658070AD" w14:textId="77777777" w:rsidR="002C52CF" w:rsidRPr="004736D4" w:rsidRDefault="002C52CF" w:rsidP="00371CA4">
            <w:pPr>
              <w:rPr>
                <w:lang w:val="en-US"/>
              </w:rPr>
            </w:pPr>
            <w:r>
              <w:rPr>
                <w:lang w:val="en-US"/>
              </w:rPr>
              <w:t xml:space="preserve">Isolate the payroll administrator’s </w:t>
            </w:r>
            <w:r w:rsidRPr="00EB71E5">
              <w:rPr>
                <w:lang w:val="en-US"/>
              </w:rPr>
              <w:t xml:space="preserve">devices from the </w:t>
            </w:r>
            <w:r>
              <w:rPr>
                <w:lang w:val="en-US"/>
              </w:rPr>
              <w:t>corporate network</w:t>
            </w:r>
            <w:r w:rsidRPr="00EB71E5">
              <w:rPr>
                <w:lang w:val="en-US"/>
              </w:rPr>
              <w:t>.</w:t>
            </w:r>
          </w:p>
        </w:tc>
        <w:tc>
          <w:tcPr>
            <w:tcW w:w="2211" w:type="dxa"/>
          </w:tcPr>
          <w:p w14:paraId="0B6F7C89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4F094585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2C52CF" w14:paraId="43E72B7C" w14:textId="77777777" w:rsidTr="00371CA4">
        <w:trPr>
          <w:trHeight w:val="263"/>
        </w:trPr>
        <w:tc>
          <w:tcPr>
            <w:tcW w:w="4989" w:type="dxa"/>
          </w:tcPr>
          <w:p w14:paraId="38647CDB" w14:textId="77777777" w:rsidR="002C52CF" w:rsidRPr="004736D4" w:rsidRDefault="002C52CF" w:rsidP="00371CA4">
            <w:pPr>
              <w:rPr>
                <w:lang w:val="en-US"/>
              </w:rPr>
            </w:pPr>
            <w:r w:rsidRPr="00933A5F">
              <w:rPr>
                <w:lang w:val="en-US"/>
              </w:rPr>
              <w:t>Disable or temporarily suspend the user account of the payroll administrator as a precautionary measure.</w:t>
            </w:r>
          </w:p>
        </w:tc>
        <w:tc>
          <w:tcPr>
            <w:tcW w:w="2211" w:type="dxa"/>
          </w:tcPr>
          <w:p w14:paraId="0216A32C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397E78A5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</w:tbl>
    <w:p w14:paraId="167C00DA" w14:textId="77777777" w:rsidR="002C52CF" w:rsidRDefault="002C52CF" w:rsidP="002C52CF">
      <w:pPr>
        <w:rPr>
          <w:b/>
          <w:bCs/>
          <w:lang w:val="en-US"/>
        </w:rPr>
      </w:pPr>
    </w:p>
    <w:p w14:paraId="004DA0F4" w14:textId="77777777" w:rsidR="001369EE" w:rsidRDefault="001369EE" w:rsidP="002C52CF">
      <w:pPr>
        <w:rPr>
          <w:b/>
          <w:bCs/>
          <w:lang w:val="en-US"/>
        </w:rPr>
      </w:pPr>
    </w:p>
    <w:p w14:paraId="354D452A" w14:textId="77777777" w:rsidR="001369EE" w:rsidRDefault="001369EE" w:rsidP="002C52CF">
      <w:pPr>
        <w:rPr>
          <w:b/>
          <w:bCs/>
          <w:lang w:val="en-US"/>
        </w:rPr>
      </w:pPr>
    </w:p>
    <w:p w14:paraId="2E3965A4" w14:textId="3D24513C" w:rsidR="002C52CF" w:rsidRDefault="002C52CF" w:rsidP="002C52C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Eradication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2C52CF" w14:paraId="48D775D0" w14:textId="77777777" w:rsidTr="002C52CF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6AFD1220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09AD55C2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59BF97F7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2635CA2E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789A0C51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2C52CF" w14:paraId="44EF12CD" w14:textId="77777777" w:rsidTr="00371CA4">
        <w:trPr>
          <w:trHeight w:val="263"/>
        </w:trPr>
        <w:tc>
          <w:tcPr>
            <w:tcW w:w="4989" w:type="dxa"/>
          </w:tcPr>
          <w:p w14:paraId="0CCF861B" w14:textId="77777777" w:rsidR="002C52CF" w:rsidRPr="004736D4" w:rsidRDefault="002C52CF" w:rsidP="00371CA4">
            <w:pPr>
              <w:rPr>
                <w:lang w:val="en-US"/>
              </w:rPr>
            </w:pPr>
            <w:r>
              <w:rPr>
                <w:lang w:val="en-US"/>
              </w:rPr>
              <w:t>Sanitizing the pay roll and other possible business critical software.</w:t>
            </w:r>
          </w:p>
        </w:tc>
        <w:tc>
          <w:tcPr>
            <w:tcW w:w="2211" w:type="dxa"/>
          </w:tcPr>
          <w:p w14:paraId="10586F9C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2BBE772F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2C52CF" w14:paraId="77B1493C" w14:textId="77777777" w:rsidTr="00371CA4">
        <w:trPr>
          <w:trHeight w:val="263"/>
        </w:trPr>
        <w:tc>
          <w:tcPr>
            <w:tcW w:w="4989" w:type="dxa"/>
          </w:tcPr>
          <w:p w14:paraId="22B11C50" w14:textId="77777777" w:rsidR="002C52CF" w:rsidRPr="004736D4" w:rsidRDefault="002C52CF" w:rsidP="00371CA4">
            <w:pPr>
              <w:rPr>
                <w:lang w:val="en-US"/>
              </w:rPr>
            </w:pPr>
            <w:r w:rsidRPr="00EF5534">
              <w:rPr>
                <w:color w:val="000000" w:themeColor="text1"/>
                <w:lang w:val="en-US"/>
              </w:rPr>
              <w:t xml:space="preserve">Changing the credentials of the </w:t>
            </w:r>
            <w:r>
              <w:rPr>
                <w:color w:val="000000" w:themeColor="text1"/>
                <w:lang w:val="en-US"/>
              </w:rPr>
              <w:t xml:space="preserve">payroll </w:t>
            </w:r>
            <w:r w:rsidRPr="00EF5534">
              <w:rPr>
                <w:color w:val="000000" w:themeColor="text1"/>
                <w:lang w:val="en-US"/>
              </w:rPr>
              <w:t xml:space="preserve">administrator’s workstation and the affected hosts on the network </w:t>
            </w:r>
          </w:p>
        </w:tc>
        <w:tc>
          <w:tcPr>
            <w:tcW w:w="2211" w:type="dxa"/>
          </w:tcPr>
          <w:p w14:paraId="7F97FABB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047AD7B1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2C52CF" w14:paraId="58D50756" w14:textId="77777777" w:rsidTr="00371CA4">
        <w:trPr>
          <w:trHeight w:val="263"/>
        </w:trPr>
        <w:tc>
          <w:tcPr>
            <w:tcW w:w="4989" w:type="dxa"/>
          </w:tcPr>
          <w:p w14:paraId="67537BE1" w14:textId="77777777" w:rsidR="002C52CF" w:rsidRPr="004736D4" w:rsidRDefault="002C52CF" w:rsidP="00371CA4">
            <w:pPr>
              <w:rPr>
                <w:lang w:val="en-US"/>
              </w:rPr>
            </w:pPr>
            <w:r w:rsidRPr="00FB4229">
              <w:rPr>
                <w:lang w:val="en-US"/>
              </w:rPr>
              <w:t>Initiate a</w:t>
            </w:r>
            <w:r>
              <w:rPr>
                <w:lang w:val="en-US"/>
              </w:rPr>
              <w:t xml:space="preserve"> </w:t>
            </w:r>
            <w:r w:rsidRPr="00FB4229">
              <w:rPr>
                <w:lang w:val="en-US"/>
              </w:rPr>
              <w:t>system scan across all relevant devices and network endpoints to detect and identify any potentially malicious software or unauthorized applications</w:t>
            </w:r>
            <w:r>
              <w:rPr>
                <w:lang w:val="en-US"/>
              </w:rPr>
              <w:t xml:space="preserve"> </w:t>
            </w:r>
            <w:r w:rsidRPr="00FB4229">
              <w:rPr>
                <w:lang w:val="en-US"/>
              </w:rPr>
              <w:t>that may have been installed</w:t>
            </w:r>
          </w:p>
        </w:tc>
        <w:tc>
          <w:tcPr>
            <w:tcW w:w="2211" w:type="dxa"/>
          </w:tcPr>
          <w:p w14:paraId="08C454F6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6EFC1C42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</w:tbl>
    <w:p w14:paraId="7F8755B7" w14:textId="77777777" w:rsidR="002C52CF" w:rsidRDefault="002C52CF" w:rsidP="002C52CF">
      <w:pPr>
        <w:rPr>
          <w:b/>
          <w:bCs/>
          <w:lang w:val="en-US"/>
        </w:rPr>
      </w:pPr>
    </w:p>
    <w:p w14:paraId="05F047C4" w14:textId="77777777" w:rsidR="002C52CF" w:rsidRDefault="002C52CF" w:rsidP="002C52CF">
      <w:pPr>
        <w:rPr>
          <w:b/>
          <w:bCs/>
          <w:lang w:val="en-US"/>
        </w:rPr>
      </w:pPr>
      <w:r>
        <w:rPr>
          <w:b/>
          <w:bCs/>
          <w:lang w:val="en-US"/>
        </w:rPr>
        <w:t>Recovery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2C52CF" w14:paraId="5A85228A" w14:textId="77777777" w:rsidTr="002C52CF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6DFDEE76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41B210EA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673FB826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12886D2A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16D09231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2C52CF" w:rsidRPr="00447AF8" w14:paraId="1C1F26FA" w14:textId="77777777" w:rsidTr="00371CA4">
        <w:trPr>
          <w:trHeight w:val="263"/>
        </w:trPr>
        <w:tc>
          <w:tcPr>
            <w:tcW w:w="4989" w:type="dxa"/>
          </w:tcPr>
          <w:p w14:paraId="408ADF93" w14:textId="77777777" w:rsidR="002C52CF" w:rsidRPr="004736D4" w:rsidRDefault="002C52CF" w:rsidP="00371CA4">
            <w:pPr>
              <w:rPr>
                <w:lang w:val="en-US"/>
              </w:rPr>
            </w:pPr>
            <w:r>
              <w:rPr>
                <w:lang w:val="en-US"/>
              </w:rPr>
              <w:t>If necessary, restoring the systems to its previous state by using the backups.</w:t>
            </w:r>
          </w:p>
        </w:tc>
        <w:tc>
          <w:tcPr>
            <w:tcW w:w="2211" w:type="dxa"/>
          </w:tcPr>
          <w:p w14:paraId="2AAFE345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38AE91E1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2C52CF" w14:paraId="7CA0B008" w14:textId="77777777" w:rsidTr="00371CA4">
        <w:trPr>
          <w:trHeight w:val="263"/>
        </w:trPr>
        <w:tc>
          <w:tcPr>
            <w:tcW w:w="4989" w:type="dxa"/>
          </w:tcPr>
          <w:p w14:paraId="72270E2C" w14:textId="77777777" w:rsidR="002C52CF" w:rsidRPr="004736D4" w:rsidRDefault="002C52CF" w:rsidP="00371CA4">
            <w:pPr>
              <w:rPr>
                <w:lang w:val="en-US"/>
              </w:rPr>
            </w:pPr>
            <w:r>
              <w:rPr>
                <w:lang w:val="en-US"/>
              </w:rPr>
              <w:t xml:space="preserve">Reloading the pay role applications with controlled access on the administrator’s workstation </w:t>
            </w:r>
          </w:p>
        </w:tc>
        <w:tc>
          <w:tcPr>
            <w:tcW w:w="2211" w:type="dxa"/>
          </w:tcPr>
          <w:p w14:paraId="5F57A784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40C264C5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</w:tbl>
    <w:p w14:paraId="63E4F9C6" w14:textId="77777777" w:rsidR="002C52CF" w:rsidRDefault="002C52CF" w:rsidP="002C52CF">
      <w:pPr>
        <w:rPr>
          <w:b/>
          <w:bCs/>
          <w:lang w:val="en-US"/>
        </w:rPr>
      </w:pPr>
    </w:p>
    <w:p w14:paraId="624EFDB0" w14:textId="77777777" w:rsidR="002C52CF" w:rsidRDefault="002C52CF" w:rsidP="002C52CF">
      <w:pPr>
        <w:rPr>
          <w:b/>
          <w:bCs/>
          <w:lang w:val="en-US"/>
        </w:rPr>
      </w:pPr>
      <w:r>
        <w:rPr>
          <w:b/>
          <w:bCs/>
          <w:lang w:val="en-US"/>
        </w:rPr>
        <w:t>Post-incident Activity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989"/>
        <w:gridCol w:w="2211"/>
        <w:gridCol w:w="2211"/>
      </w:tblGrid>
      <w:tr w:rsidR="002C52CF" w14:paraId="75CBDB81" w14:textId="77777777" w:rsidTr="002C52CF">
        <w:trPr>
          <w:trHeight w:val="263"/>
        </w:trPr>
        <w:tc>
          <w:tcPr>
            <w:tcW w:w="4989" w:type="dxa"/>
            <w:shd w:val="clear" w:color="auto" w:fill="D9D9D9" w:themeFill="background1" w:themeFillShade="D9"/>
          </w:tcPr>
          <w:p w14:paraId="0B674433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13B0044A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by:</w:t>
            </w:r>
          </w:p>
          <w:p w14:paraId="62A1415B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[Member / System]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5F551BEB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 performed at:</w:t>
            </w:r>
          </w:p>
          <w:p w14:paraId="5F1CFABC" w14:textId="77777777" w:rsidR="002C52CF" w:rsidRDefault="002C52CF" w:rsidP="00371CA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[Date &amp; Time]</w:t>
            </w:r>
          </w:p>
        </w:tc>
      </w:tr>
      <w:tr w:rsidR="002C52CF" w14:paraId="46221DC4" w14:textId="77777777" w:rsidTr="00371CA4">
        <w:trPr>
          <w:trHeight w:val="263"/>
        </w:trPr>
        <w:tc>
          <w:tcPr>
            <w:tcW w:w="4989" w:type="dxa"/>
          </w:tcPr>
          <w:p w14:paraId="28B0E292" w14:textId="77777777" w:rsidR="002C52CF" w:rsidRPr="004736D4" w:rsidRDefault="002C52CF" w:rsidP="00371CA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6C4D56">
              <w:rPr>
                <w:lang w:val="en-US"/>
              </w:rPr>
              <w:t xml:space="preserve">alidating the </w:t>
            </w:r>
            <w:r>
              <w:rPr>
                <w:lang w:val="en-US"/>
              </w:rPr>
              <w:t xml:space="preserve">security </w:t>
            </w:r>
            <w:r w:rsidRPr="006C4D56">
              <w:rPr>
                <w:lang w:val="en-US"/>
              </w:rPr>
              <w:t>policies</w:t>
            </w:r>
          </w:p>
        </w:tc>
        <w:tc>
          <w:tcPr>
            <w:tcW w:w="2211" w:type="dxa"/>
          </w:tcPr>
          <w:p w14:paraId="24F0B483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4149C547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2C52CF" w14:paraId="262F5F7F" w14:textId="77777777" w:rsidTr="00371CA4">
        <w:trPr>
          <w:trHeight w:val="263"/>
        </w:trPr>
        <w:tc>
          <w:tcPr>
            <w:tcW w:w="4989" w:type="dxa"/>
          </w:tcPr>
          <w:p w14:paraId="25DCD467" w14:textId="77777777" w:rsidR="002C52CF" w:rsidRPr="004736D4" w:rsidRDefault="002C52CF" w:rsidP="00371CA4">
            <w:pPr>
              <w:rPr>
                <w:lang w:val="en-US"/>
              </w:rPr>
            </w:pPr>
            <w:r w:rsidRPr="006C4D56">
              <w:rPr>
                <w:lang w:val="en-US"/>
              </w:rPr>
              <w:t xml:space="preserve">Root cause analysis of the </w:t>
            </w:r>
            <w:r>
              <w:rPr>
                <w:lang w:val="en-US"/>
              </w:rPr>
              <w:t>incident</w:t>
            </w:r>
          </w:p>
        </w:tc>
        <w:tc>
          <w:tcPr>
            <w:tcW w:w="2211" w:type="dxa"/>
          </w:tcPr>
          <w:p w14:paraId="23CD31FC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12035DBA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2C52CF" w14:paraId="336E1277" w14:textId="77777777" w:rsidTr="00371CA4">
        <w:trPr>
          <w:trHeight w:val="263"/>
        </w:trPr>
        <w:tc>
          <w:tcPr>
            <w:tcW w:w="4989" w:type="dxa"/>
          </w:tcPr>
          <w:p w14:paraId="026F4416" w14:textId="77777777" w:rsidR="002C52CF" w:rsidRPr="006C4D56" w:rsidRDefault="002C52CF" w:rsidP="00371CA4">
            <w:pPr>
              <w:rPr>
                <w:lang w:val="en-US"/>
              </w:rPr>
            </w:pPr>
            <w:r w:rsidRPr="008C53CC">
              <w:rPr>
                <w:lang w:val="en-US"/>
              </w:rPr>
              <w:t>Update the group policies to enforce preventive measures and mitigate the risk of unattended PCs being utilized for unauthorized activities.</w:t>
            </w:r>
          </w:p>
        </w:tc>
        <w:tc>
          <w:tcPr>
            <w:tcW w:w="2211" w:type="dxa"/>
          </w:tcPr>
          <w:p w14:paraId="0193B545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1A9DD12B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2C52CF" w14:paraId="485793DA" w14:textId="77777777" w:rsidTr="00371CA4">
        <w:trPr>
          <w:trHeight w:val="263"/>
        </w:trPr>
        <w:tc>
          <w:tcPr>
            <w:tcW w:w="4989" w:type="dxa"/>
          </w:tcPr>
          <w:p w14:paraId="20C7409F" w14:textId="77777777" w:rsidR="002C52CF" w:rsidRPr="004736D4" w:rsidRDefault="002C52CF" w:rsidP="00371CA4">
            <w:pPr>
              <w:rPr>
                <w:lang w:val="en-US"/>
              </w:rPr>
            </w:pPr>
            <w:r w:rsidRPr="008C53CC">
              <w:rPr>
                <w:lang w:val="en-US"/>
              </w:rPr>
              <w:t>Update the incident response plan</w:t>
            </w:r>
            <w:r>
              <w:rPr>
                <w:lang w:val="en-US"/>
              </w:rPr>
              <w:t xml:space="preserve"> </w:t>
            </w:r>
            <w:r w:rsidRPr="008C53CC">
              <w:rPr>
                <w:lang w:val="en-US"/>
              </w:rPr>
              <w:t xml:space="preserve">based on the </w:t>
            </w:r>
            <w:r>
              <w:rPr>
                <w:lang w:val="en-US"/>
              </w:rPr>
              <w:t>incident.</w:t>
            </w:r>
          </w:p>
        </w:tc>
        <w:tc>
          <w:tcPr>
            <w:tcW w:w="2211" w:type="dxa"/>
          </w:tcPr>
          <w:p w14:paraId="1706D434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7C078A75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  <w:tr w:rsidR="002C52CF" w14:paraId="3FAD8854" w14:textId="77777777" w:rsidTr="00371CA4">
        <w:trPr>
          <w:trHeight w:val="263"/>
        </w:trPr>
        <w:tc>
          <w:tcPr>
            <w:tcW w:w="4989" w:type="dxa"/>
          </w:tcPr>
          <w:p w14:paraId="62CFFB05" w14:textId="77777777" w:rsidR="002C52CF" w:rsidRPr="008C53CC" w:rsidRDefault="002C52CF" w:rsidP="00371CA4">
            <w:pPr>
              <w:rPr>
                <w:lang w:val="en-US"/>
              </w:rPr>
            </w:pPr>
            <w:r w:rsidRPr="00A62C38">
              <w:rPr>
                <w:lang w:val="en-US"/>
              </w:rPr>
              <w:t>Conduct training sessions or reminders for employees, including the payroll administrator, on security best practices</w:t>
            </w:r>
          </w:p>
        </w:tc>
        <w:tc>
          <w:tcPr>
            <w:tcW w:w="2211" w:type="dxa"/>
          </w:tcPr>
          <w:p w14:paraId="5FDDCD13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  <w:tc>
          <w:tcPr>
            <w:tcW w:w="2211" w:type="dxa"/>
          </w:tcPr>
          <w:p w14:paraId="5B113F12" w14:textId="77777777" w:rsidR="002C52CF" w:rsidRPr="004736D4" w:rsidRDefault="002C52CF" w:rsidP="00371CA4">
            <w:pPr>
              <w:jc w:val="center"/>
              <w:rPr>
                <w:lang w:val="en-US"/>
              </w:rPr>
            </w:pPr>
          </w:p>
        </w:tc>
      </w:tr>
    </w:tbl>
    <w:p w14:paraId="42DDAA55" w14:textId="77777777" w:rsidR="00BD7501" w:rsidRDefault="00BD7501" w:rsidP="0019237B">
      <w:pPr>
        <w:jc w:val="both"/>
        <w:rPr>
          <w:lang w:val="en-US"/>
        </w:rPr>
      </w:pPr>
    </w:p>
    <w:p w14:paraId="757AB280" w14:textId="77777777" w:rsidR="005D7045" w:rsidRDefault="0045208B">
      <w:pPr>
        <w:rPr>
          <w:lang w:val="en-US"/>
        </w:rPr>
      </w:pPr>
      <w:r>
        <w:rPr>
          <w:lang w:val="en-US"/>
        </w:rPr>
        <w:br w:type="page"/>
      </w:r>
    </w:p>
    <w:bookmarkStart w:id="30" w:name="_Toc136703315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851976829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7F1EE0B7" w14:textId="086C20C1" w:rsidR="005D7045" w:rsidRPr="005D7045" w:rsidRDefault="005D7045">
          <w:pPr>
            <w:pStyle w:val="Heading1"/>
            <w:rPr>
              <w:b/>
              <w:bCs/>
            </w:rPr>
          </w:pPr>
          <w:r w:rsidRPr="005D7045">
            <w:rPr>
              <w:b/>
              <w:bCs/>
            </w:rPr>
            <w:t>References</w:t>
          </w:r>
          <w:bookmarkEnd w:id="30"/>
        </w:p>
        <w:sdt>
          <w:sdtPr>
            <w:id w:val="-573587230"/>
            <w:bibliography/>
          </w:sdtPr>
          <w:sdtEndPr/>
          <w:sdtContent>
            <w:p w14:paraId="6E544A35" w14:textId="77777777" w:rsidR="00091FF0" w:rsidRDefault="005D7045" w:rsidP="00091FF0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91FF0">
                <w:rPr>
                  <w:noProof/>
                </w:rPr>
                <w:t xml:space="preserve">Cichonski, P., Millar, T., Grance, T., &amp; Scarfone, K. (2012, August). Computer Security Incident Handling Guide. </w:t>
              </w:r>
              <w:r w:rsidR="00091FF0">
                <w:rPr>
                  <w:i/>
                  <w:iCs/>
                  <w:noProof/>
                </w:rPr>
                <w:t>Special Publication 800-61 Revision 2</w:t>
              </w:r>
              <w:r w:rsidR="00091FF0">
                <w:rPr>
                  <w:noProof/>
                </w:rPr>
                <w:t>. Gaithersburg, United States of America: National Institute of Standards and Technology. Retrieved from NIST Technical Series Publications: https://nvlpubs.nist.gov/nistpubs/SpecialPublications/NIST.SP.800-61r2.pdf</w:t>
              </w:r>
            </w:p>
            <w:p w14:paraId="32AFBD5A" w14:textId="77777777" w:rsidR="00091FF0" w:rsidRDefault="00091FF0" w:rsidP="00091FF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Johansen, G. (2017). In G. Johansen, </w:t>
              </w:r>
              <w:r>
                <w:rPr>
                  <w:i/>
                  <w:iCs/>
                  <w:noProof/>
                </w:rPr>
                <w:t>Digital Forensics and Incident Response : A Practical Guide to Deploying Digital Forensic Techniques in Response to Cyber Security Incidents</w:t>
              </w:r>
              <w:r>
                <w:rPr>
                  <w:noProof/>
                </w:rPr>
                <w:t xml:space="preserve"> (pp. 20-22). Packt Publishing, Limited.</w:t>
              </w:r>
            </w:p>
            <w:p w14:paraId="1B000754" w14:textId="77777777" w:rsidR="00091FF0" w:rsidRDefault="00091FF0" w:rsidP="00091FF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Johansen, G. (2017). Digital Forensics and Incident Response. In G. Johansen, </w:t>
              </w:r>
              <w:r>
                <w:rPr>
                  <w:i/>
                  <w:iCs/>
                  <w:noProof/>
                </w:rPr>
                <w:t>APractical Guide to Deploying Digital Forensic Techniques in Response to Cyber Security Incidents</w:t>
              </w:r>
              <w:r>
                <w:rPr>
                  <w:noProof/>
                </w:rPr>
                <w:t xml:space="preserve"> (pp. 19-25). Birmingham: Packt Publishing, Limited.</w:t>
              </w:r>
            </w:p>
            <w:p w14:paraId="6B25EEFD" w14:textId="77777777" w:rsidR="00091FF0" w:rsidRDefault="00091FF0" w:rsidP="00091FF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Microsoft Service Assurance | Microsoft Learn</w:t>
              </w:r>
              <w:r>
                <w:rPr>
                  <w:noProof/>
                </w:rPr>
                <w:t>. (2023, June 03). Retrieved from Microsoft security incident management: Containment, eradication, and recovery - Microsoft Service Assurance: https://learn.microsoft.com/en-us/compliance/assurance/assurance-sim-containment-eradication-recovery</w:t>
              </w:r>
            </w:p>
            <w:p w14:paraId="5E9FD55F" w14:textId="637E8974" w:rsidR="005D7045" w:rsidRDefault="005D7045" w:rsidP="00091FF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A4E8D1" w14:textId="15F86656" w:rsidR="0045208B" w:rsidRDefault="0045208B">
      <w:pPr>
        <w:rPr>
          <w:lang w:val="en-US"/>
        </w:rPr>
      </w:pPr>
    </w:p>
    <w:sectPr w:rsidR="0045208B" w:rsidSect="006F61BB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3B4F" w14:textId="77777777" w:rsidR="001359EB" w:rsidRDefault="001359EB" w:rsidP="006F61BB">
      <w:pPr>
        <w:spacing w:after="0" w:line="240" w:lineRule="auto"/>
      </w:pPr>
      <w:r>
        <w:separator/>
      </w:r>
    </w:p>
  </w:endnote>
  <w:endnote w:type="continuationSeparator" w:id="0">
    <w:p w14:paraId="331065A2" w14:textId="77777777" w:rsidR="001359EB" w:rsidRDefault="001359EB" w:rsidP="006F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640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879A53" w14:textId="05BE1970" w:rsidR="008F22F3" w:rsidRDefault="008F2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13F0F6" w14:textId="77777777" w:rsidR="006F61BB" w:rsidRDefault="006F6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158D0" w14:textId="77777777" w:rsidR="001359EB" w:rsidRDefault="001359EB" w:rsidP="006F61BB">
      <w:pPr>
        <w:spacing w:after="0" w:line="240" w:lineRule="auto"/>
      </w:pPr>
      <w:r>
        <w:separator/>
      </w:r>
    </w:p>
  </w:footnote>
  <w:footnote w:type="continuationSeparator" w:id="0">
    <w:p w14:paraId="7924ECFD" w14:textId="77777777" w:rsidR="001359EB" w:rsidRDefault="001359EB" w:rsidP="006F6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DB9"/>
    <w:multiLevelType w:val="hybridMultilevel"/>
    <w:tmpl w:val="DEC27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37D4"/>
    <w:multiLevelType w:val="hybridMultilevel"/>
    <w:tmpl w:val="ED3C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2746"/>
    <w:multiLevelType w:val="hybridMultilevel"/>
    <w:tmpl w:val="2DE40D1C"/>
    <w:lvl w:ilvl="0" w:tplc="8C028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619C0"/>
    <w:multiLevelType w:val="hybridMultilevel"/>
    <w:tmpl w:val="3598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B5C5D"/>
    <w:multiLevelType w:val="hybridMultilevel"/>
    <w:tmpl w:val="289E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225C3"/>
    <w:multiLevelType w:val="hybridMultilevel"/>
    <w:tmpl w:val="C6EC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646DF"/>
    <w:multiLevelType w:val="hybridMultilevel"/>
    <w:tmpl w:val="6FC2DB9E"/>
    <w:lvl w:ilvl="0" w:tplc="8C028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4715B"/>
    <w:multiLevelType w:val="hybridMultilevel"/>
    <w:tmpl w:val="21B6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A00AD"/>
    <w:multiLevelType w:val="hybridMultilevel"/>
    <w:tmpl w:val="4DFAC4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C038BF"/>
    <w:multiLevelType w:val="hybridMultilevel"/>
    <w:tmpl w:val="4C1E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E43B6"/>
    <w:multiLevelType w:val="hybridMultilevel"/>
    <w:tmpl w:val="F8380A9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754FCE"/>
    <w:multiLevelType w:val="hybridMultilevel"/>
    <w:tmpl w:val="6AB2C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33D10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2411FC"/>
    <w:multiLevelType w:val="hybridMultilevel"/>
    <w:tmpl w:val="D8969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32863"/>
    <w:multiLevelType w:val="hybridMultilevel"/>
    <w:tmpl w:val="3294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635C"/>
    <w:multiLevelType w:val="hybridMultilevel"/>
    <w:tmpl w:val="2E4A10DA"/>
    <w:lvl w:ilvl="0" w:tplc="8C028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26A14"/>
    <w:multiLevelType w:val="hybridMultilevel"/>
    <w:tmpl w:val="9F4CB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E180E"/>
    <w:multiLevelType w:val="hybridMultilevel"/>
    <w:tmpl w:val="F32EE18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F25F57"/>
    <w:multiLevelType w:val="hybridMultilevel"/>
    <w:tmpl w:val="C0285CF2"/>
    <w:lvl w:ilvl="0" w:tplc="8C028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55D73"/>
    <w:multiLevelType w:val="hybridMultilevel"/>
    <w:tmpl w:val="9B0496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CC6398"/>
    <w:multiLevelType w:val="hybridMultilevel"/>
    <w:tmpl w:val="FF88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21AF5"/>
    <w:multiLevelType w:val="hybridMultilevel"/>
    <w:tmpl w:val="AA32E904"/>
    <w:lvl w:ilvl="0" w:tplc="1009000F">
      <w:start w:val="1"/>
      <w:numFmt w:val="decimal"/>
      <w:lvlText w:val="%1."/>
      <w:lvlJc w:val="left"/>
      <w:pPr>
        <w:ind w:left="820" w:hanging="360"/>
      </w:pPr>
    </w:lvl>
    <w:lvl w:ilvl="1" w:tplc="10090019">
      <w:start w:val="1"/>
      <w:numFmt w:val="lowerLetter"/>
      <w:lvlText w:val="%2."/>
      <w:lvlJc w:val="left"/>
      <w:pPr>
        <w:ind w:left="1540" w:hanging="360"/>
      </w:pPr>
    </w:lvl>
    <w:lvl w:ilvl="2" w:tplc="1009001B" w:tentative="1">
      <w:start w:val="1"/>
      <w:numFmt w:val="lowerRoman"/>
      <w:lvlText w:val="%3."/>
      <w:lvlJc w:val="right"/>
      <w:pPr>
        <w:ind w:left="2260" w:hanging="180"/>
      </w:pPr>
    </w:lvl>
    <w:lvl w:ilvl="3" w:tplc="1009000F" w:tentative="1">
      <w:start w:val="1"/>
      <w:numFmt w:val="decimal"/>
      <w:lvlText w:val="%4."/>
      <w:lvlJc w:val="left"/>
      <w:pPr>
        <w:ind w:left="2980" w:hanging="360"/>
      </w:pPr>
    </w:lvl>
    <w:lvl w:ilvl="4" w:tplc="10090019" w:tentative="1">
      <w:start w:val="1"/>
      <w:numFmt w:val="lowerLetter"/>
      <w:lvlText w:val="%5."/>
      <w:lvlJc w:val="left"/>
      <w:pPr>
        <w:ind w:left="3700" w:hanging="360"/>
      </w:pPr>
    </w:lvl>
    <w:lvl w:ilvl="5" w:tplc="1009001B" w:tentative="1">
      <w:start w:val="1"/>
      <w:numFmt w:val="lowerRoman"/>
      <w:lvlText w:val="%6."/>
      <w:lvlJc w:val="right"/>
      <w:pPr>
        <w:ind w:left="4420" w:hanging="180"/>
      </w:pPr>
    </w:lvl>
    <w:lvl w:ilvl="6" w:tplc="1009000F" w:tentative="1">
      <w:start w:val="1"/>
      <w:numFmt w:val="decimal"/>
      <w:lvlText w:val="%7."/>
      <w:lvlJc w:val="left"/>
      <w:pPr>
        <w:ind w:left="5140" w:hanging="360"/>
      </w:pPr>
    </w:lvl>
    <w:lvl w:ilvl="7" w:tplc="10090019" w:tentative="1">
      <w:start w:val="1"/>
      <w:numFmt w:val="lowerLetter"/>
      <w:lvlText w:val="%8."/>
      <w:lvlJc w:val="left"/>
      <w:pPr>
        <w:ind w:left="5860" w:hanging="360"/>
      </w:pPr>
    </w:lvl>
    <w:lvl w:ilvl="8" w:tplc="1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2" w15:restartNumberingAfterBreak="0">
    <w:nsid w:val="4F595A97"/>
    <w:multiLevelType w:val="hybridMultilevel"/>
    <w:tmpl w:val="2610B14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1A4E46"/>
    <w:multiLevelType w:val="hybridMultilevel"/>
    <w:tmpl w:val="35708D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251672"/>
    <w:multiLevelType w:val="hybridMultilevel"/>
    <w:tmpl w:val="AA7A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B60CF"/>
    <w:multiLevelType w:val="hybridMultilevel"/>
    <w:tmpl w:val="6D048A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821BA5"/>
    <w:multiLevelType w:val="hybridMultilevel"/>
    <w:tmpl w:val="75328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65B2C"/>
    <w:multiLevelType w:val="hybridMultilevel"/>
    <w:tmpl w:val="C5D299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7C1B7C"/>
    <w:multiLevelType w:val="hybridMultilevel"/>
    <w:tmpl w:val="3D62223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8C0D13"/>
    <w:multiLevelType w:val="hybridMultilevel"/>
    <w:tmpl w:val="79BCBD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625710"/>
    <w:multiLevelType w:val="hybridMultilevel"/>
    <w:tmpl w:val="78AE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86FCE"/>
    <w:multiLevelType w:val="hybridMultilevel"/>
    <w:tmpl w:val="FF3687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C411D7"/>
    <w:multiLevelType w:val="hybridMultilevel"/>
    <w:tmpl w:val="7BFAA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B10E1E"/>
    <w:multiLevelType w:val="hybridMultilevel"/>
    <w:tmpl w:val="1C5655F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FCB5AA6"/>
    <w:multiLevelType w:val="hybridMultilevel"/>
    <w:tmpl w:val="ABC40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566049">
    <w:abstractNumId w:val="2"/>
  </w:num>
  <w:num w:numId="2" w16cid:durableId="1025597486">
    <w:abstractNumId w:val="6"/>
  </w:num>
  <w:num w:numId="3" w16cid:durableId="847254843">
    <w:abstractNumId w:val="15"/>
  </w:num>
  <w:num w:numId="4" w16cid:durableId="706371078">
    <w:abstractNumId w:val="18"/>
  </w:num>
  <w:num w:numId="5" w16cid:durableId="2044863621">
    <w:abstractNumId w:val="12"/>
  </w:num>
  <w:num w:numId="6" w16cid:durableId="1859855048">
    <w:abstractNumId w:val="34"/>
  </w:num>
  <w:num w:numId="7" w16cid:durableId="273447248">
    <w:abstractNumId w:val="19"/>
  </w:num>
  <w:num w:numId="8" w16cid:durableId="655576327">
    <w:abstractNumId w:val="23"/>
  </w:num>
  <w:num w:numId="9" w16cid:durableId="1576816471">
    <w:abstractNumId w:val="31"/>
  </w:num>
  <w:num w:numId="10" w16cid:durableId="1978952442">
    <w:abstractNumId w:val="21"/>
  </w:num>
  <w:num w:numId="11" w16cid:durableId="424814520">
    <w:abstractNumId w:val="0"/>
  </w:num>
  <w:num w:numId="12" w16cid:durableId="1918006231">
    <w:abstractNumId w:val="29"/>
  </w:num>
  <w:num w:numId="13" w16cid:durableId="202253567">
    <w:abstractNumId w:val="32"/>
  </w:num>
  <w:num w:numId="14" w16cid:durableId="1999767720">
    <w:abstractNumId w:val="27"/>
  </w:num>
  <w:num w:numId="15" w16cid:durableId="657071407">
    <w:abstractNumId w:val="25"/>
  </w:num>
  <w:num w:numId="16" w16cid:durableId="751319903">
    <w:abstractNumId w:val="33"/>
  </w:num>
  <w:num w:numId="17" w16cid:durableId="1586692427">
    <w:abstractNumId w:val="1"/>
  </w:num>
  <w:num w:numId="18" w16cid:durableId="1288202296">
    <w:abstractNumId w:val="30"/>
  </w:num>
  <w:num w:numId="19" w16cid:durableId="1798716888">
    <w:abstractNumId w:val="26"/>
  </w:num>
  <w:num w:numId="20" w16cid:durableId="1157962571">
    <w:abstractNumId w:val="16"/>
  </w:num>
  <w:num w:numId="21" w16cid:durableId="1208182347">
    <w:abstractNumId w:val="11"/>
  </w:num>
  <w:num w:numId="22" w16cid:durableId="1019702890">
    <w:abstractNumId w:val="13"/>
  </w:num>
  <w:num w:numId="23" w16cid:durableId="41365684">
    <w:abstractNumId w:val="8"/>
  </w:num>
  <w:num w:numId="24" w16cid:durableId="280303785">
    <w:abstractNumId w:val="17"/>
  </w:num>
  <w:num w:numId="25" w16cid:durableId="1982878720">
    <w:abstractNumId w:val="22"/>
  </w:num>
  <w:num w:numId="26" w16cid:durableId="550464144">
    <w:abstractNumId w:val="28"/>
  </w:num>
  <w:num w:numId="27" w16cid:durableId="1771462691">
    <w:abstractNumId w:val="10"/>
  </w:num>
  <w:num w:numId="28" w16cid:durableId="612982953">
    <w:abstractNumId w:val="3"/>
  </w:num>
  <w:num w:numId="29" w16cid:durableId="211700968">
    <w:abstractNumId w:val="20"/>
  </w:num>
  <w:num w:numId="30" w16cid:durableId="791174502">
    <w:abstractNumId w:val="14"/>
  </w:num>
  <w:num w:numId="31" w16cid:durableId="1327322213">
    <w:abstractNumId w:val="9"/>
  </w:num>
  <w:num w:numId="32" w16cid:durableId="1770008533">
    <w:abstractNumId w:val="7"/>
  </w:num>
  <w:num w:numId="33" w16cid:durableId="1228106527">
    <w:abstractNumId w:val="5"/>
  </w:num>
  <w:num w:numId="34" w16cid:durableId="1285966159">
    <w:abstractNumId w:val="4"/>
  </w:num>
  <w:num w:numId="35" w16cid:durableId="3042872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6D"/>
    <w:rsid w:val="00000FE8"/>
    <w:rsid w:val="000013DC"/>
    <w:rsid w:val="000056B2"/>
    <w:rsid w:val="00005EB9"/>
    <w:rsid w:val="000070B1"/>
    <w:rsid w:val="00007FF3"/>
    <w:rsid w:val="0001012A"/>
    <w:rsid w:val="000134E0"/>
    <w:rsid w:val="0001373F"/>
    <w:rsid w:val="0001451F"/>
    <w:rsid w:val="000175F3"/>
    <w:rsid w:val="000203B5"/>
    <w:rsid w:val="00020CB6"/>
    <w:rsid w:val="0002487A"/>
    <w:rsid w:val="0002498D"/>
    <w:rsid w:val="000253ED"/>
    <w:rsid w:val="00031099"/>
    <w:rsid w:val="00036A64"/>
    <w:rsid w:val="0004387F"/>
    <w:rsid w:val="00046C85"/>
    <w:rsid w:val="00050453"/>
    <w:rsid w:val="00054337"/>
    <w:rsid w:val="0005464C"/>
    <w:rsid w:val="000550D9"/>
    <w:rsid w:val="0005517F"/>
    <w:rsid w:val="000622F4"/>
    <w:rsid w:val="00070FB7"/>
    <w:rsid w:val="00071DA2"/>
    <w:rsid w:val="00073DF3"/>
    <w:rsid w:val="000766DB"/>
    <w:rsid w:val="00076EC8"/>
    <w:rsid w:val="00080C67"/>
    <w:rsid w:val="00083DE5"/>
    <w:rsid w:val="0008520C"/>
    <w:rsid w:val="00085D72"/>
    <w:rsid w:val="00085ED8"/>
    <w:rsid w:val="0008731B"/>
    <w:rsid w:val="00090321"/>
    <w:rsid w:val="00091FF0"/>
    <w:rsid w:val="000949A5"/>
    <w:rsid w:val="00094CBD"/>
    <w:rsid w:val="00097493"/>
    <w:rsid w:val="000A2289"/>
    <w:rsid w:val="000A61CF"/>
    <w:rsid w:val="000A7F32"/>
    <w:rsid w:val="000B2B3D"/>
    <w:rsid w:val="000B463D"/>
    <w:rsid w:val="000B4BD5"/>
    <w:rsid w:val="000B7213"/>
    <w:rsid w:val="000B7D37"/>
    <w:rsid w:val="000C3838"/>
    <w:rsid w:val="000C4D6A"/>
    <w:rsid w:val="000D15C1"/>
    <w:rsid w:val="000D626B"/>
    <w:rsid w:val="000E136E"/>
    <w:rsid w:val="000E485E"/>
    <w:rsid w:val="000E4D10"/>
    <w:rsid w:val="000E6529"/>
    <w:rsid w:val="000E6641"/>
    <w:rsid w:val="000E6D54"/>
    <w:rsid w:val="000E7EF0"/>
    <w:rsid w:val="000F0C7F"/>
    <w:rsid w:val="000F2F81"/>
    <w:rsid w:val="000F50B3"/>
    <w:rsid w:val="000F5A2E"/>
    <w:rsid w:val="000F5CAB"/>
    <w:rsid w:val="000F6690"/>
    <w:rsid w:val="00100238"/>
    <w:rsid w:val="00100B08"/>
    <w:rsid w:val="00100FC3"/>
    <w:rsid w:val="00101259"/>
    <w:rsid w:val="00104B3C"/>
    <w:rsid w:val="00104F0D"/>
    <w:rsid w:val="00107145"/>
    <w:rsid w:val="00107770"/>
    <w:rsid w:val="00110D6A"/>
    <w:rsid w:val="00112F4B"/>
    <w:rsid w:val="00113DAC"/>
    <w:rsid w:val="001143C9"/>
    <w:rsid w:val="00115204"/>
    <w:rsid w:val="00121613"/>
    <w:rsid w:val="001222E8"/>
    <w:rsid w:val="00124E47"/>
    <w:rsid w:val="001303D5"/>
    <w:rsid w:val="00132726"/>
    <w:rsid w:val="001328E2"/>
    <w:rsid w:val="001346E5"/>
    <w:rsid w:val="001359EB"/>
    <w:rsid w:val="00135C9C"/>
    <w:rsid w:val="001369EE"/>
    <w:rsid w:val="0014064A"/>
    <w:rsid w:val="001414DF"/>
    <w:rsid w:val="00142163"/>
    <w:rsid w:val="00142F3E"/>
    <w:rsid w:val="00144886"/>
    <w:rsid w:val="00150114"/>
    <w:rsid w:val="0015269C"/>
    <w:rsid w:val="00155196"/>
    <w:rsid w:val="00155FF3"/>
    <w:rsid w:val="0015639A"/>
    <w:rsid w:val="0015705D"/>
    <w:rsid w:val="00161593"/>
    <w:rsid w:val="0016685B"/>
    <w:rsid w:val="00167D19"/>
    <w:rsid w:val="001700B8"/>
    <w:rsid w:val="001716AB"/>
    <w:rsid w:val="00171A3F"/>
    <w:rsid w:val="00172433"/>
    <w:rsid w:val="00172F4D"/>
    <w:rsid w:val="00174D4D"/>
    <w:rsid w:val="00175412"/>
    <w:rsid w:val="0018011D"/>
    <w:rsid w:val="00184057"/>
    <w:rsid w:val="001849A2"/>
    <w:rsid w:val="00186E21"/>
    <w:rsid w:val="001916BF"/>
    <w:rsid w:val="00192259"/>
    <w:rsid w:val="0019237B"/>
    <w:rsid w:val="0019505B"/>
    <w:rsid w:val="001958C1"/>
    <w:rsid w:val="00196B8D"/>
    <w:rsid w:val="001A1631"/>
    <w:rsid w:val="001A2C48"/>
    <w:rsid w:val="001A3E6D"/>
    <w:rsid w:val="001A7CBB"/>
    <w:rsid w:val="001B1656"/>
    <w:rsid w:val="001B3634"/>
    <w:rsid w:val="001B374E"/>
    <w:rsid w:val="001C0657"/>
    <w:rsid w:val="001C33AD"/>
    <w:rsid w:val="001C3AF0"/>
    <w:rsid w:val="001D197B"/>
    <w:rsid w:val="001D2B83"/>
    <w:rsid w:val="001D4F7D"/>
    <w:rsid w:val="001D64A8"/>
    <w:rsid w:val="001E05CD"/>
    <w:rsid w:val="001E0BB4"/>
    <w:rsid w:val="001E14DD"/>
    <w:rsid w:val="001E1D57"/>
    <w:rsid w:val="001E6416"/>
    <w:rsid w:val="001E64C7"/>
    <w:rsid w:val="001E67DC"/>
    <w:rsid w:val="001E6B3E"/>
    <w:rsid w:val="001F718F"/>
    <w:rsid w:val="00201643"/>
    <w:rsid w:val="002040B6"/>
    <w:rsid w:val="002058F1"/>
    <w:rsid w:val="002105AE"/>
    <w:rsid w:val="00214EA1"/>
    <w:rsid w:val="00215F5B"/>
    <w:rsid w:val="00221B7C"/>
    <w:rsid w:val="00222610"/>
    <w:rsid w:val="00223536"/>
    <w:rsid w:val="002249A7"/>
    <w:rsid w:val="002268A2"/>
    <w:rsid w:val="00231DD1"/>
    <w:rsid w:val="00232FFF"/>
    <w:rsid w:val="00236AD0"/>
    <w:rsid w:val="002431A2"/>
    <w:rsid w:val="00243551"/>
    <w:rsid w:val="00250BA7"/>
    <w:rsid w:val="0025126C"/>
    <w:rsid w:val="002513B1"/>
    <w:rsid w:val="00253364"/>
    <w:rsid w:val="0025578E"/>
    <w:rsid w:val="0025617A"/>
    <w:rsid w:val="002577A7"/>
    <w:rsid w:val="00261D4B"/>
    <w:rsid w:val="0026349F"/>
    <w:rsid w:val="00263B79"/>
    <w:rsid w:val="0026496E"/>
    <w:rsid w:val="00270E17"/>
    <w:rsid w:val="002743FA"/>
    <w:rsid w:val="00277A95"/>
    <w:rsid w:val="0028063B"/>
    <w:rsid w:val="00285843"/>
    <w:rsid w:val="00287FB2"/>
    <w:rsid w:val="00291FD1"/>
    <w:rsid w:val="00297850"/>
    <w:rsid w:val="002A5D08"/>
    <w:rsid w:val="002B0151"/>
    <w:rsid w:val="002B07D6"/>
    <w:rsid w:val="002B0A2D"/>
    <w:rsid w:val="002B5197"/>
    <w:rsid w:val="002C52CF"/>
    <w:rsid w:val="002D6A49"/>
    <w:rsid w:val="002D7934"/>
    <w:rsid w:val="002E10EA"/>
    <w:rsid w:val="002E3821"/>
    <w:rsid w:val="002E3EFC"/>
    <w:rsid w:val="002E4605"/>
    <w:rsid w:val="002E4874"/>
    <w:rsid w:val="002E5CD2"/>
    <w:rsid w:val="002F7003"/>
    <w:rsid w:val="00302A9B"/>
    <w:rsid w:val="00305C88"/>
    <w:rsid w:val="003060F3"/>
    <w:rsid w:val="00306701"/>
    <w:rsid w:val="003111E7"/>
    <w:rsid w:val="0031172D"/>
    <w:rsid w:val="00312232"/>
    <w:rsid w:val="003130FC"/>
    <w:rsid w:val="0031418A"/>
    <w:rsid w:val="0031450B"/>
    <w:rsid w:val="0031512B"/>
    <w:rsid w:val="0031612D"/>
    <w:rsid w:val="00320E42"/>
    <w:rsid w:val="00322314"/>
    <w:rsid w:val="003223B6"/>
    <w:rsid w:val="00322CBE"/>
    <w:rsid w:val="0032440E"/>
    <w:rsid w:val="00325AEE"/>
    <w:rsid w:val="003267B1"/>
    <w:rsid w:val="003267C6"/>
    <w:rsid w:val="00326C68"/>
    <w:rsid w:val="003274E6"/>
    <w:rsid w:val="00327EC0"/>
    <w:rsid w:val="00334357"/>
    <w:rsid w:val="0033535C"/>
    <w:rsid w:val="00336792"/>
    <w:rsid w:val="00336D6F"/>
    <w:rsid w:val="00337D54"/>
    <w:rsid w:val="00341C5A"/>
    <w:rsid w:val="00341D03"/>
    <w:rsid w:val="0034410B"/>
    <w:rsid w:val="00345BB9"/>
    <w:rsid w:val="00347043"/>
    <w:rsid w:val="00352BB0"/>
    <w:rsid w:val="00353E8C"/>
    <w:rsid w:val="003578A5"/>
    <w:rsid w:val="00360ABE"/>
    <w:rsid w:val="00361C74"/>
    <w:rsid w:val="00362203"/>
    <w:rsid w:val="0036294E"/>
    <w:rsid w:val="00363F2A"/>
    <w:rsid w:val="003666BD"/>
    <w:rsid w:val="00366D30"/>
    <w:rsid w:val="0037020F"/>
    <w:rsid w:val="00371260"/>
    <w:rsid w:val="00374B2C"/>
    <w:rsid w:val="0037610B"/>
    <w:rsid w:val="00384E8A"/>
    <w:rsid w:val="00387ACE"/>
    <w:rsid w:val="00392673"/>
    <w:rsid w:val="003952F3"/>
    <w:rsid w:val="00397A00"/>
    <w:rsid w:val="00397A7B"/>
    <w:rsid w:val="003A28FB"/>
    <w:rsid w:val="003A42C9"/>
    <w:rsid w:val="003B052D"/>
    <w:rsid w:val="003B2DDB"/>
    <w:rsid w:val="003B7B04"/>
    <w:rsid w:val="003C09F5"/>
    <w:rsid w:val="003C53EB"/>
    <w:rsid w:val="003D61E5"/>
    <w:rsid w:val="003E0807"/>
    <w:rsid w:val="003E0D5F"/>
    <w:rsid w:val="003E0D7B"/>
    <w:rsid w:val="003E1FB3"/>
    <w:rsid w:val="003E406B"/>
    <w:rsid w:val="003E4933"/>
    <w:rsid w:val="003E4EBC"/>
    <w:rsid w:val="003E6C17"/>
    <w:rsid w:val="003F475A"/>
    <w:rsid w:val="003F4BED"/>
    <w:rsid w:val="003F6C50"/>
    <w:rsid w:val="003F7714"/>
    <w:rsid w:val="00403356"/>
    <w:rsid w:val="00403E8D"/>
    <w:rsid w:val="00404297"/>
    <w:rsid w:val="00406F60"/>
    <w:rsid w:val="004078C9"/>
    <w:rsid w:val="0041067D"/>
    <w:rsid w:val="00411A7D"/>
    <w:rsid w:val="004127BD"/>
    <w:rsid w:val="004130AC"/>
    <w:rsid w:val="00413797"/>
    <w:rsid w:val="0041795B"/>
    <w:rsid w:val="004201E2"/>
    <w:rsid w:val="004209A1"/>
    <w:rsid w:val="00422455"/>
    <w:rsid w:val="00423F86"/>
    <w:rsid w:val="00427833"/>
    <w:rsid w:val="00435C85"/>
    <w:rsid w:val="0044274E"/>
    <w:rsid w:val="0044662E"/>
    <w:rsid w:val="00447C58"/>
    <w:rsid w:val="004500CD"/>
    <w:rsid w:val="00450190"/>
    <w:rsid w:val="0045208B"/>
    <w:rsid w:val="004536E1"/>
    <w:rsid w:val="00460CCC"/>
    <w:rsid w:val="00460DB3"/>
    <w:rsid w:val="004614CF"/>
    <w:rsid w:val="00461553"/>
    <w:rsid w:val="004626B5"/>
    <w:rsid w:val="00467847"/>
    <w:rsid w:val="0046794F"/>
    <w:rsid w:val="004736D4"/>
    <w:rsid w:val="00474CF8"/>
    <w:rsid w:val="0047763C"/>
    <w:rsid w:val="00481A14"/>
    <w:rsid w:val="0048271A"/>
    <w:rsid w:val="00482A3E"/>
    <w:rsid w:val="004843FA"/>
    <w:rsid w:val="00487844"/>
    <w:rsid w:val="004956F8"/>
    <w:rsid w:val="004A03A6"/>
    <w:rsid w:val="004A443A"/>
    <w:rsid w:val="004A49EC"/>
    <w:rsid w:val="004B25FA"/>
    <w:rsid w:val="004B26DA"/>
    <w:rsid w:val="004B70E7"/>
    <w:rsid w:val="004C0D62"/>
    <w:rsid w:val="004C2814"/>
    <w:rsid w:val="004C381E"/>
    <w:rsid w:val="004C4FEC"/>
    <w:rsid w:val="004C5DF4"/>
    <w:rsid w:val="004C7D21"/>
    <w:rsid w:val="004C7DD4"/>
    <w:rsid w:val="004D138D"/>
    <w:rsid w:val="004D1CAF"/>
    <w:rsid w:val="004D224B"/>
    <w:rsid w:val="004D2EA8"/>
    <w:rsid w:val="004D359A"/>
    <w:rsid w:val="004E0331"/>
    <w:rsid w:val="004E4D13"/>
    <w:rsid w:val="004F434C"/>
    <w:rsid w:val="004F576F"/>
    <w:rsid w:val="00501116"/>
    <w:rsid w:val="00503414"/>
    <w:rsid w:val="00505827"/>
    <w:rsid w:val="00505D7A"/>
    <w:rsid w:val="0051043F"/>
    <w:rsid w:val="00513DEB"/>
    <w:rsid w:val="00515187"/>
    <w:rsid w:val="00517051"/>
    <w:rsid w:val="00517C63"/>
    <w:rsid w:val="005245BD"/>
    <w:rsid w:val="00531508"/>
    <w:rsid w:val="00531D3F"/>
    <w:rsid w:val="00531DF2"/>
    <w:rsid w:val="00535351"/>
    <w:rsid w:val="005410DB"/>
    <w:rsid w:val="00544005"/>
    <w:rsid w:val="00546C06"/>
    <w:rsid w:val="00546D96"/>
    <w:rsid w:val="0054740F"/>
    <w:rsid w:val="00550E1B"/>
    <w:rsid w:val="00554204"/>
    <w:rsid w:val="00554BB7"/>
    <w:rsid w:val="0055532F"/>
    <w:rsid w:val="00556ABC"/>
    <w:rsid w:val="005571A6"/>
    <w:rsid w:val="00560FF0"/>
    <w:rsid w:val="00561353"/>
    <w:rsid w:val="00561C35"/>
    <w:rsid w:val="005625B5"/>
    <w:rsid w:val="00565C55"/>
    <w:rsid w:val="00571B42"/>
    <w:rsid w:val="005722C2"/>
    <w:rsid w:val="00572E76"/>
    <w:rsid w:val="00575567"/>
    <w:rsid w:val="00583021"/>
    <w:rsid w:val="00583031"/>
    <w:rsid w:val="005836ED"/>
    <w:rsid w:val="005847DF"/>
    <w:rsid w:val="00586569"/>
    <w:rsid w:val="00587456"/>
    <w:rsid w:val="00593435"/>
    <w:rsid w:val="005951AB"/>
    <w:rsid w:val="005A007A"/>
    <w:rsid w:val="005A0C1B"/>
    <w:rsid w:val="005A353C"/>
    <w:rsid w:val="005B0B0A"/>
    <w:rsid w:val="005B1284"/>
    <w:rsid w:val="005B177B"/>
    <w:rsid w:val="005B3397"/>
    <w:rsid w:val="005B6746"/>
    <w:rsid w:val="005C34E7"/>
    <w:rsid w:val="005C35C5"/>
    <w:rsid w:val="005C5A11"/>
    <w:rsid w:val="005C6490"/>
    <w:rsid w:val="005D18D5"/>
    <w:rsid w:val="005D1BC7"/>
    <w:rsid w:val="005D2DE3"/>
    <w:rsid w:val="005D2E30"/>
    <w:rsid w:val="005D4AE8"/>
    <w:rsid w:val="005D5452"/>
    <w:rsid w:val="005D5803"/>
    <w:rsid w:val="005D7045"/>
    <w:rsid w:val="005E027B"/>
    <w:rsid w:val="005E44DA"/>
    <w:rsid w:val="005F4DEE"/>
    <w:rsid w:val="00603DF6"/>
    <w:rsid w:val="006040E4"/>
    <w:rsid w:val="00604C26"/>
    <w:rsid w:val="00604F8A"/>
    <w:rsid w:val="00606FCE"/>
    <w:rsid w:val="00607B64"/>
    <w:rsid w:val="00610054"/>
    <w:rsid w:val="0061244F"/>
    <w:rsid w:val="00613946"/>
    <w:rsid w:val="006140EC"/>
    <w:rsid w:val="00614C91"/>
    <w:rsid w:val="006171F1"/>
    <w:rsid w:val="00620B0B"/>
    <w:rsid w:val="00622563"/>
    <w:rsid w:val="0062441A"/>
    <w:rsid w:val="00624CF9"/>
    <w:rsid w:val="00633A4B"/>
    <w:rsid w:val="00633C52"/>
    <w:rsid w:val="006351E9"/>
    <w:rsid w:val="00635E59"/>
    <w:rsid w:val="00652DF6"/>
    <w:rsid w:val="00661CF9"/>
    <w:rsid w:val="00665197"/>
    <w:rsid w:val="00670CD1"/>
    <w:rsid w:val="00671B35"/>
    <w:rsid w:val="00673A3F"/>
    <w:rsid w:val="006750EB"/>
    <w:rsid w:val="0067513C"/>
    <w:rsid w:val="00675F76"/>
    <w:rsid w:val="006776E9"/>
    <w:rsid w:val="00680E5A"/>
    <w:rsid w:val="00681A23"/>
    <w:rsid w:val="0068568A"/>
    <w:rsid w:val="00690E1B"/>
    <w:rsid w:val="00697711"/>
    <w:rsid w:val="006A4D9A"/>
    <w:rsid w:val="006A67F1"/>
    <w:rsid w:val="006A759A"/>
    <w:rsid w:val="006A77AB"/>
    <w:rsid w:val="006B0163"/>
    <w:rsid w:val="006B1124"/>
    <w:rsid w:val="006B1E69"/>
    <w:rsid w:val="006B3ED9"/>
    <w:rsid w:val="006B4198"/>
    <w:rsid w:val="006B69EA"/>
    <w:rsid w:val="006C002F"/>
    <w:rsid w:val="006C44FD"/>
    <w:rsid w:val="006D3D02"/>
    <w:rsid w:val="006D49D9"/>
    <w:rsid w:val="006D5A80"/>
    <w:rsid w:val="006E0316"/>
    <w:rsid w:val="006F3C44"/>
    <w:rsid w:val="006F5AFB"/>
    <w:rsid w:val="006F61BB"/>
    <w:rsid w:val="006F65DC"/>
    <w:rsid w:val="006F76B9"/>
    <w:rsid w:val="00707C6D"/>
    <w:rsid w:val="007103DF"/>
    <w:rsid w:val="0071114A"/>
    <w:rsid w:val="0071127C"/>
    <w:rsid w:val="00722681"/>
    <w:rsid w:val="00724041"/>
    <w:rsid w:val="00727DCF"/>
    <w:rsid w:val="00736120"/>
    <w:rsid w:val="007364F1"/>
    <w:rsid w:val="00736645"/>
    <w:rsid w:val="00736857"/>
    <w:rsid w:val="00740367"/>
    <w:rsid w:val="007438DB"/>
    <w:rsid w:val="007448C6"/>
    <w:rsid w:val="00750453"/>
    <w:rsid w:val="0075315A"/>
    <w:rsid w:val="00753931"/>
    <w:rsid w:val="00755582"/>
    <w:rsid w:val="00755F05"/>
    <w:rsid w:val="00755F60"/>
    <w:rsid w:val="00764FBD"/>
    <w:rsid w:val="0076524F"/>
    <w:rsid w:val="00766438"/>
    <w:rsid w:val="00771796"/>
    <w:rsid w:val="00775425"/>
    <w:rsid w:val="00777BDD"/>
    <w:rsid w:val="00780CDA"/>
    <w:rsid w:val="00781425"/>
    <w:rsid w:val="00781E94"/>
    <w:rsid w:val="00783ACE"/>
    <w:rsid w:val="00784FA4"/>
    <w:rsid w:val="007905A5"/>
    <w:rsid w:val="007949FB"/>
    <w:rsid w:val="00796DC8"/>
    <w:rsid w:val="007A0591"/>
    <w:rsid w:val="007A1117"/>
    <w:rsid w:val="007A12C3"/>
    <w:rsid w:val="007A2585"/>
    <w:rsid w:val="007A36FA"/>
    <w:rsid w:val="007A48CD"/>
    <w:rsid w:val="007B147E"/>
    <w:rsid w:val="007B14B1"/>
    <w:rsid w:val="007B5494"/>
    <w:rsid w:val="007B5749"/>
    <w:rsid w:val="007B6CE4"/>
    <w:rsid w:val="007C2BC7"/>
    <w:rsid w:val="007D1557"/>
    <w:rsid w:val="007D4F76"/>
    <w:rsid w:val="007D741C"/>
    <w:rsid w:val="007E32E9"/>
    <w:rsid w:val="007E39FD"/>
    <w:rsid w:val="007E4725"/>
    <w:rsid w:val="007E7C95"/>
    <w:rsid w:val="007F0358"/>
    <w:rsid w:val="007F27D9"/>
    <w:rsid w:val="007F29D7"/>
    <w:rsid w:val="007F2EAF"/>
    <w:rsid w:val="007F5B12"/>
    <w:rsid w:val="007F5E0E"/>
    <w:rsid w:val="007F7DDC"/>
    <w:rsid w:val="00800E5D"/>
    <w:rsid w:val="00801555"/>
    <w:rsid w:val="008021FB"/>
    <w:rsid w:val="0080324B"/>
    <w:rsid w:val="00803600"/>
    <w:rsid w:val="008077E4"/>
    <w:rsid w:val="0080798F"/>
    <w:rsid w:val="008165BF"/>
    <w:rsid w:val="008248BA"/>
    <w:rsid w:val="00824C36"/>
    <w:rsid w:val="00826CA2"/>
    <w:rsid w:val="00827845"/>
    <w:rsid w:val="00830314"/>
    <w:rsid w:val="008317AB"/>
    <w:rsid w:val="008350DF"/>
    <w:rsid w:val="0083612E"/>
    <w:rsid w:val="00836F16"/>
    <w:rsid w:val="00843BE5"/>
    <w:rsid w:val="00844275"/>
    <w:rsid w:val="008473FC"/>
    <w:rsid w:val="008478B0"/>
    <w:rsid w:val="00850557"/>
    <w:rsid w:val="00851B1D"/>
    <w:rsid w:val="00853E61"/>
    <w:rsid w:val="008554D2"/>
    <w:rsid w:val="00856CB8"/>
    <w:rsid w:val="008573CE"/>
    <w:rsid w:val="00861795"/>
    <w:rsid w:val="00862242"/>
    <w:rsid w:val="00862B17"/>
    <w:rsid w:val="00862DB7"/>
    <w:rsid w:val="008639FB"/>
    <w:rsid w:val="00866318"/>
    <w:rsid w:val="008666F8"/>
    <w:rsid w:val="008757E2"/>
    <w:rsid w:val="00881907"/>
    <w:rsid w:val="00882547"/>
    <w:rsid w:val="00882F01"/>
    <w:rsid w:val="008831E5"/>
    <w:rsid w:val="00884D86"/>
    <w:rsid w:val="008901FD"/>
    <w:rsid w:val="0089652C"/>
    <w:rsid w:val="008A228E"/>
    <w:rsid w:val="008A4AC6"/>
    <w:rsid w:val="008A6868"/>
    <w:rsid w:val="008A6C75"/>
    <w:rsid w:val="008A78C8"/>
    <w:rsid w:val="008B2AE5"/>
    <w:rsid w:val="008B2EE7"/>
    <w:rsid w:val="008B3E32"/>
    <w:rsid w:val="008B6708"/>
    <w:rsid w:val="008C1A7A"/>
    <w:rsid w:val="008C4289"/>
    <w:rsid w:val="008C5CC3"/>
    <w:rsid w:val="008C60F6"/>
    <w:rsid w:val="008D1088"/>
    <w:rsid w:val="008D3CAE"/>
    <w:rsid w:val="008D4A42"/>
    <w:rsid w:val="008D641A"/>
    <w:rsid w:val="008E69A4"/>
    <w:rsid w:val="008F160B"/>
    <w:rsid w:val="008F22F3"/>
    <w:rsid w:val="008F58C4"/>
    <w:rsid w:val="008F6269"/>
    <w:rsid w:val="008F64A0"/>
    <w:rsid w:val="008F7609"/>
    <w:rsid w:val="00900E82"/>
    <w:rsid w:val="00901256"/>
    <w:rsid w:val="0090537E"/>
    <w:rsid w:val="0090550B"/>
    <w:rsid w:val="00905959"/>
    <w:rsid w:val="009110BA"/>
    <w:rsid w:val="00913F7F"/>
    <w:rsid w:val="00914C31"/>
    <w:rsid w:val="00914D1C"/>
    <w:rsid w:val="009159A4"/>
    <w:rsid w:val="00915B08"/>
    <w:rsid w:val="009201A1"/>
    <w:rsid w:val="009265DE"/>
    <w:rsid w:val="0093204B"/>
    <w:rsid w:val="009402C7"/>
    <w:rsid w:val="00940BD0"/>
    <w:rsid w:val="00943905"/>
    <w:rsid w:val="00943D38"/>
    <w:rsid w:val="00943E69"/>
    <w:rsid w:val="0095397B"/>
    <w:rsid w:val="00953F37"/>
    <w:rsid w:val="0095497E"/>
    <w:rsid w:val="00954D03"/>
    <w:rsid w:val="00962A46"/>
    <w:rsid w:val="00962D7A"/>
    <w:rsid w:val="009654BC"/>
    <w:rsid w:val="00966A49"/>
    <w:rsid w:val="00967A25"/>
    <w:rsid w:val="00973BA1"/>
    <w:rsid w:val="0097462E"/>
    <w:rsid w:val="0097534F"/>
    <w:rsid w:val="00980517"/>
    <w:rsid w:val="0098732A"/>
    <w:rsid w:val="00990E85"/>
    <w:rsid w:val="00994544"/>
    <w:rsid w:val="00994675"/>
    <w:rsid w:val="00996ACA"/>
    <w:rsid w:val="00996BD7"/>
    <w:rsid w:val="009A672E"/>
    <w:rsid w:val="009A6D3D"/>
    <w:rsid w:val="009B0EB0"/>
    <w:rsid w:val="009B2AE8"/>
    <w:rsid w:val="009B6E11"/>
    <w:rsid w:val="009B79DA"/>
    <w:rsid w:val="009C0D66"/>
    <w:rsid w:val="009D0B1A"/>
    <w:rsid w:val="009D1AED"/>
    <w:rsid w:val="009D1DBE"/>
    <w:rsid w:val="009D387E"/>
    <w:rsid w:val="009D5528"/>
    <w:rsid w:val="009D78D8"/>
    <w:rsid w:val="009E2E37"/>
    <w:rsid w:val="009E41A8"/>
    <w:rsid w:val="009E6A3B"/>
    <w:rsid w:val="009E78C2"/>
    <w:rsid w:val="009F6A10"/>
    <w:rsid w:val="00A008D1"/>
    <w:rsid w:val="00A03E32"/>
    <w:rsid w:val="00A04BDE"/>
    <w:rsid w:val="00A04D7D"/>
    <w:rsid w:val="00A06C2F"/>
    <w:rsid w:val="00A072F0"/>
    <w:rsid w:val="00A116A1"/>
    <w:rsid w:val="00A1330A"/>
    <w:rsid w:val="00A166BF"/>
    <w:rsid w:val="00A169BD"/>
    <w:rsid w:val="00A26ACB"/>
    <w:rsid w:val="00A30BA3"/>
    <w:rsid w:val="00A3552E"/>
    <w:rsid w:val="00A411E5"/>
    <w:rsid w:val="00A41EA6"/>
    <w:rsid w:val="00A44C13"/>
    <w:rsid w:val="00A45E48"/>
    <w:rsid w:val="00A476B8"/>
    <w:rsid w:val="00A56A6A"/>
    <w:rsid w:val="00A57250"/>
    <w:rsid w:val="00A60587"/>
    <w:rsid w:val="00A63BEC"/>
    <w:rsid w:val="00A66B41"/>
    <w:rsid w:val="00A74862"/>
    <w:rsid w:val="00A75878"/>
    <w:rsid w:val="00A77D00"/>
    <w:rsid w:val="00A82F65"/>
    <w:rsid w:val="00A85AF3"/>
    <w:rsid w:val="00A86483"/>
    <w:rsid w:val="00A90AB3"/>
    <w:rsid w:val="00A925FE"/>
    <w:rsid w:val="00A94D26"/>
    <w:rsid w:val="00A94E71"/>
    <w:rsid w:val="00A95223"/>
    <w:rsid w:val="00A9720B"/>
    <w:rsid w:val="00AA254F"/>
    <w:rsid w:val="00AA4C96"/>
    <w:rsid w:val="00AA69D8"/>
    <w:rsid w:val="00AB3D35"/>
    <w:rsid w:val="00AB45CD"/>
    <w:rsid w:val="00AB56CD"/>
    <w:rsid w:val="00AC2A5A"/>
    <w:rsid w:val="00AC46D9"/>
    <w:rsid w:val="00AC5C1F"/>
    <w:rsid w:val="00AC7A78"/>
    <w:rsid w:val="00AD0EBF"/>
    <w:rsid w:val="00AD17C4"/>
    <w:rsid w:val="00AD43D9"/>
    <w:rsid w:val="00AD547D"/>
    <w:rsid w:val="00AD5A7D"/>
    <w:rsid w:val="00AD726F"/>
    <w:rsid w:val="00AD7B48"/>
    <w:rsid w:val="00AE17AC"/>
    <w:rsid w:val="00AE38A6"/>
    <w:rsid w:val="00AE3FE3"/>
    <w:rsid w:val="00AE4F3C"/>
    <w:rsid w:val="00AE6521"/>
    <w:rsid w:val="00AF0B61"/>
    <w:rsid w:val="00AF2189"/>
    <w:rsid w:val="00AF5BC3"/>
    <w:rsid w:val="00B00B64"/>
    <w:rsid w:val="00B028BC"/>
    <w:rsid w:val="00B02FE0"/>
    <w:rsid w:val="00B05D12"/>
    <w:rsid w:val="00B10F18"/>
    <w:rsid w:val="00B11226"/>
    <w:rsid w:val="00B145FE"/>
    <w:rsid w:val="00B179F3"/>
    <w:rsid w:val="00B17F70"/>
    <w:rsid w:val="00B20C8E"/>
    <w:rsid w:val="00B22D6D"/>
    <w:rsid w:val="00B256A1"/>
    <w:rsid w:val="00B26AEC"/>
    <w:rsid w:val="00B32E7B"/>
    <w:rsid w:val="00B32F3E"/>
    <w:rsid w:val="00B3366D"/>
    <w:rsid w:val="00B41DB2"/>
    <w:rsid w:val="00B424C3"/>
    <w:rsid w:val="00B431D1"/>
    <w:rsid w:val="00B45938"/>
    <w:rsid w:val="00B46878"/>
    <w:rsid w:val="00B46E55"/>
    <w:rsid w:val="00B4771D"/>
    <w:rsid w:val="00B502B6"/>
    <w:rsid w:val="00B51D6B"/>
    <w:rsid w:val="00B61162"/>
    <w:rsid w:val="00B77661"/>
    <w:rsid w:val="00B77AB6"/>
    <w:rsid w:val="00B8379D"/>
    <w:rsid w:val="00B8600B"/>
    <w:rsid w:val="00B93A54"/>
    <w:rsid w:val="00BA03A8"/>
    <w:rsid w:val="00BA141B"/>
    <w:rsid w:val="00BA154F"/>
    <w:rsid w:val="00BA1B1B"/>
    <w:rsid w:val="00BA4819"/>
    <w:rsid w:val="00BA7537"/>
    <w:rsid w:val="00BA7620"/>
    <w:rsid w:val="00BB20D0"/>
    <w:rsid w:val="00BB3C1F"/>
    <w:rsid w:val="00BB484C"/>
    <w:rsid w:val="00BB7558"/>
    <w:rsid w:val="00BB7CCE"/>
    <w:rsid w:val="00BC008A"/>
    <w:rsid w:val="00BC2148"/>
    <w:rsid w:val="00BC54F8"/>
    <w:rsid w:val="00BD2F4E"/>
    <w:rsid w:val="00BD7501"/>
    <w:rsid w:val="00BE17D5"/>
    <w:rsid w:val="00BE17FC"/>
    <w:rsid w:val="00BE21FC"/>
    <w:rsid w:val="00BE4C51"/>
    <w:rsid w:val="00BE4D94"/>
    <w:rsid w:val="00BE782C"/>
    <w:rsid w:val="00BE7EC4"/>
    <w:rsid w:val="00BF2397"/>
    <w:rsid w:val="00BF3521"/>
    <w:rsid w:val="00BF650C"/>
    <w:rsid w:val="00C00E24"/>
    <w:rsid w:val="00C14978"/>
    <w:rsid w:val="00C1523F"/>
    <w:rsid w:val="00C17191"/>
    <w:rsid w:val="00C25C53"/>
    <w:rsid w:val="00C30253"/>
    <w:rsid w:val="00C32E51"/>
    <w:rsid w:val="00C409C6"/>
    <w:rsid w:val="00C41C29"/>
    <w:rsid w:val="00C45E50"/>
    <w:rsid w:val="00C507DB"/>
    <w:rsid w:val="00C511D1"/>
    <w:rsid w:val="00C5411C"/>
    <w:rsid w:val="00C54DC5"/>
    <w:rsid w:val="00C5515E"/>
    <w:rsid w:val="00C60C86"/>
    <w:rsid w:val="00C62E53"/>
    <w:rsid w:val="00C66F36"/>
    <w:rsid w:val="00C71BEC"/>
    <w:rsid w:val="00C72E0B"/>
    <w:rsid w:val="00C80270"/>
    <w:rsid w:val="00C805E6"/>
    <w:rsid w:val="00C838F1"/>
    <w:rsid w:val="00C83A7B"/>
    <w:rsid w:val="00C8628A"/>
    <w:rsid w:val="00C86960"/>
    <w:rsid w:val="00C90BC7"/>
    <w:rsid w:val="00C92884"/>
    <w:rsid w:val="00C941BF"/>
    <w:rsid w:val="00C94FB3"/>
    <w:rsid w:val="00C9597D"/>
    <w:rsid w:val="00C95A2A"/>
    <w:rsid w:val="00C96E56"/>
    <w:rsid w:val="00C97300"/>
    <w:rsid w:val="00C97601"/>
    <w:rsid w:val="00C97916"/>
    <w:rsid w:val="00CA0222"/>
    <w:rsid w:val="00CA1CCB"/>
    <w:rsid w:val="00CA1E8D"/>
    <w:rsid w:val="00CA644D"/>
    <w:rsid w:val="00CA7ECC"/>
    <w:rsid w:val="00CB06D2"/>
    <w:rsid w:val="00CB0957"/>
    <w:rsid w:val="00CB0E1C"/>
    <w:rsid w:val="00CB106D"/>
    <w:rsid w:val="00CB4222"/>
    <w:rsid w:val="00CB6008"/>
    <w:rsid w:val="00CB6D41"/>
    <w:rsid w:val="00CB71A0"/>
    <w:rsid w:val="00CB7721"/>
    <w:rsid w:val="00CB7C31"/>
    <w:rsid w:val="00CC1152"/>
    <w:rsid w:val="00CC4D21"/>
    <w:rsid w:val="00CC5DE5"/>
    <w:rsid w:val="00CD0B95"/>
    <w:rsid w:val="00CD1CE7"/>
    <w:rsid w:val="00CD2D0D"/>
    <w:rsid w:val="00CD380E"/>
    <w:rsid w:val="00CD3F5D"/>
    <w:rsid w:val="00CE0222"/>
    <w:rsid w:val="00CE08DB"/>
    <w:rsid w:val="00CE302C"/>
    <w:rsid w:val="00CE329A"/>
    <w:rsid w:val="00CE3D17"/>
    <w:rsid w:val="00CE7DF8"/>
    <w:rsid w:val="00CF25A4"/>
    <w:rsid w:val="00CF41F2"/>
    <w:rsid w:val="00CF605A"/>
    <w:rsid w:val="00CF7DE4"/>
    <w:rsid w:val="00D10023"/>
    <w:rsid w:val="00D11972"/>
    <w:rsid w:val="00D17A10"/>
    <w:rsid w:val="00D21215"/>
    <w:rsid w:val="00D216D0"/>
    <w:rsid w:val="00D22563"/>
    <w:rsid w:val="00D22F16"/>
    <w:rsid w:val="00D25474"/>
    <w:rsid w:val="00D31F20"/>
    <w:rsid w:val="00D3296A"/>
    <w:rsid w:val="00D32EC7"/>
    <w:rsid w:val="00D340DA"/>
    <w:rsid w:val="00D34715"/>
    <w:rsid w:val="00D34CC6"/>
    <w:rsid w:val="00D354FF"/>
    <w:rsid w:val="00D36D32"/>
    <w:rsid w:val="00D37DC9"/>
    <w:rsid w:val="00D4533B"/>
    <w:rsid w:val="00D47B4A"/>
    <w:rsid w:val="00D50A15"/>
    <w:rsid w:val="00D50F56"/>
    <w:rsid w:val="00D5179C"/>
    <w:rsid w:val="00D51B10"/>
    <w:rsid w:val="00D52968"/>
    <w:rsid w:val="00D532E6"/>
    <w:rsid w:val="00D6460D"/>
    <w:rsid w:val="00D66EBB"/>
    <w:rsid w:val="00D74590"/>
    <w:rsid w:val="00D759C2"/>
    <w:rsid w:val="00D81EB0"/>
    <w:rsid w:val="00D842A1"/>
    <w:rsid w:val="00D86A25"/>
    <w:rsid w:val="00D9128E"/>
    <w:rsid w:val="00D97938"/>
    <w:rsid w:val="00DA09AC"/>
    <w:rsid w:val="00DA14F0"/>
    <w:rsid w:val="00DB049A"/>
    <w:rsid w:val="00DB28A4"/>
    <w:rsid w:val="00DB3BFB"/>
    <w:rsid w:val="00DB4C8E"/>
    <w:rsid w:val="00DB5C34"/>
    <w:rsid w:val="00DB6780"/>
    <w:rsid w:val="00DB7945"/>
    <w:rsid w:val="00DC21A1"/>
    <w:rsid w:val="00DC2CB3"/>
    <w:rsid w:val="00DC4E95"/>
    <w:rsid w:val="00DC560B"/>
    <w:rsid w:val="00DC6A5C"/>
    <w:rsid w:val="00DD241C"/>
    <w:rsid w:val="00DD6637"/>
    <w:rsid w:val="00DD6DAC"/>
    <w:rsid w:val="00DE3ECD"/>
    <w:rsid w:val="00DE487D"/>
    <w:rsid w:val="00DE70BA"/>
    <w:rsid w:val="00DE7B48"/>
    <w:rsid w:val="00DF1C6C"/>
    <w:rsid w:val="00DF41AC"/>
    <w:rsid w:val="00DF4402"/>
    <w:rsid w:val="00DF677B"/>
    <w:rsid w:val="00E00594"/>
    <w:rsid w:val="00E02FD3"/>
    <w:rsid w:val="00E07AC9"/>
    <w:rsid w:val="00E07E2F"/>
    <w:rsid w:val="00E1123C"/>
    <w:rsid w:val="00E115E4"/>
    <w:rsid w:val="00E13FC4"/>
    <w:rsid w:val="00E20F25"/>
    <w:rsid w:val="00E22E7E"/>
    <w:rsid w:val="00E23A9F"/>
    <w:rsid w:val="00E23AAD"/>
    <w:rsid w:val="00E23ADB"/>
    <w:rsid w:val="00E24268"/>
    <w:rsid w:val="00E246A6"/>
    <w:rsid w:val="00E24C20"/>
    <w:rsid w:val="00E26456"/>
    <w:rsid w:val="00E2781F"/>
    <w:rsid w:val="00E312BB"/>
    <w:rsid w:val="00E33A10"/>
    <w:rsid w:val="00E33BB6"/>
    <w:rsid w:val="00E33D80"/>
    <w:rsid w:val="00E41DF4"/>
    <w:rsid w:val="00E4347B"/>
    <w:rsid w:val="00E43618"/>
    <w:rsid w:val="00E449FA"/>
    <w:rsid w:val="00E45FEB"/>
    <w:rsid w:val="00E54255"/>
    <w:rsid w:val="00E5442C"/>
    <w:rsid w:val="00E55416"/>
    <w:rsid w:val="00E6269B"/>
    <w:rsid w:val="00E63577"/>
    <w:rsid w:val="00E6474D"/>
    <w:rsid w:val="00E74558"/>
    <w:rsid w:val="00E74570"/>
    <w:rsid w:val="00E769B0"/>
    <w:rsid w:val="00E8101D"/>
    <w:rsid w:val="00E85FA0"/>
    <w:rsid w:val="00E87282"/>
    <w:rsid w:val="00E9655A"/>
    <w:rsid w:val="00E96895"/>
    <w:rsid w:val="00E96DE2"/>
    <w:rsid w:val="00EA1065"/>
    <w:rsid w:val="00EA2BCC"/>
    <w:rsid w:val="00EA4D41"/>
    <w:rsid w:val="00EA545C"/>
    <w:rsid w:val="00EA6CBA"/>
    <w:rsid w:val="00EB0DFD"/>
    <w:rsid w:val="00EB0E27"/>
    <w:rsid w:val="00EB33A8"/>
    <w:rsid w:val="00EB40F0"/>
    <w:rsid w:val="00EB4441"/>
    <w:rsid w:val="00EB5ABE"/>
    <w:rsid w:val="00EC1F50"/>
    <w:rsid w:val="00EC34E6"/>
    <w:rsid w:val="00EC63C8"/>
    <w:rsid w:val="00ED1041"/>
    <w:rsid w:val="00ED28D9"/>
    <w:rsid w:val="00ED404A"/>
    <w:rsid w:val="00ED42F6"/>
    <w:rsid w:val="00ED471C"/>
    <w:rsid w:val="00ED5D0B"/>
    <w:rsid w:val="00EE0010"/>
    <w:rsid w:val="00EE0695"/>
    <w:rsid w:val="00EE1034"/>
    <w:rsid w:val="00EE1737"/>
    <w:rsid w:val="00EE1D8E"/>
    <w:rsid w:val="00EE234F"/>
    <w:rsid w:val="00EE2CDD"/>
    <w:rsid w:val="00EE4AFB"/>
    <w:rsid w:val="00EE5E8C"/>
    <w:rsid w:val="00EF0719"/>
    <w:rsid w:val="00EF0AEA"/>
    <w:rsid w:val="00EF0FA7"/>
    <w:rsid w:val="00EF7804"/>
    <w:rsid w:val="00F0096F"/>
    <w:rsid w:val="00F00D18"/>
    <w:rsid w:val="00F028F0"/>
    <w:rsid w:val="00F04076"/>
    <w:rsid w:val="00F0795F"/>
    <w:rsid w:val="00F07A22"/>
    <w:rsid w:val="00F1116E"/>
    <w:rsid w:val="00F1167E"/>
    <w:rsid w:val="00F16863"/>
    <w:rsid w:val="00F21E02"/>
    <w:rsid w:val="00F23E31"/>
    <w:rsid w:val="00F25C71"/>
    <w:rsid w:val="00F30C16"/>
    <w:rsid w:val="00F3213C"/>
    <w:rsid w:val="00F32256"/>
    <w:rsid w:val="00F33638"/>
    <w:rsid w:val="00F33C13"/>
    <w:rsid w:val="00F34888"/>
    <w:rsid w:val="00F35719"/>
    <w:rsid w:val="00F376A2"/>
    <w:rsid w:val="00F402EF"/>
    <w:rsid w:val="00F405C0"/>
    <w:rsid w:val="00F40BE9"/>
    <w:rsid w:val="00F4638B"/>
    <w:rsid w:val="00F5016D"/>
    <w:rsid w:val="00F61272"/>
    <w:rsid w:val="00F66215"/>
    <w:rsid w:val="00F66786"/>
    <w:rsid w:val="00F6780D"/>
    <w:rsid w:val="00F70C7A"/>
    <w:rsid w:val="00F7161D"/>
    <w:rsid w:val="00F71EA7"/>
    <w:rsid w:val="00F74F88"/>
    <w:rsid w:val="00F76281"/>
    <w:rsid w:val="00F76F18"/>
    <w:rsid w:val="00F80498"/>
    <w:rsid w:val="00F83657"/>
    <w:rsid w:val="00F84659"/>
    <w:rsid w:val="00F84CED"/>
    <w:rsid w:val="00F8562D"/>
    <w:rsid w:val="00F96603"/>
    <w:rsid w:val="00F968A2"/>
    <w:rsid w:val="00FA4485"/>
    <w:rsid w:val="00FA6B62"/>
    <w:rsid w:val="00FB018E"/>
    <w:rsid w:val="00FB1182"/>
    <w:rsid w:val="00FB21F4"/>
    <w:rsid w:val="00FB25F2"/>
    <w:rsid w:val="00FB6829"/>
    <w:rsid w:val="00FB693E"/>
    <w:rsid w:val="00FC17AD"/>
    <w:rsid w:val="00FC33E8"/>
    <w:rsid w:val="00FC7488"/>
    <w:rsid w:val="00FC7BD8"/>
    <w:rsid w:val="00FD1A36"/>
    <w:rsid w:val="00FD2DCE"/>
    <w:rsid w:val="00FD2DE8"/>
    <w:rsid w:val="00FD3E06"/>
    <w:rsid w:val="00FD5B7D"/>
    <w:rsid w:val="00FD6615"/>
    <w:rsid w:val="00FD67A0"/>
    <w:rsid w:val="00FD67AF"/>
    <w:rsid w:val="00FE3CE9"/>
    <w:rsid w:val="00FE3ED1"/>
    <w:rsid w:val="00FE5873"/>
    <w:rsid w:val="00FE64E6"/>
    <w:rsid w:val="00FE65A9"/>
    <w:rsid w:val="00FF3297"/>
    <w:rsid w:val="00FF3372"/>
    <w:rsid w:val="00F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77AA"/>
  <w15:chartTrackingRefBased/>
  <w15:docId w15:val="{844E6760-63BF-4F94-97C3-9FA3E2A4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17"/>
  </w:style>
  <w:style w:type="paragraph" w:styleId="Heading1">
    <w:name w:val="heading 1"/>
    <w:basedOn w:val="Normal"/>
    <w:next w:val="Normal"/>
    <w:link w:val="Heading1Char"/>
    <w:uiPriority w:val="9"/>
    <w:qFormat/>
    <w:rsid w:val="00BE17FC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37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37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37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37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37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37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37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37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E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3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3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3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3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3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3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41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DB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A1117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1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11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11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F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B"/>
  </w:style>
  <w:style w:type="paragraph" w:styleId="Footer">
    <w:name w:val="footer"/>
    <w:basedOn w:val="Normal"/>
    <w:link w:val="FooterChar"/>
    <w:uiPriority w:val="99"/>
    <w:unhideWhenUsed/>
    <w:rsid w:val="006F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B"/>
  </w:style>
  <w:style w:type="paragraph" w:styleId="Bibliography">
    <w:name w:val="Bibliography"/>
    <w:basedOn w:val="Normal"/>
    <w:next w:val="Normal"/>
    <w:uiPriority w:val="37"/>
    <w:unhideWhenUsed/>
    <w:rsid w:val="005D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Ger17</b:Tag>
    <b:SourceType>BookSection</b:SourceType>
    <b:Guid>{5AB42179-EBC9-45DD-BD35-58F330E22F97}</b:Guid>
    <b:Year>2017</b:Year>
    <b:Author>
      <b:Author>
        <b:NameList>
          <b:Person>
            <b:Last>Johansen</b:Last>
            <b:First>Gerard</b:First>
          </b:Person>
        </b:NameList>
      </b:Author>
      <b:BookAuthor>
        <b:NameList>
          <b:Person>
            <b:Last>Johansen</b:Last>
            <b:First>Gerard</b:First>
          </b:Person>
        </b:NameList>
      </b:BookAuthor>
    </b:Author>
    <b:BookTitle>Digital Forensics and Incident Response : A Practical Guide to Deploying Digital Forensic Techniques in Response to Cyber Security Incidents</b:BookTitle>
    <b:Pages>20-22</b:Pages>
    <b:Publisher>Packt Publishing, Limited</b:Publisher>
    <b:RefOrder>2</b:RefOrder>
  </b:Source>
  <b:Source>
    <b:Tag>Cic12</b:Tag>
    <b:SourceType>Misc</b:SourceType>
    <b:Guid>{82317FBB-F1EB-48DC-B45C-D9D1E4E6D090}</b:Guid>
    <b:Title>Computer Security Incident Handling Guide</b:Title>
    <b:Year>2012</b:Year>
    <b:City>Gaithersburg</b:City>
    <b:Publisher>National Institute of Standards and Technology</b:Publisher>
    <b:Month>August</b:Month>
    <b:InternetSiteTitle>NIST Technical Series Publications</b:InternetSiteTitle>
    <b:URL>https://nvlpubs.nist.gov/nistpubs/SpecialPublications/NIST.SP.800-61r2.pdf</b:URL>
    <b:CountryRegion>United States of America</b:CountryRegion>
    <b:PublicationTitle>Special Publication 800-61 Revision 2</b:PublicationTitle>
    <b:Author>
      <b:Author>
        <b:NameList>
          <b:Person>
            <b:Last>Cichonski</b:Last>
            <b:First>Paul</b:First>
          </b:Person>
          <b:Person>
            <b:Last>Millar</b:Last>
            <b:First>Tom</b:First>
          </b:Person>
          <b:Person>
            <b:Last>Grance</b:Last>
            <b:First>Tim</b:First>
          </b:Person>
          <b:Person>
            <b:Last>Scarfone</b:Last>
            <b:First>Karen</b:First>
          </b:Person>
        </b:NameList>
      </b:Author>
    </b:Author>
    <b:RefOrder>1</b:RefOrder>
  </b:Source>
  <b:Source>
    <b:Tag>Mic23</b:Tag>
    <b:SourceType>InternetSite</b:SourceType>
    <b:Guid>{E39261CC-2B5E-484E-A9A7-A5CA2734A8C3}</b:Guid>
    <b:Title>Microsoft Service Assurance | Microsoft Learn</b:Title>
    <b:Year>2023</b:Year>
    <b:Month>June</b:Month>
    <b:Day>03</b:Day>
    <b:InternetSiteTitle>Microsoft security incident management: Containment, eradication, and recovery - Microsoft Service Assurance</b:InternetSiteTitle>
    <b:URL>https://learn.microsoft.com/en-us/compliance/assurance/assurance-sim-containment-eradication-recovery</b:URL>
    <b:RefOrder>3</b:RefOrder>
  </b:Source>
  <b:Source>
    <b:Tag>Joh17</b:Tag>
    <b:SourceType>BookSection</b:SourceType>
    <b:Guid>{2ECE6C6F-EB80-4FEB-AF46-A3D3BF75D751}</b:Guid>
    <b:Title>Digital Forensics and Incident Response</b:Title>
    <b:Year>2017</b:Year>
    <b:City>Birmingham</b:City>
    <b:Publisher>Packt Publishing, Limited</b:Publisher>
    <b:Author>
      <b:Author>
        <b:NameList>
          <b:Person>
            <b:Last>Johansen</b:Last>
            <b:First>Gerard</b:First>
          </b:Person>
        </b:NameList>
      </b:Author>
      <b:BookAuthor>
        <b:NameList>
          <b:Person>
            <b:Last>Johansen</b:Last>
            <b:First>Gerard</b:First>
          </b:Person>
        </b:NameList>
      </b:BookAuthor>
    </b:Author>
    <b:BookTitle>APractical Guide to Deploying Digital Forensic Techniques in Response to Cyber Security Incidents</b:BookTitle>
    <b:Pages>19-25</b:Pages>
    <b:RefOrder>4</b:RefOrder>
  </b:Source>
</b:Sources>
</file>

<file path=customXml/itemProps1.xml><?xml version="1.0" encoding="utf-8"?>
<ds:datastoreItem xmlns:ds="http://schemas.openxmlformats.org/officeDocument/2006/customXml" ds:itemID="{285735F8-46A4-478E-9BA3-848DB7B19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5538</Words>
  <Characters>31572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Shanjeevan M</dc:creator>
  <cp:keywords/>
  <dc:description/>
  <cp:lastModifiedBy>Shanjeevan M</cp:lastModifiedBy>
  <cp:revision>12</cp:revision>
  <cp:lastPrinted>2023-06-03T20:48:00Z</cp:lastPrinted>
  <dcterms:created xsi:type="dcterms:W3CDTF">2023-06-03T20:41:00Z</dcterms:created>
  <dcterms:modified xsi:type="dcterms:W3CDTF">2023-06-03T20:49:00Z</dcterms:modified>
</cp:coreProperties>
</file>