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01B0F6DE" w:rsidR="001C5890" w:rsidRDefault="001C5890" w:rsidP="001C5890">
      <w:pPr>
        <w:jc w:val="center"/>
        <w:rPr>
          <w:sz w:val="56"/>
          <w:szCs w:val="56"/>
        </w:rPr>
      </w:pPr>
    </w:p>
    <w:p w14:paraId="172EB1C9" w14:textId="7CFB53CC" w:rsidR="001C5890" w:rsidRDefault="003B27E2"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63ADD3B7">
                <wp:simplePos x="0" y="0"/>
                <wp:positionH relativeFrom="margin">
                  <wp:align>center</wp:align>
                </wp:positionH>
                <wp:positionV relativeFrom="paragraph">
                  <wp:posOffset>338455</wp:posOffset>
                </wp:positionV>
                <wp:extent cx="5565913" cy="1781092"/>
                <wp:effectExtent l="0" t="0" r="15875" b="10160"/>
                <wp:wrapNone/>
                <wp:docPr id="1" name="Rectangle 1"/>
                <wp:cNvGraphicFramePr/>
                <a:graphic xmlns:a="http://schemas.openxmlformats.org/drawingml/2006/main">
                  <a:graphicData uri="http://schemas.microsoft.com/office/word/2010/wordprocessingShape">
                    <wps:wsp>
                      <wps:cNvSpPr/>
                      <wps:spPr>
                        <a:xfrm>
                          <a:off x="0" y="0"/>
                          <a:ext cx="5565913" cy="17810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E0A2" id="Rectangle 1" o:spid="_x0000_s1026" style="position:absolute;margin-left:0;margin-top:26.65pt;width:438.25pt;height:14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" fillcolor="white [3201]" strokecolor="black [3200]" strokeweight="1pt">
                <w10:wrap anchorx="margin"/>
              </v:rect>
            </w:pict>
          </mc:Fallback>
        </mc:AlternateContent>
      </w:r>
    </w:p>
    <w:p w14:paraId="5303C671" w14:textId="71206637" w:rsidR="00252495" w:rsidRPr="00E65966" w:rsidRDefault="000D0D54" w:rsidP="001C5890">
      <w:pPr>
        <w:jc w:val="center"/>
        <w:rPr>
          <w:sz w:val="96"/>
          <w:szCs w:val="96"/>
        </w:rPr>
      </w:pPr>
      <w:r w:rsidRPr="000D0D54">
        <w:rPr>
          <w:sz w:val="84"/>
          <w:szCs w:val="84"/>
        </w:rPr>
        <w:t>MGMT 60</w:t>
      </w:r>
      <w:r w:rsidR="00830D7A">
        <w:rPr>
          <w:sz w:val="84"/>
          <w:szCs w:val="84"/>
        </w:rPr>
        <w:t>57</w:t>
      </w:r>
      <w:r>
        <w:rPr>
          <w:sz w:val="84"/>
          <w:szCs w:val="84"/>
        </w:rPr>
        <w:t>-</w:t>
      </w:r>
      <w:r w:rsidRPr="000D0D54">
        <w:rPr>
          <w:sz w:val="84"/>
          <w:szCs w:val="84"/>
        </w:rPr>
        <w:t>(0</w:t>
      </w:r>
      <w:r w:rsidR="00830D7A">
        <w:rPr>
          <w:sz w:val="84"/>
          <w:szCs w:val="84"/>
        </w:rPr>
        <w:t>1</w:t>
      </w:r>
      <w:r w:rsidRPr="000D0D54">
        <w:rPr>
          <w:sz w:val="84"/>
          <w:szCs w:val="84"/>
        </w:rPr>
        <w:t>)</w:t>
      </w:r>
      <w:r w:rsidR="001C5890" w:rsidRPr="000D0D54">
        <w:rPr>
          <w:sz w:val="84"/>
          <w:szCs w:val="84"/>
        </w:rPr>
        <w:t xml:space="preserve"> </w:t>
      </w:r>
      <w:r>
        <w:rPr>
          <w:sz w:val="84"/>
          <w:szCs w:val="84"/>
        </w:rPr>
        <w:t>–</w:t>
      </w:r>
      <w:r w:rsidR="002F46C8" w:rsidRPr="000D0D54">
        <w:rPr>
          <w:sz w:val="84"/>
          <w:szCs w:val="84"/>
        </w:rPr>
        <w:t xml:space="preserve"> </w:t>
      </w:r>
      <w:r w:rsidR="001C5890" w:rsidRPr="000D0D54">
        <w:rPr>
          <w:sz w:val="84"/>
          <w:szCs w:val="84"/>
        </w:rPr>
        <w:t>2</w:t>
      </w:r>
      <w:r w:rsidRPr="000D0D54">
        <w:rPr>
          <w:sz w:val="84"/>
          <w:szCs w:val="84"/>
        </w:rPr>
        <w:t>4</w:t>
      </w:r>
      <w:r>
        <w:rPr>
          <w:sz w:val="84"/>
          <w:szCs w:val="84"/>
        </w:rPr>
        <w:t>W</w:t>
      </w:r>
      <w:r w:rsidR="001C5890" w:rsidRPr="000D0D54">
        <w:rPr>
          <w:sz w:val="84"/>
          <w:szCs w:val="84"/>
        </w:rPr>
        <w:t xml:space="preserve"> </w:t>
      </w:r>
      <w:r w:rsidR="001C5890" w:rsidRPr="00E65966">
        <w:rPr>
          <w:sz w:val="72"/>
          <w:szCs w:val="72"/>
        </w:rPr>
        <w:t xml:space="preserve">Assignment </w:t>
      </w:r>
      <w:r>
        <w:rPr>
          <w:sz w:val="72"/>
          <w:szCs w:val="72"/>
        </w:rPr>
        <w:t>1</w:t>
      </w:r>
    </w:p>
    <w:p w14:paraId="1423EF4A" w14:textId="56AC1FFB" w:rsidR="001C5890" w:rsidRDefault="001C5890" w:rsidP="001C5890">
      <w:pPr>
        <w:jc w:val="center"/>
        <w:rPr>
          <w:sz w:val="56"/>
          <w:szCs w:val="56"/>
        </w:rPr>
      </w:pPr>
    </w:p>
    <w:p w14:paraId="246D1833" w14:textId="715E956F" w:rsidR="001C5890" w:rsidRDefault="001C5890" w:rsidP="001C5890">
      <w:pPr>
        <w:jc w:val="center"/>
        <w:rPr>
          <w:sz w:val="56"/>
          <w:szCs w:val="56"/>
        </w:rPr>
      </w:pPr>
    </w:p>
    <w:p w14:paraId="0488E399" w14:textId="351C0987" w:rsidR="00E65966" w:rsidRDefault="00E65966" w:rsidP="001C5890">
      <w:pPr>
        <w:jc w:val="center"/>
        <w:rPr>
          <w:sz w:val="56"/>
          <w:szCs w:val="56"/>
        </w:rPr>
      </w:pPr>
    </w:p>
    <w:p w14:paraId="3D1767B3" w14:textId="2B155CA9" w:rsidR="00E65966" w:rsidRDefault="00E65966" w:rsidP="001C5890">
      <w:pPr>
        <w:jc w:val="center"/>
        <w:rPr>
          <w:sz w:val="56"/>
          <w:szCs w:val="56"/>
        </w:rPr>
      </w:pPr>
    </w:p>
    <w:p w14:paraId="5B7A5221" w14:textId="4E6ADF2C" w:rsidR="001C5890" w:rsidRDefault="001C5890" w:rsidP="001C5890">
      <w:pPr>
        <w:jc w:val="center"/>
        <w:rPr>
          <w:sz w:val="56"/>
          <w:szCs w:val="56"/>
        </w:rPr>
      </w:pPr>
    </w:p>
    <w:p w14:paraId="037C010E" w14:textId="371301A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142E30E8" w:rsidR="001C5890" w:rsidRPr="001C5890" w:rsidRDefault="00830D7A" w:rsidP="001C5890">
      <w:pPr>
        <w:jc w:val="center"/>
        <w:rPr>
          <w:sz w:val="32"/>
          <w:szCs w:val="32"/>
        </w:rPr>
      </w:pPr>
      <w:r w:rsidRPr="00830D7A">
        <w:rPr>
          <w:sz w:val="32"/>
          <w:szCs w:val="32"/>
        </w:rPr>
        <w:t>Contemporary Business Managemen</w:t>
      </w:r>
      <w:r w:rsidR="000D0D54">
        <w:rPr>
          <w:sz w:val="32"/>
          <w:szCs w:val="32"/>
        </w:rPr>
        <w:t>t</w:t>
      </w:r>
    </w:p>
    <w:p w14:paraId="14369957" w14:textId="66E13C3A" w:rsidR="00E65966" w:rsidRDefault="00830D7A" w:rsidP="001C5890">
      <w:pPr>
        <w:jc w:val="center"/>
        <w:rPr>
          <w:sz w:val="32"/>
          <w:szCs w:val="32"/>
        </w:rPr>
      </w:pPr>
      <w:r>
        <w:rPr>
          <w:sz w:val="32"/>
          <w:szCs w:val="32"/>
        </w:rPr>
        <w:t>01</w:t>
      </w:r>
      <w:r w:rsidR="001C5890" w:rsidRPr="001C5890">
        <w:rPr>
          <w:sz w:val="32"/>
          <w:szCs w:val="32"/>
        </w:rPr>
        <w:t>/0</w:t>
      </w:r>
      <w:r>
        <w:rPr>
          <w:sz w:val="32"/>
          <w:szCs w:val="32"/>
        </w:rPr>
        <w:t>2</w:t>
      </w:r>
      <w:r w:rsidR="001C5890" w:rsidRPr="001C5890">
        <w:rPr>
          <w:sz w:val="32"/>
          <w:szCs w:val="32"/>
        </w:rPr>
        <w:t>/202</w:t>
      </w:r>
      <w:r w:rsidR="000D0D54">
        <w:rPr>
          <w:sz w:val="32"/>
          <w:szCs w:val="32"/>
        </w:rPr>
        <w:t>4</w:t>
      </w:r>
    </w:p>
    <w:p w14:paraId="5D31D2D4" w14:textId="78353DCE" w:rsidR="000D0D54" w:rsidRDefault="000D0D54" w:rsidP="00153863">
      <w:pPr>
        <w:rPr>
          <w:sz w:val="32"/>
          <w:szCs w:val="32"/>
        </w:rPr>
      </w:pPr>
    </w:p>
    <w:p w14:paraId="3BAE6EDA" w14:textId="186E45D0" w:rsidR="000D0D54" w:rsidRDefault="000D0D54">
      <w:pPr>
        <w:rPr>
          <w:sz w:val="32"/>
          <w:szCs w:val="32"/>
        </w:rPr>
      </w:pPr>
      <w:r>
        <w:rPr>
          <w:noProof/>
          <w:sz w:val="20"/>
          <w:szCs w:val="20"/>
        </w:rPr>
        <w:drawing>
          <wp:anchor distT="0" distB="0" distL="114300" distR="114300" simplePos="0" relativeHeight="251660288" behindDoc="1" locked="0" layoutInCell="1" allowOverlap="1" wp14:anchorId="375761C2" wp14:editId="43379C37">
            <wp:simplePos x="0" y="0"/>
            <wp:positionH relativeFrom="margin">
              <wp:posOffset>4017645</wp:posOffset>
            </wp:positionH>
            <wp:positionV relativeFrom="paragraph">
              <wp:posOffset>688340</wp:posOffset>
            </wp:positionV>
            <wp:extent cx="2097760" cy="4774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br w:type="page"/>
      </w:r>
    </w:p>
    <w:p w14:paraId="2EF3C1DC" w14:textId="77777777" w:rsidR="00830D7A" w:rsidRDefault="00830D7A" w:rsidP="006F1760">
      <w:pPr>
        <w:pStyle w:val="Heading2"/>
        <w:ind w:right="-540"/>
        <w:rPr>
          <w:rFonts w:ascii="Calibri" w:hAnsi="Calibri" w:cs="Calibri"/>
        </w:rPr>
      </w:pPr>
      <w:bookmarkStart w:id="0" w:name="_Hlk157682158"/>
      <w:r w:rsidRPr="00830D7A">
        <w:rPr>
          <w:rFonts w:ascii="Calibri" w:hAnsi="Calibri" w:cs="Calibri"/>
        </w:rPr>
        <w:lastRenderedPageBreak/>
        <w:t>Task 1: Complete a strategic analysis for your new business, using PESTLE</w:t>
      </w:r>
    </w:p>
    <w:p w14:paraId="166C100C" w14:textId="5860E8C4" w:rsidR="001C5890" w:rsidRPr="00830D7A" w:rsidRDefault="00830D7A" w:rsidP="00830D7A">
      <w:pPr>
        <w:pStyle w:val="Heading2"/>
        <w:rPr>
          <w:rFonts w:ascii="Calibri" w:hAnsi="Calibri" w:cs="Calibri"/>
        </w:rPr>
      </w:pPr>
      <w:r w:rsidRPr="00830D7A">
        <w:rPr>
          <w:rFonts w:ascii="Calibri" w:hAnsi="Calibri" w:cs="Calibri"/>
        </w:rPr>
        <w:t>and Porter’s 5 Forces</w:t>
      </w:r>
    </w:p>
    <w:bookmarkEnd w:id="0" w:displacedByCustomXml="next"/>
    <w:sdt>
      <w:sdtPr>
        <w:id w:val="363107118"/>
        <w:docPartObj>
          <w:docPartGallery w:val="Bibliographies"/>
          <w:docPartUnique/>
        </w:docPartObj>
      </w:sdtPr>
      <w:sdtContent>
        <w:sdt>
          <w:sdtPr>
            <w:id w:val="-573587230"/>
            <w:showingPlcHdr/>
            <w:bibliography/>
          </w:sdtPr>
          <w:sdtContent>
            <w:p w14:paraId="249FE662" w14:textId="158FB530" w:rsidR="009E2E8F" w:rsidRDefault="00830D7A" w:rsidP="008B49AF">
              <w:r>
                <w:t xml:space="preserve">     </w:t>
              </w:r>
            </w:p>
          </w:sdtContent>
        </w:sdt>
      </w:sdtContent>
    </w:sdt>
    <w:p w14:paraId="19941A32" w14:textId="4A4900C6" w:rsidR="002E2578" w:rsidRDefault="002E2578" w:rsidP="002E2578">
      <w:r w:rsidRPr="005E22D9">
        <w:rPr>
          <w:b/>
          <w:bCs/>
          <w:i/>
          <w:iCs/>
          <w:color w:val="2F5496" w:themeColor="accent1" w:themeShade="BF"/>
          <w:sz w:val="24"/>
          <w:szCs w:val="24"/>
          <w:u w:val="single"/>
        </w:rPr>
        <w:t>PESTLE Analysis</w:t>
      </w:r>
      <w:r>
        <w:t>:</w:t>
      </w:r>
    </w:p>
    <w:p w14:paraId="61BDC176" w14:textId="77777777" w:rsidR="002E2578" w:rsidRDefault="002E2578" w:rsidP="002E2578">
      <w:r w:rsidRPr="006F1760">
        <w:rPr>
          <w:b/>
          <w:bCs/>
        </w:rPr>
        <w:t>Political</w:t>
      </w:r>
      <w:r>
        <w:t>:</w:t>
      </w:r>
    </w:p>
    <w:p w14:paraId="32F9D049" w14:textId="75DFC8FF" w:rsidR="002E2578" w:rsidRDefault="002E2578" w:rsidP="002E2578">
      <w:pPr>
        <w:pStyle w:val="ListParagraph"/>
        <w:numPr>
          <w:ilvl w:val="0"/>
          <w:numId w:val="7"/>
        </w:numPr>
      </w:pPr>
      <w:r>
        <w:t>Ontario's government policies and regulations regarding small businesses, particularly in the entertainment and events industry, may affect business operations and licensing requirements.</w:t>
      </w:r>
    </w:p>
    <w:p w14:paraId="1DBD40A0" w14:textId="696C9DDA" w:rsidR="002E2578" w:rsidRDefault="002E2578" w:rsidP="002E2578">
      <w:pPr>
        <w:pStyle w:val="ListParagraph"/>
        <w:numPr>
          <w:ilvl w:val="0"/>
          <w:numId w:val="7"/>
        </w:numPr>
      </w:pPr>
      <w:r>
        <w:t>Taxation policies, including any incentives or benefits for small businesses, could impact financial planning and profitability.</w:t>
      </w:r>
      <w:r w:rsidR="003B724F">
        <w:t xml:space="preserve"> </w:t>
      </w:r>
    </w:p>
    <w:p w14:paraId="0A8CE89A" w14:textId="243ABF46" w:rsidR="002E2578" w:rsidRDefault="002E2578" w:rsidP="002E2578">
      <w:r w:rsidRPr="006F1760">
        <w:rPr>
          <w:b/>
          <w:bCs/>
        </w:rPr>
        <w:t>Economic</w:t>
      </w:r>
      <w:r>
        <w:t>:</w:t>
      </w:r>
    </w:p>
    <w:p w14:paraId="6B8D3BC4" w14:textId="77777777" w:rsidR="002E2578" w:rsidRDefault="002E2578" w:rsidP="002E2578">
      <w:pPr>
        <w:pStyle w:val="ListParagraph"/>
        <w:numPr>
          <w:ilvl w:val="0"/>
          <w:numId w:val="8"/>
        </w:numPr>
      </w:pPr>
      <w:r>
        <w:t>London, Ontario's economic stability and growth prospects will influence consumer spending habits and the demand for entertainment services like virtual reality parties.</w:t>
      </w:r>
    </w:p>
    <w:p w14:paraId="366EB67D" w14:textId="693825FC" w:rsidR="002E2578" w:rsidRDefault="002E2578" w:rsidP="002E2578">
      <w:pPr>
        <w:pStyle w:val="ListParagraph"/>
        <w:numPr>
          <w:ilvl w:val="0"/>
          <w:numId w:val="8"/>
        </w:numPr>
      </w:pPr>
      <w:r>
        <w:t>Economic indicators such as GDP growth, inflation rates, and unemployment rates will affect consumers' disposable income and willingness to spend on recreational activities.</w:t>
      </w:r>
      <w:r w:rsidR="00FB09E5">
        <w:t xml:space="preserve"> </w:t>
      </w:r>
      <w:sdt>
        <w:sdtPr>
          <w:id w:val="1970314229"/>
          <w:citation/>
        </w:sdtPr>
        <w:sdtContent>
          <w:r w:rsidR="00FB09E5">
            <w:fldChar w:fldCharType="begin"/>
          </w:r>
          <w:r w:rsidR="00FB09E5">
            <w:instrText xml:space="preserve"> CITATION Sam19 \l 1033 </w:instrText>
          </w:r>
          <w:r w:rsidR="00FB09E5">
            <w:fldChar w:fldCharType="separate"/>
          </w:r>
          <w:r w:rsidR="00FB09E5">
            <w:rPr>
              <w:noProof/>
            </w:rPr>
            <w:t>(Quain, 2019)</w:t>
          </w:r>
          <w:r w:rsidR="00FB09E5">
            <w:fldChar w:fldCharType="end"/>
          </w:r>
        </w:sdtContent>
      </w:sdt>
    </w:p>
    <w:p w14:paraId="07A480F9" w14:textId="628959DB" w:rsidR="002E2578" w:rsidRDefault="002E2578" w:rsidP="002E2578">
      <w:r w:rsidRPr="006F1760">
        <w:rPr>
          <w:b/>
          <w:bCs/>
        </w:rPr>
        <w:t>Social</w:t>
      </w:r>
      <w:r>
        <w:t>:</w:t>
      </w:r>
    </w:p>
    <w:p w14:paraId="492D2482" w14:textId="1158B92B" w:rsidR="002E2578" w:rsidRDefault="002E2578" w:rsidP="002E2578">
      <w:pPr>
        <w:pStyle w:val="ListParagraph"/>
        <w:numPr>
          <w:ilvl w:val="0"/>
          <w:numId w:val="9"/>
        </w:numPr>
      </w:pPr>
      <w:r>
        <w:t>The increasing popularity and acceptance of virtual reality technology among the younger demographic may present opportunities for business to target tech-savvy consumers.</w:t>
      </w:r>
    </w:p>
    <w:p w14:paraId="662C85F3" w14:textId="2596012C" w:rsidR="002E2578" w:rsidRDefault="002E2578" w:rsidP="002E2578">
      <w:pPr>
        <w:pStyle w:val="ListParagraph"/>
        <w:numPr>
          <w:ilvl w:val="0"/>
          <w:numId w:val="9"/>
        </w:numPr>
      </w:pPr>
      <w:r>
        <w:t>Changing social trends and lifestyles, such as the preference for unique and interactive experiences, could drive demand for innovative entertainment options like virtual reality parties.</w:t>
      </w:r>
    </w:p>
    <w:p w14:paraId="56C76056" w14:textId="5CDB423F" w:rsidR="002E2578" w:rsidRDefault="002E2578" w:rsidP="002E2578">
      <w:r w:rsidRPr="006F1760">
        <w:rPr>
          <w:b/>
          <w:bCs/>
        </w:rPr>
        <w:t>Technological</w:t>
      </w:r>
      <w:r>
        <w:t>:</w:t>
      </w:r>
    </w:p>
    <w:p w14:paraId="5B22B088" w14:textId="13C4566E" w:rsidR="002E2578" w:rsidRDefault="002E2578" w:rsidP="002E2578">
      <w:pPr>
        <w:pStyle w:val="ListParagraph"/>
        <w:numPr>
          <w:ilvl w:val="0"/>
          <w:numId w:val="10"/>
        </w:numPr>
      </w:pPr>
      <w:r>
        <w:t>Rapid advancements in virtual reality technology may lead to new and more immersive experiences, allowing business to differentiate itself and attract more customers.</w:t>
      </w:r>
    </w:p>
    <w:p w14:paraId="3B5D6F3B" w14:textId="2A162F48" w:rsidR="002E2578" w:rsidRDefault="002E2578" w:rsidP="002E2578">
      <w:pPr>
        <w:pStyle w:val="ListParagraph"/>
        <w:numPr>
          <w:ilvl w:val="0"/>
          <w:numId w:val="10"/>
        </w:numPr>
      </w:pPr>
      <w:r>
        <w:t>Technological infrastructure and internet connectivity in London, Ontario, will influence the accessibility and quality of virtual reality experiences for target market.</w:t>
      </w:r>
      <w:r w:rsidR="00FB09E5">
        <w:t xml:space="preserve"> </w:t>
      </w:r>
    </w:p>
    <w:p w14:paraId="11740FC7" w14:textId="5D0F7A67" w:rsidR="002E2578" w:rsidRDefault="002E2578" w:rsidP="002E2578">
      <w:r w:rsidRPr="006F1760">
        <w:rPr>
          <w:b/>
          <w:bCs/>
        </w:rPr>
        <w:t>Legal</w:t>
      </w:r>
      <w:r>
        <w:t>:</w:t>
      </w:r>
    </w:p>
    <w:p w14:paraId="5022AB39" w14:textId="77777777" w:rsidR="006F1760" w:rsidRDefault="002E2578" w:rsidP="002E2578">
      <w:pPr>
        <w:pStyle w:val="ListParagraph"/>
        <w:numPr>
          <w:ilvl w:val="0"/>
          <w:numId w:val="11"/>
        </w:numPr>
      </w:pPr>
      <w:r>
        <w:t>Compliance with privacy regulations, especially regarding data protection and the use of customer information gathered during VR events, is essential to avoid legal liabilities.</w:t>
      </w:r>
    </w:p>
    <w:p w14:paraId="60844D18" w14:textId="47751BFF" w:rsidR="002E2578" w:rsidRDefault="002E2578" w:rsidP="002E2578">
      <w:pPr>
        <w:pStyle w:val="ListParagraph"/>
        <w:numPr>
          <w:ilvl w:val="0"/>
          <w:numId w:val="11"/>
        </w:numPr>
      </w:pPr>
      <w:r>
        <w:t xml:space="preserve">Intellectual property laws and regulations governing the use of VR content and applications may impact the variety and availability of experiences </w:t>
      </w:r>
      <w:r w:rsidR="00DF7443">
        <w:t xml:space="preserve">which </w:t>
      </w:r>
      <w:r>
        <w:t>can offer to customers.</w:t>
      </w:r>
      <w:r w:rsidR="00FB09E5">
        <w:t xml:space="preserve"> </w:t>
      </w:r>
    </w:p>
    <w:p w14:paraId="4C5EB4FA" w14:textId="7C37A943" w:rsidR="002E2578" w:rsidRDefault="002E2578" w:rsidP="002E2578">
      <w:r w:rsidRPr="006F1760">
        <w:rPr>
          <w:b/>
          <w:bCs/>
        </w:rPr>
        <w:t>Environmental</w:t>
      </w:r>
      <w:r>
        <w:t>:</w:t>
      </w:r>
    </w:p>
    <w:p w14:paraId="05810C72" w14:textId="5F4521DD" w:rsidR="006F1760" w:rsidRDefault="002E2578" w:rsidP="002E2578">
      <w:pPr>
        <w:pStyle w:val="ListParagraph"/>
        <w:numPr>
          <w:ilvl w:val="0"/>
          <w:numId w:val="12"/>
        </w:numPr>
      </w:pPr>
      <w:r>
        <w:t>Consideration of environmental sustainability practices, such as energy-efficient equipment and responsible waste management, could enhance business's reputation and appeal to environmentally conscious consumers.</w:t>
      </w:r>
    </w:p>
    <w:p w14:paraId="23D6EEB0" w14:textId="7A30F3D9" w:rsidR="002E2578" w:rsidRDefault="002E2578" w:rsidP="002E2578">
      <w:pPr>
        <w:pStyle w:val="ListParagraph"/>
        <w:numPr>
          <w:ilvl w:val="0"/>
          <w:numId w:val="12"/>
        </w:numPr>
      </w:pPr>
      <w:r>
        <w:t>Local environmental factors, such as weather conditions, may affect the feasibility of outdoor VR events and transportation logistics for equipment.</w:t>
      </w:r>
    </w:p>
    <w:p w14:paraId="2904B444" w14:textId="6F5B9279" w:rsidR="002E2578" w:rsidRPr="005E22D9" w:rsidRDefault="002E2578" w:rsidP="002E2578">
      <w:pPr>
        <w:rPr>
          <w:color w:val="2F5496" w:themeColor="accent1" w:themeShade="BF"/>
          <w:u w:val="single"/>
        </w:rPr>
      </w:pPr>
      <w:r w:rsidRPr="005E22D9">
        <w:rPr>
          <w:b/>
          <w:bCs/>
          <w:i/>
          <w:iCs/>
          <w:color w:val="2F5496" w:themeColor="accent1" w:themeShade="BF"/>
          <w:sz w:val="24"/>
          <w:szCs w:val="24"/>
          <w:u w:val="single"/>
        </w:rPr>
        <w:lastRenderedPageBreak/>
        <w:t>Five Forces Analysis</w:t>
      </w:r>
      <w:r w:rsidRPr="005E22D9">
        <w:rPr>
          <w:color w:val="2F5496" w:themeColor="accent1" w:themeShade="BF"/>
          <w:u w:val="single"/>
        </w:rPr>
        <w:t>:</w:t>
      </w:r>
    </w:p>
    <w:p w14:paraId="5707A260" w14:textId="49FD88AB" w:rsidR="002E2578" w:rsidRDefault="002E2578" w:rsidP="002E2578">
      <w:r w:rsidRPr="006F1760">
        <w:rPr>
          <w:b/>
          <w:bCs/>
        </w:rPr>
        <w:t>Threat of New Entrants</w:t>
      </w:r>
      <w:r>
        <w:t>:</w:t>
      </w:r>
    </w:p>
    <w:p w14:paraId="2CE78B48" w14:textId="77777777" w:rsidR="006F1760" w:rsidRDefault="002E2578" w:rsidP="002E2578">
      <w:pPr>
        <w:pStyle w:val="ListParagraph"/>
        <w:numPr>
          <w:ilvl w:val="0"/>
          <w:numId w:val="13"/>
        </w:numPr>
      </w:pPr>
      <w:r>
        <w:t>The relatively low barriers to entry in the virtual reality entertainment industry may attract new competitors, potentially intensifying competition for market share.</w:t>
      </w:r>
    </w:p>
    <w:p w14:paraId="5561F295" w14:textId="055BC6D5" w:rsidR="002E2578" w:rsidRDefault="002E2578" w:rsidP="002E2578">
      <w:pPr>
        <w:pStyle w:val="ListParagraph"/>
        <w:numPr>
          <w:ilvl w:val="0"/>
          <w:numId w:val="13"/>
        </w:numPr>
      </w:pPr>
      <w:r>
        <w:t>However, specialized knowledge and expertise required to deliver high-quality VR experiences could act as a barrier to entry for newcomers, especially those lacking technical proficiency.</w:t>
      </w:r>
    </w:p>
    <w:p w14:paraId="1771D42F" w14:textId="1E70D7EC" w:rsidR="002E2578" w:rsidRDefault="002E2578" w:rsidP="002E2578">
      <w:r w:rsidRPr="006F1760">
        <w:rPr>
          <w:b/>
          <w:bCs/>
        </w:rPr>
        <w:t>Bargaining Power of Suppliers</w:t>
      </w:r>
      <w:r>
        <w:t>:</w:t>
      </w:r>
    </w:p>
    <w:p w14:paraId="7A6E52BC" w14:textId="4307C07F" w:rsidR="006F1760" w:rsidRDefault="002E2578" w:rsidP="002E2578">
      <w:pPr>
        <w:pStyle w:val="ListParagraph"/>
        <w:numPr>
          <w:ilvl w:val="0"/>
          <w:numId w:val="14"/>
        </w:numPr>
      </w:pPr>
      <w:r>
        <w:t>Dependence on VR equipment suppliers and software developers may expose business to risks associated with supply chain disruptions or price fluctuations.</w:t>
      </w:r>
    </w:p>
    <w:p w14:paraId="7C79B77F" w14:textId="1B709AEF" w:rsidR="002E2578" w:rsidRDefault="002E2578" w:rsidP="002E2578">
      <w:pPr>
        <w:pStyle w:val="ListParagraph"/>
        <w:numPr>
          <w:ilvl w:val="0"/>
          <w:numId w:val="14"/>
        </w:numPr>
      </w:pPr>
      <w:r>
        <w:t>Building strategic partnerships with reliable suppliers and negotiating favorable terms could mitigate the impact of supplier power on business operations.</w:t>
      </w:r>
    </w:p>
    <w:p w14:paraId="566D7FCD" w14:textId="6A183D5E" w:rsidR="002E2578" w:rsidRDefault="002E2578" w:rsidP="002E2578">
      <w:r w:rsidRPr="006F1760">
        <w:rPr>
          <w:b/>
          <w:bCs/>
        </w:rPr>
        <w:t>Bargaining Power of Buyers</w:t>
      </w:r>
      <w:r>
        <w:t>:</w:t>
      </w:r>
    </w:p>
    <w:p w14:paraId="5FD43D38" w14:textId="49F491A6" w:rsidR="006F1760" w:rsidRDefault="002E2578" w:rsidP="002E2578">
      <w:pPr>
        <w:pStyle w:val="ListParagraph"/>
        <w:numPr>
          <w:ilvl w:val="0"/>
          <w:numId w:val="15"/>
        </w:numPr>
      </w:pPr>
      <w:r>
        <w:t>Buyers' ability to compare prices and experiences across different VR entertainment providers may limit pricing flexibility and profitability.</w:t>
      </w:r>
    </w:p>
    <w:p w14:paraId="674B991A" w14:textId="6E236B32" w:rsidR="002E2578" w:rsidRDefault="002E2578" w:rsidP="002E2578">
      <w:pPr>
        <w:pStyle w:val="ListParagraph"/>
        <w:numPr>
          <w:ilvl w:val="0"/>
          <w:numId w:val="15"/>
        </w:numPr>
      </w:pPr>
      <w:r>
        <w:t>Offering unique and customizable VR experiences, along with exceptional customer service, can help retain customer loyalty and reduce the threat of buyers' bargaining power.</w:t>
      </w:r>
    </w:p>
    <w:p w14:paraId="7EEE19A5" w14:textId="3EF727AC" w:rsidR="002E2578" w:rsidRDefault="002E2578" w:rsidP="002E2578">
      <w:r w:rsidRPr="006F1760">
        <w:rPr>
          <w:b/>
          <w:bCs/>
        </w:rPr>
        <w:t>Threat of Substitutes</w:t>
      </w:r>
      <w:r>
        <w:t>:</w:t>
      </w:r>
    </w:p>
    <w:p w14:paraId="7BB3177A" w14:textId="77777777" w:rsidR="006F1760" w:rsidRDefault="002E2578" w:rsidP="002E2578">
      <w:pPr>
        <w:pStyle w:val="ListParagraph"/>
        <w:numPr>
          <w:ilvl w:val="0"/>
          <w:numId w:val="16"/>
        </w:numPr>
      </w:pPr>
      <w:r>
        <w:t>Traditional entertainment options, such as movie theaters, amusement parks, and indoor playgrounds, may compete with virtual reality parties for consumers' leisure spending.</w:t>
      </w:r>
    </w:p>
    <w:p w14:paraId="274E4CD9" w14:textId="46846A71" w:rsidR="002E2578" w:rsidRDefault="002E2578" w:rsidP="002E2578">
      <w:pPr>
        <w:pStyle w:val="ListParagraph"/>
        <w:numPr>
          <w:ilvl w:val="0"/>
          <w:numId w:val="16"/>
        </w:numPr>
      </w:pPr>
      <w:r>
        <w:t>Constant innovation and diversification of VR experiences to offer unique and engaging activities could differentiate business from substitutes and attract a niche customer base.</w:t>
      </w:r>
    </w:p>
    <w:p w14:paraId="0FF2C64C" w14:textId="2AB9DA3C" w:rsidR="002E2578" w:rsidRDefault="002E2578" w:rsidP="002E2578">
      <w:r w:rsidRPr="006F1760">
        <w:rPr>
          <w:b/>
          <w:bCs/>
        </w:rPr>
        <w:t>Competitive Rivalry</w:t>
      </w:r>
      <w:r>
        <w:t>:</w:t>
      </w:r>
    </w:p>
    <w:p w14:paraId="0F46C1A7" w14:textId="77777777" w:rsidR="006F1760" w:rsidRDefault="002E2578" w:rsidP="002E2578">
      <w:pPr>
        <w:pStyle w:val="ListParagraph"/>
        <w:numPr>
          <w:ilvl w:val="0"/>
          <w:numId w:val="17"/>
        </w:numPr>
      </w:pPr>
      <w:r>
        <w:t>Intense competition among existing VR entertainment businesses in London, Ontario, may pressure pricing and profit margins.</w:t>
      </w:r>
    </w:p>
    <w:p w14:paraId="125E8A53" w14:textId="79907DE7" w:rsidR="006A1EA3" w:rsidRDefault="002E2578" w:rsidP="002E2578">
      <w:pPr>
        <w:pStyle w:val="ListParagraph"/>
        <w:numPr>
          <w:ilvl w:val="0"/>
          <w:numId w:val="17"/>
        </w:numPr>
      </w:pPr>
      <w:r>
        <w:t>Focusing on niche markets, leveraging innovative marketing strategies, and continuously enhancing the quality of VR experiences can help business stand out in a crowded market and maintain a competitive edge</w:t>
      </w:r>
      <w:r w:rsidR="006F1760">
        <w:t>.</w:t>
      </w:r>
      <w:r w:rsidR="00FB09E5">
        <w:t xml:space="preserve"> </w:t>
      </w:r>
      <w:sdt>
        <w:sdtPr>
          <w:id w:val="-6213630"/>
          <w:citation/>
        </w:sdtPr>
        <w:sdtContent>
          <w:r w:rsidR="00FB09E5">
            <w:fldChar w:fldCharType="begin"/>
          </w:r>
          <w:r w:rsidR="00FB09E5">
            <w:instrText xml:space="preserve"> CITATION про19 \l 1033 </w:instrText>
          </w:r>
          <w:r w:rsidR="00FB09E5">
            <w:fldChar w:fldCharType="separate"/>
          </w:r>
          <w:r w:rsidR="00FB09E5">
            <w:rPr>
              <w:noProof/>
            </w:rPr>
            <w:t>(прочитали, 2019)</w:t>
          </w:r>
          <w:r w:rsidR="00FB09E5">
            <w:fldChar w:fldCharType="end"/>
          </w:r>
        </w:sdtContent>
      </w:sdt>
    </w:p>
    <w:p w14:paraId="0C4815FD" w14:textId="77777777" w:rsidR="005E22D9" w:rsidRDefault="005E22D9" w:rsidP="005E22D9"/>
    <w:p w14:paraId="097190BA" w14:textId="5B8E8068" w:rsidR="005E22D9" w:rsidRPr="005E22D9" w:rsidRDefault="005E22D9" w:rsidP="005E22D9">
      <w:pPr>
        <w:rPr>
          <w:b/>
          <w:bCs/>
          <w:i/>
          <w:iCs/>
          <w:color w:val="2F5496" w:themeColor="accent1" w:themeShade="BF"/>
          <w:sz w:val="24"/>
          <w:szCs w:val="24"/>
          <w:u w:val="single"/>
        </w:rPr>
      </w:pPr>
      <w:r w:rsidRPr="005E22D9">
        <w:rPr>
          <w:b/>
          <w:bCs/>
          <w:i/>
          <w:iCs/>
          <w:color w:val="2F5496" w:themeColor="accent1" w:themeShade="BF"/>
          <w:sz w:val="24"/>
          <w:szCs w:val="24"/>
          <w:u w:val="single"/>
        </w:rPr>
        <w:t>Overall Prediction for Success</w:t>
      </w:r>
      <w:r>
        <w:rPr>
          <w:b/>
          <w:bCs/>
          <w:i/>
          <w:iCs/>
          <w:color w:val="2F5496" w:themeColor="accent1" w:themeShade="BF"/>
          <w:sz w:val="24"/>
          <w:szCs w:val="24"/>
          <w:u w:val="single"/>
        </w:rPr>
        <w:t>:</w:t>
      </w:r>
    </w:p>
    <w:p w14:paraId="35A07392" w14:textId="602EE214" w:rsidR="004F6DF0" w:rsidRDefault="005E22D9" w:rsidP="005E22D9">
      <w:r w:rsidRPr="005E22D9">
        <w:t>Based on our comprehensive analysis of the external environment and industry dynamics, along with the unique strengths of our virtual reality party planning concept, our overall prediction for success is highly favorable. The promising market conditions in London, Ontario, coupled with the growing popularity of VR technology and our innovative approach to personalized experiences, position us for significant growth. While challenges such as intense competition and regulatory compliance exist, our strategic focus on customer satisfaction and continuous improvement will enable us to overcome these obstacles effectively. With dedication and commitment to delivering exceptional VR entertainment, we are confident in our ability to thrive and establish a strong presence in the dynamic London market.</w:t>
      </w:r>
    </w:p>
    <w:p w14:paraId="3180A44A" w14:textId="30671283" w:rsidR="004F6DF0" w:rsidRPr="00830D7A" w:rsidRDefault="004F6DF0" w:rsidP="004F6DF0">
      <w:pPr>
        <w:pStyle w:val="Heading2"/>
        <w:ind w:right="-540"/>
        <w:rPr>
          <w:rFonts w:ascii="Calibri" w:hAnsi="Calibri" w:cs="Calibri"/>
        </w:rPr>
      </w:pPr>
      <w:r w:rsidRPr="00830D7A">
        <w:rPr>
          <w:rFonts w:ascii="Calibri" w:hAnsi="Calibri" w:cs="Calibri"/>
        </w:rPr>
        <w:lastRenderedPageBreak/>
        <w:t xml:space="preserve">Task </w:t>
      </w:r>
      <w:r>
        <w:rPr>
          <w:rFonts w:ascii="Calibri" w:hAnsi="Calibri" w:cs="Calibri"/>
        </w:rPr>
        <w:t>2</w:t>
      </w:r>
      <w:r w:rsidRPr="004F6DF0">
        <w:rPr>
          <w:rFonts w:ascii="Calibri" w:hAnsi="Calibri" w:cs="Calibri"/>
        </w:rPr>
        <w:t>: Decide what price to charge for your services</w:t>
      </w:r>
    </w:p>
    <w:p w14:paraId="4FA81B87" w14:textId="77777777" w:rsidR="004F6DF0" w:rsidRDefault="004F6DF0"/>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278"/>
        <w:gridCol w:w="255"/>
        <w:gridCol w:w="2085"/>
        <w:gridCol w:w="2430"/>
        <w:gridCol w:w="1710"/>
      </w:tblGrid>
      <w:tr w:rsidR="004F6DF0" w14:paraId="18CD1830" w14:textId="77777777" w:rsidTr="004F6DF0">
        <w:tc>
          <w:tcPr>
            <w:tcW w:w="3168" w:type="dxa"/>
            <w:gridSpan w:val="2"/>
            <w:tcBorders>
              <w:top w:val="single" w:sz="4" w:space="0" w:color="auto"/>
              <w:left w:val="single" w:sz="4" w:space="0" w:color="auto"/>
              <w:bottom w:val="single" w:sz="4" w:space="0" w:color="auto"/>
              <w:right w:val="single" w:sz="4" w:space="0" w:color="auto"/>
            </w:tcBorders>
            <w:hideMark/>
          </w:tcPr>
          <w:p w14:paraId="57F576CB" w14:textId="77777777" w:rsidR="004F6DF0" w:rsidRDefault="004F6DF0" w:rsidP="00FC1CE8">
            <w:pPr>
              <w:spacing w:after="0"/>
              <w:jc w:val="center"/>
              <w:rPr>
                <w:rFonts w:eastAsia="Calibri"/>
                <w:b/>
                <w:bCs/>
                <w:lang w:val="en-CA"/>
              </w:rPr>
            </w:pPr>
            <w:r>
              <w:rPr>
                <w:rFonts w:eastAsia="Calibri"/>
                <w:b/>
                <w:bCs/>
                <w:lang w:val="en-CA"/>
              </w:rPr>
              <w:t xml:space="preserve">Market Survey Data </w:t>
            </w:r>
            <w:r>
              <w:rPr>
                <w:rFonts w:eastAsia="Calibri"/>
                <w:b/>
                <w:bCs/>
                <w:lang w:val="en-CA"/>
              </w:rPr>
              <w:br/>
              <w:t>(survey of 100 people)</w:t>
            </w:r>
          </w:p>
        </w:tc>
        <w:tc>
          <w:tcPr>
            <w:tcW w:w="255" w:type="dxa"/>
            <w:tcBorders>
              <w:top w:val="single" w:sz="4" w:space="0" w:color="auto"/>
              <w:left w:val="single" w:sz="4" w:space="0" w:color="auto"/>
              <w:bottom w:val="single" w:sz="4" w:space="0" w:color="auto"/>
              <w:right w:val="single" w:sz="4" w:space="0" w:color="auto"/>
            </w:tcBorders>
          </w:tcPr>
          <w:p w14:paraId="7EDB3364" w14:textId="77777777" w:rsidR="004F6DF0" w:rsidRDefault="004F6DF0" w:rsidP="00FC1CE8">
            <w:pPr>
              <w:spacing w:after="0"/>
              <w:jc w:val="center"/>
              <w:rPr>
                <w:rFonts w:eastAsia="Calibri"/>
                <w:b/>
                <w:bCs/>
                <w:lang w:val="en-CA"/>
              </w:rPr>
            </w:pPr>
          </w:p>
        </w:tc>
        <w:tc>
          <w:tcPr>
            <w:tcW w:w="6225" w:type="dxa"/>
            <w:gridSpan w:val="3"/>
            <w:tcBorders>
              <w:top w:val="single" w:sz="4" w:space="0" w:color="auto"/>
              <w:left w:val="single" w:sz="4" w:space="0" w:color="auto"/>
              <w:bottom w:val="single" w:sz="4" w:space="0" w:color="auto"/>
              <w:right w:val="single" w:sz="4" w:space="0" w:color="auto"/>
            </w:tcBorders>
            <w:hideMark/>
          </w:tcPr>
          <w:p w14:paraId="3A4F87E0" w14:textId="77777777" w:rsidR="004F6DF0" w:rsidRDefault="004F6DF0" w:rsidP="00FC1CE8">
            <w:pPr>
              <w:spacing w:after="0"/>
              <w:jc w:val="center"/>
              <w:rPr>
                <w:rFonts w:eastAsia="Calibri"/>
                <w:b/>
                <w:bCs/>
                <w:lang w:val="en-CA"/>
              </w:rPr>
            </w:pPr>
            <w:r>
              <w:rPr>
                <w:rFonts w:eastAsia="Calibri"/>
                <w:b/>
                <w:bCs/>
                <w:lang w:val="en-CA"/>
              </w:rPr>
              <w:t xml:space="preserve">Your Analysis </w:t>
            </w:r>
          </w:p>
          <w:p w14:paraId="181C82A8" w14:textId="77777777" w:rsidR="004F6DF0" w:rsidRDefault="004F6DF0" w:rsidP="00FC1CE8">
            <w:pPr>
              <w:spacing w:after="0"/>
              <w:jc w:val="center"/>
              <w:rPr>
                <w:rFonts w:eastAsia="Calibri"/>
                <w:b/>
                <w:bCs/>
                <w:lang w:val="en-CA"/>
              </w:rPr>
            </w:pPr>
            <w:r>
              <w:rPr>
                <w:rFonts w:eastAsia="Calibri"/>
                <w:b/>
                <w:bCs/>
                <w:lang w:val="en-CA"/>
              </w:rPr>
              <w:t xml:space="preserve">(assuming that you might work for 8 hours, </w:t>
            </w:r>
            <w:r>
              <w:rPr>
                <w:rFonts w:eastAsia="Calibri"/>
                <w:b/>
                <w:bCs/>
                <w:lang w:val="en-CA"/>
              </w:rPr>
              <w:br/>
              <w:t>on average, for each customer)</w:t>
            </w:r>
          </w:p>
        </w:tc>
      </w:tr>
      <w:tr w:rsidR="004F6DF0" w14:paraId="2A0B8775"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0F25A2E9" w14:textId="77777777" w:rsidR="004F6DF0" w:rsidRDefault="004F6DF0" w:rsidP="00FC1CE8">
            <w:pPr>
              <w:spacing w:after="0"/>
              <w:jc w:val="center"/>
              <w:rPr>
                <w:rFonts w:eastAsia="Calibri"/>
                <w:b/>
                <w:bCs/>
                <w:lang w:val="en-CA"/>
              </w:rPr>
            </w:pPr>
            <w:r>
              <w:rPr>
                <w:rFonts w:eastAsia="Calibri"/>
                <w:b/>
                <w:bCs/>
                <w:lang w:val="en-CA"/>
              </w:rPr>
              <w:t>Hourly Fee</w:t>
            </w:r>
          </w:p>
        </w:tc>
        <w:tc>
          <w:tcPr>
            <w:tcW w:w="2278" w:type="dxa"/>
            <w:tcBorders>
              <w:top w:val="single" w:sz="4" w:space="0" w:color="auto"/>
              <w:left w:val="single" w:sz="4" w:space="0" w:color="auto"/>
              <w:bottom w:val="single" w:sz="4" w:space="0" w:color="auto"/>
              <w:right w:val="single" w:sz="4" w:space="0" w:color="auto"/>
            </w:tcBorders>
            <w:hideMark/>
          </w:tcPr>
          <w:p w14:paraId="31E78456" w14:textId="77777777" w:rsidR="004F6DF0" w:rsidRDefault="004F6DF0" w:rsidP="00FC1CE8">
            <w:pPr>
              <w:spacing w:after="0"/>
              <w:jc w:val="center"/>
              <w:rPr>
                <w:rFonts w:eastAsia="Calibri"/>
                <w:b/>
                <w:bCs/>
                <w:lang w:val="en-CA"/>
              </w:rPr>
            </w:pPr>
            <w:r>
              <w:rPr>
                <w:rFonts w:eastAsia="Calibri"/>
                <w:b/>
                <w:bCs/>
                <w:lang w:val="en-CA"/>
              </w:rPr>
              <w:t xml:space="preserve">Estimated Demand </w:t>
            </w:r>
            <w:r>
              <w:rPr>
                <w:rFonts w:eastAsia="Calibri"/>
                <w:b/>
                <w:bCs/>
                <w:lang w:val="en-CA"/>
              </w:rPr>
              <w:br/>
              <w:t>(# of people willing to pay for your services at this hourly rate)</w:t>
            </w:r>
          </w:p>
        </w:tc>
        <w:tc>
          <w:tcPr>
            <w:tcW w:w="255" w:type="dxa"/>
            <w:tcBorders>
              <w:top w:val="single" w:sz="4" w:space="0" w:color="auto"/>
              <w:left w:val="single" w:sz="4" w:space="0" w:color="auto"/>
              <w:bottom w:val="single" w:sz="4" w:space="0" w:color="auto"/>
              <w:right w:val="single" w:sz="4" w:space="0" w:color="auto"/>
            </w:tcBorders>
          </w:tcPr>
          <w:p w14:paraId="19CC99DB" w14:textId="77777777" w:rsidR="004F6DF0" w:rsidRDefault="004F6DF0" w:rsidP="00FC1CE8">
            <w:pPr>
              <w:spacing w:after="0"/>
              <w:jc w:val="center"/>
              <w:rPr>
                <w:rFonts w:eastAsia="Calibri"/>
                <w:b/>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59372C64" w14:textId="77777777" w:rsidR="004F6DF0" w:rsidRDefault="004F6DF0" w:rsidP="00FC1CE8">
            <w:pPr>
              <w:spacing w:after="0"/>
              <w:jc w:val="center"/>
              <w:rPr>
                <w:rFonts w:eastAsia="Calibri"/>
                <w:b/>
                <w:bCs/>
                <w:lang w:val="en-CA"/>
              </w:rPr>
            </w:pPr>
            <w:r>
              <w:rPr>
                <w:rFonts w:eastAsia="Calibri"/>
                <w:b/>
                <w:bCs/>
                <w:lang w:val="en-CA"/>
              </w:rPr>
              <w:t xml:space="preserve">Revenues </w:t>
            </w:r>
            <w:r>
              <w:rPr>
                <w:rFonts w:eastAsia="Calibri"/>
                <w:b/>
                <w:bCs/>
                <w:lang w:val="en-CA"/>
              </w:rPr>
              <w:br/>
              <w:t>(Hourly fee * avg. # of hours per job * # of people willing to pay)</w:t>
            </w:r>
          </w:p>
        </w:tc>
        <w:tc>
          <w:tcPr>
            <w:tcW w:w="2430" w:type="dxa"/>
            <w:tcBorders>
              <w:top w:val="single" w:sz="4" w:space="0" w:color="auto"/>
              <w:left w:val="single" w:sz="4" w:space="0" w:color="auto"/>
              <w:bottom w:val="single" w:sz="4" w:space="0" w:color="auto"/>
              <w:right w:val="single" w:sz="4" w:space="0" w:color="auto"/>
            </w:tcBorders>
            <w:hideMark/>
          </w:tcPr>
          <w:p w14:paraId="34AEDD42" w14:textId="77777777" w:rsidR="004F6DF0" w:rsidRDefault="004F6DF0" w:rsidP="00FC1CE8">
            <w:pPr>
              <w:spacing w:after="0"/>
              <w:jc w:val="center"/>
              <w:rPr>
                <w:rFonts w:eastAsia="Calibri"/>
                <w:b/>
                <w:bCs/>
                <w:lang w:val="en-CA"/>
              </w:rPr>
            </w:pPr>
            <w:r>
              <w:rPr>
                <w:rFonts w:eastAsia="Calibri"/>
                <w:b/>
                <w:bCs/>
                <w:lang w:val="en-CA"/>
              </w:rPr>
              <w:t xml:space="preserve">Operating Costs </w:t>
            </w:r>
            <w:r>
              <w:rPr>
                <w:rFonts w:eastAsia="Calibri"/>
                <w:b/>
                <w:bCs/>
                <w:lang w:val="en-CA"/>
              </w:rPr>
              <w:br/>
              <w:t>(Operating cost per hour * average # of hours per job * # of people willing to pay)</w:t>
            </w:r>
          </w:p>
        </w:tc>
        <w:tc>
          <w:tcPr>
            <w:tcW w:w="1710" w:type="dxa"/>
            <w:tcBorders>
              <w:top w:val="single" w:sz="4" w:space="0" w:color="auto"/>
              <w:left w:val="single" w:sz="4" w:space="0" w:color="auto"/>
              <w:bottom w:val="single" w:sz="4" w:space="0" w:color="auto"/>
              <w:right w:val="single" w:sz="4" w:space="0" w:color="auto"/>
            </w:tcBorders>
            <w:hideMark/>
          </w:tcPr>
          <w:p w14:paraId="336AFA27" w14:textId="77777777" w:rsidR="004F6DF0" w:rsidRDefault="004F6DF0" w:rsidP="00FC1CE8">
            <w:pPr>
              <w:spacing w:after="0"/>
              <w:jc w:val="center"/>
              <w:rPr>
                <w:rFonts w:eastAsia="Calibri"/>
                <w:b/>
                <w:bCs/>
                <w:lang w:val="en-CA"/>
              </w:rPr>
            </w:pPr>
            <w:r>
              <w:rPr>
                <w:rFonts w:eastAsia="Calibri"/>
                <w:b/>
                <w:bCs/>
                <w:lang w:val="en-CA"/>
              </w:rPr>
              <w:t xml:space="preserve">Profit </w:t>
            </w:r>
            <w:r>
              <w:rPr>
                <w:rFonts w:eastAsia="Calibri"/>
                <w:b/>
                <w:bCs/>
                <w:lang w:val="en-CA"/>
              </w:rPr>
              <w:br/>
              <w:t>(Revenues – Costs)</w:t>
            </w:r>
          </w:p>
        </w:tc>
      </w:tr>
      <w:tr w:rsidR="004F6DF0" w14:paraId="2A6FB21C"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17584C74" w14:textId="77777777" w:rsidR="004F6DF0" w:rsidRDefault="004F6DF0" w:rsidP="00FC1CE8">
            <w:pPr>
              <w:spacing w:after="0" w:line="360" w:lineRule="auto"/>
              <w:jc w:val="center"/>
              <w:rPr>
                <w:rFonts w:eastAsia="Calibri"/>
                <w:b/>
                <w:bCs/>
                <w:lang w:val="en-CA"/>
              </w:rPr>
            </w:pPr>
            <w:r>
              <w:rPr>
                <w:rFonts w:eastAsia="Calibri"/>
                <w:b/>
                <w:bCs/>
                <w:lang w:val="en-CA"/>
              </w:rPr>
              <w:t>$ 70</w:t>
            </w:r>
          </w:p>
        </w:tc>
        <w:tc>
          <w:tcPr>
            <w:tcW w:w="2278" w:type="dxa"/>
            <w:tcBorders>
              <w:top w:val="single" w:sz="4" w:space="0" w:color="auto"/>
              <w:left w:val="single" w:sz="4" w:space="0" w:color="auto"/>
              <w:bottom w:val="single" w:sz="4" w:space="0" w:color="auto"/>
              <w:right w:val="single" w:sz="4" w:space="0" w:color="auto"/>
            </w:tcBorders>
            <w:hideMark/>
          </w:tcPr>
          <w:p w14:paraId="3179B36A" w14:textId="77777777" w:rsidR="004F6DF0" w:rsidRDefault="004F6DF0" w:rsidP="00FC1CE8">
            <w:pPr>
              <w:spacing w:after="0" w:line="360" w:lineRule="auto"/>
              <w:jc w:val="center"/>
              <w:rPr>
                <w:rFonts w:eastAsia="Calibri"/>
                <w:b/>
                <w:bCs/>
                <w:lang w:val="en-CA"/>
              </w:rPr>
            </w:pPr>
            <w:r>
              <w:rPr>
                <w:rFonts w:eastAsia="Calibri"/>
                <w:b/>
                <w:bCs/>
                <w:lang w:val="en-CA"/>
              </w:rPr>
              <w:t>9</w:t>
            </w:r>
          </w:p>
        </w:tc>
        <w:tc>
          <w:tcPr>
            <w:tcW w:w="255" w:type="dxa"/>
            <w:tcBorders>
              <w:top w:val="single" w:sz="4" w:space="0" w:color="auto"/>
              <w:left w:val="single" w:sz="4" w:space="0" w:color="auto"/>
              <w:bottom w:val="single" w:sz="4" w:space="0" w:color="auto"/>
              <w:right w:val="single" w:sz="4" w:space="0" w:color="auto"/>
            </w:tcBorders>
          </w:tcPr>
          <w:p w14:paraId="24E4C8F8" w14:textId="77777777" w:rsidR="004F6DF0" w:rsidRDefault="004F6DF0" w:rsidP="00FC1CE8">
            <w:pPr>
              <w:spacing w:after="0" w:line="360" w:lineRule="auto"/>
              <w:rPr>
                <w:rFonts w:eastAsia="Calibri"/>
                <w:bCs/>
                <w:i/>
                <w:iCs/>
                <w:sz w:val="18"/>
                <w:szCs w:val="18"/>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77FE954D" w14:textId="06337F58" w:rsidR="004F6DF0" w:rsidRDefault="004F6DF0" w:rsidP="00FC1CE8">
            <w:pPr>
              <w:spacing w:after="0" w:line="360" w:lineRule="auto"/>
              <w:jc w:val="center"/>
              <w:rPr>
                <w:rFonts w:eastAsia="Calibri"/>
                <w:bCs/>
                <w:i/>
                <w:iCs/>
                <w:sz w:val="18"/>
                <w:szCs w:val="18"/>
                <w:lang w:val="en-CA"/>
              </w:rPr>
            </w:pPr>
            <w:r w:rsidRPr="00FC1CE8">
              <w:rPr>
                <w:rFonts w:eastAsia="Calibri"/>
                <w:bCs/>
                <w:lang w:val="en-CA"/>
              </w:rPr>
              <w:t>$</w:t>
            </w:r>
            <w:r w:rsidR="006F5931">
              <w:rPr>
                <w:rFonts w:eastAsia="Calibri"/>
                <w:bCs/>
                <w:lang w:val="en-CA"/>
              </w:rPr>
              <w:t xml:space="preserve">   </w:t>
            </w:r>
            <w:r w:rsidRPr="00FC1CE8">
              <w:rPr>
                <w:rFonts w:eastAsia="Calibri"/>
                <w:bCs/>
                <w:lang w:val="en-CA"/>
              </w:rPr>
              <w:t>5,040</w:t>
            </w:r>
          </w:p>
        </w:tc>
        <w:tc>
          <w:tcPr>
            <w:tcW w:w="2430" w:type="dxa"/>
            <w:tcBorders>
              <w:top w:val="single" w:sz="4" w:space="0" w:color="auto"/>
              <w:left w:val="single" w:sz="4" w:space="0" w:color="auto"/>
              <w:bottom w:val="single" w:sz="4" w:space="0" w:color="auto"/>
              <w:right w:val="single" w:sz="4" w:space="0" w:color="auto"/>
            </w:tcBorders>
            <w:hideMark/>
          </w:tcPr>
          <w:p w14:paraId="7CB2A88D" w14:textId="00A918E2" w:rsidR="004F6DF0" w:rsidRDefault="004F6DF0" w:rsidP="00FC1CE8">
            <w:pPr>
              <w:spacing w:after="0" w:line="360" w:lineRule="auto"/>
              <w:jc w:val="center"/>
              <w:rPr>
                <w:rFonts w:eastAsia="Calibri"/>
                <w:bCs/>
                <w:i/>
                <w:iCs/>
                <w:sz w:val="18"/>
                <w:szCs w:val="18"/>
                <w:lang w:val="en-CA"/>
              </w:rPr>
            </w:pPr>
            <w:r w:rsidRPr="00FC1CE8">
              <w:rPr>
                <w:rFonts w:eastAsia="Calibri"/>
                <w:bCs/>
                <w:lang w:val="en-CA"/>
              </w:rPr>
              <w:t>$</w:t>
            </w:r>
            <w:r w:rsidR="006F5931">
              <w:rPr>
                <w:rFonts w:eastAsia="Calibri"/>
                <w:bCs/>
                <w:lang w:val="en-CA"/>
              </w:rPr>
              <w:t xml:space="preserve">   </w:t>
            </w:r>
            <w:r w:rsidRPr="00FC1CE8">
              <w:rPr>
                <w:rFonts w:eastAsia="Calibri"/>
                <w:bCs/>
                <w:lang w:val="en-CA"/>
              </w:rPr>
              <w:t>3,456</w:t>
            </w:r>
          </w:p>
        </w:tc>
        <w:tc>
          <w:tcPr>
            <w:tcW w:w="1710" w:type="dxa"/>
            <w:tcBorders>
              <w:top w:val="single" w:sz="4" w:space="0" w:color="auto"/>
              <w:left w:val="single" w:sz="4" w:space="0" w:color="auto"/>
              <w:bottom w:val="single" w:sz="4" w:space="0" w:color="auto"/>
              <w:right w:val="single" w:sz="4" w:space="0" w:color="auto"/>
            </w:tcBorders>
            <w:hideMark/>
          </w:tcPr>
          <w:p w14:paraId="6CF9138B" w14:textId="3577DA62" w:rsidR="004F6DF0" w:rsidRDefault="004F6DF0" w:rsidP="00FC1CE8">
            <w:pPr>
              <w:spacing w:after="0" w:line="360" w:lineRule="auto"/>
              <w:jc w:val="center"/>
              <w:rPr>
                <w:rFonts w:eastAsia="Calibri"/>
                <w:bCs/>
                <w:i/>
                <w:iCs/>
                <w:sz w:val="18"/>
                <w:szCs w:val="18"/>
                <w:lang w:val="en-CA"/>
              </w:rPr>
            </w:pPr>
            <w:r w:rsidRPr="00FC1CE8">
              <w:rPr>
                <w:rFonts w:eastAsia="Calibri"/>
                <w:bCs/>
                <w:lang w:val="en-CA"/>
              </w:rPr>
              <w:t>$1,632</w:t>
            </w:r>
          </w:p>
        </w:tc>
      </w:tr>
      <w:tr w:rsidR="004F6DF0" w14:paraId="47C51A16"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1A10A455" w14:textId="77777777" w:rsidR="004F6DF0" w:rsidRDefault="004F6DF0" w:rsidP="00FC1CE8">
            <w:pPr>
              <w:spacing w:after="0" w:line="360" w:lineRule="auto"/>
              <w:jc w:val="center"/>
              <w:rPr>
                <w:rFonts w:eastAsia="Calibri"/>
                <w:b/>
                <w:bCs/>
                <w:lang w:val="en-CA"/>
              </w:rPr>
            </w:pPr>
            <w:r>
              <w:rPr>
                <w:rFonts w:eastAsia="Calibri"/>
                <w:b/>
                <w:bCs/>
                <w:lang w:val="en-CA"/>
              </w:rPr>
              <w:t>$ 65</w:t>
            </w:r>
          </w:p>
        </w:tc>
        <w:tc>
          <w:tcPr>
            <w:tcW w:w="2278" w:type="dxa"/>
            <w:tcBorders>
              <w:top w:val="single" w:sz="4" w:space="0" w:color="auto"/>
              <w:left w:val="single" w:sz="4" w:space="0" w:color="auto"/>
              <w:bottom w:val="single" w:sz="4" w:space="0" w:color="auto"/>
              <w:right w:val="single" w:sz="4" w:space="0" w:color="auto"/>
            </w:tcBorders>
            <w:hideMark/>
          </w:tcPr>
          <w:p w14:paraId="0B7D0149" w14:textId="77777777" w:rsidR="004F6DF0" w:rsidRDefault="004F6DF0" w:rsidP="00FC1CE8">
            <w:pPr>
              <w:spacing w:after="0" w:line="360" w:lineRule="auto"/>
              <w:jc w:val="center"/>
              <w:rPr>
                <w:rFonts w:eastAsia="Calibri"/>
                <w:b/>
                <w:bCs/>
                <w:lang w:val="en-CA"/>
              </w:rPr>
            </w:pPr>
            <w:r>
              <w:rPr>
                <w:rFonts w:eastAsia="Calibri"/>
                <w:b/>
                <w:bCs/>
                <w:lang w:val="en-CA"/>
              </w:rPr>
              <w:t>12</w:t>
            </w:r>
          </w:p>
        </w:tc>
        <w:tc>
          <w:tcPr>
            <w:tcW w:w="255" w:type="dxa"/>
            <w:tcBorders>
              <w:top w:val="single" w:sz="4" w:space="0" w:color="auto"/>
              <w:left w:val="single" w:sz="4" w:space="0" w:color="auto"/>
              <w:bottom w:val="single" w:sz="4" w:space="0" w:color="auto"/>
              <w:right w:val="single" w:sz="4" w:space="0" w:color="auto"/>
            </w:tcBorders>
          </w:tcPr>
          <w:p w14:paraId="55A70E08"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04D231CF" w14:textId="2184FEE6" w:rsidR="004F6DF0" w:rsidRDefault="004F6DF0" w:rsidP="00FC1CE8">
            <w:pPr>
              <w:spacing w:after="0" w:line="360" w:lineRule="auto"/>
              <w:jc w:val="center"/>
              <w:rPr>
                <w:rFonts w:eastAsia="Calibri"/>
                <w:bCs/>
                <w:lang w:val="en-CA"/>
              </w:rPr>
            </w:pPr>
            <w:r>
              <w:rPr>
                <w:rFonts w:eastAsia="Calibri"/>
                <w:bCs/>
                <w:lang w:val="en-CA"/>
              </w:rPr>
              <w:t>$   6</w:t>
            </w:r>
            <w:r w:rsidR="006F5931">
              <w:rPr>
                <w:rFonts w:eastAsia="Calibri"/>
                <w:bCs/>
                <w:lang w:val="en-CA"/>
              </w:rPr>
              <w:t>,</w:t>
            </w:r>
            <w:r>
              <w:rPr>
                <w:rFonts w:eastAsia="Calibri"/>
                <w:bCs/>
                <w:lang w:val="en-CA"/>
              </w:rPr>
              <w:t>240</w:t>
            </w:r>
          </w:p>
        </w:tc>
        <w:tc>
          <w:tcPr>
            <w:tcW w:w="2430" w:type="dxa"/>
            <w:tcBorders>
              <w:top w:val="single" w:sz="4" w:space="0" w:color="auto"/>
              <w:left w:val="single" w:sz="4" w:space="0" w:color="auto"/>
              <w:bottom w:val="single" w:sz="4" w:space="0" w:color="auto"/>
              <w:right w:val="single" w:sz="4" w:space="0" w:color="auto"/>
            </w:tcBorders>
            <w:hideMark/>
          </w:tcPr>
          <w:p w14:paraId="0ECD9111" w14:textId="409956E2" w:rsidR="004F6DF0" w:rsidRDefault="004F6DF0" w:rsidP="00FC1CE8">
            <w:pPr>
              <w:spacing w:after="0" w:line="360" w:lineRule="auto"/>
              <w:jc w:val="center"/>
              <w:rPr>
                <w:rFonts w:eastAsia="Calibri"/>
                <w:bCs/>
                <w:lang w:val="en-CA"/>
              </w:rPr>
            </w:pPr>
            <w:r>
              <w:rPr>
                <w:rFonts w:eastAsia="Calibri"/>
                <w:bCs/>
                <w:lang w:val="en-CA"/>
              </w:rPr>
              <w:t>$   4</w:t>
            </w:r>
            <w:r w:rsidR="006F5931">
              <w:rPr>
                <w:rFonts w:eastAsia="Calibri"/>
                <w:bCs/>
                <w:lang w:val="en-CA"/>
              </w:rPr>
              <w:t>,</w:t>
            </w:r>
            <w:r>
              <w:rPr>
                <w:rFonts w:eastAsia="Calibri"/>
                <w:bCs/>
                <w:lang w:val="en-CA"/>
              </w:rPr>
              <w:t>608</w:t>
            </w:r>
          </w:p>
        </w:tc>
        <w:tc>
          <w:tcPr>
            <w:tcW w:w="1710" w:type="dxa"/>
            <w:tcBorders>
              <w:top w:val="single" w:sz="4" w:space="0" w:color="auto"/>
              <w:left w:val="single" w:sz="4" w:space="0" w:color="auto"/>
              <w:bottom w:val="single" w:sz="4" w:space="0" w:color="auto"/>
              <w:right w:val="single" w:sz="4" w:space="0" w:color="auto"/>
            </w:tcBorders>
            <w:hideMark/>
          </w:tcPr>
          <w:p w14:paraId="7F42FBDC" w14:textId="7CB1CE96" w:rsidR="004F6DF0" w:rsidRDefault="004F6DF0" w:rsidP="00FC1CE8">
            <w:pPr>
              <w:spacing w:after="0" w:line="360" w:lineRule="auto"/>
              <w:jc w:val="center"/>
              <w:rPr>
                <w:rFonts w:eastAsia="Calibri"/>
                <w:bCs/>
                <w:lang w:val="en-CA"/>
              </w:rPr>
            </w:pPr>
            <w:r>
              <w:rPr>
                <w:rFonts w:eastAsia="Calibri"/>
                <w:bCs/>
                <w:lang w:val="en-CA"/>
              </w:rPr>
              <w:t xml:space="preserve">$ </w:t>
            </w:r>
            <w:r w:rsidR="003516C6">
              <w:rPr>
                <w:rFonts w:eastAsia="Calibri"/>
                <w:bCs/>
                <w:lang w:val="en-CA"/>
              </w:rPr>
              <w:t xml:space="preserve">  1,632</w:t>
            </w:r>
          </w:p>
        </w:tc>
      </w:tr>
      <w:tr w:rsidR="004F6DF0" w14:paraId="3A9C8611"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6F869EDF" w14:textId="77777777" w:rsidR="004F6DF0" w:rsidRDefault="004F6DF0" w:rsidP="00FC1CE8">
            <w:pPr>
              <w:spacing w:after="0" w:line="360" w:lineRule="auto"/>
              <w:jc w:val="center"/>
              <w:rPr>
                <w:rFonts w:eastAsia="Calibri"/>
                <w:b/>
                <w:bCs/>
                <w:lang w:val="en-CA"/>
              </w:rPr>
            </w:pPr>
            <w:r>
              <w:rPr>
                <w:rFonts w:eastAsia="Calibri"/>
                <w:b/>
                <w:bCs/>
                <w:lang w:val="en-CA"/>
              </w:rPr>
              <w:t>$ 60</w:t>
            </w:r>
          </w:p>
        </w:tc>
        <w:tc>
          <w:tcPr>
            <w:tcW w:w="2278" w:type="dxa"/>
            <w:tcBorders>
              <w:top w:val="single" w:sz="4" w:space="0" w:color="auto"/>
              <w:left w:val="single" w:sz="4" w:space="0" w:color="auto"/>
              <w:bottom w:val="single" w:sz="4" w:space="0" w:color="auto"/>
              <w:right w:val="single" w:sz="4" w:space="0" w:color="auto"/>
            </w:tcBorders>
            <w:hideMark/>
          </w:tcPr>
          <w:p w14:paraId="1A89CBE6" w14:textId="77777777" w:rsidR="004F6DF0" w:rsidRDefault="004F6DF0" w:rsidP="00FC1CE8">
            <w:pPr>
              <w:spacing w:after="0" w:line="360" w:lineRule="auto"/>
              <w:jc w:val="center"/>
              <w:rPr>
                <w:rFonts w:eastAsia="Calibri"/>
                <w:b/>
                <w:bCs/>
                <w:lang w:val="en-CA"/>
              </w:rPr>
            </w:pPr>
            <w:r>
              <w:rPr>
                <w:rFonts w:eastAsia="Calibri"/>
                <w:b/>
                <w:bCs/>
                <w:lang w:val="en-CA"/>
              </w:rPr>
              <w:t>18</w:t>
            </w:r>
          </w:p>
        </w:tc>
        <w:tc>
          <w:tcPr>
            <w:tcW w:w="255" w:type="dxa"/>
            <w:tcBorders>
              <w:top w:val="single" w:sz="4" w:space="0" w:color="auto"/>
              <w:left w:val="single" w:sz="4" w:space="0" w:color="auto"/>
              <w:bottom w:val="single" w:sz="4" w:space="0" w:color="auto"/>
              <w:right w:val="single" w:sz="4" w:space="0" w:color="auto"/>
            </w:tcBorders>
          </w:tcPr>
          <w:p w14:paraId="335FE5D6"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01010DD3" w14:textId="722C3545" w:rsidR="004F6DF0" w:rsidRDefault="004F6DF0" w:rsidP="00FC1CE8">
            <w:pPr>
              <w:spacing w:after="0" w:line="360" w:lineRule="auto"/>
              <w:jc w:val="center"/>
              <w:rPr>
                <w:rFonts w:eastAsia="Calibri"/>
                <w:bCs/>
                <w:lang w:val="en-CA"/>
              </w:rPr>
            </w:pPr>
            <w:r>
              <w:rPr>
                <w:rFonts w:eastAsia="Calibri"/>
                <w:bCs/>
                <w:lang w:val="en-CA"/>
              </w:rPr>
              <w:t>$   8</w:t>
            </w:r>
            <w:r w:rsidR="006F5931">
              <w:rPr>
                <w:rFonts w:eastAsia="Calibri"/>
                <w:bCs/>
                <w:lang w:val="en-CA"/>
              </w:rPr>
              <w:t>,</w:t>
            </w:r>
            <w:r>
              <w:rPr>
                <w:rFonts w:eastAsia="Calibri"/>
                <w:bCs/>
                <w:lang w:val="en-CA"/>
              </w:rPr>
              <w:t>640</w:t>
            </w:r>
          </w:p>
        </w:tc>
        <w:tc>
          <w:tcPr>
            <w:tcW w:w="2430" w:type="dxa"/>
            <w:tcBorders>
              <w:top w:val="single" w:sz="4" w:space="0" w:color="auto"/>
              <w:left w:val="single" w:sz="4" w:space="0" w:color="auto"/>
              <w:bottom w:val="single" w:sz="4" w:space="0" w:color="auto"/>
              <w:right w:val="single" w:sz="4" w:space="0" w:color="auto"/>
            </w:tcBorders>
            <w:hideMark/>
          </w:tcPr>
          <w:p w14:paraId="207C0B48" w14:textId="55A6FF3B" w:rsidR="004F6DF0" w:rsidRDefault="004F6DF0" w:rsidP="00FC1CE8">
            <w:pPr>
              <w:spacing w:after="0" w:line="360" w:lineRule="auto"/>
              <w:jc w:val="center"/>
              <w:rPr>
                <w:rFonts w:eastAsia="Calibri"/>
                <w:bCs/>
                <w:lang w:val="en-CA"/>
              </w:rPr>
            </w:pPr>
            <w:r>
              <w:rPr>
                <w:rFonts w:eastAsia="Calibri"/>
                <w:bCs/>
                <w:lang w:val="en-CA"/>
              </w:rPr>
              <w:t>$   6</w:t>
            </w:r>
            <w:r w:rsidR="006F5931">
              <w:rPr>
                <w:rFonts w:eastAsia="Calibri"/>
                <w:bCs/>
                <w:lang w:val="en-CA"/>
              </w:rPr>
              <w:t>,</w:t>
            </w:r>
            <w:r>
              <w:rPr>
                <w:rFonts w:eastAsia="Calibri"/>
                <w:bCs/>
                <w:lang w:val="en-CA"/>
              </w:rPr>
              <w:t>912</w:t>
            </w:r>
          </w:p>
        </w:tc>
        <w:tc>
          <w:tcPr>
            <w:tcW w:w="1710" w:type="dxa"/>
            <w:tcBorders>
              <w:top w:val="single" w:sz="4" w:space="0" w:color="auto"/>
              <w:left w:val="single" w:sz="4" w:space="0" w:color="auto"/>
              <w:bottom w:val="single" w:sz="4" w:space="0" w:color="auto"/>
              <w:right w:val="single" w:sz="4" w:space="0" w:color="auto"/>
            </w:tcBorders>
            <w:hideMark/>
          </w:tcPr>
          <w:p w14:paraId="51C98267" w14:textId="43FC6B46" w:rsidR="004F6DF0" w:rsidRDefault="004F6DF0" w:rsidP="00FC1CE8">
            <w:pPr>
              <w:spacing w:after="0" w:line="360" w:lineRule="auto"/>
              <w:jc w:val="center"/>
              <w:rPr>
                <w:rFonts w:eastAsia="Calibri"/>
                <w:bCs/>
                <w:lang w:val="en-CA"/>
              </w:rPr>
            </w:pPr>
            <w:r>
              <w:rPr>
                <w:rFonts w:eastAsia="Calibri"/>
                <w:bCs/>
                <w:lang w:val="en-CA"/>
              </w:rPr>
              <w:t xml:space="preserve">$   </w:t>
            </w:r>
            <w:r w:rsidR="003516C6">
              <w:rPr>
                <w:rFonts w:eastAsia="Calibri"/>
                <w:bCs/>
                <w:lang w:val="en-CA"/>
              </w:rPr>
              <w:t>1,728</w:t>
            </w:r>
          </w:p>
        </w:tc>
      </w:tr>
      <w:tr w:rsidR="004F6DF0" w14:paraId="12E4EE68"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21D017D7" w14:textId="77777777" w:rsidR="004F6DF0" w:rsidRDefault="004F6DF0" w:rsidP="00FC1CE8">
            <w:pPr>
              <w:spacing w:after="0" w:line="360" w:lineRule="auto"/>
              <w:jc w:val="center"/>
              <w:rPr>
                <w:rFonts w:eastAsia="Calibri"/>
                <w:b/>
                <w:bCs/>
                <w:lang w:val="en-CA"/>
              </w:rPr>
            </w:pPr>
            <w:r>
              <w:rPr>
                <w:rFonts w:eastAsia="Calibri"/>
                <w:b/>
                <w:bCs/>
                <w:lang w:val="en-CA"/>
              </w:rPr>
              <w:t>$ 55</w:t>
            </w:r>
          </w:p>
        </w:tc>
        <w:tc>
          <w:tcPr>
            <w:tcW w:w="2278" w:type="dxa"/>
            <w:tcBorders>
              <w:top w:val="single" w:sz="4" w:space="0" w:color="auto"/>
              <w:left w:val="single" w:sz="4" w:space="0" w:color="auto"/>
              <w:bottom w:val="single" w:sz="4" w:space="0" w:color="auto"/>
              <w:right w:val="single" w:sz="4" w:space="0" w:color="auto"/>
            </w:tcBorders>
            <w:hideMark/>
          </w:tcPr>
          <w:p w14:paraId="472F4887" w14:textId="77777777" w:rsidR="004F6DF0" w:rsidRDefault="004F6DF0" w:rsidP="00FC1CE8">
            <w:pPr>
              <w:spacing w:after="0" w:line="360" w:lineRule="auto"/>
              <w:jc w:val="center"/>
              <w:rPr>
                <w:rFonts w:eastAsia="Calibri"/>
                <w:b/>
                <w:bCs/>
                <w:lang w:val="en-CA"/>
              </w:rPr>
            </w:pPr>
            <w:r>
              <w:rPr>
                <w:rFonts w:eastAsia="Calibri"/>
                <w:b/>
                <w:bCs/>
                <w:lang w:val="en-CA"/>
              </w:rPr>
              <w:t>20</w:t>
            </w:r>
          </w:p>
        </w:tc>
        <w:tc>
          <w:tcPr>
            <w:tcW w:w="255" w:type="dxa"/>
            <w:tcBorders>
              <w:top w:val="single" w:sz="4" w:space="0" w:color="auto"/>
              <w:left w:val="single" w:sz="4" w:space="0" w:color="auto"/>
              <w:bottom w:val="single" w:sz="4" w:space="0" w:color="auto"/>
              <w:right w:val="single" w:sz="4" w:space="0" w:color="auto"/>
            </w:tcBorders>
          </w:tcPr>
          <w:p w14:paraId="7BFE506F"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6660BA04" w14:textId="2504877D" w:rsidR="004F6DF0" w:rsidRDefault="004F6DF0" w:rsidP="00FC1CE8">
            <w:pPr>
              <w:spacing w:after="0" w:line="360" w:lineRule="auto"/>
              <w:jc w:val="center"/>
              <w:rPr>
                <w:rFonts w:eastAsia="Calibri"/>
                <w:bCs/>
                <w:lang w:val="en-CA"/>
              </w:rPr>
            </w:pPr>
            <w:r>
              <w:rPr>
                <w:rFonts w:eastAsia="Calibri"/>
                <w:bCs/>
                <w:lang w:val="en-CA"/>
              </w:rPr>
              <w:t>$   8</w:t>
            </w:r>
            <w:r w:rsidR="006F5931">
              <w:rPr>
                <w:rFonts w:eastAsia="Calibri"/>
                <w:bCs/>
                <w:lang w:val="en-CA"/>
              </w:rPr>
              <w:t>,</w:t>
            </w:r>
            <w:r>
              <w:rPr>
                <w:rFonts w:eastAsia="Calibri"/>
                <w:bCs/>
                <w:lang w:val="en-CA"/>
              </w:rPr>
              <w:t>800</w:t>
            </w:r>
          </w:p>
        </w:tc>
        <w:tc>
          <w:tcPr>
            <w:tcW w:w="2430" w:type="dxa"/>
            <w:tcBorders>
              <w:top w:val="single" w:sz="4" w:space="0" w:color="auto"/>
              <w:left w:val="single" w:sz="4" w:space="0" w:color="auto"/>
              <w:bottom w:val="single" w:sz="4" w:space="0" w:color="auto"/>
              <w:right w:val="single" w:sz="4" w:space="0" w:color="auto"/>
            </w:tcBorders>
            <w:hideMark/>
          </w:tcPr>
          <w:p w14:paraId="27CD29DC" w14:textId="029A6031" w:rsidR="004F6DF0" w:rsidRDefault="004F6DF0" w:rsidP="00FC1CE8">
            <w:pPr>
              <w:spacing w:after="0" w:line="360" w:lineRule="auto"/>
              <w:jc w:val="center"/>
              <w:rPr>
                <w:rFonts w:eastAsia="Calibri"/>
                <w:bCs/>
                <w:lang w:val="en-CA"/>
              </w:rPr>
            </w:pPr>
            <w:r>
              <w:rPr>
                <w:rFonts w:eastAsia="Calibri"/>
                <w:bCs/>
                <w:lang w:val="en-CA"/>
              </w:rPr>
              <w:t>$   7</w:t>
            </w:r>
            <w:r w:rsidR="006F5931">
              <w:rPr>
                <w:rFonts w:eastAsia="Calibri"/>
                <w:bCs/>
                <w:lang w:val="en-CA"/>
              </w:rPr>
              <w:t>,</w:t>
            </w:r>
            <w:r>
              <w:rPr>
                <w:rFonts w:eastAsia="Calibri"/>
                <w:bCs/>
                <w:lang w:val="en-CA"/>
              </w:rPr>
              <w:t>680</w:t>
            </w:r>
          </w:p>
        </w:tc>
        <w:tc>
          <w:tcPr>
            <w:tcW w:w="1710" w:type="dxa"/>
            <w:tcBorders>
              <w:top w:val="single" w:sz="4" w:space="0" w:color="auto"/>
              <w:left w:val="single" w:sz="4" w:space="0" w:color="auto"/>
              <w:bottom w:val="single" w:sz="4" w:space="0" w:color="auto"/>
              <w:right w:val="single" w:sz="4" w:space="0" w:color="auto"/>
            </w:tcBorders>
            <w:hideMark/>
          </w:tcPr>
          <w:p w14:paraId="04CBA0D0" w14:textId="206A1C7B" w:rsidR="004F6DF0" w:rsidRDefault="004F6DF0" w:rsidP="00FC1CE8">
            <w:pPr>
              <w:spacing w:after="0" w:line="360" w:lineRule="auto"/>
              <w:jc w:val="center"/>
              <w:rPr>
                <w:rFonts w:eastAsia="Calibri"/>
                <w:bCs/>
                <w:lang w:val="en-CA"/>
              </w:rPr>
            </w:pPr>
            <w:r>
              <w:rPr>
                <w:rFonts w:eastAsia="Calibri"/>
                <w:bCs/>
                <w:lang w:val="en-CA"/>
              </w:rPr>
              <w:t xml:space="preserve">$   </w:t>
            </w:r>
            <w:r w:rsidR="003516C6">
              <w:rPr>
                <w:rFonts w:eastAsia="Calibri"/>
                <w:bCs/>
                <w:lang w:val="en-CA"/>
              </w:rPr>
              <w:t>1,120</w:t>
            </w:r>
          </w:p>
        </w:tc>
      </w:tr>
      <w:tr w:rsidR="004F6DF0" w14:paraId="7C02E572"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739AD103" w14:textId="77777777" w:rsidR="004F6DF0" w:rsidRDefault="004F6DF0" w:rsidP="00FC1CE8">
            <w:pPr>
              <w:spacing w:after="0" w:line="360" w:lineRule="auto"/>
              <w:jc w:val="center"/>
              <w:rPr>
                <w:rFonts w:eastAsia="Calibri"/>
                <w:b/>
                <w:bCs/>
                <w:lang w:val="en-CA"/>
              </w:rPr>
            </w:pPr>
            <w:r>
              <w:rPr>
                <w:rFonts w:eastAsia="Calibri"/>
                <w:b/>
                <w:bCs/>
                <w:lang w:val="en-CA"/>
              </w:rPr>
              <w:t>$ 50</w:t>
            </w:r>
          </w:p>
        </w:tc>
        <w:tc>
          <w:tcPr>
            <w:tcW w:w="2278" w:type="dxa"/>
            <w:tcBorders>
              <w:top w:val="single" w:sz="4" w:space="0" w:color="auto"/>
              <w:left w:val="single" w:sz="4" w:space="0" w:color="auto"/>
              <w:bottom w:val="single" w:sz="4" w:space="0" w:color="auto"/>
              <w:right w:val="single" w:sz="4" w:space="0" w:color="auto"/>
            </w:tcBorders>
            <w:hideMark/>
          </w:tcPr>
          <w:p w14:paraId="15515A00" w14:textId="77777777" w:rsidR="004F6DF0" w:rsidRDefault="004F6DF0" w:rsidP="00FC1CE8">
            <w:pPr>
              <w:spacing w:after="0" w:line="360" w:lineRule="auto"/>
              <w:jc w:val="center"/>
              <w:rPr>
                <w:rFonts w:eastAsia="Calibri"/>
                <w:b/>
                <w:bCs/>
                <w:lang w:val="en-CA"/>
              </w:rPr>
            </w:pPr>
            <w:r>
              <w:rPr>
                <w:rFonts w:eastAsia="Calibri"/>
                <w:b/>
                <w:bCs/>
                <w:lang w:val="en-CA"/>
              </w:rPr>
              <w:t>23</w:t>
            </w:r>
          </w:p>
        </w:tc>
        <w:tc>
          <w:tcPr>
            <w:tcW w:w="255" w:type="dxa"/>
            <w:tcBorders>
              <w:top w:val="single" w:sz="4" w:space="0" w:color="auto"/>
              <w:left w:val="single" w:sz="4" w:space="0" w:color="auto"/>
              <w:bottom w:val="single" w:sz="4" w:space="0" w:color="auto"/>
              <w:right w:val="single" w:sz="4" w:space="0" w:color="auto"/>
            </w:tcBorders>
          </w:tcPr>
          <w:p w14:paraId="6CF679DB"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46ADA7D1" w14:textId="39CE8952" w:rsidR="004F6DF0" w:rsidRDefault="004F6DF0" w:rsidP="00FC1CE8">
            <w:pPr>
              <w:spacing w:after="0" w:line="360" w:lineRule="auto"/>
              <w:jc w:val="center"/>
              <w:rPr>
                <w:rFonts w:eastAsia="Calibri"/>
                <w:bCs/>
                <w:lang w:val="en-CA"/>
              </w:rPr>
            </w:pPr>
            <w:r>
              <w:rPr>
                <w:rFonts w:eastAsia="Calibri"/>
                <w:bCs/>
                <w:lang w:val="en-CA"/>
              </w:rPr>
              <w:t>$   9</w:t>
            </w:r>
            <w:r w:rsidR="006F5931">
              <w:rPr>
                <w:rFonts w:eastAsia="Calibri"/>
                <w:bCs/>
                <w:lang w:val="en-CA"/>
              </w:rPr>
              <w:t>,</w:t>
            </w:r>
            <w:r>
              <w:rPr>
                <w:rFonts w:eastAsia="Calibri"/>
                <w:bCs/>
                <w:lang w:val="en-CA"/>
              </w:rPr>
              <w:t>200</w:t>
            </w:r>
          </w:p>
        </w:tc>
        <w:tc>
          <w:tcPr>
            <w:tcW w:w="2430" w:type="dxa"/>
            <w:tcBorders>
              <w:top w:val="single" w:sz="4" w:space="0" w:color="auto"/>
              <w:left w:val="single" w:sz="4" w:space="0" w:color="auto"/>
              <w:bottom w:val="single" w:sz="4" w:space="0" w:color="auto"/>
              <w:right w:val="single" w:sz="4" w:space="0" w:color="auto"/>
            </w:tcBorders>
            <w:hideMark/>
          </w:tcPr>
          <w:p w14:paraId="0F0BCE14" w14:textId="7768DE89" w:rsidR="004F6DF0" w:rsidRDefault="004F6DF0" w:rsidP="00FC1CE8">
            <w:pPr>
              <w:spacing w:after="0" w:line="360" w:lineRule="auto"/>
              <w:jc w:val="center"/>
              <w:rPr>
                <w:rFonts w:eastAsia="Calibri"/>
                <w:bCs/>
                <w:lang w:val="en-CA"/>
              </w:rPr>
            </w:pPr>
            <w:r>
              <w:rPr>
                <w:rFonts w:eastAsia="Calibri"/>
                <w:bCs/>
                <w:lang w:val="en-CA"/>
              </w:rPr>
              <w:t>$   8</w:t>
            </w:r>
            <w:r w:rsidR="006F5931">
              <w:rPr>
                <w:rFonts w:eastAsia="Calibri"/>
                <w:bCs/>
                <w:lang w:val="en-CA"/>
              </w:rPr>
              <w:t>,</w:t>
            </w:r>
            <w:r>
              <w:rPr>
                <w:rFonts w:eastAsia="Calibri"/>
                <w:bCs/>
                <w:lang w:val="en-CA"/>
              </w:rPr>
              <w:t>832</w:t>
            </w:r>
          </w:p>
        </w:tc>
        <w:tc>
          <w:tcPr>
            <w:tcW w:w="1710" w:type="dxa"/>
            <w:tcBorders>
              <w:top w:val="single" w:sz="4" w:space="0" w:color="auto"/>
              <w:left w:val="single" w:sz="4" w:space="0" w:color="auto"/>
              <w:bottom w:val="single" w:sz="4" w:space="0" w:color="auto"/>
              <w:right w:val="single" w:sz="4" w:space="0" w:color="auto"/>
            </w:tcBorders>
            <w:hideMark/>
          </w:tcPr>
          <w:p w14:paraId="52ED7DE0" w14:textId="72DE758A" w:rsidR="004F6DF0" w:rsidRDefault="004F6DF0" w:rsidP="00FC1CE8">
            <w:pPr>
              <w:spacing w:after="0" w:line="360" w:lineRule="auto"/>
              <w:jc w:val="center"/>
              <w:rPr>
                <w:rFonts w:eastAsia="Calibri"/>
                <w:bCs/>
                <w:lang w:val="en-CA"/>
              </w:rPr>
            </w:pPr>
            <w:r>
              <w:rPr>
                <w:rFonts w:eastAsia="Calibri"/>
                <w:bCs/>
                <w:lang w:val="en-CA"/>
              </w:rPr>
              <w:t xml:space="preserve">$   </w:t>
            </w:r>
            <w:r w:rsidR="00EB25EE">
              <w:rPr>
                <w:rFonts w:eastAsia="Calibri"/>
                <w:bCs/>
                <w:lang w:val="en-CA"/>
              </w:rPr>
              <w:t xml:space="preserve">  </w:t>
            </w:r>
            <w:r w:rsidR="003516C6">
              <w:rPr>
                <w:rFonts w:eastAsia="Calibri"/>
                <w:bCs/>
                <w:lang w:val="en-CA"/>
              </w:rPr>
              <w:t>368</w:t>
            </w:r>
          </w:p>
        </w:tc>
      </w:tr>
      <w:tr w:rsidR="004F6DF0" w14:paraId="2E845520"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162935E9" w14:textId="77777777" w:rsidR="004F6DF0" w:rsidRDefault="004F6DF0" w:rsidP="00FC1CE8">
            <w:pPr>
              <w:spacing w:after="0" w:line="360" w:lineRule="auto"/>
              <w:jc w:val="center"/>
              <w:rPr>
                <w:rFonts w:eastAsia="Calibri"/>
                <w:b/>
                <w:bCs/>
                <w:lang w:val="en-CA"/>
              </w:rPr>
            </w:pPr>
            <w:r>
              <w:rPr>
                <w:rFonts w:eastAsia="Calibri"/>
                <w:b/>
                <w:bCs/>
                <w:lang w:val="en-CA"/>
              </w:rPr>
              <w:t>$ 45</w:t>
            </w:r>
          </w:p>
        </w:tc>
        <w:tc>
          <w:tcPr>
            <w:tcW w:w="2278" w:type="dxa"/>
            <w:tcBorders>
              <w:top w:val="single" w:sz="4" w:space="0" w:color="auto"/>
              <w:left w:val="single" w:sz="4" w:space="0" w:color="auto"/>
              <w:bottom w:val="single" w:sz="4" w:space="0" w:color="auto"/>
              <w:right w:val="single" w:sz="4" w:space="0" w:color="auto"/>
            </w:tcBorders>
            <w:hideMark/>
          </w:tcPr>
          <w:p w14:paraId="4605E9E9" w14:textId="77777777" w:rsidR="004F6DF0" w:rsidRDefault="004F6DF0" w:rsidP="00FC1CE8">
            <w:pPr>
              <w:spacing w:after="0" w:line="360" w:lineRule="auto"/>
              <w:jc w:val="center"/>
              <w:rPr>
                <w:rFonts w:eastAsia="Calibri"/>
                <w:b/>
                <w:bCs/>
                <w:lang w:val="en-CA"/>
              </w:rPr>
            </w:pPr>
            <w:r>
              <w:rPr>
                <w:rFonts w:eastAsia="Calibri"/>
                <w:b/>
                <w:bCs/>
                <w:lang w:val="en-CA"/>
              </w:rPr>
              <w:t>27</w:t>
            </w:r>
          </w:p>
        </w:tc>
        <w:tc>
          <w:tcPr>
            <w:tcW w:w="255" w:type="dxa"/>
            <w:tcBorders>
              <w:top w:val="single" w:sz="4" w:space="0" w:color="auto"/>
              <w:left w:val="single" w:sz="4" w:space="0" w:color="auto"/>
              <w:bottom w:val="single" w:sz="4" w:space="0" w:color="auto"/>
              <w:right w:val="single" w:sz="4" w:space="0" w:color="auto"/>
            </w:tcBorders>
          </w:tcPr>
          <w:p w14:paraId="6BEB674F"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40E72F78" w14:textId="4376F07F" w:rsidR="004F6DF0" w:rsidRDefault="004F6DF0" w:rsidP="00FC1CE8">
            <w:pPr>
              <w:spacing w:after="0" w:line="360" w:lineRule="auto"/>
              <w:jc w:val="center"/>
              <w:rPr>
                <w:rFonts w:eastAsia="Calibri"/>
                <w:bCs/>
                <w:lang w:val="en-CA"/>
              </w:rPr>
            </w:pPr>
            <w:r>
              <w:rPr>
                <w:rFonts w:eastAsia="Calibri"/>
                <w:bCs/>
                <w:lang w:val="en-CA"/>
              </w:rPr>
              <w:t>$   9</w:t>
            </w:r>
            <w:r w:rsidR="006F5931">
              <w:rPr>
                <w:rFonts w:eastAsia="Calibri"/>
                <w:bCs/>
                <w:lang w:val="en-CA"/>
              </w:rPr>
              <w:t>,</w:t>
            </w:r>
            <w:r>
              <w:rPr>
                <w:rFonts w:eastAsia="Calibri"/>
                <w:bCs/>
                <w:lang w:val="en-CA"/>
              </w:rPr>
              <w:t>720</w:t>
            </w:r>
          </w:p>
        </w:tc>
        <w:tc>
          <w:tcPr>
            <w:tcW w:w="2430" w:type="dxa"/>
            <w:tcBorders>
              <w:top w:val="single" w:sz="4" w:space="0" w:color="auto"/>
              <w:left w:val="single" w:sz="4" w:space="0" w:color="auto"/>
              <w:bottom w:val="single" w:sz="4" w:space="0" w:color="auto"/>
              <w:right w:val="single" w:sz="4" w:space="0" w:color="auto"/>
            </w:tcBorders>
            <w:hideMark/>
          </w:tcPr>
          <w:p w14:paraId="0014EC7C" w14:textId="0D2E2A75" w:rsidR="004F6DF0" w:rsidRDefault="004F6DF0" w:rsidP="00FC1CE8">
            <w:pPr>
              <w:spacing w:after="0" w:line="360" w:lineRule="auto"/>
              <w:jc w:val="center"/>
              <w:rPr>
                <w:rFonts w:eastAsia="Calibri"/>
                <w:bCs/>
                <w:lang w:val="en-CA"/>
              </w:rPr>
            </w:pPr>
            <w:r>
              <w:rPr>
                <w:rFonts w:eastAsia="Calibri"/>
                <w:bCs/>
                <w:lang w:val="en-CA"/>
              </w:rPr>
              <w:t xml:space="preserve">$   </w:t>
            </w:r>
            <w:r w:rsidR="00D84486">
              <w:rPr>
                <w:rFonts w:eastAsia="Calibri"/>
                <w:bCs/>
                <w:lang w:val="en-CA"/>
              </w:rPr>
              <w:t>10</w:t>
            </w:r>
            <w:r w:rsidR="006F5931">
              <w:rPr>
                <w:rFonts w:eastAsia="Calibri"/>
                <w:bCs/>
                <w:lang w:val="en-CA"/>
              </w:rPr>
              <w:t>,</w:t>
            </w:r>
            <w:r w:rsidR="00D84486">
              <w:rPr>
                <w:rFonts w:eastAsia="Calibri"/>
                <w:bCs/>
                <w:lang w:val="en-CA"/>
              </w:rPr>
              <w:t>368</w:t>
            </w:r>
          </w:p>
        </w:tc>
        <w:tc>
          <w:tcPr>
            <w:tcW w:w="1710" w:type="dxa"/>
            <w:tcBorders>
              <w:top w:val="single" w:sz="4" w:space="0" w:color="auto"/>
              <w:left w:val="single" w:sz="4" w:space="0" w:color="auto"/>
              <w:bottom w:val="single" w:sz="4" w:space="0" w:color="auto"/>
              <w:right w:val="single" w:sz="4" w:space="0" w:color="auto"/>
            </w:tcBorders>
            <w:hideMark/>
          </w:tcPr>
          <w:p w14:paraId="3DC0F503" w14:textId="5B5014F6" w:rsidR="004F6DF0" w:rsidRDefault="004F6DF0" w:rsidP="00FC1CE8">
            <w:pPr>
              <w:spacing w:after="0" w:line="360" w:lineRule="auto"/>
              <w:jc w:val="center"/>
              <w:rPr>
                <w:rFonts w:eastAsia="Calibri"/>
                <w:bCs/>
                <w:lang w:val="en-CA"/>
              </w:rPr>
            </w:pPr>
            <w:r>
              <w:rPr>
                <w:rFonts w:eastAsia="Calibri"/>
                <w:bCs/>
                <w:lang w:val="en-CA"/>
              </w:rPr>
              <w:t xml:space="preserve">$   </w:t>
            </w:r>
            <w:r w:rsidR="00EB25EE">
              <w:rPr>
                <w:rFonts w:eastAsia="Calibri"/>
                <w:bCs/>
                <w:lang w:val="en-CA"/>
              </w:rPr>
              <w:t xml:space="preserve"> </w:t>
            </w:r>
            <w:r w:rsidR="003516C6">
              <w:rPr>
                <w:rFonts w:eastAsia="Calibri"/>
                <w:bCs/>
                <w:lang w:val="en-CA"/>
              </w:rPr>
              <w:t>-648</w:t>
            </w:r>
          </w:p>
        </w:tc>
      </w:tr>
      <w:tr w:rsidR="004F6DF0" w14:paraId="3A7878A9"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25C2765B" w14:textId="77777777" w:rsidR="004F6DF0" w:rsidRDefault="004F6DF0" w:rsidP="00FC1CE8">
            <w:pPr>
              <w:spacing w:after="0" w:line="360" w:lineRule="auto"/>
              <w:jc w:val="center"/>
              <w:rPr>
                <w:rFonts w:eastAsia="Calibri"/>
                <w:b/>
                <w:bCs/>
                <w:lang w:val="en-CA"/>
              </w:rPr>
            </w:pPr>
            <w:r>
              <w:rPr>
                <w:rFonts w:eastAsia="Calibri"/>
                <w:b/>
                <w:bCs/>
                <w:lang w:val="en-CA"/>
              </w:rPr>
              <w:t>$ 40</w:t>
            </w:r>
          </w:p>
        </w:tc>
        <w:tc>
          <w:tcPr>
            <w:tcW w:w="2278" w:type="dxa"/>
            <w:tcBorders>
              <w:top w:val="single" w:sz="4" w:space="0" w:color="auto"/>
              <w:left w:val="single" w:sz="4" w:space="0" w:color="auto"/>
              <w:bottom w:val="single" w:sz="4" w:space="0" w:color="auto"/>
              <w:right w:val="single" w:sz="4" w:space="0" w:color="auto"/>
            </w:tcBorders>
            <w:hideMark/>
          </w:tcPr>
          <w:p w14:paraId="304350B5" w14:textId="77777777" w:rsidR="004F6DF0" w:rsidRDefault="004F6DF0" w:rsidP="00FC1CE8">
            <w:pPr>
              <w:spacing w:after="0" w:line="360" w:lineRule="auto"/>
              <w:jc w:val="center"/>
              <w:rPr>
                <w:rFonts w:eastAsia="Calibri"/>
                <w:b/>
                <w:bCs/>
                <w:lang w:val="en-CA"/>
              </w:rPr>
            </w:pPr>
            <w:r>
              <w:rPr>
                <w:rFonts w:eastAsia="Calibri"/>
                <w:b/>
                <w:bCs/>
                <w:lang w:val="en-CA"/>
              </w:rPr>
              <w:t>31</w:t>
            </w:r>
          </w:p>
        </w:tc>
        <w:tc>
          <w:tcPr>
            <w:tcW w:w="255" w:type="dxa"/>
            <w:tcBorders>
              <w:top w:val="single" w:sz="4" w:space="0" w:color="auto"/>
              <w:left w:val="single" w:sz="4" w:space="0" w:color="auto"/>
              <w:bottom w:val="single" w:sz="4" w:space="0" w:color="auto"/>
              <w:right w:val="single" w:sz="4" w:space="0" w:color="auto"/>
            </w:tcBorders>
          </w:tcPr>
          <w:p w14:paraId="217C0CD1"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2F047855" w14:textId="44F50C95" w:rsidR="004F6DF0" w:rsidRDefault="004F6DF0" w:rsidP="00FC1CE8">
            <w:pPr>
              <w:spacing w:after="0" w:line="360" w:lineRule="auto"/>
              <w:jc w:val="center"/>
              <w:rPr>
                <w:rFonts w:eastAsia="Calibri"/>
                <w:bCs/>
                <w:lang w:val="en-CA"/>
              </w:rPr>
            </w:pPr>
            <w:r>
              <w:rPr>
                <w:rFonts w:eastAsia="Calibri"/>
                <w:bCs/>
                <w:lang w:val="en-CA"/>
              </w:rPr>
              <w:t>$   9</w:t>
            </w:r>
            <w:r w:rsidR="006F5931">
              <w:rPr>
                <w:rFonts w:eastAsia="Calibri"/>
                <w:bCs/>
                <w:lang w:val="en-CA"/>
              </w:rPr>
              <w:t>,</w:t>
            </w:r>
            <w:r>
              <w:rPr>
                <w:rFonts w:eastAsia="Calibri"/>
                <w:bCs/>
                <w:lang w:val="en-CA"/>
              </w:rPr>
              <w:t>920</w:t>
            </w:r>
          </w:p>
        </w:tc>
        <w:tc>
          <w:tcPr>
            <w:tcW w:w="2430" w:type="dxa"/>
            <w:tcBorders>
              <w:top w:val="single" w:sz="4" w:space="0" w:color="auto"/>
              <w:left w:val="single" w:sz="4" w:space="0" w:color="auto"/>
              <w:bottom w:val="single" w:sz="4" w:space="0" w:color="auto"/>
              <w:right w:val="single" w:sz="4" w:space="0" w:color="auto"/>
            </w:tcBorders>
            <w:hideMark/>
          </w:tcPr>
          <w:p w14:paraId="59891684" w14:textId="3F1F7849" w:rsidR="004F6DF0" w:rsidRDefault="004F6DF0" w:rsidP="00FC1CE8">
            <w:pPr>
              <w:spacing w:after="0" w:line="360" w:lineRule="auto"/>
              <w:jc w:val="center"/>
              <w:rPr>
                <w:rFonts w:eastAsia="Calibri"/>
                <w:bCs/>
                <w:lang w:val="en-CA"/>
              </w:rPr>
            </w:pPr>
            <w:r>
              <w:rPr>
                <w:rFonts w:eastAsia="Calibri"/>
                <w:bCs/>
                <w:lang w:val="en-CA"/>
              </w:rPr>
              <w:t xml:space="preserve">$   </w:t>
            </w:r>
            <w:r w:rsidR="00D84486">
              <w:rPr>
                <w:rFonts w:eastAsia="Calibri"/>
                <w:bCs/>
                <w:lang w:val="en-CA"/>
              </w:rPr>
              <w:t>11</w:t>
            </w:r>
            <w:r w:rsidR="006F5931">
              <w:rPr>
                <w:rFonts w:eastAsia="Calibri"/>
                <w:bCs/>
                <w:lang w:val="en-CA"/>
              </w:rPr>
              <w:t>,</w:t>
            </w:r>
            <w:r w:rsidR="00D84486">
              <w:rPr>
                <w:rFonts w:eastAsia="Calibri"/>
                <w:bCs/>
                <w:lang w:val="en-CA"/>
              </w:rPr>
              <w:t>904</w:t>
            </w:r>
          </w:p>
        </w:tc>
        <w:tc>
          <w:tcPr>
            <w:tcW w:w="1710" w:type="dxa"/>
            <w:tcBorders>
              <w:top w:val="single" w:sz="4" w:space="0" w:color="auto"/>
              <w:left w:val="single" w:sz="4" w:space="0" w:color="auto"/>
              <w:bottom w:val="single" w:sz="4" w:space="0" w:color="auto"/>
              <w:right w:val="single" w:sz="4" w:space="0" w:color="auto"/>
            </w:tcBorders>
            <w:hideMark/>
          </w:tcPr>
          <w:p w14:paraId="7B31A449" w14:textId="19177BC2" w:rsidR="004F6DF0" w:rsidRDefault="00EB25EE" w:rsidP="00FC1CE8">
            <w:pPr>
              <w:spacing w:after="0" w:line="360" w:lineRule="auto"/>
              <w:jc w:val="center"/>
              <w:rPr>
                <w:rFonts w:eastAsia="Calibri"/>
                <w:bCs/>
                <w:lang w:val="en-CA"/>
              </w:rPr>
            </w:pPr>
            <w:r>
              <w:rPr>
                <w:rFonts w:eastAsia="Calibri"/>
                <w:bCs/>
                <w:lang w:val="en-CA"/>
              </w:rPr>
              <w:t xml:space="preserve">  </w:t>
            </w:r>
            <w:r w:rsidR="004F6DF0">
              <w:rPr>
                <w:rFonts w:eastAsia="Calibri"/>
                <w:bCs/>
                <w:lang w:val="en-CA"/>
              </w:rPr>
              <w:t xml:space="preserve">$   </w:t>
            </w:r>
            <w:r w:rsidR="003516C6">
              <w:rPr>
                <w:rFonts w:eastAsia="Calibri"/>
                <w:bCs/>
                <w:lang w:val="en-CA"/>
              </w:rPr>
              <w:t>-1,984</w:t>
            </w:r>
          </w:p>
        </w:tc>
      </w:tr>
      <w:tr w:rsidR="004F6DF0" w14:paraId="6BF1A5EF"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3AB9B3DA" w14:textId="77777777" w:rsidR="004F6DF0" w:rsidRDefault="004F6DF0" w:rsidP="00FC1CE8">
            <w:pPr>
              <w:spacing w:after="0" w:line="360" w:lineRule="auto"/>
              <w:jc w:val="center"/>
              <w:rPr>
                <w:rFonts w:eastAsia="Calibri"/>
                <w:b/>
                <w:bCs/>
                <w:lang w:val="en-CA"/>
              </w:rPr>
            </w:pPr>
            <w:r>
              <w:rPr>
                <w:rFonts w:eastAsia="Calibri"/>
                <w:b/>
                <w:bCs/>
                <w:lang w:val="en-CA"/>
              </w:rPr>
              <w:t>$ 35</w:t>
            </w:r>
          </w:p>
        </w:tc>
        <w:tc>
          <w:tcPr>
            <w:tcW w:w="2278" w:type="dxa"/>
            <w:tcBorders>
              <w:top w:val="single" w:sz="4" w:space="0" w:color="auto"/>
              <w:left w:val="single" w:sz="4" w:space="0" w:color="auto"/>
              <w:bottom w:val="single" w:sz="4" w:space="0" w:color="auto"/>
              <w:right w:val="single" w:sz="4" w:space="0" w:color="auto"/>
            </w:tcBorders>
            <w:hideMark/>
          </w:tcPr>
          <w:p w14:paraId="01357E7A" w14:textId="77777777" w:rsidR="004F6DF0" w:rsidRDefault="004F6DF0" w:rsidP="00FC1CE8">
            <w:pPr>
              <w:spacing w:after="0" w:line="360" w:lineRule="auto"/>
              <w:jc w:val="center"/>
              <w:rPr>
                <w:rFonts w:eastAsia="Calibri"/>
                <w:b/>
                <w:bCs/>
                <w:lang w:val="en-CA"/>
              </w:rPr>
            </w:pPr>
            <w:r>
              <w:rPr>
                <w:rFonts w:eastAsia="Calibri"/>
                <w:b/>
                <w:bCs/>
                <w:lang w:val="en-CA"/>
              </w:rPr>
              <w:t>43</w:t>
            </w:r>
          </w:p>
        </w:tc>
        <w:tc>
          <w:tcPr>
            <w:tcW w:w="255" w:type="dxa"/>
            <w:tcBorders>
              <w:top w:val="single" w:sz="4" w:space="0" w:color="auto"/>
              <w:left w:val="single" w:sz="4" w:space="0" w:color="auto"/>
              <w:bottom w:val="single" w:sz="4" w:space="0" w:color="auto"/>
              <w:right w:val="single" w:sz="4" w:space="0" w:color="auto"/>
            </w:tcBorders>
          </w:tcPr>
          <w:p w14:paraId="7C41BE59"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013046BC" w14:textId="07F07ECF" w:rsidR="004F6DF0" w:rsidRDefault="004F6DF0" w:rsidP="00FC1CE8">
            <w:pPr>
              <w:spacing w:after="0" w:line="360" w:lineRule="auto"/>
              <w:jc w:val="center"/>
              <w:rPr>
                <w:rFonts w:eastAsia="Calibri"/>
                <w:bCs/>
                <w:lang w:val="en-CA"/>
              </w:rPr>
            </w:pPr>
            <w:r>
              <w:rPr>
                <w:rFonts w:eastAsia="Calibri"/>
                <w:bCs/>
                <w:lang w:val="en-CA"/>
              </w:rPr>
              <w:t>$   12</w:t>
            </w:r>
            <w:r w:rsidR="006F5931">
              <w:rPr>
                <w:rFonts w:eastAsia="Calibri"/>
                <w:bCs/>
                <w:lang w:val="en-CA"/>
              </w:rPr>
              <w:t>,</w:t>
            </w:r>
            <w:r>
              <w:rPr>
                <w:rFonts w:eastAsia="Calibri"/>
                <w:bCs/>
                <w:lang w:val="en-CA"/>
              </w:rPr>
              <w:t>040</w:t>
            </w:r>
          </w:p>
        </w:tc>
        <w:tc>
          <w:tcPr>
            <w:tcW w:w="2430" w:type="dxa"/>
            <w:tcBorders>
              <w:top w:val="single" w:sz="4" w:space="0" w:color="auto"/>
              <w:left w:val="single" w:sz="4" w:space="0" w:color="auto"/>
              <w:bottom w:val="single" w:sz="4" w:space="0" w:color="auto"/>
              <w:right w:val="single" w:sz="4" w:space="0" w:color="auto"/>
            </w:tcBorders>
            <w:hideMark/>
          </w:tcPr>
          <w:p w14:paraId="3416569D" w14:textId="355661AF" w:rsidR="004F6DF0" w:rsidRDefault="004F6DF0" w:rsidP="00FC1CE8">
            <w:pPr>
              <w:spacing w:after="0" w:line="360" w:lineRule="auto"/>
              <w:jc w:val="center"/>
              <w:rPr>
                <w:rFonts w:eastAsia="Calibri"/>
                <w:bCs/>
                <w:lang w:val="en-CA"/>
              </w:rPr>
            </w:pPr>
            <w:r>
              <w:rPr>
                <w:rFonts w:eastAsia="Calibri"/>
                <w:bCs/>
                <w:lang w:val="en-CA"/>
              </w:rPr>
              <w:t xml:space="preserve">$   </w:t>
            </w:r>
            <w:r w:rsidR="00D84486">
              <w:rPr>
                <w:rFonts w:eastAsia="Calibri"/>
                <w:bCs/>
                <w:lang w:val="en-CA"/>
              </w:rPr>
              <w:t>16</w:t>
            </w:r>
            <w:r w:rsidR="006F5931">
              <w:rPr>
                <w:rFonts w:eastAsia="Calibri"/>
                <w:bCs/>
                <w:lang w:val="en-CA"/>
              </w:rPr>
              <w:t>,</w:t>
            </w:r>
            <w:r w:rsidR="00D84486">
              <w:rPr>
                <w:rFonts w:eastAsia="Calibri"/>
                <w:bCs/>
                <w:lang w:val="en-CA"/>
              </w:rPr>
              <w:t>512</w:t>
            </w:r>
          </w:p>
        </w:tc>
        <w:tc>
          <w:tcPr>
            <w:tcW w:w="1710" w:type="dxa"/>
            <w:tcBorders>
              <w:top w:val="single" w:sz="4" w:space="0" w:color="auto"/>
              <w:left w:val="single" w:sz="4" w:space="0" w:color="auto"/>
              <w:bottom w:val="single" w:sz="4" w:space="0" w:color="auto"/>
              <w:right w:val="single" w:sz="4" w:space="0" w:color="auto"/>
            </w:tcBorders>
            <w:hideMark/>
          </w:tcPr>
          <w:p w14:paraId="5805A757" w14:textId="34F37ACC" w:rsidR="004F6DF0" w:rsidRDefault="00EB25EE" w:rsidP="00FC1CE8">
            <w:pPr>
              <w:spacing w:after="0" w:line="360" w:lineRule="auto"/>
              <w:jc w:val="center"/>
              <w:rPr>
                <w:rFonts w:eastAsia="Calibri"/>
                <w:bCs/>
                <w:lang w:val="en-CA"/>
              </w:rPr>
            </w:pPr>
            <w:r>
              <w:rPr>
                <w:rFonts w:eastAsia="Calibri"/>
                <w:bCs/>
                <w:lang w:val="en-CA"/>
              </w:rPr>
              <w:t xml:space="preserve"> </w:t>
            </w:r>
            <w:r w:rsidR="004F6DF0">
              <w:rPr>
                <w:rFonts w:eastAsia="Calibri"/>
                <w:bCs/>
                <w:lang w:val="en-CA"/>
              </w:rPr>
              <w:t xml:space="preserve">$   </w:t>
            </w:r>
            <w:r w:rsidR="003516C6">
              <w:rPr>
                <w:rFonts w:eastAsia="Calibri"/>
                <w:bCs/>
                <w:lang w:val="en-CA"/>
              </w:rPr>
              <w:t>-4,472</w:t>
            </w:r>
          </w:p>
        </w:tc>
      </w:tr>
      <w:tr w:rsidR="004F6DF0" w14:paraId="3B57D472" w14:textId="77777777" w:rsidTr="004F6DF0">
        <w:tc>
          <w:tcPr>
            <w:tcW w:w="890" w:type="dxa"/>
            <w:tcBorders>
              <w:top w:val="single" w:sz="4" w:space="0" w:color="auto"/>
              <w:left w:val="single" w:sz="4" w:space="0" w:color="auto"/>
              <w:bottom w:val="single" w:sz="4" w:space="0" w:color="auto"/>
              <w:right w:val="single" w:sz="4" w:space="0" w:color="auto"/>
            </w:tcBorders>
            <w:hideMark/>
          </w:tcPr>
          <w:p w14:paraId="3077A495" w14:textId="77777777" w:rsidR="004F6DF0" w:rsidRDefault="004F6DF0" w:rsidP="00FC1CE8">
            <w:pPr>
              <w:spacing w:after="0" w:line="360" w:lineRule="auto"/>
              <w:jc w:val="center"/>
              <w:rPr>
                <w:rFonts w:eastAsia="Calibri"/>
                <w:b/>
                <w:bCs/>
                <w:lang w:val="en-CA"/>
              </w:rPr>
            </w:pPr>
            <w:r>
              <w:rPr>
                <w:rFonts w:eastAsia="Calibri"/>
                <w:b/>
                <w:bCs/>
                <w:lang w:val="en-CA"/>
              </w:rPr>
              <w:t>$ 30</w:t>
            </w:r>
          </w:p>
        </w:tc>
        <w:tc>
          <w:tcPr>
            <w:tcW w:w="2278" w:type="dxa"/>
            <w:tcBorders>
              <w:top w:val="single" w:sz="4" w:space="0" w:color="auto"/>
              <w:left w:val="single" w:sz="4" w:space="0" w:color="auto"/>
              <w:bottom w:val="single" w:sz="4" w:space="0" w:color="auto"/>
              <w:right w:val="single" w:sz="4" w:space="0" w:color="auto"/>
            </w:tcBorders>
            <w:hideMark/>
          </w:tcPr>
          <w:p w14:paraId="78F1AB30" w14:textId="77777777" w:rsidR="004F6DF0" w:rsidRDefault="004F6DF0" w:rsidP="00FC1CE8">
            <w:pPr>
              <w:spacing w:after="0" w:line="360" w:lineRule="auto"/>
              <w:jc w:val="center"/>
              <w:rPr>
                <w:rFonts w:eastAsia="Calibri"/>
                <w:b/>
                <w:bCs/>
                <w:lang w:val="en-CA"/>
              </w:rPr>
            </w:pPr>
            <w:r>
              <w:rPr>
                <w:rFonts w:eastAsia="Calibri"/>
                <w:b/>
                <w:bCs/>
                <w:lang w:val="en-CA"/>
              </w:rPr>
              <w:t>58</w:t>
            </w:r>
          </w:p>
        </w:tc>
        <w:tc>
          <w:tcPr>
            <w:tcW w:w="255" w:type="dxa"/>
            <w:tcBorders>
              <w:top w:val="single" w:sz="4" w:space="0" w:color="auto"/>
              <w:left w:val="single" w:sz="4" w:space="0" w:color="auto"/>
              <w:bottom w:val="single" w:sz="4" w:space="0" w:color="auto"/>
              <w:right w:val="single" w:sz="4" w:space="0" w:color="auto"/>
            </w:tcBorders>
          </w:tcPr>
          <w:p w14:paraId="6A414014" w14:textId="77777777" w:rsidR="004F6DF0" w:rsidRDefault="004F6DF0" w:rsidP="00FC1CE8">
            <w:pPr>
              <w:spacing w:after="0" w:line="360" w:lineRule="auto"/>
              <w:jc w:val="center"/>
              <w:rPr>
                <w:rFonts w:eastAsia="Calibri"/>
                <w:bCs/>
                <w:lang w:val="en-CA"/>
              </w:rPr>
            </w:pPr>
          </w:p>
        </w:tc>
        <w:tc>
          <w:tcPr>
            <w:tcW w:w="2085" w:type="dxa"/>
            <w:tcBorders>
              <w:top w:val="single" w:sz="4" w:space="0" w:color="auto"/>
              <w:left w:val="single" w:sz="4" w:space="0" w:color="auto"/>
              <w:bottom w:val="single" w:sz="4" w:space="0" w:color="auto"/>
              <w:right w:val="single" w:sz="4" w:space="0" w:color="auto"/>
            </w:tcBorders>
            <w:hideMark/>
          </w:tcPr>
          <w:p w14:paraId="644431FB" w14:textId="303D7409" w:rsidR="004F6DF0" w:rsidRDefault="004F6DF0" w:rsidP="00FC1CE8">
            <w:pPr>
              <w:spacing w:after="0" w:line="360" w:lineRule="auto"/>
              <w:jc w:val="center"/>
              <w:rPr>
                <w:rFonts w:eastAsia="Calibri"/>
                <w:bCs/>
                <w:lang w:val="en-CA"/>
              </w:rPr>
            </w:pPr>
            <w:r>
              <w:rPr>
                <w:rFonts w:eastAsia="Calibri"/>
                <w:bCs/>
                <w:lang w:val="en-CA"/>
              </w:rPr>
              <w:t>$   13</w:t>
            </w:r>
            <w:r w:rsidR="006F5931">
              <w:rPr>
                <w:rFonts w:eastAsia="Calibri"/>
                <w:bCs/>
                <w:lang w:val="en-CA"/>
              </w:rPr>
              <w:t>,</w:t>
            </w:r>
            <w:r>
              <w:rPr>
                <w:rFonts w:eastAsia="Calibri"/>
                <w:bCs/>
                <w:lang w:val="en-CA"/>
              </w:rPr>
              <w:t>920</w:t>
            </w:r>
          </w:p>
        </w:tc>
        <w:tc>
          <w:tcPr>
            <w:tcW w:w="2430" w:type="dxa"/>
            <w:tcBorders>
              <w:top w:val="single" w:sz="4" w:space="0" w:color="auto"/>
              <w:left w:val="single" w:sz="4" w:space="0" w:color="auto"/>
              <w:bottom w:val="single" w:sz="4" w:space="0" w:color="auto"/>
              <w:right w:val="single" w:sz="4" w:space="0" w:color="auto"/>
            </w:tcBorders>
            <w:hideMark/>
          </w:tcPr>
          <w:p w14:paraId="273E478C" w14:textId="4DEE5642" w:rsidR="004F6DF0" w:rsidRDefault="004F6DF0" w:rsidP="00FC1CE8">
            <w:pPr>
              <w:spacing w:after="0" w:line="360" w:lineRule="auto"/>
              <w:jc w:val="center"/>
              <w:rPr>
                <w:rFonts w:eastAsia="Calibri"/>
                <w:bCs/>
                <w:lang w:val="en-CA"/>
              </w:rPr>
            </w:pPr>
            <w:r>
              <w:rPr>
                <w:rFonts w:eastAsia="Calibri"/>
                <w:bCs/>
                <w:lang w:val="en-CA"/>
              </w:rPr>
              <w:t xml:space="preserve">$   </w:t>
            </w:r>
            <w:r w:rsidR="00D84486">
              <w:rPr>
                <w:rFonts w:eastAsia="Calibri"/>
                <w:bCs/>
                <w:lang w:val="en-CA"/>
              </w:rPr>
              <w:t>22</w:t>
            </w:r>
            <w:r w:rsidR="006F5931">
              <w:rPr>
                <w:rFonts w:eastAsia="Calibri"/>
                <w:bCs/>
                <w:lang w:val="en-CA"/>
              </w:rPr>
              <w:t>,</w:t>
            </w:r>
            <w:r w:rsidR="00D84486">
              <w:rPr>
                <w:rFonts w:eastAsia="Calibri"/>
                <w:bCs/>
                <w:lang w:val="en-CA"/>
              </w:rPr>
              <w:t>272</w:t>
            </w:r>
          </w:p>
        </w:tc>
        <w:tc>
          <w:tcPr>
            <w:tcW w:w="1710" w:type="dxa"/>
            <w:tcBorders>
              <w:top w:val="single" w:sz="4" w:space="0" w:color="auto"/>
              <w:left w:val="single" w:sz="4" w:space="0" w:color="auto"/>
              <w:bottom w:val="single" w:sz="4" w:space="0" w:color="auto"/>
              <w:right w:val="single" w:sz="4" w:space="0" w:color="auto"/>
            </w:tcBorders>
            <w:hideMark/>
          </w:tcPr>
          <w:p w14:paraId="1B4B85C7" w14:textId="7BBABC39" w:rsidR="004F6DF0" w:rsidRDefault="00EB25EE" w:rsidP="00FC1CE8">
            <w:pPr>
              <w:spacing w:after="0" w:line="360" w:lineRule="auto"/>
              <w:jc w:val="center"/>
              <w:rPr>
                <w:rFonts w:eastAsia="Calibri"/>
                <w:bCs/>
                <w:lang w:val="en-CA"/>
              </w:rPr>
            </w:pPr>
            <w:r>
              <w:rPr>
                <w:rFonts w:eastAsia="Calibri"/>
                <w:bCs/>
                <w:lang w:val="en-CA"/>
              </w:rPr>
              <w:t xml:space="preserve"> </w:t>
            </w:r>
            <w:r w:rsidR="004F6DF0">
              <w:rPr>
                <w:rFonts w:eastAsia="Calibri"/>
                <w:bCs/>
                <w:lang w:val="en-CA"/>
              </w:rPr>
              <w:t xml:space="preserve">$   </w:t>
            </w:r>
            <w:r w:rsidR="003516C6">
              <w:rPr>
                <w:rFonts w:eastAsia="Calibri"/>
                <w:bCs/>
                <w:lang w:val="en-CA"/>
              </w:rPr>
              <w:t>-8,352</w:t>
            </w:r>
          </w:p>
        </w:tc>
      </w:tr>
    </w:tbl>
    <w:p w14:paraId="78CF9F29" w14:textId="77777777" w:rsidR="004F6DF0" w:rsidRDefault="004F6DF0" w:rsidP="004F6DF0"/>
    <w:p w14:paraId="79E1E8B8" w14:textId="13948C26" w:rsidR="004F6DF0" w:rsidRDefault="004F6DF0" w:rsidP="00AA3519">
      <w:pPr>
        <w:pStyle w:val="ListParagraph"/>
        <w:numPr>
          <w:ilvl w:val="0"/>
          <w:numId w:val="19"/>
        </w:numPr>
        <w:spacing w:line="360" w:lineRule="auto"/>
      </w:pPr>
      <w:r>
        <w:t>What hourly fee will result in the most customers?</w:t>
      </w:r>
      <w:r w:rsidR="00EB25EE">
        <w:tab/>
        <w:t>$30</w:t>
      </w:r>
    </w:p>
    <w:p w14:paraId="4DF0E554" w14:textId="2D3D7C40" w:rsidR="004F6DF0" w:rsidRDefault="004F6DF0" w:rsidP="00AA3519">
      <w:pPr>
        <w:pStyle w:val="ListParagraph"/>
        <w:numPr>
          <w:ilvl w:val="0"/>
          <w:numId w:val="19"/>
        </w:numPr>
        <w:spacing w:line="360" w:lineRule="auto"/>
      </w:pPr>
      <w:r>
        <w:t>What hourly fee will result in the highest revenues?</w:t>
      </w:r>
      <w:r w:rsidR="00EB25EE">
        <w:tab/>
        <w:t>$30</w:t>
      </w:r>
    </w:p>
    <w:p w14:paraId="35A384FD" w14:textId="307CFED2" w:rsidR="004F6DF0" w:rsidRDefault="004F6DF0" w:rsidP="00AA3519">
      <w:pPr>
        <w:pStyle w:val="ListParagraph"/>
        <w:numPr>
          <w:ilvl w:val="0"/>
          <w:numId w:val="19"/>
        </w:numPr>
        <w:spacing w:line="360" w:lineRule="auto"/>
      </w:pPr>
      <w:r>
        <w:t>What hourly fee will result in the lowest operating costs?</w:t>
      </w:r>
      <w:r w:rsidR="00EB25EE">
        <w:tab/>
        <w:t>$70</w:t>
      </w:r>
    </w:p>
    <w:p w14:paraId="70A2B891" w14:textId="36F3F41A" w:rsidR="004F6DF0" w:rsidRDefault="004F6DF0" w:rsidP="00AA3519">
      <w:pPr>
        <w:pStyle w:val="ListParagraph"/>
        <w:numPr>
          <w:ilvl w:val="0"/>
          <w:numId w:val="19"/>
        </w:numPr>
        <w:spacing w:line="360" w:lineRule="auto"/>
      </w:pPr>
      <w:r>
        <w:t>What hourly fee will result in the highest profit?</w:t>
      </w:r>
      <w:r w:rsidR="00EB25EE">
        <w:tab/>
      </w:r>
      <w:r w:rsidR="00EB25EE">
        <w:tab/>
        <w:t>$60</w:t>
      </w:r>
    </w:p>
    <w:p w14:paraId="4C3BB924" w14:textId="087055AB" w:rsidR="004F6DF0" w:rsidRDefault="004F6DF0" w:rsidP="00AA3519">
      <w:pPr>
        <w:pStyle w:val="ListParagraph"/>
        <w:numPr>
          <w:ilvl w:val="0"/>
          <w:numId w:val="19"/>
        </w:numPr>
        <w:spacing w:line="360" w:lineRule="auto"/>
      </w:pPr>
      <w:r>
        <w:t>What is the lowest possible fee (from the table above) that results in a profit?</w:t>
      </w:r>
      <w:r w:rsidR="00AA3519">
        <w:tab/>
      </w:r>
      <w:r w:rsidR="00AA3519">
        <w:tab/>
        <w:t>$50</w:t>
      </w:r>
    </w:p>
    <w:p w14:paraId="1CA39CC9" w14:textId="12EAD729" w:rsidR="004F6DF0" w:rsidRDefault="004F6DF0" w:rsidP="00AA3519">
      <w:pPr>
        <w:pStyle w:val="ListParagraph"/>
        <w:numPr>
          <w:ilvl w:val="0"/>
          <w:numId w:val="19"/>
        </w:numPr>
        <w:spacing w:line="276" w:lineRule="auto"/>
      </w:pPr>
      <w:r>
        <w:t xml:space="preserve">In your </w:t>
      </w:r>
      <w:proofErr w:type="gramStart"/>
      <w:r>
        <w:t>personal opinion</w:t>
      </w:r>
      <w:proofErr w:type="gramEnd"/>
      <w:r>
        <w:t xml:space="preserve"> and given the results from your analysis of the market survey, what is the hourly rate that you will charge your customers? Which objective is more important to you: maximizing revenues, customers, or profits?</w:t>
      </w:r>
    </w:p>
    <w:p w14:paraId="63409CBD" w14:textId="48E0BD47" w:rsidR="00AA3519" w:rsidRDefault="00FC1CE8" w:rsidP="00AA3519">
      <w:r w:rsidRPr="00FC1CE8">
        <w:t>Based on the analysis of the market survey data, I would set my hourly rate at $55. At this rate, I can achieve a balance between attracting a reasonable number of customers (20 willing to pay) while still generating a profit. While maximizing revenues is important for business growth, ensuring profitability is crucial for long-term sustainability. Setting the hourly rate at $55 allows me to strike a balance between attracting customers and maximizing profits, ultimately ensuring the success and viability of my virtual reality party planning business.</w:t>
      </w:r>
    </w:p>
    <w:p w14:paraId="01A40F22" w14:textId="7D3E0739" w:rsidR="004F6DF0" w:rsidRDefault="004F6DF0">
      <w:r>
        <w:br w:type="page"/>
      </w:r>
    </w:p>
    <w:p w14:paraId="676D1E43" w14:textId="50A7ACFA" w:rsidR="005E22D9" w:rsidRDefault="00AA3519" w:rsidP="00AA3519">
      <w:pPr>
        <w:pStyle w:val="Heading2"/>
        <w:ind w:right="-540"/>
        <w:rPr>
          <w:rFonts w:ascii="Calibri" w:hAnsi="Calibri" w:cs="Calibri"/>
        </w:rPr>
      </w:pPr>
      <w:r w:rsidRPr="00830D7A">
        <w:rPr>
          <w:rFonts w:ascii="Calibri" w:hAnsi="Calibri" w:cs="Calibri"/>
        </w:rPr>
        <w:lastRenderedPageBreak/>
        <w:t xml:space="preserve">Task </w:t>
      </w:r>
      <w:r w:rsidR="00C65468">
        <w:rPr>
          <w:rFonts w:ascii="Calibri" w:hAnsi="Calibri" w:cs="Calibri"/>
        </w:rPr>
        <w:t>3</w:t>
      </w:r>
      <w:r w:rsidRPr="00830D7A">
        <w:rPr>
          <w:rFonts w:ascii="Calibri" w:hAnsi="Calibri" w:cs="Calibri"/>
        </w:rPr>
        <w:t xml:space="preserve">: </w:t>
      </w:r>
      <w:r w:rsidRPr="00AA3519">
        <w:rPr>
          <w:rFonts w:ascii="Calibri" w:hAnsi="Calibri" w:cs="Calibri"/>
        </w:rPr>
        <w:t>Make some predictions about changes in supply and demand for your services.</w:t>
      </w:r>
    </w:p>
    <w:p w14:paraId="7176868D" w14:textId="77777777" w:rsidR="00AA3519" w:rsidRDefault="00AA3519" w:rsidP="00AA35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6085"/>
      </w:tblGrid>
      <w:tr w:rsidR="00AA3519" w:rsidRPr="00AA3519" w14:paraId="2F3C24AF" w14:textId="77777777" w:rsidTr="00AA3519">
        <w:tc>
          <w:tcPr>
            <w:tcW w:w="3528" w:type="dxa"/>
            <w:tcBorders>
              <w:top w:val="single" w:sz="4" w:space="0" w:color="auto"/>
              <w:left w:val="single" w:sz="4" w:space="0" w:color="auto"/>
              <w:bottom w:val="single" w:sz="4" w:space="0" w:color="auto"/>
              <w:right w:val="single" w:sz="4" w:space="0" w:color="auto"/>
            </w:tcBorders>
          </w:tcPr>
          <w:p w14:paraId="3E91E5A8" w14:textId="77777777" w:rsidR="00AA3519" w:rsidRPr="00AA3519" w:rsidRDefault="00AA3519">
            <w:pPr>
              <w:spacing w:before="40" w:after="40" w:line="276" w:lineRule="auto"/>
              <w:rPr>
                <w:rFonts w:eastAsia="Calibri"/>
                <w:lang w:val="en-CA"/>
              </w:rPr>
            </w:pPr>
            <w:r w:rsidRPr="00AA3519">
              <w:rPr>
                <w:rFonts w:eastAsia="Calibri"/>
                <w:bCs/>
                <w:lang w:val="en-CA"/>
              </w:rPr>
              <w:br w:type="page"/>
            </w:r>
            <w:r w:rsidRPr="00AA3519">
              <w:rPr>
                <w:rFonts w:eastAsia="Calibri"/>
                <w:lang w:val="en-CA"/>
              </w:rPr>
              <w:t xml:space="preserve">The largest manufacturer of VR headsets has announced a product recall of nearly </w:t>
            </w:r>
            <w:proofErr w:type="gramStart"/>
            <w:r w:rsidRPr="00AA3519">
              <w:rPr>
                <w:rFonts w:eastAsia="Calibri"/>
                <w:lang w:val="en-CA"/>
              </w:rPr>
              <w:t>all of</w:t>
            </w:r>
            <w:proofErr w:type="gramEnd"/>
            <w:r w:rsidRPr="00AA3519">
              <w:rPr>
                <w:rFonts w:eastAsia="Calibri"/>
                <w:lang w:val="en-CA"/>
              </w:rPr>
              <w:t xml:space="preserve"> its products because of faulty memory chips. (Half of your VR equipment is made by this manufacturer, so you must send that equipment back to the manufacturer for repair/replacement. The manufacturer will return your equipment to you in 8 weeks.)</w:t>
            </w:r>
          </w:p>
          <w:p w14:paraId="7E2433D2" w14:textId="77777777" w:rsidR="00AA3519" w:rsidRPr="00AA3519" w:rsidRDefault="00AA3519">
            <w:pPr>
              <w:spacing w:before="40" w:after="40" w:line="276" w:lineRule="auto"/>
              <w:rPr>
                <w:rFonts w:eastAsia="Calibri"/>
                <w:bCs/>
                <w:lang w:val="en-CA"/>
              </w:rPr>
            </w:pPr>
          </w:p>
        </w:tc>
        <w:tc>
          <w:tcPr>
            <w:tcW w:w="6300" w:type="dxa"/>
            <w:tcBorders>
              <w:top w:val="single" w:sz="4" w:space="0" w:color="auto"/>
              <w:left w:val="single" w:sz="4" w:space="0" w:color="auto"/>
              <w:bottom w:val="single" w:sz="4" w:space="0" w:color="auto"/>
              <w:right w:val="single" w:sz="4" w:space="0" w:color="auto"/>
            </w:tcBorders>
            <w:hideMark/>
          </w:tcPr>
          <w:p w14:paraId="4DE4FEAB" w14:textId="077BB5E9" w:rsidR="00AA3519" w:rsidRPr="00AA3519" w:rsidRDefault="00AA3519" w:rsidP="00AA3519">
            <w:pPr>
              <w:numPr>
                <w:ilvl w:val="0"/>
                <w:numId w:val="20"/>
              </w:numPr>
              <w:autoSpaceDE w:val="0"/>
              <w:autoSpaceDN w:val="0"/>
              <w:adjustRightInd w:val="0"/>
              <w:spacing w:before="40" w:after="40" w:line="276" w:lineRule="auto"/>
              <w:ind w:left="570"/>
              <w:rPr>
                <w:rFonts w:eastAsia="Calibri"/>
                <w:bCs/>
                <w:lang w:val="en-CA"/>
              </w:rPr>
            </w:pPr>
            <w:r w:rsidRPr="00AA3519">
              <w:rPr>
                <w:rFonts w:eastAsia="Calibri"/>
                <w:bCs/>
                <w:lang w:val="en-CA"/>
              </w:rPr>
              <w:t xml:space="preserve">Will this cause an increase in the supply for VR party planning/hosting? </w:t>
            </w:r>
            <w:r w:rsidR="004D5438">
              <w:rPr>
                <w:rFonts w:eastAsia="Calibri"/>
                <w:bCs/>
                <w:lang w:val="en-CA"/>
              </w:rPr>
              <w:t>No</w:t>
            </w:r>
          </w:p>
          <w:p w14:paraId="650AB7DE" w14:textId="582AFE3F" w:rsidR="00AA3519" w:rsidRPr="00AA3519" w:rsidRDefault="00AA3519" w:rsidP="00AA3519">
            <w:pPr>
              <w:numPr>
                <w:ilvl w:val="0"/>
                <w:numId w:val="20"/>
              </w:numPr>
              <w:autoSpaceDE w:val="0"/>
              <w:autoSpaceDN w:val="0"/>
              <w:adjustRightInd w:val="0"/>
              <w:spacing w:before="40" w:after="40" w:line="276" w:lineRule="auto"/>
              <w:ind w:left="570"/>
              <w:rPr>
                <w:rFonts w:eastAsia="Calibri"/>
                <w:bCs/>
                <w:lang w:val="en-CA"/>
              </w:rPr>
            </w:pPr>
            <w:r w:rsidRPr="00AA3519">
              <w:rPr>
                <w:rFonts w:eastAsia="Calibri"/>
                <w:bCs/>
                <w:lang w:val="en-CA"/>
              </w:rPr>
              <w:t xml:space="preserve">Will this cause a decrease in the supply for VR party planning/hosting? </w:t>
            </w:r>
            <w:r w:rsidR="004D5438">
              <w:rPr>
                <w:rFonts w:eastAsia="Calibri"/>
                <w:bCs/>
                <w:lang w:val="en-CA"/>
              </w:rPr>
              <w:t>Yes</w:t>
            </w:r>
          </w:p>
          <w:p w14:paraId="673CA001" w14:textId="175BB420" w:rsidR="00AA3519" w:rsidRPr="00AA3519" w:rsidRDefault="00AA3519" w:rsidP="00AA3519">
            <w:pPr>
              <w:numPr>
                <w:ilvl w:val="0"/>
                <w:numId w:val="20"/>
              </w:numPr>
              <w:autoSpaceDE w:val="0"/>
              <w:autoSpaceDN w:val="0"/>
              <w:adjustRightInd w:val="0"/>
              <w:spacing w:before="40" w:after="40" w:line="276" w:lineRule="auto"/>
              <w:ind w:left="570"/>
              <w:rPr>
                <w:rFonts w:eastAsia="Calibri"/>
                <w:bCs/>
                <w:lang w:val="en-CA"/>
              </w:rPr>
            </w:pPr>
            <w:r w:rsidRPr="00AA3519">
              <w:rPr>
                <w:rFonts w:eastAsia="Calibri"/>
                <w:bCs/>
                <w:lang w:val="en-CA"/>
              </w:rPr>
              <w:t xml:space="preserve">Will this cause an increase in the demand for VR party planning/hosting? </w:t>
            </w:r>
            <w:r w:rsidR="001D1CD1">
              <w:rPr>
                <w:rFonts w:eastAsia="Calibri"/>
                <w:bCs/>
                <w:lang w:val="en-CA"/>
              </w:rPr>
              <w:t>Yes</w:t>
            </w:r>
          </w:p>
          <w:p w14:paraId="1BD336D5" w14:textId="255B8869" w:rsidR="00AA3519" w:rsidRPr="00AA3519" w:rsidRDefault="00AA3519" w:rsidP="00AA3519">
            <w:pPr>
              <w:numPr>
                <w:ilvl w:val="0"/>
                <w:numId w:val="20"/>
              </w:numPr>
              <w:autoSpaceDE w:val="0"/>
              <w:autoSpaceDN w:val="0"/>
              <w:adjustRightInd w:val="0"/>
              <w:spacing w:before="40" w:after="40" w:line="276" w:lineRule="auto"/>
              <w:ind w:left="570"/>
              <w:rPr>
                <w:rFonts w:eastAsia="Calibri"/>
                <w:bCs/>
                <w:lang w:val="en-CA"/>
              </w:rPr>
            </w:pPr>
            <w:r w:rsidRPr="00AA3519">
              <w:rPr>
                <w:rFonts w:eastAsia="Calibri"/>
                <w:bCs/>
                <w:lang w:val="en-CA"/>
              </w:rPr>
              <w:t xml:space="preserve">Will this cause a decrease in the demand for VR party planning/hosting? </w:t>
            </w:r>
            <w:r w:rsidR="001D1CD1">
              <w:rPr>
                <w:rFonts w:eastAsia="Calibri"/>
                <w:bCs/>
                <w:lang w:val="en-CA"/>
              </w:rPr>
              <w:t>No</w:t>
            </w:r>
          </w:p>
          <w:p w14:paraId="10EB5582" w14:textId="6D311115" w:rsidR="00AA3519" w:rsidRPr="00AA3519" w:rsidRDefault="00AA3519" w:rsidP="00AA3519">
            <w:pPr>
              <w:numPr>
                <w:ilvl w:val="0"/>
                <w:numId w:val="20"/>
              </w:numPr>
              <w:autoSpaceDE w:val="0"/>
              <w:autoSpaceDN w:val="0"/>
              <w:adjustRightInd w:val="0"/>
              <w:spacing w:before="40" w:after="40" w:line="276" w:lineRule="auto"/>
              <w:ind w:left="570"/>
              <w:rPr>
                <w:rFonts w:eastAsia="Calibri"/>
                <w:bCs/>
                <w:lang w:val="en-CA"/>
              </w:rPr>
            </w:pPr>
            <w:r w:rsidRPr="00AA3519">
              <w:rPr>
                <w:rFonts w:eastAsia="Calibri"/>
                <w:bCs/>
                <w:lang w:val="en-CA"/>
              </w:rPr>
              <w:t xml:space="preserve">According to supply/demand dynamics, should you increase or decrease your hourly fees to establish a new equilibrium price point? </w:t>
            </w:r>
            <w:r w:rsidR="001D1CD1">
              <w:rPr>
                <w:rFonts w:eastAsia="Calibri"/>
                <w:bCs/>
                <w:lang w:val="en-CA"/>
              </w:rPr>
              <w:t>Incre</w:t>
            </w:r>
            <w:r w:rsidR="00726549">
              <w:rPr>
                <w:rFonts w:eastAsia="Calibri"/>
                <w:bCs/>
                <w:lang w:val="en-CA"/>
              </w:rPr>
              <w:t>a</w:t>
            </w:r>
            <w:r w:rsidR="001D1CD1">
              <w:rPr>
                <w:rFonts w:eastAsia="Calibri"/>
                <w:bCs/>
                <w:lang w:val="en-CA"/>
              </w:rPr>
              <w:t>se</w:t>
            </w:r>
          </w:p>
        </w:tc>
      </w:tr>
      <w:tr w:rsidR="00AA3519" w:rsidRPr="00AA3519" w14:paraId="09DB25A5" w14:textId="77777777" w:rsidTr="00AA3519">
        <w:tc>
          <w:tcPr>
            <w:tcW w:w="3528" w:type="dxa"/>
            <w:tcBorders>
              <w:top w:val="single" w:sz="4" w:space="0" w:color="auto"/>
              <w:left w:val="single" w:sz="4" w:space="0" w:color="auto"/>
              <w:bottom w:val="single" w:sz="4" w:space="0" w:color="auto"/>
              <w:right w:val="single" w:sz="4" w:space="0" w:color="auto"/>
            </w:tcBorders>
            <w:hideMark/>
          </w:tcPr>
          <w:p w14:paraId="315819DA" w14:textId="77777777" w:rsidR="00AA3519" w:rsidRPr="00AA3519" w:rsidRDefault="00AA3519">
            <w:pPr>
              <w:spacing w:before="40" w:after="40" w:line="276" w:lineRule="auto"/>
              <w:rPr>
                <w:rFonts w:eastAsia="Calibri"/>
                <w:lang w:val="en-CA"/>
              </w:rPr>
            </w:pPr>
            <w:r w:rsidRPr="00AA3519">
              <w:rPr>
                <w:rFonts w:eastAsia="Calibri"/>
                <w:lang w:val="en-CA"/>
              </w:rPr>
              <w:t>Medical researchers have recently published a report demonstrating strong evidence that the use of virtual reality headsets causes migraine headaches and seizures.</w:t>
            </w:r>
          </w:p>
        </w:tc>
        <w:tc>
          <w:tcPr>
            <w:tcW w:w="6300" w:type="dxa"/>
            <w:tcBorders>
              <w:top w:val="single" w:sz="4" w:space="0" w:color="auto"/>
              <w:left w:val="single" w:sz="4" w:space="0" w:color="auto"/>
              <w:bottom w:val="single" w:sz="4" w:space="0" w:color="auto"/>
              <w:right w:val="single" w:sz="4" w:space="0" w:color="auto"/>
            </w:tcBorders>
            <w:hideMark/>
          </w:tcPr>
          <w:p w14:paraId="1BE49697" w14:textId="3A2FF52D" w:rsidR="00AA3519" w:rsidRPr="00AA3519" w:rsidRDefault="00AA3519" w:rsidP="00AA3519">
            <w:pPr>
              <w:numPr>
                <w:ilvl w:val="0"/>
                <w:numId w:val="21"/>
              </w:numPr>
              <w:autoSpaceDE w:val="0"/>
              <w:autoSpaceDN w:val="0"/>
              <w:adjustRightInd w:val="0"/>
              <w:spacing w:before="40" w:after="40" w:line="276" w:lineRule="auto"/>
              <w:ind w:left="520"/>
              <w:rPr>
                <w:rFonts w:eastAsia="Calibri"/>
                <w:bCs/>
                <w:lang w:val="en-CA"/>
              </w:rPr>
            </w:pPr>
            <w:r w:rsidRPr="00AA3519">
              <w:rPr>
                <w:rFonts w:eastAsia="Calibri"/>
                <w:bCs/>
                <w:lang w:val="en-CA"/>
              </w:rPr>
              <w:t xml:space="preserve">Will this cause an increase in the supply for VR party planning/hosting? </w:t>
            </w:r>
            <w:r w:rsidR="00726549">
              <w:rPr>
                <w:rFonts w:eastAsia="Calibri"/>
                <w:bCs/>
                <w:lang w:val="en-CA"/>
              </w:rPr>
              <w:t>No</w:t>
            </w:r>
          </w:p>
          <w:p w14:paraId="2B71E2E4" w14:textId="2015BFF4" w:rsidR="00AA3519" w:rsidRPr="00AA3519" w:rsidRDefault="00AA3519" w:rsidP="00AA3519">
            <w:pPr>
              <w:numPr>
                <w:ilvl w:val="0"/>
                <w:numId w:val="21"/>
              </w:numPr>
              <w:autoSpaceDE w:val="0"/>
              <w:autoSpaceDN w:val="0"/>
              <w:adjustRightInd w:val="0"/>
              <w:spacing w:before="40" w:after="40" w:line="276" w:lineRule="auto"/>
              <w:ind w:left="520"/>
              <w:rPr>
                <w:rFonts w:eastAsia="Calibri"/>
                <w:bCs/>
                <w:lang w:val="en-CA"/>
              </w:rPr>
            </w:pPr>
            <w:r w:rsidRPr="00AA3519">
              <w:rPr>
                <w:rFonts w:eastAsia="Calibri"/>
                <w:bCs/>
                <w:lang w:val="en-CA"/>
              </w:rPr>
              <w:t xml:space="preserve">Will this cause a decrease in the supply for VR party planning/hosting? </w:t>
            </w:r>
            <w:r w:rsidR="00726549">
              <w:rPr>
                <w:rFonts w:eastAsia="Calibri"/>
                <w:bCs/>
                <w:lang w:val="en-CA"/>
              </w:rPr>
              <w:t>Yes</w:t>
            </w:r>
          </w:p>
          <w:p w14:paraId="4B1A1BF8" w14:textId="14D8D238" w:rsidR="00AA3519" w:rsidRPr="00AA3519" w:rsidRDefault="00AA3519" w:rsidP="00AA3519">
            <w:pPr>
              <w:numPr>
                <w:ilvl w:val="0"/>
                <w:numId w:val="21"/>
              </w:numPr>
              <w:autoSpaceDE w:val="0"/>
              <w:autoSpaceDN w:val="0"/>
              <w:adjustRightInd w:val="0"/>
              <w:spacing w:before="40" w:after="40" w:line="276" w:lineRule="auto"/>
              <w:ind w:left="520"/>
              <w:rPr>
                <w:rFonts w:eastAsia="Calibri"/>
                <w:bCs/>
                <w:lang w:val="en-CA"/>
              </w:rPr>
            </w:pPr>
            <w:r w:rsidRPr="00AA3519">
              <w:rPr>
                <w:rFonts w:eastAsia="Calibri"/>
                <w:bCs/>
                <w:lang w:val="en-CA"/>
              </w:rPr>
              <w:t xml:space="preserve">Will this cause an increase in the demand for VR party planning/hosting? </w:t>
            </w:r>
            <w:r w:rsidR="00726549">
              <w:rPr>
                <w:rFonts w:eastAsia="Calibri"/>
                <w:bCs/>
                <w:lang w:val="en-CA"/>
              </w:rPr>
              <w:t>No</w:t>
            </w:r>
          </w:p>
          <w:p w14:paraId="43AFDC73" w14:textId="32ACD700" w:rsidR="00AA3519" w:rsidRPr="00AA3519" w:rsidRDefault="00AA3519" w:rsidP="00AA3519">
            <w:pPr>
              <w:numPr>
                <w:ilvl w:val="0"/>
                <w:numId w:val="21"/>
              </w:numPr>
              <w:autoSpaceDE w:val="0"/>
              <w:autoSpaceDN w:val="0"/>
              <w:adjustRightInd w:val="0"/>
              <w:spacing w:before="40" w:after="40" w:line="276" w:lineRule="auto"/>
              <w:ind w:left="520"/>
              <w:rPr>
                <w:rFonts w:eastAsia="Calibri"/>
                <w:bCs/>
                <w:lang w:val="en-CA"/>
              </w:rPr>
            </w:pPr>
            <w:r w:rsidRPr="00AA3519">
              <w:rPr>
                <w:rFonts w:eastAsia="Calibri"/>
                <w:bCs/>
                <w:lang w:val="en-CA"/>
              </w:rPr>
              <w:t xml:space="preserve">Will this cause a decrease in the demand for VR party planning/hosting? </w:t>
            </w:r>
            <w:r w:rsidR="00726549">
              <w:rPr>
                <w:rFonts w:eastAsia="Calibri"/>
                <w:bCs/>
                <w:lang w:val="en-CA"/>
              </w:rPr>
              <w:t>Yes</w:t>
            </w:r>
          </w:p>
          <w:p w14:paraId="4CA8FC12" w14:textId="442226A3" w:rsidR="00AA3519" w:rsidRPr="00AA3519" w:rsidRDefault="00AA3519" w:rsidP="00AA3519">
            <w:pPr>
              <w:numPr>
                <w:ilvl w:val="0"/>
                <w:numId w:val="21"/>
              </w:numPr>
              <w:autoSpaceDE w:val="0"/>
              <w:autoSpaceDN w:val="0"/>
              <w:adjustRightInd w:val="0"/>
              <w:spacing w:before="40" w:after="40" w:line="276" w:lineRule="auto"/>
              <w:ind w:left="520"/>
              <w:rPr>
                <w:rFonts w:eastAsia="Calibri"/>
                <w:bCs/>
                <w:lang w:val="en-CA"/>
              </w:rPr>
            </w:pPr>
            <w:r w:rsidRPr="00AA3519">
              <w:rPr>
                <w:rFonts w:eastAsia="Calibri"/>
                <w:bCs/>
                <w:lang w:val="en-CA"/>
              </w:rPr>
              <w:t xml:space="preserve">According to supply/demand dynamics, should you increase or decrease your hourly fees to establish a new equilibrium price point? </w:t>
            </w:r>
            <w:r w:rsidR="00726549">
              <w:rPr>
                <w:rFonts w:eastAsia="Calibri"/>
                <w:bCs/>
                <w:lang w:val="en-CA"/>
              </w:rPr>
              <w:t>Decrease</w:t>
            </w:r>
          </w:p>
        </w:tc>
      </w:tr>
      <w:tr w:rsidR="00AA3519" w:rsidRPr="00AA3519" w14:paraId="4D763430" w14:textId="77777777" w:rsidTr="00AA3519">
        <w:tc>
          <w:tcPr>
            <w:tcW w:w="3528" w:type="dxa"/>
            <w:tcBorders>
              <w:top w:val="single" w:sz="4" w:space="0" w:color="auto"/>
              <w:left w:val="single" w:sz="4" w:space="0" w:color="auto"/>
              <w:bottom w:val="single" w:sz="4" w:space="0" w:color="auto"/>
              <w:right w:val="single" w:sz="4" w:space="0" w:color="auto"/>
            </w:tcBorders>
          </w:tcPr>
          <w:p w14:paraId="373FDC05" w14:textId="77777777" w:rsidR="00AA3519" w:rsidRPr="00AA3519" w:rsidRDefault="00AA3519">
            <w:pPr>
              <w:spacing w:before="40" w:after="40" w:line="276" w:lineRule="auto"/>
              <w:rPr>
                <w:rFonts w:eastAsia="Calibri"/>
                <w:lang w:val="en-CA"/>
              </w:rPr>
            </w:pPr>
            <w:r w:rsidRPr="00AA3519">
              <w:rPr>
                <w:rFonts w:eastAsia="Calibri"/>
                <w:lang w:val="en-CA"/>
              </w:rPr>
              <w:t xml:space="preserve">Nintendo has finally released official VR versions of world-famous games of </w:t>
            </w:r>
            <w:proofErr w:type="spellStart"/>
            <w:r w:rsidRPr="00AA3519">
              <w:rPr>
                <w:rFonts w:eastAsia="Calibri"/>
                <w:lang w:val="en-CA"/>
              </w:rPr>
              <w:t>Pokemon</w:t>
            </w:r>
            <w:proofErr w:type="spellEnd"/>
            <w:r w:rsidRPr="00AA3519">
              <w:rPr>
                <w:rFonts w:eastAsia="Calibri"/>
                <w:lang w:val="en-CA"/>
              </w:rPr>
              <w:t>, Mario Brothers, and Zelda that can be played exclusively on VR hardware.</w:t>
            </w:r>
          </w:p>
          <w:p w14:paraId="27E884AF" w14:textId="77777777" w:rsidR="00AA3519" w:rsidRPr="00AA3519" w:rsidRDefault="00AA3519">
            <w:pPr>
              <w:spacing w:before="40" w:after="40" w:line="276" w:lineRule="auto"/>
              <w:rPr>
                <w:rFonts w:eastAsia="Calibri"/>
                <w:lang w:val="en-CA"/>
              </w:rPr>
            </w:pPr>
          </w:p>
          <w:p w14:paraId="1E36F163" w14:textId="77777777" w:rsidR="00AA3519" w:rsidRPr="00AA3519" w:rsidRDefault="00AA3519">
            <w:pPr>
              <w:spacing w:before="40" w:after="40" w:line="276" w:lineRule="auto"/>
              <w:rPr>
                <w:rFonts w:eastAsia="Calibri"/>
                <w:b/>
                <w:bCs/>
                <w:lang w:val="en-CA"/>
              </w:rPr>
            </w:pPr>
          </w:p>
        </w:tc>
        <w:tc>
          <w:tcPr>
            <w:tcW w:w="6300" w:type="dxa"/>
            <w:tcBorders>
              <w:top w:val="single" w:sz="4" w:space="0" w:color="auto"/>
              <w:left w:val="single" w:sz="4" w:space="0" w:color="auto"/>
              <w:bottom w:val="single" w:sz="4" w:space="0" w:color="auto"/>
              <w:right w:val="single" w:sz="4" w:space="0" w:color="auto"/>
            </w:tcBorders>
            <w:hideMark/>
          </w:tcPr>
          <w:p w14:paraId="3CD72534" w14:textId="0C98F477" w:rsidR="00AA3519" w:rsidRPr="00AA3519" w:rsidRDefault="00AA3519" w:rsidP="00AA3519">
            <w:pPr>
              <w:numPr>
                <w:ilvl w:val="0"/>
                <w:numId w:val="22"/>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an increase in the supply for VR party planning/hosting? </w:t>
            </w:r>
            <w:r w:rsidR="00726549">
              <w:rPr>
                <w:rFonts w:eastAsia="Calibri"/>
                <w:bCs/>
                <w:lang w:val="en-CA"/>
              </w:rPr>
              <w:t>Yes</w:t>
            </w:r>
          </w:p>
          <w:p w14:paraId="24BB053F" w14:textId="7763FF18" w:rsidR="00AA3519" w:rsidRPr="00AA3519" w:rsidRDefault="00AA3519" w:rsidP="00AA3519">
            <w:pPr>
              <w:numPr>
                <w:ilvl w:val="0"/>
                <w:numId w:val="22"/>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 decrease in the supply for VR party planning/hosting? </w:t>
            </w:r>
            <w:r w:rsidR="00726549">
              <w:rPr>
                <w:rFonts w:eastAsia="Calibri"/>
                <w:bCs/>
                <w:lang w:val="en-CA"/>
              </w:rPr>
              <w:t>No</w:t>
            </w:r>
          </w:p>
          <w:p w14:paraId="35C5150F" w14:textId="4C69B7F9" w:rsidR="00AA3519" w:rsidRPr="00AA3519" w:rsidRDefault="00AA3519" w:rsidP="00AA3519">
            <w:pPr>
              <w:numPr>
                <w:ilvl w:val="0"/>
                <w:numId w:val="22"/>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an increase in the demand for VR party planning/hosting? </w:t>
            </w:r>
            <w:r w:rsidR="00726549">
              <w:rPr>
                <w:rFonts w:eastAsia="Calibri"/>
                <w:bCs/>
                <w:lang w:val="en-CA"/>
              </w:rPr>
              <w:t>Yes</w:t>
            </w:r>
          </w:p>
          <w:p w14:paraId="64C5ABC0" w14:textId="0D1EA180" w:rsidR="00AA3519" w:rsidRPr="00AA3519" w:rsidRDefault="00AA3519" w:rsidP="00AA3519">
            <w:pPr>
              <w:numPr>
                <w:ilvl w:val="0"/>
                <w:numId w:val="22"/>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 decrease in the demand for VR party planning/hosting? </w:t>
            </w:r>
            <w:r w:rsidR="00726549">
              <w:rPr>
                <w:rFonts w:eastAsia="Calibri"/>
                <w:bCs/>
                <w:lang w:val="en-CA"/>
              </w:rPr>
              <w:t>No</w:t>
            </w:r>
          </w:p>
          <w:p w14:paraId="0E5AD3A6" w14:textId="24A9BD3B" w:rsidR="00AA3519" w:rsidRPr="00AA3519" w:rsidRDefault="00AA3519" w:rsidP="00AA3519">
            <w:pPr>
              <w:numPr>
                <w:ilvl w:val="0"/>
                <w:numId w:val="22"/>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According to supply/demand dynamics, should you increase or decrease your hourly fees to establish a new equilibrium price point? </w:t>
            </w:r>
            <w:r w:rsidR="00726549">
              <w:rPr>
                <w:rFonts w:eastAsia="Calibri"/>
                <w:bCs/>
                <w:lang w:val="en-CA"/>
              </w:rPr>
              <w:t>Increase</w:t>
            </w:r>
          </w:p>
        </w:tc>
      </w:tr>
      <w:tr w:rsidR="00AA3519" w:rsidRPr="00AA3519" w14:paraId="4F634694" w14:textId="77777777" w:rsidTr="00AA3519">
        <w:tc>
          <w:tcPr>
            <w:tcW w:w="3528" w:type="dxa"/>
            <w:tcBorders>
              <w:top w:val="single" w:sz="4" w:space="0" w:color="auto"/>
              <w:left w:val="single" w:sz="4" w:space="0" w:color="auto"/>
              <w:bottom w:val="single" w:sz="4" w:space="0" w:color="auto"/>
              <w:right w:val="single" w:sz="4" w:space="0" w:color="auto"/>
            </w:tcBorders>
            <w:hideMark/>
          </w:tcPr>
          <w:p w14:paraId="4ABCE7B5" w14:textId="77777777" w:rsidR="00AA3519" w:rsidRPr="00AA3519" w:rsidRDefault="00AA3519">
            <w:pPr>
              <w:spacing w:before="40" w:after="40" w:line="276" w:lineRule="auto"/>
              <w:rPr>
                <w:rFonts w:eastAsia="Calibri"/>
                <w:lang w:val="en-CA"/>
              </w:rPr>
            </w:pPr>
            <w:r w:rsidRPr="00AA3519">
              <w:rPr>
                <w:rFonts w:eastAsia="Calibri"/>
                <w:bCs/>
                <w:lang w:val="en-CA"/>
              </w:rPr>
              <w:t xml:space="preserve">Your cousin has offered to help you host parties. He is as knowledgeable about VR </w:t>
            </w:r>
            <w:r w:rsidRPr="00AA3519">
              <w:rPr>
                <w:rFonts w:eastAsia="Calibri"/>
                <w:bCs/>
                <w:lang w:val="en-CA"/>
              </w:rPr>
              <w:lastRenderedPageBreak/>
              <w:t>technology as you are. Furthermore, he has an outgoing personality. You believe that he is capable of hosting parties for some of your customers.</w:t>
            </w:r>
          </w:p>
        </w:tc>
        <w:tc>
          <w:tcPr>
            <w:tcW w:w="6300" w:type="dxa"/>
            <w:tcBorders>
              <w:top w:val="single" w:sz="4" w:space="0" w:color="auto"/>
              <w:left w:val="single" w:sz="4" w:space="0" w:color="auto"/>
              <w:bottom w:val="single" w:sz="4" w:space="0" w:color="auto"/>
              <w:right w:val="single" w:sz="4" w:space="0" w:color="auto"/>
            </w:tcBorders>
            <w:hideMark/>
          </w:tcPr>
          <w:p w14:paraId="4C11F587" w14:textId="4AA9D659" w:rsidR="00AA3519" w:rsidRPr="00AA3519" w:rsidRDefault="00AA3519" w:rsidP="00AA3519">
            <w:pPr>
              <w:numPr>
                <w:ilvl w:val="0"/>
                <w:numId w:val="23"/>
              </w:numPr>
              <w:autoSpaceDE w:val="0"/>
              <w:autoSpaceDN w:val="0"/>
              <w:adjustRightInd w:val="0"/>
              <w:spacing w:before="40" w:after="40" w:line="276" w:lineRule="auto"/>
              <w:ind w:left="480"/>
              <w:rPr>
                <w:rFonts w:eastAsia="Calibri"/>
                <w:bCs/>
                <w:lang w:val="en-CA"/>
              </w:rPr>
            </w:pPr>
            <w:r w:rsidRPr="00AA3519">
              <w:rPr>
                <w:rFonts w:eastAsia="Calibri"/>
                <w:bCs/>
                <w:lang w:val="en-CA"/>
              </w:rPr>
              <w:lastRenderedPageBreak/>
              <w:t xml:space="preserve">Will this cause an increase in the supply for VR party planning/hosting? </w:t>
            </w:r>
            <w:r w:rsidR="00726549">
              <w:rPr>
                <w:rFonts w:eastAsia="Calibri"/>
                <w:bCs/>
                <w:lang w:val="en-CA"/>
              </w:rPr>
              <w:t>Yes</w:t>
            </w:r>
          </w:p>
          <w:p w14:paraId="68050FA9" w14:textId="4811D074" w:rsidR="00AA3519" w:rsidRPr="00AA3519" w:rsidRDefault="00AA3519" w:rsidP="00AA3519">
            <w:pPr>
              <w:numPr>
                <w:ilvl w:val="0"/>
                <w:numId w:val="23"/>
              </w:numPr>
              <w:autoSpaceDE w:val="0"/>
              <w:autoSpaceDN w:val="0"/>
              <w:adjustRightInd w:val="0"/>
              <w:spacing w:before="40" w:after="40" w:line="276" w:lineRule="auto"/>
              <w:ind w:left="480"/>
              <w:rPr>
                <w:rFonts w:eastAsia="Calibri"/>
                <w:bCs/>
                <w:lang w:val="en-CA"/>
              </w:rPr>
            </w:pPr>
            <w:r w:rsidRPr="00AA3519">
              <w:rPr>
                <w:rFonts w:eastAsia="Calibri"/>
                <w:bCs/>
                <w:lang w:val="en-CA"/>
              </w:rPr>
              <w:lastRenderedPageBreak/>
              <w:t xml:space="preserve">Will this cause a decrease in the supply for VR party planning/hosting? </w:t>
            </w:r>
            <w:r w:rsidR="00726549">
              <w:rPr>
                <w:rFonts w:eastAsia="Calibri"/>
                <w:bCs/>
                <w:lang w:val="en-CA"/>
              </w:rPr>
              <w:t>No</w:t>
            </w:r>
          </w:p>
          <w:p w14:paraId="2536BB82" w14:textId="4E2D9162" w:rsidR="00AA3519" w:rsidRPr="00AA3519" w:rsidRDefault="00AA3519" w:rsidP="00AA3519">
            <w:pPr>
              <w:numPr>
                <w:ilvl w:val="0"/>
                <w:numId w:val="23"/>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an increase in the demand for VR party planning/hosting? </w:t>
            </w:r>
            <w:r w:rsidR="00726549">
              <w:rPr>
                <w:rFonts w:eastAsia="Calibri"/>
                <w:bCs/>
                <w:lang w:val="en-CA"/>
              </w:rPr>
              <w:t>No</w:t>
            </w:r>
          </w:p>
          <w:p w14:paraId="3FC44065" w14:textId="5C2AA562" w:rsidR="00AA3519" w:rsidRPr="00AA3519" w:rsidRDefault="00AA3519" w:rsidP="00AA3519">
            <w:pPr>
              <w:numPr>
                <w:ilvl w:val="0"/>
                <w:numId w:val="23"/>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Will this cause a decrease in the demand for VR party planning/hosting? </w:t>
            </w:r>
            <w:r w:rsidR="00726549">
              <w:rPr>
                <w:rFonts w:eastAsia="Calibri"/>
                <w:bCs/>
                <w:lang w:val="en-CA"/>
              </w:rPr>
              <w:t>Yes</w:t>
            </w:r>
          </w:p>
          <w:p w14:paraId="66E7382F" w14:textId="7F94DF0C" w:rsidR="00AA3519" w:rsidRPr="00AA3519" w:rsidRDefault="00AA3519" w:rsidP="00AA3519">
            <w:pPr>
              <w:numPr>
                <w:ilvl w:val="0"/>
                <w:numId w:val="23"/>
              </w:numPr>
              <w:autoSpaceDE w:val="0"/>
              <w:autoSpaceDN w:val="0"/>
              <w:adjustRightInd w:val="0"/>
              <w:spacing w:before="40" w:after="40" w:line="276" w:lineRule="auto"/>
              <w:ind w:left="480"/>
              <w:rPr>
                <w:rFonts w:eastAsia="Calibri"/>
                <w:bCs/>
                <w:lang w:val="en-CA"/>
              </w:rPr>
            </w:pPr>
            <w:r w:rsidRPr="00AA3519">
              <w:rPr>
                <w:rFonts w:eastAsia="Calibri"/>
                <w:bCs/>
                <w:lang w:val="en-CA"/>
              </w:rPr>
              <w:t xml:space="preserve">According to supply/demand dynamics, should you increase or decrease your hourly fees to establish a new equilibrium price point? </w:t>
            </w:r>
            <w:r w:rsidR="00726549">
              <w:rPr>
                <w:rFonts w:eastAsia="Calibri"/>
                <w:bCs/>
                <w:lang w:val="en-CA"/>
              </w:rPr>
              <w:t>Decrease</w:t>
            </w:r>
          </w:p>
        </w:tc>
      </w:tr>
    </w:tbl>
    <w:p w14:paraId="525699BA" w14:textId="77777777" w:rsidR="00C65468" w:rsidRDefault="00C65468" w:rsidP="00AA3519"/>
    <w:sdt>
      <w:sdtPr>
        <w:rPr>
          <w:rFonts w:asciiTheme="minorHAnsi" w:eastAsiaTheme="minorHAnsi" w:hAnsiTheme="minorHAnsi" w:cstheme="minorBidi"/>
          <w:color w:val="auto"/>
          <w:sz w:val="22"/>
          <w:szCs w:val="22"/>
        </w:rPr>
        <w:id w:val="-907229681"/>
        <w:docPartObj>
          <w:docPartGallery w:val="Bibliographies"/>
          <w:docPartUnique/>
        </w:docPartObj>
      </w:sdtPr>
      <w:sdtContent>
        <w:p w14:paraId="12007703" w14:textId="5B72FA3B" w:rsidR="00C65468" w:rsidRDefault="00C65468">
          <w:pPr>
            <w:pStyle w:val="Heading1"/>
          </w:pPr>
          <w:r>
            <w:t>References</w:t>
          </w:r>
        </w:p>
        <w:sdt>
          <w:sdtPr>
            <w:id w:val="538555381"/>
            <w:bibliography/>
          </w:sdtPr>
          <w:sdtContent>
            <w:p w14:paraId="3CE09A53" w14:textId="77777777" w:rsidR="00AF529F" w:rsidRDefault="00C65468" w:rsidP="00AF529F">
              <w:pPr>
                <w:pStyle w:val="Bibliography"/>
                <w:ind w:left="720" w:hanging="720"/>
                <w:rPr>
                  <w:noProof/>
                  <w:sz w:val="24"/>
                  <w:szCs w:val="24"/>
                </w:rPr>
              </w:pPr>
              <w:r>
                <w:fldChar w:fldCharType="begin"/>
              </w:r>
              <w:r>
                <w:instrText xml:space="preserve"> BIBLIOGRAPHY </w:instrText>
              </w:r>
              <w:r>
                <w:fldChar w:fldCharType="separate"/>
              </w:r>
              <w:r w:rsidR="00AF529F">
                <w:rPr>
                  <w:noProof/>
                </w:rPr>
                <w:t xml:space="preserve">Gratton, P. (2024). </w:t>
              </w:r>
              <w:r w:rsidR="00AF529F">
                <w:rPr>
                  <w:i/>
                  <w:iCs/>
                  <w:noProof/>
                </w:rPr>
                <w:t>Porter's Five Forces Explained and How to Use the Model</w:t>
              </w:r>
              <w:r w:rsidR="00AF529F">
                <w:rPr>
                  <w:noProof/>
                </w:rPr>
                <w:t>. Retrieved from investopedia.com: https://www.investopedia.com/terms/p/porter.asp</w:t>
              </w:r>
            </w:p>
            <w:p w14:paraId="0F8D37B9" w14:textId="77777777" w:rsidR="00AF529F" w:rsidRDefault="00AF529F" w:rsidP="00AF529F">
              <w:pPr>
                <w:pStyle w:val="Bibliography"/>
                <w:ind w:left="720" w:hanging="720"/>
                <w:rPr>
                  <w:noProof/>
                </w:rPr>
              </w:pPr>
              <w:r>
                <w:rPr>
                  <w:i/>
                  <w:iCs/>
                  <w:noProof/>
                </w:rPr>
                <w:t>Impact of Political Stability on Businesses and Working Professionals</w:t>
              </w:r>
              <w:r>
                <w:rPr>
                  <w:noProof/>
                </w:rPr>
                <w:t>. (n.d.). Retrieved from managementstudyguide.com: https://www.managementstudyguide.com/impact-of-political-stability-on-businesses-and-professionals.htm</w:t>
              </w:r>
            </w:p>
            <w:p w14:paraId="379F7851" w14:textId="77777777" w:rsidR="00AF529F" w:rsidRDefault="00AF529F" w:rsidP="00AF529F">
              <w:pPr>
                <w:pStyle w:val="Bibliography"/>
                <w:ind w:left="720" w:hanging="720"/>
                <w:rPr>
                  <w:noProof/>
                </w:rPr>
              </w:pPr>
              <w:r>
                <w:rPr>
                  <w:noProof/>
                </w:rPr>
                <w:t xml:space="preserve">Johnston, K. (2019, Jan). </w:t>
              </w:r>
              <w:r>
                <w:rPr>
                  <w:i/>
                  <w:iCs/>
                  <w:noProof/>
                </w:rPr>
                <w:t>The Effect of Interest Rates on Business</w:t>
              </w:r>
              <w:r>
                <w:rPr>
                  <w:noProof/>
                </w:rPr>
                <w:t>. Retrieved from smallbusiness.chron.com: https://smallbusiness.chron.com/effect-interest-rates-business-69947.html</w:t>
              </w:r>
            </w:p>
            <w:p w14:paraId="7BD79988" w14:textId="77777777" w:rsidR="00AF529F" w:rsidRDefault="00AF529F" w:rsidP="00AF529F">
              <w:pPr>
                <w:pStyle w:val="Bibliography"/>
                <w:ind w:left="720" w:hanging="720"/>
                <w:rPr>
                  <w:noProof/>
                </w:rPr>
              </w:pPr>
              <w:r>
                <w:rPr>
                  <w:noProof/>
                </w:rPr>
                <w:t xml:space="preserve">Lucintel. (n.d.). </w:t>
              </w:r>
              <w:r>
                <w:rPr>
                  <w:i/>
                  <w:iCs/>
                  <w:noProof/>
                </w:rPr>
                <w:t>Porter`s Five Forces Analysis in the Virtual Reality Headset Market: A Deeper Look at Buyer Power</w:t>
              </w:r>
              <w:r>
                <w:rPr>
                  <w:noProof/>
                </w:rPr>
                <w:t>. Retrieved from lucintel.com: https://www.lucintel.com/portersfiveforcesanalysis.aspx?repid=239</w:t>
              </w:r>
            </w:p>
            <w:p w14:paraId="1929FC02" w14:textId="77777777" w:rsidR="00AF529F" w:rsidRDefault="00AF529F" w:rsidP="00AF529F">
              <w:pPr>
                <w:pStyle w:val="Bibliography"/>
                <w:ind w:left="720" w:hanging="720"/>
                <w:rPr>
                  <w:noProof/>
                </w:rPr>
              </w:pPr>
              <w:r>
                <w:rPr>
                  <w:noProof/>
                </w:rPr>
                <w:t xml:space="preserve">Martin, M. (2023). </w:t>
              </w:r>
              <w:r>
                <w:rPr>
                  <w:i/>
                  <w:iCs/>
                  <w:noProof/>
                </w:rPr>
                <w:t>How Porter’s Five Forces Can Help Small Businesses Analyze the Competition</w:t>
              </w:r>
              <w:r>
                <w:rPr>
                  <w:noProof/>
                </w:rPr>
                <w:t>. Retrieved from businessnewsdaily.com: https://www.businessnewsdaily.com/5446-porters-five-forces.html</w:t>
              </w:r>
            </w:p>
            <w:p w14:paraId="7AB5871B" w14:textId="77777777" w:rsidR="00AF529F" w:rsidRDefault="00AF529F" w:rsidP="00AF529F">
              <w:pPr>
                <w:pStyle w:val="Bibliography"/>
                <w:ind w:left="720" w:hanging="720"/>
                <w:rPr>
                  <w:noProof/>
                </w:rPr>
              </w:pPr>
              <w:r>
                <w:rPr>
                  <w:noProof/>
                </w:rPr>
                <w:t xml:space="preserve">McQueen, C. (2024). </w:t>
              </w:r>
              <w:r>
                <w:rPr>
                  <w:i/>
                  <w:iCs/>
                  <w:noProof/>
                </w:rPr>
                <w:t>Simple example of pestle, swot, porter’s five forces analyses</w:t>
              </w:r>
              <w:r>
                <w:rPr>
                  <w:noProof/>
                </w:rPr>
                <w:t>. Retrieved from fanshaweonline.ca: https://www.fanshaweonline.ca/d2l/le/content/1558547/viewContent/14221189/View</w:t>
              </w:r>
            </w:p>
            <w:p w14:paraId="210D015C" w14:textId="77777777" w:rsidR="00AF529F" w:rsidRDefault="00AF529F" w:rsidP="00AF529F">
              <w:pPr>
                <w:pStyle w:val="Bibliography"/>
                <w:ind w:left="720" w:hanging="720"/>
                <w:rPr>
                  <w:noProof/>
                </w:rPr>
              </w:pPr>
              <w:r>
                <w:rPr>
                  <w:i/>
                  <w:iCs/>
                  <w:noProof/>
                </w:rPr>
                <w:t>Porter's Five Forces - The Framework Explained</w:t>
              </w:r>
              <w:r>
                <w:rPr>
                  <w:noProof/>
                </w:rPr>
                <w:t>. (n.d.). Retrieved from mindtools.com: https://www.mindtools.com/at7k8my/porter-s-five-forces</w:t>
              </w:r>
            </w:p>
            <w:p w14:paraId="0AF9E54A" w14:textId="77777777" w:rsidR="00AF529F" w:rsidRDefault="00AF529F" w:rsidP="00AF529F">
              <w:pPr>
                <w:pStyle w:val="Bibliography"/>
                <w:ind w:left="720" w:hanging="720"/>
                <w:rPr>
                  <w:noProof/>
                </w:rPr>
              </w:pPr>
              <w:r>
                <w:rPr>
                  <w:noProof/>
                </w:rPr>
                <w:t xml:space="preserve">Quain, S. (2019). </w:t>
              </w:r>
              <w:r>
                <w:rPr>
                  <w:i/>
                  <w:iCs/>
                  <w:noProof/>
                </w:rPr>
                <w:t>How Do Interest Rates Affect Businesses?</w:t>
              </w:r>
              <w:r>
                <w:rPr>
                  <w:noProof/>
                </w:rPr>
                <w:t xml:space="preserve"> Retrieved from smallbusiness.chron.com: https://smallbusiness.chron.com/interest-rates-affect-businesses-67152.html</w:t>
              </w:r>
            </w:p>
            <w:p w14:paraId="2FDE0A92" w14:textId="77777777" w:rsidR="00AF529F" w:rsidRDefault="00AF529F" w:rsidP="00AF529F">
              <w:pPr>
                <w:pStyle w:val="Bibliography"/>
                <w:ind w:left="720" w:hanging="720"/>
                <w:rPr>
                  <w:noProof/>
                </w:rPr>
              </w:pPr>
              <w:r>
                <w:rPr>
                  <w:noProof/>
                </w:rPr>
                <w:t xml:space="preserve">Shilling, C. (2022, March 16). </w:t>
              </w:r>
              <w:r>
                <w:rPr>
                  <w:i/>
                  <w:iCs/>
                  <w:noProof/>
                </w:rPr>
                <w:t>How to do a PESTLE analysis for your business</w:t>
              </w:r>
              <w:r>
                <w:rPr>
                  <w:noProof/>
                </w:rPr>
                <w:t>. Retrieved from simplybusiness.co.uk: https://www.simplybusiness.co.uk/knowledge/articles/2022/03/what-is-a-pestle-analysis/</w:t>
              </w:r>
            </w:p>
            <w:p w14:paraId="74484FD6" w14:textId="77777777" w:rsidR="00AF529F" w:rsidRDefault="00AF529F" w:rsidP="00AF529F">
              <w:pPr>
                <w:pStyle w:val="Bibliography"/>
                <w:ind w:left="720" w:hanging="720"/>
                <w:rPr>
                  <w:noProof/>
                </w:rPr>
              </w:pPr>
              <w:r>
                <w:rPr>
                  <w:noProof/>
                </w:rPr>
                <w:t xml:space="preserve">прочитали. (2019). </w:t>
              </w:r>
              <w:r>
                <w:rPr>
                  <w:i/>
                  <w:iCs/>
                  <w:noProof/>
                </w:rPr>
                <w:t>The analysis of VR industry via Porter's 5 forces</w:t>
              </w:r>
              <w:r>
                <w:rPr>
                  <w:noProof/>
                </w:rPr>
                <w:t>. Retrieved from dzen.ru: https://dzen.ru/a/XJZ4JAt7AQC0hGbv</w:t>
              </w:r>
            </w:p>
            <w:p w14:paraId="36E258A6" w14:textId="255F7E0A" w:rsidR="00C65468" w:rsidRDefault="00C65468" w:rsidP="00AF529F">
              <w:r>
                <w:rPr>
                  <w:b/>
                  <w:bCs/>
                  <w:noProof/>
                </w:rPr>
                <w:fldChar w:fldCharType="end"/>
              </w:r>
            </w:p>
          </w:sdtContent>
        </w:sdt>
      </w:sdtContent>
    </w:sdt>
    <w:sectPr w:rsidR="00C65468" w:rsidSect="00F4663B">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B3"/>
    <w:multiLevelType w:val="hybridMultilevel"/>
    <w:tmpl w:val="AAAC3D9A"/>
    <w:lvl w:ilvl="0" w:tplc="BE208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043"/>
    <w:multiLevelType w:val="hybridMultilevel"/>
    <w:tmpl w:val="9F4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46D46"/>
    <w:multiLevelType w:val="hybridMultilevel"/>
    <w:tmpl w:val="D424F4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18D4BD5"/>
    <w:multiLevelType w:val="hybridMultilevel"/>
    <w:tmpl w:val="A59CC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D26BC"/>
    <w:multiLevelType w:val="hybridMultilevel"/>
    <w:tmpl w:val="686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E29E9"/>
    <w:multiLevelType w:val="hybridMultilevel"/>
    <w:tmpl w:val="5AA0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C70C4"/>
    <w:multiLevelType w:val="hybridMultilevel"/>
    <w:tmpl w:val="D3B2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A57F8"/>
    <w:multiLevelType w:val="hybridMultilevel"/>
    <w:tmpl w:val="0FBA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87DCD"/>
    <w:multiLevelType w:val="hybridMultilevel"/>
    <w:tmpl w:val="100CF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4229A"/>
    <w:multiLevelType w:val="hybridMultilevel"/>
    <w:tmpl w:val="5B0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54BFE"/>
    <w:multiLevelType w:val="hybridMultilevel"/>
    <w:tmpl w:val="6674FE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A9376B8"/>
    <w:multiLevelType w:val="hybridMultilevel"/>
    <w:tmpl w:val="9406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64C6E"/>
    <w:multiLevelType w:val="hybridMultilevel"/>
    <w:tmpl w:val="D9F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8720F"/>
    <w:multiLevelType w:val="hybridMultilevel"/>
    <w:tmpl w:val="16DC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27675"/>
    <w:multiLevelType w:val="hybridMultilevel"/>
    <w:tmpl w:val="E8746C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6A0519C4"/>
    <w:multiLevelType w:val="hybridMultilevel"/>
    <w:tmpl w:val="0132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60C83"/>
    <w:multiLevelType w:val="hybridMultilevel"/>
    <w:tmpl w:val="44F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56D18"/>
    <w:multiLevelType w:val="hybridMultilevel"/>
    <w:tmpl w:val="2374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46AB0"/>
    <w:multiLevelType w:val="hybridMultilevel"/>
    <w:tmpl w:val="6AC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FC6"/>
    <w:multiLevelType w:val="hybridMultilevel"/>
    <w:tmpl w:val="F17A8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E7B2F"/>
    <w:multiLevelType w:val="hybridMultilevel"/>
    <w:tmpl w:val="704CAC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1" w15:restartNumberingAfterBreak="0">
    <w:nsid w:val="7D853CB2"/>
    <w:multiLevelType w:val="hybridMultilevel"/>
    <w:tmpl w:val="029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82258"/>
    <w:multiLevelType w:val="hybridMultilevel"/>
    <w:tmpl w:val="704CAC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2018993898">
    <w:abstractNumId w:val="0"/>
  </w:num>
  <w:num w:numId="2" w16cid:durableId="1652827490">
    <w:abstractNumId w:val="10"/>
  </w:num>
  <w:num w:numId="3" w16cid:durableId="1042903490">
    <w:abstractNumId w:val="15"/>
  </w:num>
  <w:num w:numId="4" w16cid:durableId="650789869">
    <w:abstractNumId w:val="3"/>
  </w:num>
  <w:num w:numId="5" w16cid:durableId="797067488">
    <w:abstractNumId w:val="21"/>
  </w:num>
  <w:num w:numId="6" w16cid:durableId="1880967395">
    <w:abstractNumId w:val="19"/>
  </w:num>
  <w:num w:numId="7" w16cid:durableId="373893987">
    <w:abstractNumId w:val="7"/>
  </w:num>
  <w:num w:numId="8" w16cid:durableId="597836608">
    <w:abstractNumId w:val="4"/>
  </w:num>
  <w:num w:numId="9" w16cid:durableId="1424641265">
    <w:abstractNumId w:val="1"/>
  </w:num>
  <w:num w:numId="10" w16cid:durableId="2029984702">
    <w:abstractNumId w:val="17"/>
  </w:num>
  <w:num w:numId="11" w16cid:durableId="1631981407">
    <w:abstractNumId w:val="13"/>
  </w:num>
  <w:num w:numId="12" w16cid:durableId="1981303644">
    <w:abstractNumId w:val="9"/>
  </w:num>
  <w:num w:numId="13" w16cid:durableId="2041936522">
    <w:abstractNumId w:val="11"/>
  </w:num>
  <w:num w:numId="14" w16cid:durableId="260183627">
    <w:abstractNumId w:val="16"/>
  </w:num>
  <w:num w:numId="15" w16cid:durableId="354422300">
    <w:abstractNumId w:val="18"/>
  </w:num>
  <w:num w:numId="16" w16cid:durableId="2133596385">
    <w:abstractNumId w:val="6"/>
  </w:num>
  <w:num w:numId="17" w16cid:durableId="1743528273">
    <w:abstractNumId w:val="12"/>
  </w:num>
  <w:num w:numId="18" w16cid:durableId="817456329">
    <w:abstractNumId w:val="8"/>
  </w:num>
  <w:num w:numId="19" w16cid:durableId="688140275">
    <w:abstractNumId w:val="5"/>
  </w:num>
  <w:num w:numId="20" w16cid:durableId="4933048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725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040058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20485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73E14"/>
    <w:rsid w:val="000842F6"/>
    <w:rsid w:val="000D0D54"/>
    <w:rsid w:val="001147B0"/>
    <w:rsid w:val="0013346D"/>
    <w:rsid w:val="001464A0"/>
    <w:rsid w:val="00153863"/>
    <w:rsid w:val="001875FF"/>
    <w:rsid w:val="001B230E"/>
    <w:rsid w:val="001C5890"/>
    <w:rsid w:val="001D1CD1"/>
    <w:rsid w:val="001F0A31"/>
    <w:rsid w:val="001F7E34"/>
    <w:rsid w:val="00206D40"/>
    <w:rsid w:val="00210E4E"/>
    <w:rsid w:val="002239B9"/>
    <w:rsid w:val="00247CE9"/>
    <w:rsid w:val="00252495"/>
    <w:rsid w:val="00255BEA"/>
    <w:rsid w:val="00265114"/>
    <w:rsid w:val="002C6A9E"/>
    <w:rsid w:val="002E2578"/>
    <w:rsid w:val="002F46C8"/>
    <w:rsid w:val="003516C6"/>
    <w:rsid w:val="003635AE"/>
    <w:rsid w:val="0036792A"/>
    <w:rsid w:val="00383216"/>
    <w:rsid w:val="003B27E2"/>
    <w:rsid w:val="003B724F"/>
    <w:rsid w:val="00434D08"/>
    <w:rsid w:val="00441517"/>
    <w:rsid w:val="00446B37"/>
    <w:rsid w:val="00483A27"/>
    <w:rsid w:val="00490924"/>
    <w:rsid w:val="004D5438"/>
    <w:rsid w:val="004F37D8"/>
    <w:rsid w:val="004F6DF0"/>
    <w:rsid w:val="00532BFB"/>
    <w:rsid w:val="005766D2"/>
    <w:rsid w:val="00582032"/>
    <w:rsid w:val="00592D25"/>
    <w:rsid w:val="005A20EF"/>
    <w:rsid w:val="005B3AA9"/>
    <w:rsid w:val="005C301F"/>
    <w:rsid w:val="005E22D9"/>
    <w:rsid w:val="005F49A9"/>
    <w:rsid w:val="006046B6"/>
    <w:rsid w:val="006263F0"/>
    <w:rsid w:val="006410F0"/>
    <w:rsid w:val="00673DCC"/>
    <w:rsid w:val="006901E3"/>
    <w:rsid w:val="006A1EA3"/>
    <w:rsid w:val="006F1760"/>
    <w:rsid w:val="006F4546"/>
    <w:rsid w:val="006F5931"/>
    <w:rsid w:val="00726549"/>
    <w:rsid w:val="00796514"/>
    <w:rsid w:val="007A12C8"/>
    <w:rsid w:val="007B1940"/>
    <w:rsid w:val="007B3A38"/>
    <w:rsid w:val="00830D7A"/>
    <w:rsid w:val="008A652C"/>
    <w:rsid w:val="008B31A6"/>
    <w:rsid w:val="008B49AF"/>
    <w:rsid w:val="008C3C62"/>
    <w:rsid w:val="009003A9"/>
    <w:rsid w:val="00903AB7"/>
    <w:rsid w:val="0093271C"/>
    <w:rsid w:val="009353C5"/>
    <w:rsid w:val="00955554"/>
    <w:rsid w:val="009714BD"/>
    <w:rsid w:val="009C4298"/>
    <w:rsid w:val="009D7098"/>
    <w:rsid w:val="009E2E8F"/>
    <w:rsid w:val="009E6C9D"/>
    <w:rsid w:val="00A04D1E"/>
    <w:rsid w:val="00A07FF0"/>
    <w:rsid w:val="00A5417E"/>
    <w:rsid w:val="00A85E84"/>
    <w:rsid w:val="00A86434"/>
    <w:rsid w:val="00A97B23"/>
    <w:rsid w:val="00AA3519"/>
    <w:rsid w:val="00AF529F"/>
    <w:rsid w:val="00B27BF3"/>
    <w:rsid w:val="00B32919"/>
    <w:rsid w:val="00B64E84"/>
    <w:rsid w:val="00B73070"/>
    <w:rsid w:val="00B82FF5"/>
    <w:rsid w:val="00BC30AE"/>
    <w:rsid w:val="00BD546D"/>
    <w:rsid w:val="00C13CC0"/>
    <w:rsid w:val="00C333EA"/>
    <w:rsid w:val="00C554A0"/>
    <w:rsid w:val="00C578CF"/>
    <w:rsid w:val="00C62C4D"/>
    <w:rsid w:val="00C65468"/>
    <w:rsid w:val="00C70AE2"/>
    <w:rsid w:val="00CA0A9C"/>
    <w:rsid w:val="00D06A48"/>
    <w:rsid w:val="00D514BC"/>
    <w:rsid w:val="00D54CDC"/>
    <w:rsid w:val="00D84486"/>
    <w:rsid w:val="00D94ADA"/>
    <w:rsid w:val="00DF7443"/>
    <w:rsid w:val="00E65966"/>
    <w:rsid w:val="00EB25EE"/>
    <w:rsid w:val="00EE2403"/>
    <w:rsid w:val="00F4663B"/>
    <w:rsid w:val="00F900EA"/>
    <w:rsid w:val="00FA36A6"/>
    <w:rsid w:val="00FB09E5"/>
    <w:rsid w:val="00FC1CE8"/>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1F"/>
    <w:pPr>
      <w:ind w:left="720"/>
      <w:contextualSpacing/>
    </w:pPr>
  </w:style>
  <w:style w:type="table" w:styleId="TableGrid">
    <w:name w:val="Table Grid"/>
    <w:basedOn w:val="TableNormal"/>
    <w:uiPriority w:val="39"/>
    <w:rsid w:val="005C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8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3863"/>
  </w:style>
  <w:style w:type="character" w:customStyle="1" w:styleId="Heading2Char">
    <w:name w:val="Heading 2 Char"/>
    <w:basedOn w:val="DefaultParagraphFont"/>
    <w:link w:val="Heading2"/>
    <w:uiPriority w:val="9"/>
    <w:rsid w:val="000D0D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39">
      <w:bodyDiv w:val="1"/>
      <w:marLeft w:val="0"/>
      <w:marRight w:val="0"/>
      <w:marTop w:val="0"/>
      <w:marBottom w:val="0"/>
      <w:divBdr>
        <w:top w:val="none" w:sz="0" w:space="0" w:color="auto"/>
        <w:left w:val="none" w:sz="0" w:space="0" w:color="auto"/>
        <w:bottom w:val="none" w:sz="0" w:space="0" w:color="auto"/>
        <w:right w:val="none" w:sz="0" w:space="0" w:color="auto"/>
      </w:divBdr>
    </w:div>
    <w:div w:id="89816050">
      <w:bodyDiv w:val="1"/>
      <w:marLeft w:val="0"/>
      <w:marRight w:val="0"/>
      <w:marTop w:val="0"/>
      <w:marBottom w:val="0"/>
      <w:divBdr>
        <w:top w:val="none" w:sz="0" w:space="0" w:color="auto"/>
        <w:left w:val="none" w:sz="0" w:space="0" w:color="auto"/>
        <w:bottom w:val="none" w:sz="0" w:space="0" w:color="auto"/>
        <w:right w:val="none" w:sz="0" w:space="0" w:color="auto"/>
      </w:divBdr>
    </w:div>
    <w:div w:id="183518283">
      <w:bodyDiv w:val="1"/>
      <w:marLeft w:val="0"/>
      <w:marRight w:val="0"/>
      <w:marTop w:val="0"/>
      <w:marBottom w:val="0"/>
      <w:divBdr>
        <w:top w:val="none" w:sz="0" w:space="0" w:color="auto"/>
        <w:left w:val="none" w:sz="0" w:space="0" w:color="auto"/>
        <w:bottom w:val="none" w:sz="0" w:space="0" w:color="auto"/>
        <w:right w:val="none" w:sz="0" w:space="0" w:color="auto"/>
      </w:divBdr>
    </w:div>
    <w:div w:id="446629444">
      <w:bodyDiv w:val="1"/>
      <w:marLeft w:val="0"/>
      <w:marRight w:val="0"/>
      <w:marTop w:val="0"/>
      <w:marBottom w:val="0"/>
      <w:divBdr>
        <w:top w:val="none" w:sz="0" w:space="0" w:color="auto"/>
        <w:left w:val="none" w:sz="0" w:space="0" w:color="auto"/>
        <w:bottom w:val="none" w:sz="0" w:space="0" w:color="auto"/>
        <w:right w:val="none" w:sz="0" w:space="0" w:color="auto"/>
      </w:divBdr>
    </w:div>
    <w:div w:id="666061559">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056781919">
      <w:bodyDiv w:val="1"/>
      <w:marLeft w:val="0"/>
      <w:marRight w:val="0"/>
      <w:marTop w:val="0"/>
      <w:marBottom w:val="0"/>
      <w:divBdr>
        <w:top w:val="none" w:sz="0" w:space="0" w:color="auto"/>
        <w:left w:val="none" w:sz="0" w:space="0" w:color="auto"/>
        <w:bottom w:val="none" w:sz="0" w:space="0" w:color="auto"/>
        <w:right w:val="none" w:sz="0" w:space="0" w:color="auto"/>
      </w:divBdr>
    </w:div>
    <w:div w:id="1225023470">
      <w:bodyDiv w:val="1"/>
      <w:marLeft w:val="0"/>
      <w:marRight w:val="0"/>
      <w:marTop w:val="0"/>
      <w:marBottom w:val="0"/>
      <w:divBdr>
        <w:top w:val="none" w:sz="0" w:space="0" w:color="auto"/>
        <w:left w:val="none" w:sz="0" w:space="0" w:color="auto"/>
        <w:bottom w:val="none" w:sz="0" w:space="0" w:color="auto"/>
        <w:right w:val="none" w:sz="0" w:space="0" w:color="auto"/>
      </w:divBdr>
    </w:div>
    <w:div w:id="1339889884">
      <w:bodyDiv w:val="1"/>
      <w:marLeft w:val="0"/>
      <w:marRight w:val="0"/>
      <w:marTop w:val="0"/>
      <w:marBottom w:val="0"/>
      <w:divBdr>
        <w:top w:val="none" w:sz="0" w:space="0" w:color="auto"/>
        <w:left w:val="none" w:sz="0" w:space="0" w:color="auto"/>
        <w:bottom w:val="none" w:sz="0" w:space="0" w:color="auto"/>
        <w:right w:val="none" w:sz="0" w:space="0" w:color="auto"/>
      </w:divBdr>
    </w:div>
    <w:div w:id="1661886840">
      <w:bodyDiv w:val="1"/>
      <w:marLeft w:val="0"/>
      <w:marRight w:val="0"/>
      <w:marTop w:val="0"/>
      <w:marBottom w:val="0"/>
      <w:divBdr>
        <w:top w:val="none" w:sz="0" w:space="0" w:color="auto"/>
        <w:left w:val="none" w:sz="0" w:space="0" w:color="auto"/>
        <w:bottom w:val="none" w:sz="0" w:space="0" w:color="auto"/>
        <w:right w:val="none" w:sz="0" w:space="0" w:color="auto"/>
      </w:divBdr>
    </w:div>
    <w:div w:id="1776366163">
      <w:bodyDiv w:val="1"/>
      <w:marLeft w:val="0"/>
      <w:marRight w:val="0"/>
      <w:marTop w:val="0"/>
      <w:marBottom w:val="0"/>
      <w:divBdr>
        <w:top w:val="none" w:sz="0" w:space="0" w:color="auto"/>
        <w:left w:val="none" w:sz="0" w:space="0" w:color="auto"/>
        <w:bottom w:val="none" w:sz="0" w:space="0" w:color="auto"/>
        <w:right w:val="none" w:sz="0" w:space="0" w:color="auto"/>
      </w:divBdr>
    </w:div>
    <w:div w:id="1924797992">
      <w:bodyDiv w:val="1"/>
      <w:marLeft w:val="0"/>
      <w:marRight w:val="0"/>
      <w:marTop w:val="0"/>
      <w:marBottom w:val="0"/>
      <w:divBdr>
        <w:top w:val="none" w:sz="0" w:space="0" w:color="auto"/>
        <w:left w:val="none" w:sz="0" w:space="0" w:color="auto"/>
        <w:bottom w:val="none" w:sz="0" w:space="0" w:color="auto"/>
        <w:right w:val="none" w:sz="0" w:space="0" w:color="auto"/>
      </w:divBdr>
    </w:div>
    <w:div w:id="19968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Con22</b:Tag>
    <b:SourceType>InternetSite</b:SourceType>
    <b:Guid>{8937BDB4-C043-4FC9-8AA4-05BC5CCBAB38}</b:Guid>
    <b:Author>
      <b:Author>
        <b:NameList>
          <b:Person>
            <b:Last>Shilling</b:Last>
            <b:First>Conor</b:First>
          </b:Person>
        </b:NameList>
      </b:Author>
    </b:Author>
    <b:Title>How to do a PESTLE analysis for your business</b:Title>
    <b:InternetSiteTitle>simplybusiness.co.uk</b:InternetSiteTitle>
    <b:Year>2022</b:Year>
    <b:Month>March</b:Month>
    <b:Day>16</b:Day>
    <b:URL>https://www.simplybusiness.co.uk/knowledge/articles/2022/03/what-is-a-pestle-analysis/</b:URL>
    <b:RefOrder>4</b:RefOrder>
  </b:Source>
  <b:Source>
    <b:Tag>Imp</b:Tag>
    <b:SourceType>InternetSite</b:SourceType>
    <b:Guid>{E792F5EB-8C8B-4FE6-989F-EEB5B5A8544D}</b:Guid>
    <b:Title>Impact of Political Stability on Businesses and Working Professionals</b:Title>
    <b:InternetSiteTitle>managementstudyguide.com</b:InternetSiteTitle>
    <b:URL>https://www.managementstudyguide.com/impact-of-political-stability-on-businesses-and-professionals.htm</b:URL>
    <b:RefOrder>1</b:RefOrder>
  </b:Source>
  <b:Source>
    <b:Tag>Sam19</b:Tag>
    <b:SourceType>InternetSite</b:SourceType>
    <b:Guid>{9D2183F5-39D5-4B6C-8BBC-604E44E64789}</b:Guid>
    <b:Author>
      <b:Author>
        <b:NameList>
          <b:Person>
            <b:Last>Quain</b:Last>
            <b:First>Sampson</b:First>
          </b:Person>
        </b:NameList>
      </b:Author>
    </b:Author>
    <b:Title>How Do Interest Rates Affect Businesses?</b:Title>
    <b:InternetSiteTitle>smallbusiness.chron.com</b:InternetSiteTitle>
    <b:Year>2019</b:Year>
    <b:URL>https://smallbusiness.chron.com/interest-rates-affect-businesses-67152.html</b:URL>
    <b:RefOrder>2</b:RefOrder>
  </b:Source>
  <b:Source>
    <b:Tag>Kev19</b:Tag>
    <b:SourceType>InternetSite</b:SourceType>
    <b:Guid>{7D971301-3C7A-4AC7-9EDA-AA13DFFA22E0}</b:Guid>
    <b:Author>
      <b:Author>
        <b:NameList>
          <b:Person>
            <b:Last>Johnston</b:Last>
            <b:First>Kevin</b:First>
          </b:Person>
        </b:NameList>
      </b:Author>
    </b:Author>
    <b:Title>The Effect of Interest Rates on Business</b:Title>
    <b:InternetSiteTitle>smallbusiness.chron.com</b:InternetSiteTitle>
    <b:Year>2019</b:Year>
    <b:Month>Jan</b:Month>
    <b:URL>https://smallbusiness.chron.com/effect-interest-rates-business-69947.html</b:URL>
    <b:RefOrder>5</b:RefOrder>
  </b:Source>
  <b:Source>
    <b:Tag>Cha24</b:Tag>
    <b:SourceType>InternetSite</b:SourceType>
    <b:Guid>{C4E3057F-4DFE-4FEC-8D03-8AC374E81C2C}</b:Guid>
    <b:Author>
      <b:Author>
        <b:NameList>
          <b:Person>
            <b:Last>McQueen</b:Last>
            <b:First>Chantal</b:First>
          </b:Person>
        </b:NameList>
      </b:Author>
    </b:Author>
    <b:Title>Simple example of pestle, swot, porter’s five forces analyses</b:Title>
    <b:InternetSiteTitle>fanshaweonline.ca</b:InternetSiteTitle>
    <b:Year>2024</b:Year>
    <b:URL>https://www.fanshaweonline.ca/d2l/le/content/1558547/viewContent/14221189/View</b:URL>
    <b:RefOrder>6</b:RefOrder>
  </b:Source>
  <b:Source>
    <b:Tag>Pet24</b:Tag>
    <b:SourceType>InternetSite</b:SourceType>
    <b:Guid>{C888112B-C1A8-4A0C-8DF9-2EA981091121}</b:Guid>
    <b:Author>
      <b:Author>
        <b:NameList>
          <b:Person>
            <b:Last>Gratton</b:Last>
            <b:First>Peter</b:First>
          </b:Person>
        </b:NameList>
      </b:Author>
    </b:Author>
    <b:Title>Porter's Five Forces Explained and How to Use the Model</b:Title>
    <b:InternetSiteTitle>investopedia.com</b:InternetSiteTitle>
    <b:Year>2024</b:Year>
    <b:URL>https://www.investopedia.com/terms/p/porter.asp</b:URL>
    <b:RefOrder>7</b:RefOrder>
  </b:Source>
  <b:Source>
    <b:Tag>Por</b:Tag>
    <b:SourceType>InternetSite</b:SourceType>
    <b:Guid>{C07FE19A-AEF5-4153-AF04-70819EB0A9CA}</b:Guid>
    <b:Title>Porter's Five Forces - The Framework Explained</b:Title>
    <b:InternetSiteTitle>mindtools.com</b:InternetSiteTitle>
    <b:URL>https://www.mindtools.com/at7k8my/porter-s-five-forces</b:URL>
    <b:RefOrder>8</b:RefOrder>
  </b:Source>
  <b:Source>
    <b:Tag>Mar23</b:Tag>
    <b:SourceType>InternetSite</b:SourceType>
    <b:Guid>{EF2E9A4C-EDE1-41C3-9E78-886109725A0D}</b:Guid>
    <b:Author>
      <b:Author>
        <b:NameList>
          <b:Person>
            <b:Last>Martin</b:Last>
            <b:First>Marci</b:First>
          </b:Person>
        </b:NameList>
      </b:Author>
    </b:Author>
    <b:Title>How Porter’s Five Forces Can Help Small Businesses Analyze the Competition</b:Title>
    <b:InternetSiteTitle>businessnewsdaily.com</b:InternetSiteTitle>
    <b:Year>2023</b:Year>
    <b:URL>https://www.businessnewsdaily.com/5446-porters-five-forces.html</b:URL>
    <b:RefOrder>9</b:RefOrder>
  </b:Source>
  <b:Source>
    <b:Tag>Luc</b:Tag>
    <b:SourceType>InternetSite</b:SourceType>
    <b:Guid>{4711B200-FF8D-457A-90F1-ADD56A81C8AC}</b:Guid>
    <b:Author>
      <b:Author>
        <b:NameList>
          <b:Person>
            <b:Last>Lucintel</b:Last>
          </b:Person>
        </b:NameList>
      </b:Author>
    </b:Author>
    <b:Title>Porter`s Five Forces Analysis in the Virtual Reality Headset Market: A Deeper Look at Buyer Power</b:Title>
    <b:InternetSiteTitle>lucintel.com</b:InternetSiteTitle>
    <b:URL>https://www.lucintel.com/portersfiveforcesanalysis.aspx?repid=239</b:URL>
    <b:RefOrder>10</b:RefOrder>
  </b:Source>
  <b:Source>
    <b:Tag>про19</b:Tag>
    <b:SourceType>InternetSite</b:SourceType>
    <b:Guid>{B222A735-A3D8-4580-B4AB-083F54AFA298}</b:Guid>
    <b:Author>
      <b:Author>
        <b:NameList>
          <b:Person>
            <b:Last>прочитали</b:Last>
          </b:Person>
        </b:NameList>
      </b:Author>
    </b:Author>
    <b:Title>The analysis of VR industry via Porter's 5 forces</b:Title>
    <b:InternetSiteTitle>dzen.ru</b:InternetSiteTitle>
    <b:Year>2019</b:Year>
    <b:URL>https://dzen.ru/a/XJZ4JAt7AQC0hGbv</b:URL>
    <b:RefOrder>3</b:RefOrder>
  </b:Source>
</b:Sources>
</file>

<file path=customXml/itemProps1.xml><?xml version="1.0" encoding="utf-8"?>
<ds:datastoreItem xmlns:ds="http://schemas.openxmlformats.org/officeDocument/2006/customXml" ds:itemID="{231650A9-235B-4BFE-A5DA-283894CB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6</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193</cp:revision>
  <dcterms:created xsi:type="dcterms:W3CDTF">2023-01-21T21:42:00Z</dcterms:created>
  <dcterms:modified xsi:type="dcterms:W3CDTF">2024-02-01T21:54:00Z</dcterms:modified>
</cp:coreProperties>
</file>