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3B4FC" w14:textId="0D5C2245" w:rsidR="00867679" w:rsidRDefault="00465A9F">
      <w:r>
        <w:t>Hi Adw</w:t>
      </w:r>
      <w:r w:rsidR="00AB2DF7">
        <w:t>a</w:t>
      </w:r>
      <w:r>
        <w:t>it, I’m Gihan</w:t>
      </w:r>
      <w:r w:rsidR="0045478B">
        <w:t xml:space="preserve">, from </w:t>
      </w:r>
      <w:proofErr w:type="gramStart"/>
      <w:r w:rsidR="0045478B">
        <w:t>Sales</w:t>
      </w:r>
      <w:proofErr w:type="gramEnd"/>
      <w:r w:rsidR="0045478B">
        <w:t xml:space="preserve"> team from</w:t>
      </w:r>
      <w:r>
        <w:t xml:space="preserve"> ABC company</w:t>
      </w:r>
      <w:r w:rsidR="0045478B">
        <w:t>.</w:t>
      </w:r>
    </w:p>
    <w:p w14:paraId="45263942" w14:textId="77777777" w:rsidR="00AB2DF7" w:rsidRDefault="00AB2DF7"/>
    <w:p w14:paraId="5F632D44" w14:textId="43C23AF2" w:rsidR="00AB2DF7" w:rsidRDefault="00AB2DF7">
      <w:r w:rsidRPr="00AB2DF7">
        <w:t xml:space="preserve">Of course, </w:t>
      </w:r>
      <w:r>
        <w:t>Adwait</w:t>
      </w:r>
      <w:r w:rsidRPr="00AB2DF7">
        <w:t>. We're open to discussing adjustments to make it fit your budget. Let's see if we can change some parts of the project or the terms to bring the cost down.</w:t>
      </w:r>
    </w:p>
    <w:p w14:paraId="3EF41417" w14:textId="2880D383" w:rsidR="00AB2DF7" w:rsidRDefault="00AB2DF7">
      <w:r>
        <w:t>600k is basic cost.</w:t>
      </w:r>
    </w:p>
    <w:p w14:paraId="2EBA7F01" w14:textId="16C9CE2F" w:rsidR="00AB2DF7" w:rsidRDefault="00AB2DF7">
      <w:pPr>
        <w:rPr>
          <w:sz w:val="20"/>
          <w:szCs w:val="20"/>
          <w:lang w:val="en-CA"/>
        </w:rPr>
      </w:pPr>
      <w:r>
        <w:t xml:space="preserve">60k Profit margin (10%) / 40k </w:t>
      </w:r>
      <w:r>
        <w:rPr>
          <w:sz w:val="20"/>
          <w:szCs w:val="20"/>
          <w:lang w:val="en-CA"/>
        </w:rPr>
        <w:t>C</w:t>
      </w:r>
      <w:r>
        <w:rPr>
          <w:sz w:val="20"/>
          <w:szCs w:val="20"/>
          <w:lang w:val="en-CA"/>
        </w:rPr>
        <w:t>ontingency</w:t>
      </w:r>
    </w:p>
    <w:p w14:paraId="73DF6D52" w14:textId="1D1BAA5C" w:rsidR="00AB2DF7" w:rsidRPr="00AB2DF7" w:rsidRDefault="00AB2DF7">
      <w:pPr>
        <w:rPr>
          <w:b/>
          <w:bCs/>
          <w:color w:val="FF0000"/>
        </w:rPr>
      </w:pPr>
      <w:r w:rsidRPr="00AB2DF7">
        <w:rPr>
          <w:b/>
          <w:bCs/>
          <w:color w:val="FF0000"/>
          <w:sz w:val="20"/>
          <w:szCs w:val="20"/>
          <w:lang w:val="en-CA"/>
        </w:rPr>
        <w:t>Will bring down to maximum (8%) 48k</w:t>
      </w:r>
      <w:r>
        <w:rPr>
          <w:b/>
          <w:bCs/>
          <w:color w:val="FF0000"/>
          <w:sz w:val="20"/>
          <w:szCs w:val="20"/>
          <w:lang w:val="en-CA"/>
        </w:rPr>
        <w:t xml:space="preserve">    </w:t>
      </w:r>
      <w:r w:rsidRPr="00AB2DF7">
        <w:rPr>
          <w:b/>
          <w:bCs/>
          <w:color w:val="FF0000"/>
          <w:sz w:val="20"/>
          <w:szCs w:val="20"/>
          <w:lang w:val="en-CA"/>
        </w:rPr>
        <w:t xml:space="preserve"> + </w:t>
      </w:r>
      <w:r>
        <w:rPr>
          <w:b/>
          <w:bCs/>
          <w:color w:val="FF0000"/>
          <w:sz w:val="20"/>
          <w:szCs w:val="20"/>
          <w:lang w:val="en-CA"/>
        </w:rPr>
        <w:t xml:space="preserve">     </w:t>
      </w:r>
      <w:r w:rsidRPr="00AB2DF7">
        <w:rPr>
          <w:b/>
          <w:bCs/>
          <w:color w:val="FF0000"/>
          <w:sz w:val="20"/>
          <w:szCs w:val="20"/>
          <w:lang w:val="en-CA"/>
        </w:rPr>
        <w:t>22k Contingency.</w:t>
      </w:r>
    </w:p>
    <w:p w14:paraId="675683D8" w14:textId="1F7CBE65" w:rsidR="00AB2DF7" w:rsidRPr="00AB2DF7" w:rsidRDefault="00AB2DF7">
      <w:pPr>
        <w:rPr>
          <w:b/>
          <w:bCs/>
          <w:color w:val="FF0000"/>
        </w:rPr>
      </w:pPr>
      <w:r w:rsidRPr="00AB2DF7">
        <w:rPr>
          <w:b/>
          <w:bCs/>
          <w:color w:val="FF0000"/>
        </w:rPr>
        <w:t>Total:  670k</w:t>
      </w:r>
    </w:p>
    <w:p w14:paraId="48BB881E" w14:textId="77777777" w:rsidR="0045478B" w:rsidRDefault="0045478B"/>
    <w:tbl>
      <w:tblPr>
        <w:tblStyle w:val="TableGrid"/>
        <w:tblW w:w="0" w:type="auto"/>
        <w:jc w:val="center"/>
        <w:tblInd w:w="0" w:type="dxa"/>
        <w:tblLook w:val="04A0" w:firstRow="1" w:lastRow="0" w:firstColumn="1" w:lastColumn="0" w:noHBand="0" w:noVBand="1"/>
      </w:tblPr>
      <w:tblGrid>
        <w:gridCol w:w="4871"/>
        <w:gridCol w:w="4479"/>
      </w:tblGrid>
      <w:tr w:rsidR="0045478B" w14:paraId="7E99B4F3" w14:textId="77777777" w:rsidTr="0045478B">
        <w:trPr>
          <w:jc w:val="center"/>
        </w:trPr>
        <w:tc>
          <w:tcPr>
            <w:tcW w:w="4871" w:type="dxa"/>
            <w:tcBorders>
              <w:top w:val="single" w:sz="4" w:space="0" w:color="auto"/>
              <w:left w:val="single" w:sz="4" w:space="0" w:color="auto"/>
              <w:bottom w:val="single" w:sz="4" w:space="0" w:color="auto"/>
              <w:right w:val="single" w:sz="4" w:space="0" w:color="auto"/>
            </w:tcBorders>
            <w:hideMark/>
          </w:tcPr>
          <w:p w14:paraId="290E6340" w14:textId="77777777" w:rsidR="0045478B" w:rsidRDefault="0045478B">
            <w:pPr>
              <w:spacing w:after="0" w:line="240" w:lineRule="auto"/>
              <w:ind w:left="50"/>
              <w:rPr>
                <w:sz w:val="20"/>
                <w:szCs w:val="20"/>
                <w:lang w:val="en-CA"/>
              </w:rPr>
            </w:pPr>
            <w:r>
              <w:rPr>
                <w:sz w:val="20"/>
                <w:szCs w:val="20"/>
                <w:lang w:val="en-CA"/>
              </w:rPr>
              <w:t xml:space="preserve">Warranty </w:t>
            </w:r>
            <w:proofErr w:type="gramStart"/>
            <w:r>
              <w:rPr>
                <w:sz w:val="20"/>
                <w:szCs w:val="20"/>
                <w:lang w:val="en-CA"/>
              </w:rPr>
              <w:t>period</w:t>
            </w:r>
            <w:proofErr w:type="gramEnd"/>
            <w:r>
              <w:rPr>
                <w:sz w:val="20"/>
                <w:szCs w:val="20"/>
                <w:lang w:val="en-CA"/>
              </w:rPr>
              <w:t xml:space="preserve"> increase from 30 days to 60 days</w:t>
            </w:r>
          </w:p>
        </w:tc>
        <w:tc>
          <w:tcPr>
            <w:tcW w:w="4479" w:type="dxa"/>
            <w:tcBorders>
              <w:top w:val="single" w:sz="4" w:space="0" w:color="auto"/>
              <w:left w:val="single" w:sz="4" w:space="0" w:color="auto"/>
              <w:bottom w:val="single" w:sz="4" w:space="0" w:color="auto"/>
              <w:right w:val="single" w:sz="4" w:space="0" w:color="auto"/>
            </w:tcBorders>
          </w:tcPr>
          <w:p w14:paraId="280262EC" w14:textId="7A6D5AA5" w:rsidR="0045478B" w:rsidRDefault="0045478B">
            <w:pPr>
              <w:ind w:left="50"/>
              <w:rPr>
                <w:sz w:val="20"/>
                <w:szCs w:val="20"/>
                <w:lang w:val="en-CA"/>
              </w:rPr>
            </w:pPr>
            <w:proofErr w:type="gramStart"/>
            <w:r>
              <w:rPr>
                <w:sz w:val="20"/>
                <w:szCs w:val="20"/>
                <w:lang w:val="en-CA"/>
              </w:rPr>
              <w:t>Yes</w:t>
            </w:r>
            <w:proofErr w:type="gramEnd"/>
            <w:r>
              <w:rPr>
                <w:sz w:val="20"/>
                <w:szCs w:val="20"/>
                <w:lang w:val="en-CA"/>
              </w:rPr>
              <w:t xml:space="preserve"> I </w:t>
            </w:r>
            <w:r w:rsidR="009336E8">
              <w:rPr>
                <w:sz w:val="20"/>
                <w:szCs w:val="20"/>
                <w:lang w:val="en-CA"/>
              </w:rPr>
              <w:t xml:space="preserve">believe we </w:t>
            </w:r>
            <w:r>
              <w:rPr>
                <w:sz w:val="20"/>
                <w:szCs w:val="20"/>
                <w:lang w:val="en-CA"/>
              </w:rPr>
              <w:t xml:space="preserve">can agree on that I believe there will be no much issues because </w:t>
            </w:r>
            <w:r w:rsidR="009336E8">
              <w:rPr>
                <w:sz w:val="20"/>
                <w:szCs w:val="20"/>
                <w:lang w:val="en-CA"/>
              </w:rPr>
              <w:t>we have done quite similar developments previously.</w:t>
            </w:r>
          </w:p>
        </w:tc>
      </w:tr>
      <w:tr w:rsidR="0045478B" w14:paraId="2F327E04" w14:textId="77777777" w:rsidTr="0045478B">
        <w:trPr>
          <w:jc w:val="center"/>
        </w:trPr>
        <w:tc>
          <w:tcPr>
            <w:tcW w:w="4871" w:type="dxa"/>
            <w:tcBorders>
              <w:top w:val="single" w:sz="4" w:space="0" w:color="auto"/>
              <w:left w:val="single" w:sz="4" w:space="0" w:color="auto"/>
              <w:bottom w:val="single" w:sz="4" w:space="0" w:color="auto"/>
              <w:right w:val="single" w:sz="4" w:space="0" w:color="auto"/>
            </w:tcBorders>
            <w:hideMark/>
          </w:tcPr>
          <w:p w14:paraId="69BFB779" w14:textId="77777777" w:rsidR="0045478B" w:rsidRDefault="0045478B" w:rsidP="0045478B">
            <w:pPr>
              <w:ind w:left="50"/>
              <w:rPr>
                <w:sz w:val="20"/>
                <w:szCs w:val="20"/>
                <w:lang w:val="en-CA"/>
              </w:rPr>
            </w:pPr>
            <w:r>
              <w:rPr>
                <w:sz w:val="20"/>
                <w:szCs w:val="20"/>
                <w:lang w:val="en-CA"/>
              </w:rPr>
              <w:t>Training was not mentioned in the RFP, but you would like the consulting firm to provide a trainer from their firm to do four 2-hour training sessions for your customer support department.  The consulting firm would have to develop the training slides.</w:t>
            </w:r>
          </w:p>
        </w:tc>
        <w:tc>
          <w:tcPr>
            <w:tcW w:w="4479" w:type="dxa"/>
            <w:tcBorders>
              <w:top w:val="single" w:sz="4" w:space="0" w:color="auto"/>
              <w:left w:val="single" w:sz="4" w:space="0" w:color="auto"/>
              <w:bottom w:val="single" w:sz="4" w:space="0" w:color="auto"/>
              <w:right w:val="single" w:sz="4" w:space="0" w:color="auto"/>
            </w:tcBorders>
          </w:tcPr>
          <w:p w14:paraId="0BF92F2F" w14:textId="77777777" w:rsidR="009336E8" w:rsidRDefault="009336E8" w:rsidP="0045478B">
            <w:pPr>
              <w:ind w:left="50"/>
              <w:rPr>
                <w:sz w:val="20"/>
                <w:szCs w:val="20"/>
                <w:lang w:val="en-CA"/>
              </w:rPr>
            </w:pPr>
            <w:r>
              <w:rPr>
                <w:sz w:val="20"/>
                <w:szCs w:val="20"/>
                <w:lang w:val="en-CA"/>
              </w:rPr>
              <w:t>Unfortunately,</w:t>
            </w:r>
            <w:r w:rsidR="0045478B">
              <w:rPr>
                <w:sz w:val="20"/>
                <w:szCs w:val="20"/>
                <w:lang w:val="en-CA"/>
              </w:rPr>
              <w:t xml:space="preserve"> we can not </w:t>
            </w:r>
            <w:r>
              <w:rPr>
                <w:sz w:val="20"/>
                <w:szCs w:val="20"/>
                <w:lang w:val="en-CA"/>
              </w:rPr>
              <w:t xml:space="preserve">fully </w:t>
            </w:r>
            <w:r w:rsidR="0045478B">
              <w:rPr>
                <w:sz w:val="20"/>
                <w:szCs w:val="20"/>
                <w:lang w:val="en-CA"/>
              </w:rPr>
              <w:t xml:space="preserve">agree on </w:t>
            </w:r>
            <w:r>
              <w:rPr>
                <w:sz w:val="20"/>
                <w:szCs w:val="20"/>
                <w:lang w:val="en-CA"/>
              </w:rPr>
              <w:t>that.</w:t>
            </w:r>
          </w:p>
          <w:p w14:paraId="7AEE9E0E" w14:textId="7E0E1A18" w:rsidR="0045478B" w:rsidRDefault="009336E8" w:rsidP="0045478B">
            <w:pPr>
              <w:ind w:left="50"/>
              <w:rPr>
                <w:sz w:val="20"/>
                <w:szCs w:val="20"/>
                <w:lang w:val="en-CA"/>
              </w:rPr>
            </w:pPr>
            <w:r>
              <w:rPr>
                <w:sz w:val="20"/>
                <w:szCs w:val="20"/>
                <w:lang w:val="en-CA"/>
              </w:rPr>
              <w:t xml:space="preserve">Due </w:t>
            </w:r>
            <w:r w:rsidRPr="00BC10B0">
              <w:rPr>
                <w:sz w:val="20"/>
                <w:szCs w:val="20"/>
                <w:highlight w:val="yellow"/>
                <w:lang w:val="en-CA"/>
              </w:rPr>
              <w:t xml:space="preserve">to </w:t>
            </w:r>
            <w:proofErr w:type="gramStart"/>
            <w:r w:rsidRPr="00BC10B0">
              <w:rPr>
                <w:sz w:val="20"/>
                <w:szCs w:val="20"/>
                <w:highlight w:val="yellow"/>
                <w:lang w:val="en-CA"/>
              </w:rPr>
              <w:t>limited</w:t>
            </w:r>
            <w:proofErr w:type="gramEnd"/>
            <w:r w:rsidRPr="00BC10B0">
              <w:rPr>
                <w:sz w:val="20"/>
                <w:szCs w:val="20"/>
                <w:highlight w:val="yellow"/>
                <w:lang w:val="en-CA"/>
              </w:rPr>
              <w:t xml:space="preserve"> no resources</w:t>
            </w:r>
            <w:r>
              <w:rPr>
                <w:sz w:val="20"/>
                <w:szCs w:val="20"/>
                <w:lang w:val="en-CA"/>
              </w:rPr>
              <w:t xml:space="preserve"> and </w:t>
            </w:r>
            <w:r w:rsidRPr="00BC10B0">
              <w:rPr>
                <w:sz w:val="20"/>
                <w:szCs w:val="20"/>
                <w:highlight w:val="yellow"/>
                <w:lang w:val="en-CA"/>
              </w:rPr>
              <w:t>scalability of project</w:t>
            </w:r>
            <w:r>
              <w:rPr>
                <w:sz w:val="20"/>
                <w:szCs w:val="20"/>
                <w:lang w:val="en-CA"/>
              </w:rPr>
              <w:t xml:space="preserve"> we can give 1 hr training. Slides can be prepared from our end</w:t>
            </w:r>
          </w:p>
        </w:tc>
      </w:tr>
      <w:tr w:rsidR="0045478B" w14:paraId="3C150861" w14:textId="77777777" w:rsidTr="0045478B">
        <w:trPr>
          <w:jc w:val="center"/>
        </w:trPr>
        <w:tc>
          <w:tcPr>
            <w:tcW w:w="4871" w:type="dxa"/>
            <w:tcBorders>
              <w:top w:val="single" w:sz="4" w:space="0" w:color="auto"/>
              <w:left w:val="single" w:sz="4" w:space="0" w:color="auto"/>
              <w:bottom w:val="single" w:sz="4" w:space="0" w:color="auto"/>
              <w:right w:val="single" w:sz="4" w:space="0" w:color="auto"/>
            </w:tcBorders>
            <w:hideMark/>
          </w:tcPr>
          <w:p w14:paraId="3F192DE7" w14:textId="77777777" w:rsidR="0045478B" w:rsidRDefault="0045478B" w:rsidP="0045478B">
            <w:pPr>
              <w:ind w:left="50"/>
              <w:rPr>
                <w:sz w:val="20"/>
                <w:szCs w:val="20"/>
                <w:lang w:val="en-CA"/>
              </w:rPr>
            </w:pPr>
            <w:r>
              <w:rPr>
                <w:sz w:val="20"/>
                <w:szCs w:val="20"/>
                <w:lang w:val="en-CA"/>
              </w:rPr>
              <w:t xml:space="preserve">You will want future changes to the website (outside the scope of the RFP) and want to use the consulting </w:t>
            </w:r>
            <w:proofErr w:type="gramStart"/>
            <w:r>
              <w:rPr>
                <w:sz w:val="20"/>
                <w:szCs w:val="20"/>
                <w:lang w:val="en-CA"/>
              </w:rPr>
              <w:t>firms</w:t>
            </w:r>
            <w:proofErr w:type="gramEnd"/>
            <w:r>
              <w:rPr>
                <w:sz w:val="20"/>
                <w:szCs w:val="20"/>
                <w:lang w:val="en-CA"/>
              </w:rPr>
              <w:t xml:space="preserve"> staff, but you want to have whatever labour rates you agree upon in the NTE contract to be fixed for 3 years with no labour rate increases.</w:t>
            </w:r>
          </w:p>
        </w:tc>
        <w:tc>
          <w:tcPr>
            <w:tcW w:w="4479" w:type="dxa"/>
            <w:tcBorders>
              <w:top w:val="single" w:sz="4" w:space="0" w:color="auto"/>
              <w:left w:val="single" w:sz="4" w:space="0" w:color="auto"/>
              <w:bottom w:val="single" w:sz="4" w:space="0" w:color="auto"/>
              <w:right w:val="single" w:sz="4" w:space="0" w:color="auto"/>
            </w:tcBorders>
          </w:tcPr>
          <w:p w14:paraId="30AD982F" w14:textId="77777777" w:rsidR="0045478B" w:rsidRDefault="00A64261" w:rsidP="0045478B">
            <w:pPr>
              <w:ind w:left="50"/>
              <w:rPr>
                <w:sz w:val="20"/>
                <w:szCs w:val="20"/>
                <w:lang w:val="en-CA"/>
              </w:rPr>
            </w:pPr>
            <w:proofErr w:type="gramStart"/>
            <w:r>
              <w:rPr>
                <w:sz w:val="20"/>
                <w:szCs w:val="20"/>
                <w:lang w:val="en-CA"/>
              </w:rPr>
              <w:t>1 year</w:t>
            </w:r>
            <w:proofErr w:type="gramEnd"/>
            <w:r>
              <w:rPr>
                <w:sz w:val="20"/>
                <w:szCs w:val="20"/>
                <w:lang w:val="en-CA"/>
              </w:rPr>
              <w:t xml:space="preserve"> fixed labour rate.</w:t>
            </w:r>
          </w:p>
          <w:p w14:paraId="4ECBB2D9" w14:textId="77777777" w:rsidR="00A64261" w:rsidRDefault="00A64261" w:rsidP="0045478B">
            <w:pPr>
              <w:ind w:left="50"/>
              <w:rPr>
                <w:sz w:val="20"/>
                <w:szCs w:val="20"/>
                <w:lang w:val="en-CA"/>
              </w:rPr>
            </w:pPr>
            <w:r>
              <w:rPr>
                <w:sz w:val="20"/>
                <w:szCs w:val="20"/>
                <w:lang w:val="en-CA"/>
              </w:rPr>
              <w:t xml:space="preserve">Remaining 2 years 4% </w:t>
            </w:r>
            <w:r w:rsidR="00755773">
              <w:rPr>
                <w:sz w:val="20"/>
                <w:szCs w:val="20"/>
                <w:lang w:val="en-CA"/>
              </w:rPr>
              <w:t>increment</w:t>
            </w:r>
            <w:r>
              <w:rPr>
                <w:sz w:val="20"/>
                <w:szCs w:val="20"/>
                <w:lang w:val="en-CA"/>
              </w:rPr>
              <w:t>.</w:t>
            </w:r>
          </w:p>
          <w:p w14:paraId="441F8978" w14:textId="77777777" w:rsidR="00755773" w:rsidRDefault="00755773" w:rsidP="0045478B">
            <w:pPr>
              <w:ind w:left="50"/>
              <w:rPr>
                <w:sz w:val="20"/>
                <w:szCs w:val="20"/>
                <w:lang w:val="en-CA"/>
              </w:rPr>
            </w:pPr>
          </w:p>
          <w:p w14:paraId="3BE9E795" w14:textId="77777777" w:rsidR="00755773" w:rsidRPr="00755773" w:rsidRDefault="00755773" w:rsidP="00755773">
            <w:pPr>
              <w:spacing w:after="0" w:line="240" w:lineRule="auto"/>
              <w:ind w:left="50"/>
              <w:rPr>
                <w:kern w:val="0"/>
                <w:sz w:val="20"/>
                <w:szCs w:val="20"/>
                <w:lang w:val="en-CA"/>
                <w14:ligatures w14:val="none"/>
              </w:rPr>
            </w:pPr>
            <w:r w:rsidRPr="00755773">
              <w:rPr>
                <w:kern w:val="0"/>
                <w:sz w:val="20"/>
                <w:szCs w:val="20"/>
                <w:lang w:val="en-CA"/>
                <w14:ligatures w14:val="none"/>
              </w:rPr>
              <w:t>I understand you want the labor rates to stay the same for the entire three-year contract. But here's why we suggest a different approach:</w:t>
            </w:r>
          </w:p>
          <w:p w14:paraId="17661958" w14:textId="77777777" w:rsidR="00755773" w:rsidRPr="00755773" w:rsidRDefault="00755773" w:rsidP="00755773">
            <w:pPr>
              <w:spacing w:after="0" w:line="240" w:lineRule="auto"/>
              <w:ind w:left="50"/>
              <w:rPr>
                <w:kern w:val="0"/>
                <w:sz w:val="20"/>
                <w:szCs w:val="20"/>
                <w:lang w:val="en-CA"/>
                <w14:ligatures w14:val="none"/>
              </w:rPr>
            </w:pPr>
          </w:p>
          <w:p w14:paraId="42E7131E" w14:textId="77777777" w:rsidR="00755773" w:rsidRPr="00755773" w:rsidRDefault="00755773" w:rsidP="00755773">
            <w:pPr>
              <w:spacing w:after="0" w:line="240" w:lineRule="auto"/>
              <w:ind w:left="50"/>
              <w:rPr>
                <w:kern w:val="0"/>
                <w:sz w:val="20"/>
                <w:szCs w:val="20"/>
                <w:lang w:val="en-CA"/>
                <w14:ligatures w14:val="none"/>
              </w:rPr>
            </w:pPr>
            <w:r w:rsidRPr="00755773">
              <w:rPr>
                <w:b/>
                <w:bCs/>
                <w:color w:val="FF0000"/>
                <w:kern w:val="0"/>
                <w:sz w:val="20"/>
                <w:szCs w:val="20"/>
                <w:lang w:val="en-CA"/>
                <w14:ligatures w14:val="none"/>
              </w:rPr>
              <w:t>Changes in Costs</w:t>
            </w:r>
            <w:r w:rsidRPr="00755773">
              <w:rPr>
                <w:kern w:val="0"/>
                <w:sz w:val="20"/>
                <w:szCs w:val="20"/>
                <w:lang w:val="en-CA"/>
                <w14:ligatures w14:val="none"/>
              </w:rPr>
              <w:t xml:space="preserve">: Sometimes, things like </w:t>
            </w:r>
            <w:r w:rsidRPr="00BC10B0">
              <w:rPr>
                <w:kern w:val="0"/>
                <w:sz w:val="20"/>
                <w:szCs w:val="20"/>
                <w:highlight w:val="yellow"/>
                <w:lang w:val="en-CA"/>
                <w14:ligatures w14:val="none"/>
              </w:rPr>
              <w:t>inflation</w:t>
            </w:r>
            <w:r w:rsidRPr="00755773">
              <w:rPr>
                <w:kern w:val="0"/>
                <w:sz w:val="20"/>
                <w:szCs w:val="20"/>
                <w:lang w:val="en-CA"/>
                <w14:ligatures w14:val="none"/>
              </w:rPr>
              <w:t xml:space="preserve"> or changes in demand can make our costs go up. We want to make sure we can cover these extra costs without putting too much pressure on our end.</w:t>
            </w:r>
          </w:p>
          <w:p w14:paraId="35D5510C" w14:textId="77777777" w:rsidR="00755773" w:rsidRPr="00755773" w:rsidRDefault="00755773" w:rsidP="00755773">
            <w:pPr>
              <w:spacing w:after="0" w:line="240" w:lineRule="auto"/>
              <w:ind w:left="50"/>
              <w:rPr>
                <w:kern w:val="0"/>
                <w:sz w:val="20"/>
                <w:szCs w:val="20"/>
                <w:lang w:val="en-CA"/>
                <w14:ligatures w14:val="none"/>
              </w:rPr>
            </w:pPr>
          </w:p>
          <w:p w14:paraId="53930975" w14:textId="77777777" w:rsidR="00755773" w:rsidRPr="00755773" w:rsidRDefault="00755773" w:rsidP="00755773">
            <w:pPr>
              <w:spacing w:after="0" w:line="240" w:lineRule="auto"/>
              <w:ind w:left="50"/>
              <w:rPr>
                <w:kern w:val="0"/>
                <w:sz w:val="20"/>
                <w:szCs w:val="20"/>
                <w:lang w:val="en-CA"/>
                <w14:ligatures w14:val="none"/>
              </w:rPr>
            </w:pPr>
            <w:r w:rsidRPr="00755773">
              <w:rPr>
                <w:b/>
                <w:bCs/>
                <w:color w:val="FF0000"/>
                <w:kern w:val="0"/>
                <w:sz w:val="20"/>
                <w:szCs w:val="20"/>
                <w:lang w:val="en-CA"/>
                <w14:ligatures w14:val="none"/>
              </w:rPr>
              <w:t>Being Fair</w:t>
            </w:r>
            <w:r w:rsidRPr="00755773">
              <w:rPr>
                <w:kern w:val="0"/>
                <w:sz w:val="20"/>
                <w:szCs w:val="20"/>
                <w:lang w:val="en-CA"/>
                <w14:ligatures w14:val="none"/>
              </w:rPr>
              <w:t>: We believe in fair pay for our team. A small increase every year helps us keep up with the rising costs of living and ensures we can keep talented people working on your project.</w:t>
            </w:r>
          </w:p>
          <w:p w14:paraId="4ADEAE03" w14:textId="77777777" w:rsidR="00755773" w:rsidRPr="00755773" w:rsidRDefault="00755773" w:rsidP="00755773">
            <w:pPr>
              <w:spacing w:after="0" w:line="240" w:lineRule="auto"/>
              <w:ind w:left="50"/>
              <w:rPr>
                <w:kern w:val="0"/>
                <w:sz w:val="20"/>
                <w:szCs w:val="20"/>
                <w:lang w:val="en-CA"/>
                <w14:ligatures w14:val="none"/>
              </w:rPr>
            </w:pPr>
          </w:p>
          <w:p w14:paraId="5BC68121" w14:textId="77777777" w:rsidR="00755773" w:rsidRPr="00755773" w:rsidRDefault="00755773" w:rsidP="00755773">
            <w:pPr>
              <w:spacing w:after="0" w:line="240" w:lineRule="auto"/>
              <w:ind w:left="50"/>
              <w:rPr>
                <w:kern w:val="0"/>
                <w:sz w:val="20"/>
                <w:szCs w:val="20"/>
                <w:lang w:val="en-CA"/>
                <w14:ligatures w14:val="none"/>
              </w:rPr>
            </w:pPr>
            <w:r w:rsidRPr="00755773">
              <w:rPr>
                <w:b/>
                <w:bCs/>
                <w:color w:val="FF0000"/>
                <w:kern w:val="0"/>
                <w:sz w:val="20"/>
                <w:szCs w:val="20"/>
                <w:lang w:val="en-CA"/>
                <w14:ligatures w14:val="none"/>
              </w:rPr>
              <w:t>Dealing with Risk</w:t>
            </w:r>
            <w:r w:rsidRPr="00755773">
              <w:rPr>
                <w:kern w:val="0"/>
                <w:sz w:val="20"/>
                <w:szCs w:val="20"/>
                <w:lang w:val="en-CA"/>
                <w14:ligatures w14:val="none"/>
              </w:rPr>
              <w:t>: Predicting what will happen in the future is tough. By adjusting a little each year, we can handle unexpected changes better and make sure we can still deliver great results for you.</w:t>
            </w:r>
          </w:p>
          <w:p w14:paraId="6954B93C" w14:textId="77777777" w:rsidR="00755773" w:rsidRPr="00755773" w:rsidRDefault="00755773" w:rsidP="00755773">
            <w:pPr>
              <w:spacing w:after="0" w:line="240" w:lineRule="auto"/>
              <w:ind w:left="50"/>
              <w:rPr>
                <w:kern w:val="0"/>
                <w:sz w:val="20"/>
                <w:szCs w:val="20"/>
                <w:lang w:val="en-CA"/>
                <w14:ligatures w14:val="none"/>
              </w:rPr>
            </w:pPr>
          </w:p>
          <w:p w14:paraId="7253225D" w14:textId="77777777" w:rsidR="00755773" w:rsidRPr="00755773" w:rsidRDefault="00755773" w:rsidP="00755773">
            <w:pPr>
              <w:spacing w:after="0" w:line="240" w:lineRule="auto"/>
              <w:ind w:left="50"/>
              <w:rPr>
                <w:kern w:val="0"/>
                <w:sz w:val="20"/>
                <w:szCs w:val="20"/>
                <w:lang w:val="en-CA"/>
                <w14:ligatures w14:val="none"/>
              </w:rPr>
            </w:pPr>
            <w:r w:rsidRPr="00755773">
              <w:rPr>
                <w:b/>
                <w:bCs/>
                <w:color w:val="FF0000"/>
                <w:kern w:val="0"/>
                <w:sz w:val="20"/>
                <w:szCs w:val="20"/>
                <w:lang w:val="en-CA"/>
                <w14:ligatures w14:val="none"/>
              </w:rPr>
              <w:t>Staying Flexible</w:t>
            </w:r>
            <w:r w:rsidRPr="00755773">
              <w:rPr>
                <w:kern w:val="0"/>
                <w:sz w:val="20"/>
                <w:szCs w:val="20"/>
                <w:lang w:val="en-CA"/>
                <w14:ligatures w14:val="none"/>
              </w:rPr>
              <w:t>: The small yearly increase gives us room to adjust if things change unexpectedly. It's like having a safety net that lets us keep doing good work without any big surprises.</w:t>
            </w:r>
          </w:p>
          <w:p w14:paraId="7A5A3561" w14:textId="77777777" w:rsidR="00755773" w:rsidRPr="00755773" w:rsidRDefault="00755773" w:rsidP="00755773">
            <w:pPr>
              <w:spacing w:after="0" w:line="240" w:lineRule="auto"/>
              <w:ind w:left="50"/>
              <w:rPr>
                <w:kern w:val="0"/>
                <w:sz w:val="20"/>
                <w:szCs w:val="20"/>
                <w:lang w:val="en-CA"/>
                <w14:ligatures w14:val="none"/>
              </w:rPr>
            </w:pPr>
          </w:p>
          <w:p w14:paraId="71BEC425" w14:textId="77777777" w:rsidR="00755773" w:rsidRPr="00755773" w:rsidRDefault="00755773" w:rsidP="00755773">
            <w:pPr>
              <w:spacing w:after="0" w:line="240" w:lineRule="auto"/>
              <w:ind w:left="50"/>
              <w:rPr>
                <w:kern w:val="0"/>
                <w:sz w:val="20"/>
                <w:szCs w:val="20"/>
                <w:lang w:val="en-CA"/>
                <w14:ligatures w14:val="none"/>
              </w:rPr>
            </w:pPr>
            <w:r w:rsidRPr="00755773">
              <w:rPr>
                <w:kern w:val="0"/>
                <w:sz w:val="20"/>
                <w:szCs w:val="20"/>
                <w:lang w:val="en-CA"/>
                <w14:ligatures w14:val="none"/>
              </w:rPr>
              <w:lastRenderedPageBreak/>
              <w:t>We want to make sure we can do the best job for you over the long term, and we believe this approach helps us do that while still being fair to everyone involved.</w:t>
            </w:r>
          </w:p>
          <w:p w14:paraId="4402D793" w14:textId="7E78A64D" w:rsidR="00755773" w:rsidRDefault="00755773" w:rsidP="00755773">
            <w:pPr>
              <w:rPr>
                <w:sz w:val="20"/>
                <w:szCs w:val="20"/>
                <w:lang w:val="en-CA"/>
              </w:rPr>
            </w:pPr>
          </w:p>
        </w:tc>
      </w:tr>
      <w:tr w:rsidR="0045478B" w14:paraId="4D0B59A9" w14:textId="77777777" w:rsidTr="0045478B">
        <w:trPr>
          <w:jc w:val="center"/>
        </w:trPr>
        <w:tc>
          <w:tcPr>
            <w:tcW w:w="4871" w:type="dxa"/>
            <w:tcBorders>
              <w:top w:val="single" w:sz="4" w:space="0" w:color="auto"/>
              <w:left w:val="single" w:sz="4" w:space="0" w:color="auto"/>
              <w:bottom w:val="single" w:sz="4" w:space="0" w:color="auto"/>
              <w:right w:val="single" w:sz="4" w:space="0" w:color="auto"/>
            </w:tcBorders>
            <w:hideMark/>
          </w:tcPr>
          <w:p w14:paraId="0DEF533F" w14:textId="77777777" w:rsidR="0045478B" w:rsidRDefault="0045478B" w:rsidP="0045478B">
            <w:pPr>
              <w:ind w:left="50"/>
              <w:rPr>
                <w:sz w:val="20"/>
                <w:szCs w:val="20"/>
                <w:lang w:val="en-CA"/>
              </w:rPr>
            </w:pPr>
            <w:r>
              <w:rPr>
                <w:sz w:val="20"/>
                <w:szCs w:val="20"/>
                <w:lang w:val="en-CA"/>
              </w:rPr>
              <w:lastRenderedPageBreak/>
              <w:t>While your IT staff is good enough to create internal web apps and sites, they don’t keep up on the latest website technology, so you’ll ask the consulting firm to provide monthly update sessions to your 3 office locations that have IT staff, once a month for a year.</w:t>
            </w:r>
          </w:p>
        </w:tc>
        <w:tc>
          <w:tcPr>
            <w:tcW w:w="4479" w:type="dxa"/>
            <w:tcBorders>
              <w:top w:val="single" w:sz="4" w:space="0" w:color="auto"/>
              <w:left w:val="single" w:sz="4" w:space="0" w:color="auto"/>
              <w:bottom w:val="single" w:sz="4" w:space="0" w:color="auto"/>
              <w:right w:val="single" w:sz="4" w:space="0" w:color="auto"/>
            </w:tcBorders>
          </w:tcPr>
          <w:p w14:paraId="0FFE1A4F" w14:textId="77777777" w:rsidR="0045478B" w:rsidRDefault="00A64261" w:rsidP="0045478B">
            <w:pPr>
              <w:ind w:left="50"/>
              <w:rPr>
                <w:sz w:val="20"/>
                <w:szCs w:val="20"/>
                <w:lang w:val="en-CA"/>
              </w:rPr>
            </w:pPr>
            <w:r>
              <w:rPr>
                <w:sz w:val="20"/>
                <w:szCs w:val="20"/>
                <w:lang w:val="en-CA"/>
              </w:rPr>
              <w:t>Every 3 months, in headquarters</w:t>
            </w:r>
          </w:p>
          <w:p w14:paraId="28B1D38B" w14:textId="77777777" w:rsidR="00654FEF" w:rsidRDefault="00654FEF" w:rsidP="0045478B">
            <w:pPr>
              <w:ind w:left="50"/>
              <w:rPr>
                <w:sz w:val="20"/>
                <w:szCs w:val="20"/>
                <w:lang w:val="en-CA"/>
              </w:rPr>
            </w:pPr>
          </w:p>
          <w:p w14:paraId="161227D9" w14:textId="77777777" w:rsidR="00654FEF" w:rsidRPr="00654FEF" w:rsidRDefault="00654FEF" w:rsidP="00654FEF">
            <w:pPr>
              <w:spacing w:after="0" w:line="240" w:lineRule="auto"/>
              <w:ind w:left="50"/>
              <w:rPr>
                <w:kern w:val="0"/>
                <w:sz w:val="20"/>
                <w:szCs w:val="20"/>
                <w:lang w:val="en-CA"/>
                <w14:ligatures w14:val="none"/>
              </w:rPr>
            </w:pPr>
            <w:r w:rsidRPr="00654FEF">
              <w:rPr>
                <w:kern w:val="0"/>
                <w:sz w:val="20"/>
                <w:szCs w:val="20"/>
                <w:lang w:val="en-CA"/>
                <w14:ligatures w14:val="none"/>
              </w:rPr>
              <w:t>However, here's why we suggest something different:</w:t>
            </w:r>
          </w:p>
          <w:p w14:paraId="518F61BC" w14:textId="77777777" w:rsidR="00654FEF" w:rsidRPr="00654FEF" w:rsidRDefault="00654FEF" w:rsidP="00654FEF">
            <w:pPr>
              <w:spacing w:after="0" w:line="240" w:lineRule="auto"/>
              <w:ind w:left="50"/>
              <w:rPr>
                <w:kern w:val="0"/>
                <w:sz w:val="20"/>
                <w:szCs w:val="20"/>
                <w:lang w:val="en-CA"/>
                <w14:ligatures w14:val="none"/>
              </w:rPr>
            </w:pPr>
          </w:p>
          <w:p w14:paraId="04A54217" w14:textId="77777777" w:rsidR="00654FEF" w:rsidRPr="00654FEF" w:rsidRDefault="00654FEF" w:rsidP="00654FEF">
            <w:pPr>
              <w:spacing w:after="0" w:line="240" w:lineRule="auto"/>
              <w:ind w:left="50"/>
              <w:rPr>
                <w:kern w:val="0"/>
                <w:sz w:val="20"/>
                <w:szCs w:val="20"/>
                <w:lang w:val="en-CA"/>
                <w14:ligatures w14:val="none"/>
              </w:rPr>
            </w:pPr>
            <w:r w:rsidRPr="00654FEF">
              <w:rPr>
                <w:b/>
                <w:bCs/>
                <w:color w:val="FF0000"/>
                <w:kern w:val="0"/>
                <w:sz w:val="20"/>
                <w:szCs w:val="20"/>
                <w:lang w:val="en-CA"/>
                <w14:ligatures w14:val="none"/>
              </w:rPr>
              <w:t>Less Hassle</w:t>
            </w:r>
            <w:r w:rsidRPr="00654FEF">
              <w:rPr>
                <w:kern w:val="0"/>
                <w:sz w:val="20"/>
                <w:szCs w:val="20"/>
                <w:lang w:val="en-CA"/>
                <w14:ligatures w14:val="none"/>
              </w:rPr>
              <w:t xml:space="preserve">: </w:t>
            </w:r>
            <w:r w:rsidRPr="00BC10B0">
              <w:rPr>
                <w:kern w:val="0"/>
                <w:sz w:val="20"/>
                <w:szCs w:val="20"/>
                <w:highlight w:val="yellow"/>
                <w:lang w:val="en-CA"/>
                <w14:ligatures w14:val="none"/>
              </w:rPr>
              <w:t>Monthly sessions at multiple places can be a lot to manage</w:t>
            </w:r>
            <w:r w:rsidRPr="00654FEF">
              <w:rPr>
                <w:kern w:val="0"/>
                <w:sz w:val="20"/>
                <w:szCs w:val="20"/>
                <w:lang w:val="en-CA"/>
                <w14:ligatures w14:val="none"/>
              </w:rPr>
              <w:t>. By having them every three months at your main office, it's easier for everyone to plan and attend without too much disruption.</w:t>
            </w:r>
          </w:p>
          <w:p w14:paraId="52E52932" w14:textId="77777777" w:rsidR="00654FEF" w:rsidRPr="00654FEF" w:rsidRDefault="00654FEF" w:rsidP="00654FEF">
            <w:pPr>
              <w:spacing w:after="0" w:line="240" w:lineRule="auto"/>
              <w:ind w:left="50"/>
              <w:rPr>
                <w:kern w:val="0"/>
                <w:sz w:val="20"/>
                <w:szCs w:val="20"/>
                <w:lang w:val="en-CA"/>
                <w14:ligatures w14:val="none"/>
              </w:rPr>
            </w:pPr>
          </w:p>
          <w:p w14:paraId="3C6A4FE3" w14:textId="77777777" w:rsidR="00654FEF" w:rsidRPr="00654FEF" w:rsidRDefault="00654FEF" w:rsidP="00654FEF">
            <w:pPr>
              <w:spacing w:after="0" w:line="240" w:lineRule="auto"/>
              <w:ind w:left="50"/>
              <w:rPr>
                <w:kern w:val="0"/>
                <w:sz w:val="20"/>
                <w:szCs w:val="20"/>
                <w:lang w:val="en-CA"/>
                <w14:ligatures w14:val="none"/>
              </w:rPr>
            </w:pPr>
            <w:r w:rsidRPr="00654FEF">
              <w:rPr>
                <w:b/>
                <w:bCs/>
                <w:color w:val="FF0000"/>
                <w:kern w:val="0"/>
                <w:sz w:val="20"/>
                <w:szCs w:val="20"/>
                <w:lang w:val="en-CA"/>
                <w14:ligatures w14:val="none"/>
              </w:rPr>
              <w:t>Better Content</w:t>
            </w:r>
            <w:r w:rsidRPr="00654FEF">
              <w:rPr>
                <w:kern w:val="0"/>
                <w:sz w:val="20"/>
                <w:szCs w:val="20"/>
                <w:lang w:val="en-CA"/>
                <w14:ligatures w14:val="none"/>
              </w:rPr>
              <w:t xml:space="preserve">: </w:t>
            </w:r>
            <w:r w:rsidRPr="00BC10B0">
              <w:rPr>
                <w:kern w:val="0"/>
                <w:sz w:val="20"/>
                <w:szCs w:val="20"/>
                <w:highlight w:val="yellow"/>
                <w:lang w:val="en-CA"/>
                <w14:ligatures w14:val="none"/>
              </w:rPr>
              <w:t xml:space="preserve">Having fewer sessions allows us to focus on providing </w:t>
            </w:r>
            <w:proofErr w:type="gramStart"/>
            <w:r w:rsidRPr="00BC10B0">
              <w:rPr>
                <w:kern w:val="0"/>
                <w:sz w:val="20"/>
                <w:szCs w:val="20"/>
                <w:highlight w:val="yellow"/>
                <w:lang w:val="en-CA"/>
                <w14:ligatures w14:val="none"/>
              </w:rPr>
              <w:t>really useful</w:t>
            </w:r>
            <w:proofErr w:type="gramEnd"/>
            <w:r w:rsidRPr="00BC10B0">
              <w:rPr>
                <w:kern w:val="0"/>
                <w:sz w:val="20"/>
                <w:szCs w:val="20"/>
                <w:highlight w:val="yellow"/>
                <w:lang w:val="en-CA"/>
                <w14:ligatures w14:val="none"/>
              </w:rPr>
              <w:t xml:space="preserve"> information</w:t>
            </w:r>
            <w:r w:rsidRPr="00654FEF">
              <w:rPr>
                <w:kern w:val="0"/>
                <w:sz w:val="20"/>
                <w:szCs w:val="20"/>
                <w:lang w:val="en-CA"/>
                <w14:ligatures w14:val="none"/>
              </w:rPr>
              <w:t>. We can cover more topics in depth, making sure your IT staff get the most out of each session.</w:t>
            </w:r>
          </w:p>
          <w:p w14:paraId="55878072" w14:textId="77777777" w:rsidR="00654FEF" w:rsidRPr="00654FEF" w:rsidRDefault="00654FEF" w:rsidP="00654FEF">
            <w:pPr>
              <w:spacing w:after="0" w:line="240" w:lineRule="auto"/>
              <w:ind w:left="50"/>
              <w:rPr>
                <w:kern w:val="0"/>
                <w:sz w:val="20"/>
                <w:szCs w:val="20"/>
                <w:lang w:val="en-CA"/>
                <w14:ligatures w14:val="none"/>
              </w:rPr>
            </w:pPr>
          </w:p>
          <w:p w14:paraId="4A576C1B" w14:textId="77777777" w:rsidR="00654FEF" w:rsidRPr="00654FEF" w:rsidRDefault="00654FEF" w:rsidP="00654FEF">
            <w:pPr>
              <w:spacing w:after="0" w:line="240" w:lineRule="auto"/>
              <w:ind w:left="50"/>
              <w:rPr>
                <w:kern w:val="0"/>
                <w:sz w:val="20"/>
                <w:szCs w:val="20"/>
                <w:lang w:val="en-CA"/>
                <w14:ligatures w14:val="none"/>
              </w:rPr>
            </w:pPr>
            <w:r w:rsidRPr="00654FEF">
              <w:rPr>
                <w:b/>
                <w:bCs/>
                <w:color w:val="FF0000"/>
                <w:kern w:val="0"/>
                <w:sz w:val="20"/>
                <w:szCs w:val="20"/>
                <w:lang w:val="en-CA"/>
                <w14:ligatures w14:val="none"/>
              </w:rPr>
              <w:t>Easier Planning</w:t>
            </w:r>
            <w:r w:rsidRPr="00654FEF">
              <w:rPr>
                <w:kern w:val="0"/>
                <w:sz w:val="20"/>
                <w:szCs w:val="20"/>
                <w:lang w:val="en-CA"/>
                <w14:ligatures w14:val="none"/>
              </w:rPr>
              <w:t xml:space="preserve">: </w:t>
            </w:r>
            <w:r w:rsidRPr="00BC10B0">
              <w:rPr>
                <w:kern w:val="0"/>
                <w:sz w:val="20"/>
                <w:szCs w:val="20"/>
                <w:highlight w:val="yellow"/>
                <w:lang w:val="en-CA"/>
                <w14:ligatures w14:val="none"/>
              </w:rPr>
              <w:t>Coordinating fewer sessions makes things simpler for both of us</w:t>
            </w:r>
            <w:r w:rsidRPr="00654FEF">
              <w:rPr>
                <w:kern w:val="0"/>
                <w:sz w:val="20"/>
                <w:szCs w:val="20"/>
                <w:lang w:val="en-CA"/>
                <w14:ligatures w14:val="none"/>
              </w:rPr>
              <w:t>. It's easier to arrange travel and schedules when we're only meeting every three months in one place.</w:t>
            </w:r>
          </w:p>
          <w:p w14:paraId="16DB27B8" w14:textId="77777777" w:rsidR="00654FEF" w:rsidRPr="00654FEF" w:rsidRDefault="00654FEF" w:rsidP="00654FEF">
            <w:pPr>
              <w:spacing w:after="0" w:line="240" w:lineRule="auto"/>
              <w:ind w:left="50"/>
              <w:rPr>
                <w:kern w:val="0"/>
                <w:sz w:val="20"/>
                <w:szCs w:val="20"/>
                <w:lang w:val="en-CA"/>
                <w14:ligatures w14:val="none"/>
              </w:rPr>
            </w:pPr>
          </w:p>
          <w:p w14:paraId="315961D8" w14:textId="708F8480" w:rsidR="00654FEF" w:rsidRDefault="00654FEF" w:rsidP="00654FEF">
            <w:pPr>
              <w:ind w:left="50"/>
              <w:rPr>
                <w:sz w:val="20"/>
                <w:szCs w:val="20"/>
                <w:lang w:val="en-CA"/>
              </w:rPr>
            </w:pPr>
            <w:r w:rsidRPr="00654FEF">
              <w:rPr>
                <w:b/>
                <w:bCs/>
                <w:color w:val="FF0000"/>
                <w:sz w:val="20"/>
                <w:szCs w:val="20"/>
                <w:lang w:val="en-CA"/>
              </w:rPr>
              <w:t>More Consistency</w:t>
            </w:r>
            <w:r w:rsidRPr="00654FEF">
              <w:rPr>
                <w:sz w:val="20"/>
                <w:szCs w:val="20"/>
                <w:lang w:val="en-CA"/>
              </w:rPr>
              <w:t xml:space="preserve">: </w:t>
            </w:r>
            <w:r w:rsidRPr="00BC10B0">
              <w:rPr>
                <w:sz w:val="20"/>
                <w:szCs w:val="20"/>
                <w:highlight w:val="yellow"/>
                <w:lang w:val="en-CA"/>
              </w:rPr>
              <w:t>Holding sessions in one location helps keep everyone on the same page</w:t>
            </w:r>
            <w:r w:rsidRPr="00654FEF">
              <w:rPr>
                <w:sz w:val="20"/>
                <w:szCs w:val="20"/>
                <w:lang w:val="en-CA"/>
              </w:rPr>
              <w:t>. It ensures that all your IT staff receive the same information and training, no matter where they're based.</w:t>
            </w:r>
          </w:p>
        </w:tc>
      </w:tr>
      <w:tr w:rsidR="0045478B" w14:paraId="6E29A352" w14:textId="77777777" w:rsidTr="0045478B">
        <w:trPr>
          <w:jc w:val="center"/>
        </w:trPr>
        <w:tc>
          <w:tcPr>
            <w:tcW w:w="4871" w:type="dxa"/>
            <w:tcBorders>
              <w:top w:val="single" w:sz="4" w:space="0" w:color="auto"/>
              <w:left w:val="single" w:sz="4" w:space="0" w:color="auto"/>
              <w:bottom w:val="single" w:sz="4" w:space="0" w:color="auto"/>
              <w:right w:val="single" w:sz="4" w:space="0" w:color="auto"/>
            </w:tcBorders>
            <w:hideMark/>
          </w:tcPr>
          <w:p w14:paraId="477B7918" w14:textId="77777777" w:rsidR="0045478B" w:rsidRDefault="0045478B" w:rsidP="0045478B">
            <w:pPr>
              <w:ind w:left="50"/>
              <w:rPr>
                <w:sz w:val="20"/>
                <w:szCs w:val="20"/>
                <w:lang w:val="en-CA"/>
              </w:rPr>
            </w:pPr>
            <w:r>
              <w:rPr>
                <w:sz w:val="20"/>
                <w:szCs w:val="20"/>
                <w:lang w:val="en-CA"/>
              </w:rPr>
              <w:t>The RFP stipulated that the final payment of 5% of the contract will be paid after 30 days, you would like this to be 10% after 90 days.</w:t>
            </w:r>
          </w:p>
        </w:tc>
        <w:tc>
          <w:tcPr>
            <w:tcW w:w="4479" w:type="dxa"/>
            <w:tcBorders>
              <w:top w:val="single" w:sz="4" w:space="0" w:color="auto"/>
              <w:left w:val="single" w:sz="4" w:space="0" w:color="auto"/>
              <w:bottom w:val="single" w:sz="4" w:space="0" w:color="auto"/>
              <w:right w:val="single" w:sz="4" w:space="0" w:color="auto"/>
            </w:tcBorders>
          </w:tcPr>
          <w:p w14:paraId="31397132" w14:textId="77777777" w:rsidR="00654FEF" w:rsidRPr="00654FEF" w:rsidRDefault="00A64261" w:rsidP="00654FEF">
            <w:pPr>
              <w:spacing w:after="0" w:line="240" w:lineRule="auto"/>
              <w:ind w:left="50"/>
              <w:rPr>
                <w:kern w:val="0"/>
                <w:sz w:val="20"/>
                <w:szCs w:val="20"/>
                <w14:ligatures w14:val="none"/>
              </w:rPr>
            </w:pPr>
            <w:r>
              <w:rPr>
                <w:sz w:val="20"/>
                <w:szCs w:val="20"/>
                <w:lang w:val="en-CA"/>
              </w:rPr>
              <w:t>12% after 90 days</w:t>
            </w:r>
            <w:r w:rsidR="00654FEF">
              <w:rPr>
                <w:sz w:val="20"/>
                <w:szCs w:val="20"/>
                <w:lang w:val="en-CA"/>
              </w:rPr>
              <w:br/>
            </w:r>
            <w:r w:rsidR="00654FEF">
              <w:rPr>
                <w:sz w:val="20"/>
                <w:szCs w:val="20"/>
                <w:lang w:val="en-CA"/>
              </w:rPr>
              <w:br/>
            </w:r>
            <w:r w:rsidR="00654FEF" w:rsidRPr="00654FEF">
              <w:rPr>
                <w:kern w:val="0"/>
                <w:sz w:val="20"/>
                <w:szCs w:val="20"/>
                <w14:ligatures w14:val="none"/>
              </w:rPr>
              <w:t>But here's why we suggest a slightly higher percentage:</w:t>
            </w:r>
          </w:p>
          <w:p w14:paraId="03B862C2" w14:textId="77777777" w:rsidR="00654FEF" w:rsidRPr="00654FEF" w:rsidRDefault="00654FEF" w:rsidP="00654FEF">
            <w:pPr>
              <w:spacing w:after="0" w:line="240" w:lineRule="auto"/>
              <w:ind w:left="50"/>
              <w:rPr>
                <w:kern w:val="0"/>
                <w:sz w:val="20"/>
                <w:szCs w:val="20"/>
                <w14:ligatures w14:val="none"/>
              </w:rPr>
            </w:pPr>
          </w:p>
          <w:p w14:paraId="53B16CEA" w14:textId="77777777" w:rsidR="00654FEF" w:rsidRPr="00654FEF" w:rsidRDefault="00654FEF" w:rsidP="00654FEF">
            <w:pPr>
              <w:spacing w:after="0" w:line="240" w:lineRule="auto"/>
              <w:ind w:left="50"/>
              <w:rPr>
                <w:kern w:val="0"/>
                <w:sz w:val="20"/>
                <w:szCs w:val="20"/>
                <w14:ligatures w14:val="none"/>
              </w:rPr>
            </w:pPr>
            <w:r w:rsidRPr="00654FEF">
              <w:rPr>
                <w:b/>
                <w:bCs/>
                <w:color w:val="FF0000"/>
                <w:kern w:val="0"/>
                <w:sz w:val="20"/>
                <w:szCs w:val="20"/>
                <w14:ligatures w14:val="none"/>
              </w:rPr>
              <w:t>Managing Money</w:t>
            </w:r>
            <w:r w:rsidRPr="00654FEF">
              <w:rPr>
                <w:kern w:val="0"/>
                <w:sz w:val="20"/>
                <w:szCs w:val="20"/>
                <w14:ligatures w14:val="none"/>
              </w:rPr>
              <w:t xml:space="preserve">: </w:t>
            </w:r>
            <w:r w:rsidRPr="00BC10B0">
              <w:rPr>
                <w:kern w:val="0"/>
                <w:sz w:val="20"/>
                <w:szCs w:val="20"/>
                <w:highlight w:val="yellow"/>
                <w14:ligatures w14:val="none"/>
              </w:rPr>
              <w:t>We need to make sure we have enough money coming in to cover our costs</w:t>
            </w:r>
            <w:r w:rsidRPr="00654FEF">
              <w:rPr>
                <w:kern w:val="0"/>
                <w:sz w:val="20"/>
                <w:szCs w:val="20"/>
                <w14:ligatures w14:val="none"/>
              </w:rPr>
              <w:t>. Asking for a bit more after 90 days helps us do that without causing any problems.</w:t>
            </w:r>
          </w:p>
          <w:p w14:paraId="58AC2EF0" w14:textId="77777777" w:rsidR="00654FEF" w:rsidRPr="00654FEF" w:rsidRDefault="00654FEF" w:rsidP="00654FEF">
            <w:pPr>
              <w:spacing w:after="0" w:line="240" w:lineRule="auto"/>
              <w:ind w:left="50"/>
              <w:rPr>
                <w:kern w:val="0"/>
                <w:sz w:val="20"/>
                <w:szCs w:val="20"/>
                <w14:ligatures w14:val="none"/>
              </w:rPr>
            </w:pPr>
          </w:p>
          <w:p w14:paraId="60919689" w14:textId="77777777" w:rsidR="00654FEF" w:rsidRPr="00654FEF" w:rsidRDefault="00654FEF" w:rsidP="00654FEF">
            <w:pPr>
              <w:spacing w:after="0" w:line="240" w:lineRule="auto"/>
              <w:ind w:left="50"/>
              <w:rPr>
                <w:kern w:val="0"/>
                <w:sz w:val="20"/>
                <w:szCs w:val="20"/>
                <w14:ligatures w14:val="none"/>
              </w:rPr>
            </w:pPr>
            <w:r w:rsidRPr="00654FEF">
              <w:rPr>
                <w:b/>
                <w:bCs/>
                <w:color w:val="FF0000"/>
                <w:kern w:val="0"/>
                <w:sz w:val="20"/>
                <w:szCs w:val="20"/>
                <w14:ligatures w14:val="none"/>
              </w:rPr>
              <w:t>Reducing Risks</w:t>
            </w:r>
            <w:r w:rsidRPr="00654FEF">
              <w:rPr>
                <w:kern w:val="0"/>
                <w:sz w:val="20"/>
                <w:szCs w:val="20"/>
                <w14:ligatures w14:val="none"/>
              </w:rPr>
              <w:t>: Waiting longer for payment can be risky for us. So, asking for a bit more money after 90 days helps make up for that risk.</w:t>
            </w:r>
          </w:p>
          <w:p w14:paraId="4C48EE72" w14:textId="77777777" w:rsidR="00654FEF" w:rsidRPr="00654FEF" w:rsidRDefault="00654FEF" w:rsidP="00654FEF">
            <w:pPr>
              <w:spacing w:after="0" w:line="240" w:lineRule="auto"/>
              <w:ind w:left="50"/>
              <w:rPr>
                <w:kern w:val="0"/>
                <w:sz w:val="20"/>
                <w:szCs w:val="20"/>
                <w14:ligatures w14:val="none"/>
              </w:rPr>
            </w:pPr>
          </w:p>
          <w:p w14:paraId="24F05BBD" w14:textId="77777777" w:rsidR="00654FEF" w:rsidRPr="00654FEF" w:rsidRDefault="00654FEF" w:rsidP="00654FEF">
            <w:pPr>
              <w:spacing w:after="0" w:line="240" w:lineRule="auto"/>
              <w:ind w:left="50"/>
              <w:rPr>
                <w:kern w:val="0"/>
                <w:sz w:val="20"/>
                <w:szCs w:val="20"/>
                <w14:ligatures w14:val="none"/>
              </w:rPr>
            </w:pPr>
            <w:r w:rsidRPr="00654FEF">
              <w:rPr>
                <w:b/>
                <w:bCs/>
                <w:color w:val="FF0000"/>
                <w:kern w:val="0"/>
                <w:sz w:val="20"/>
                <w:szCs w:val="20"/>
                <w14:ligatures w14:val="none"/>
              </w:rPr>
              <w:t>Recognizing Work</w:t>
            </w:r>
            <w:r w:rsidRPr="00654FEF">
              <w:rPr>
                <w:kern w:val="0"/>
                <w:sz w:val="20"/>
                <w:szCs w:val="20"/>
                <w14:ligatures w14:val="none"/>
              </w:rPr>
              <w:t>: The final stages of a project often involve a lot of work to finish things up properly. Asking for more money after 90 days reflects the value of that work.</w:t>
            </w:r>
          </w:p>
          <w:p w14:paraId="33FC30B6" w14:textId="77777777" w:rsidR="00654FEF" w:rsidRPr="00654FEF" w:rsidRDefault="00654FEF" w:rsidP="00654FEF">
            <w:pPr>
              <w:spacing w:after="0" w:line="240" w:lineRule="auto"/>
              <w:ind w:left="50"/>
              <w:rPr>
                <w:kern w:val="0"/>
                <w:sz w:val="20"/>
                <w:szCs w:val="20"/>
                <w14:ligatures w14:val="none"/>
              </w:rPr>
            </w:pPr>
          </w:p>
          <w:p w14:paraId="6CE581CB" w14:textId="77777777" w:rsidR="00654FEF" w:rsidRPr="00654FEF" w:rsidRDefault="00654FEF" w:rsidP="00654FEF">
            <w:pPr>
              <w:spacing w:after="0" w:line="240" w:lineRule="auto"/>
              <w:ind w:left="50"/>
              <w:rPr>
                <w:kern w:val="0"/>
                <w:sz w:val="20"/>
                <w:szCs w:val="20"/>
                <w14:ligatures w14:val="none"/>
              </w:rPr>
            </w:pPr>
            <w:r w:rsidRPr="00654FEF">
              <w:rPr>
                <w:b/>
                <w:bCs/>
                <w:color w:val="FF0000"/>
                <w:kern w:val="0"/>
                <w:sz w:val="20"/>
                <w:szCs w:val="20"/>
                <w14:ligatures w14:val="none"/>
              </w:rPr>
              <w:t>Fairness for Everyone</w:t>
            </w:r>
            <w:r w:rsidRPr="00654FEF">
              <w:rPr>
                <w:kern w:val="0"/>
                <w:sz w:val="20"/>
                <w:szCs w:val="20"/>
                <w14:ligatures w14:val="none"/>
              </w:rPr>
              <w:t xml:space="preserve">: Our proposal tries to find a balance between what you need and what we </w:t>
            </w:r>
            <w:r w:rsidRPr="00654FEF">
              <w:rPr>
                <w:kern w:val="0"/>
                <w:sz w:val="20"/>
                <w:szCs w:val="20"/>
                <w14:ligatures w14:val="none"/>
              </w:rPr>
              <w:lastRenderedPageBreak/>
              <w:t>need. We want to make sure both sides are treated fairly, and this arrangement helps us do that.</w:t>
            </w:r>
          </w:p>
          <w:p w14:paraId="3BB1341E" w14:textId="77777777" w:rsidR="00654FEF" w:rsidRPr="00654FEF" w:rsidRDefault="00654FEF" w:rsidP="00654FEF">
            <w:pPr>
              <w:spacing w:after="0" w:line="240" w:lineRule="auto"/>
              <w:ind w:left="50"/>
              <w:rPr>
                <w:kern w:val="0"/>
                <w:sz w:val="20"/>
                <w:szCs w:val="20"/>
                <w14:ligatures w14:val="none"/>
              </w:rPr>
            </w:pPr>
          </w:p>
          <w:p w14:paraId="66E1593F" w14:textId="182947FB" w:rsidR="0045478B" w:rsidRPr="00654FEF" w:rsidRDefault="00654FEF" w:rsidP="00654FEF">
            <w:pPr>
              <w:ind w:left="50"/>
              <w:rPr>
                <w:sz w:val="20"/>
                <w:szCs w:val="20"/>
              </w:rPr>
            </w:pPr>
            <w:r w:rsidRPr="00654FEF">
              <w:rPr>
                <w:sz w:val="20"/>
                <w:szCs w:val="20"/>
              </w:rPr>
              <w:t>In short, while we understand your preference, our suggestion tries to make sure we can both get what we need without causing any problems.</w:t>
            </w:r>
          </w:p>
        </w:tc>
      </w:tr>
      <w:tr w:rsidR="0045478B" w14:paraId="7E6973B4" w14:textId="77777777" w:rsidTr="0045478B">
        <w:trPr>
          <w:jc w:val="center"/>
        </w:trPr>
        <w:tc>
          <w:tcPr>
            <w:tcW w:w="4871" w:type="dxa"/>
            <w:tcBorders>
              <w:top w:val="single" w:sz="4" w:space="0" w:color="auto"/>
              <w:left w:val="single" w:sz="4" w:space="0" w:color="auto"/>
              <w:bottom w:val="single" w:sz="4" w:space="0" w:color="auto"/>
              <w:right w:val="single" w:sz="4" w:space="0" w:color="auto"/>
            </w:tcBorders>
            <w:hideMark/>
          </w:tcPr>
          <w:p w14:paraId="4E6B6E09" w14:textId="77777777" w:rsidR="0045478B" w:rsidRDefault="0045478B" w:rsidP="0045478B">
            <w:pPr>
              <w:ind w:left="50"/>
              <w:rPr>
                <w:sz w:val="20"/>
                <w:szCs w:val="20"/>
                <w:lang w:val="en-CA"/>
              </w:rPr>
            </w:pPr>
            <w:r>
              <w:rPr>
                <w:sz w:val="20"/>
                <w:szCs w:val="20"/>
                <w:lang w:val="en-CA"/>
              </w:rPr>
              <w:lastRenderedPageBreak/>
              <w:t>And “oh, by the way”, you would like their consulting firm to review the scope of the website that your internal business analysts created, to see if anything is missed.  You estimate it would take 2 of their people 4 days each.</w:t>
            </w:r>
          </w:p>
        </w:tc>
        <w:tc>
          <w:tcPr>
            <w:tcW w:w="4479" w:type="dxa"/>
            <w:tcBorders>
              <w:top w:val="single" w:sz="4" w:space="0" w:color="auto"/>
              <w:left w:val="single" w:sz="4" w:space="0" w:color="auto"/>
              <w:bottom w:val="single" w:sz="4" w:space="0" w:color="auto"/>
              <w:right w:val="single" w:sz="4" w:space="0" w:color="auto"/>
            </w:tcBorders>
          </w:tcPr>
          <w:p w14:paraId="7604353F" w14:textId="77777777" w:rsidR="0045478B" w:rsidRDefault="00A64261" w:rsidP="0045478B">
            <w:pPr>
              <w:ind w:left="50"/>
              <w:rPr>
                <w:sz w:val="20"/>
                <w:szCs w:val="20"/>
                <w:lang w:val="en-CA"/>
              </w:rPr>
            </w:pPr>
            <w:r>
              <w:rPr>
                <w:sz w:val="20"/>
                <w:szCs w:val="20"/>
                <w:lang w:val="en-CA"/>
              </w:rPr>
              <w:t>2 resources (1 developer, 1 infra engineer)</w:t>
            </w:r>
          </w:p>
          <w:p w14:paraId="0A6922D1" w14:textId="3068E62E" w:rsidR="00A64261" w:rsidRDefault="00A64261" w:rsidP="0045478B">
            <w:pPr>
              <w:ind w:left="50"/>
              <w:rPr>
                <w:sz w:val="20"/>
                <w:szCs w:val="20"/>
                <w:lang w:val="en-CA"/>
              </w:rPr>
            </w:pPr>
            <w:r>
              <w:rPr>
                <w:sz w:val="20"/>
                <w:szCs w:val="20"/>
                <w:lang w:val="en-CA"/>
              </w:rPr>
              <w:t>Only 3 days</w:t>
            </w:r>
          </w:p>
        </w:tc>
      </w:tr>
    </w:tbl>
    <w:p w14:paraId="05DA3DF3" w14:textId="77777777" w:rsidR="0045478B" w:rsidRDefault="0045478B"/>
    <w:p w14:paraId="7E1D0987" w14:textId="77777777" w:rsidR="0045478B" w:rsidRDefault="0045478B"/>
    <w:sectPr w:rsidR="00454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A9F"/>
    <w:rsid w:val="00371529"/>
    <w:rsid w:val="0045478B"/>
    <w:rsid w:val="00465A9F"/>
    <w:rsid w:val="00654FEF"/>
    <w:rsid w:val="00731B5A"/>
    <w:rsid w:val="00755773"/>
    <w:rsid w:val="00867679"/>
    <w:rsid w:val="009336E8"/>
    <w:rsid w:val="00A64261"/>
    <w:rsid w:val="00AB2DF7"/>
    <w:rsid w:val="00BC10B0"/>
    <w:rsid w:val="00E04C11"/>
    <w:rsid w:val="00F1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2810"/>
  <w15:chartTrackingRefBased/>
  <w15:docId w15:val="{57F64794-87D2-4A81-A434-D3F741744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A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5A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5A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5A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5A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5A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5A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5A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5A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A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5A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5A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5A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5A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5A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5A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5A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5A9F"/>
    <w:rPr>
      <w:rFonts w:eastAsiaTheme="majorEastAsia" w:cstheme="majorBidi"/>
      <w:color w:val="272727" w:themeColor="text1" w:themeTint="D8"/>
    </w:rPr>
  </w:style>
  <w:style w:type="paragraph" w:styleId="Title">
    <w:name w:val="Title"/>
    <w:basedOn w:val="Normal"/>
    <w:next w:val="Normal"/>
    <w:link w:val="TitleChar"/>
    <w:uiPriority w:val="10"/>
    <w:qFormat/>
    <w:rsid w:val="00465A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5A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5A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5A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5A9F"/>
    <w:pPr>
      <w:spacing w:before="160"/>
      <w:jc w:val="center"/>
    </w:pPr>
    <w:rPr>
      <w:i/>
      <w:iCs/>
      <w:color w:val="404040" w:themeColor="text1" w:themeTint="BF"/>
    </w:rPr>
  </w:style>
  <w:style w:type="character" w:customStyle="1" w:styleId="QuoteChar">
    <w:name w:val="Quote Char"/>
    <w:basedOn w:val="DefaultParagraphFont"/>
    <w:link w:val="Quote"/>
    <w:uiPriority w:val="29"/>
    <w:rsid w:val="00465A9F"/>
    <w:rPr>
      <w:i/>
      <w:iCs/>
      <w:color w:val="404040" w:themeColor="text1" w:themeTint="BF"/>
    </w:rPr>
  </w:style>
  <w:style w:type="paragraph" w:styleId="ListParagraph">
    <w:name w:val="List Paragraph"/>
    <w:basedOn w:val="Normal"/>
    <w:uiPriority w:val="34"/>
    <w:qFormat/>
    <w:rsid w:val="00465A9F"/>
    <w:pPr>
      <w:ind w:left="720"/>
      <w:contextualSpacing/>
    </w:pPr>
  </w:style>
  <w:style w:type="character" w:styleId="IntenseEmphasis">
    <w:name w:val="Intense Emphasis"/>
    <w:basedOn w:val="DefaultParagraphFont"/>
    <w:uiPriority w:val="21"/>
    <w:qFormat/>
    <w:rsid w:val="00465A9F"/>
    <w:rPr>
      <w:i/>
      <w:iCs/>
      <w:color w:val="0F4761" w:themeColor="accent1" w:themeShade="BF"/>
    </w:rPr>
  </w:style>
  <w:style w:type="paragraph" w:styleId="IntenseQuote">
    <w:name w:val="Intense Quote"/>
    <w:basedOn w:val="Normal"/>
    <w:next w:val="Normal"/>
    <w:link w:val="IntenseQuoteChar"/>
    <w:uiPriority w:val="30"/>
    <w:qFormat/>
    <w:rsid w:val="00465A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5A9F"/>
    <w:rPr>
      <w:i/>
      <w:iCs/>
      <w:color w:val="0F4761" w:themeColor="accent1" w:themeShade="BF"/>
    </w:rPr>
  </w:style>
  <w:style w:type="character" w:styleId="IntenseReference">
    <w:name w:val="Intense Reference"/>
    <w:basedOn w:val="DefaultParagraphFont"/>
    <w:uiPriority w:val="32"/>
    <w:qFormat/>
    <w:rsid w:val="00465A9F"/>
    <w:rPr>
      <w:b/>
      <w:bCs/>
      <w:smallCaps/>
      <w:color w:val="0F4761" w:themeColor="accent1" w:themeShade="BF"/>
      <w:spacing w:val="5"/>
    </w:rPr>
  </w:style>
  <w:style w:type="table" w:styleId="TableGrid">
    <w:name w:val="Table Grid"/>
    <w:basedOn w:val="TableNormal"/>
    <w:uiPriority w:val="39"/>
    <w:rsid w:val="0045478B"/>
    <w:pPr>
      <w:spacing w:after="0" w:line="240" w:lineRule="auto"/>
    </w:pPr>
    <w:rPr>
      <w:kern w:val="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65410">
      <w:bodyDiv w:val="1"/>
      <w:marLeft w:val="0"/>
      <w:marRight w:val="0"/>
      <w:marTop w:val="0"/>
      <w:marBottom w:val="0"/>
      <w:divBdr>
        <w:top w:val="none" w:sz="0" w:space="0" w:color="auto"/>
        <w:left w:val="none" w:sz="0" w:space="0" w:color="auto"/>
        <w:bottom w:val="none" w:sz="0" w:space="0" w:color="auto"/>
        <w:right w:val="none" w:sz="0" w:space="0" w:color="auto"/>
      </w:divBdr>
    </w:div>
    <w:div w:id="951322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851</TotalTime>
  <Pages>3</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Liyanage, Gihan Shamike</dc:creator>
  <cp:keywords/>
  <dc:description/>
  <cp:lastModifiedBy>Liyanage, Gihan Shamike</cp:lastModifiedBy>
  <cp:revision>2</cp:revision>
  <dcterms:created xsi:type="dcterms:W3CDTF">2024-03-19T03:04:00Z</dcterms:created>
  <dcterms:modified xsi:type="dcterms:W3CDTF">2024-03-19T17:45:00Z</dcterms:modified>
</cp:coreProperties>
</file>