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ttf" ContentType="application/x-font-tt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center" w:pos="4320"/>
          <w:tab w:val="right" w:pos="8640"/>
        </w:tabs>
        <w:rPr>
          <w:b w:val="1"/>
          <w:color w:val="000000"/>
          <w:sz w:val="44"/>
          <w:szCs w:val="44"/>
          <w:shd w:val="clear"/>
          <w:rFonts w:ascii="Arial" w:eastAsia="Arial" w:hAnsi="Arial" w:cs="Arial"/>
        </w:rPr>
      </w:pPr>
      <w:r>
        <w:rPr>
          <w:rtl w:val="0"/>
          <w:b w:val="1"/>
          <w:color w:val="000000"/>
          <w:sz w:val="44"/>
          <w:szCs w:val="44"/>
          <w:shd w:val="clear"/>
          <w:rFonts w:ascii="Arial" w:eastAsia="Arial" w:hAnsi="Arial" w:cs="Arial"/>
        </w:rPr>
        <w:t xml:space="preserve">Gijeong Lee</w:t>
      </w:r>
    </w:p>
    <w:p>
      <w:pPr>
        <w:jc w:val="center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center" w:pos="4320"/>
          <w:tab w:val="right" w:pos="864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Tucson, Arizona 85719</w:t>
      </w:r>
    </w:p>
    <w:p>
      <w:pPr>
        <w:jc w:val="center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center" w:pos="4320"/>
          <w:tab w:val="right" w:pos="864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520-474-0271 | 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  <w:lang w:val="en-US"/>
        </w:rPr>
        <w:t>gijeongl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@arizona.edu | </w:t>
      </w:r>
      <w:r>
        <w:fldChar w:fldCharType="begin"/>
      </w:r>
      <w:r>
        <w:instrText xml:space="preserve">HYPERLINK "https://www.linkedin.com/in/gijeong-lee-739247252/"</w:instrText>
      </w:r>
      <w:r>
        <w:fldChar w:fldCharType="separate"/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L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i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n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k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e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d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 xml:space="preserve"> 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i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n</w:t>
      </w:r>
      <w:r>
        <w:rPr>
          <w:color w:val="000000"/>
          <w:sz w:val="22"/>
          <w:szCs w:val="22"/>
          <w:shd w:val="clear"/>
          <w:rFonts w:ascii="Arial" w:eastAsia="Arial" w:hAnsi="Arial" w:cs="Arial"/>
        </w:rPr>
        <w:fldChar w:fldCharType="end"/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 | </w:t>
      </w:r>
      <w:r>
        <w:fldChar w:fldCharType="begin"/>
      </w:r>
      <w:r>
        <w:instrText xml:space="preserve">HYPERLINK "https://github.com/GijeongLeeCs"</w:instrText>
      </w:r>
      <w:r>
        <w:fldChar w:fldCharType="separate"/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G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i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t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H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u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b</w:t>
      </w:r>
      <w:r>
        <w:rPr>
          <w:color w:val="000000"/>
          <w:sz w:val="22"/>
          <w:szCs w:val="22"/>
          <w:shd w:val="clear"/>
          <w:rFonts w:ascii="Arial" w:eastAsia="Arial" w:hAnsi="Arial" w:cs="Arial"/>
        </w:rPr>
        <w:fldChar w:fldCharType="end"/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 | </w:t>
      </w:r>
      <w:r>
        <w:fldChar w:fldCharType="begin"/>
      </w:r>
      <w:r>
        <w:instrText xml:space="preserve">HYPERLINK "http://gijeongleecs.github.io"</w:instrText>
      </w:r>
      <w:r>
        <w:fldChar w:fldCharType="separate"/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P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o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r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t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f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o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l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i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o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 xml:space="preserve"> 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W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e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b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s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i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t</w:t>
      </w:r>
      <w:r>
        <w:rPr>
          <w:rtl w:val="0"/>
          <w:color w:val="0000FF"/>
          <w:sz w:val="22"/>
          <w:szCs w:val="22"/>
          <w:u w:val="single"/>
          <w:shd w:val="clear"/>
          <w:rFonts w:ascii="Arial" w:eastAsia="Arial" w:hAnsi="Arial" w:cs="Arial"/>
        </w:rPr>
        <w:t>e</w:t>
      </w:r>
      <w:r>
        <w:rPr>
          <w:color w:val="000000"/>
          <w:sz w:val="22"/>
          <w:szCs w:val="22"/>
          <w:shd w:val="clear"/>
          <w:rFonts w:ascii="Arial" w:eastAsia="Arial" w:hAnsi="Arial" w:cs="Arial"/>
        </w:rPr>
        <w:fldChar w:fldCharType="end"/>
      </w:r>
    </w:p>
    <w:p>
      <w:pPr>
        <w:pBdr>
          <w:bottom w:sz="4" w:space="1" w:color="000000" w:val="single"/>
        </w:pBdr>
        <w:rPr>
          <w:b w:val="1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sz w:val="22"/>
          <w:szCs w:val="22"/>
          <w:shd w:val="clear"/>
          <w:rFonts w:ascii="Arial" w:eastAsia="Arial" w:hAnsi="Arial" w:cs="Arial"/>
        </w:rPr>
        <w:t xml:space="preserve"> | </w:t>
      </w:r>
    </w:p>
    <w:p>
      <w:pPr>
        <w:pBdr>
          <w:bottom w:sz="4" w:space="1" w:color="000000" w:val="single"/>
        </w:pBdr>
        <w:rPr>
          <w:b w:val="1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sz w:val="22"/>
          <w:szCs w:val="22"/>
          <w:shd w:val="clear"/>
          <w:rFonts w:ascii="Arial" w:eastAsia="Arial" w:hAnsi="Arial" w:cs="Arial"/>
        </w:rPr>
        <w:t>EDUCATION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right" w:pos="1008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 xml:space="preserve">University of Arizona, College of Science </w:t>
      </w: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ab/>
      </w: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 xml:space="preserve">Tucson, Arizona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right" w:pos="1008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i w:val="1"/>
          <w:color w:val="000000"/>
          <w:sz w:val="22"/>
          <w:szCs w:val="22"/>
          <w:shd w:val="clear"/>
          <w:rFonts w:ascii="Arial" w:eastAsia="Arial" w:hAnsi="Arial" w:cs="Arial"/>
        </w:rPr>
        <w:t xml:space="preserve">Bachelor of Science in Computer Science 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ab/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Expected Grad Year 2025 Spring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right" w:pos="1008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 xml:space="preserve">Minor: 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Business 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b w:val="1"/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>GPA: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 3.75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>Honors: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 Intl Tuition Scholarship 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sz w:val="14"/>
          <w:szCs w:val="14"/>
          <w:shd w:val="clear"/>
          <w:rFonts w:ascii="Arial" w:eastAsia="Arial" w:hAnsi="Arial" w:cs="Arial"/>
        </w:rPr>
      </w:pPr>
    </w:p>
    <w:p>
      <w:pPr>
        <w:pBdr>
          <w:top w:sz="0" w:space="0" w:color="000000" w:val="nil"/>
          <w:bottom w:sz="4" w:space="1" w:color="000000" w:val="single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sz w:val="22"/>
          <w:szCs w:val="22"/>
          <w:shd w:val="clear"/>
          <w:rFonts w:ascii="Arial" w:eastAsia="Arial" w:hAnsi="Arial" w:cs="Arial"/>
        </w:rPr>
        <w:t>PROJECTS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b w:val="1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sz w:val="22"/>
          <w:szCs w:val="22"/>
          <w:shd w:val="clear"/>
          <w:rFonts w:ascii="Arial" w:eastAsia="Arial" w:hAnsi="Arial" w:cs="Arial"/>
        </w:rPr>
        <w:t xml:space="preserve">Text Message</w:t>
      </w:r>
    </w:p>
    <w:p>
      <w:pPr>
        <w:numPr>
          <w:numId w:val="1"/>
          <w:ilvl w:val="0"/>
        </w:numPr>
        <w:ind w:left="360" w:firstLine="0"/>
        <w:tabs>
          <w:tab w:val="right" w:pos="10080"/>
        </w:tabs>
        <w:rPr>
          <w:sz w:val="20"/>
          <w:szCs w:val="20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Developed a text messaging application with Huffman encoding for efficient data compression. </w:t>
      </w:r>
    </w:p>
    <w:p>
      <w:pPr>
        <w:numPr>
          <w:numId w:val="1"/>
          <w:ilvl w:val="0"/>
        </w:numPr>
        <w:ind w:left="360" w:firstLine="0"/>
        <w:tabs>
          <w:tab w:val="right" w:pos="10080"/>
        </w:tabs>
        <w:rPr>
          <w:sz w:val="20"/>
          <w:szCs w:val="20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Collaborated on GUI development using Scene Builder and JavaFX, enhancing user experience. </w:t>
      </w:r>
    </w:p>
    <w:p>
      <w:pPr>
        <w:numPr>
          <w:numId w:val="1"/>
          <w:ilvl w:val="0"/>
        </w:numPr>
        <w:ind w:left="360" w:firstLine="0"/>
        <w:tabs>
          <w:tab w:val="right" w:pos="10080"/>
        </w:tabs>
        <w:rPr>
          <w:sz w:val="20"/>
          <w:szCs w:val="20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Implemented secure user account management, enabling users to send encoded messages.</w:t>
      </w:r>
    </w:p>
    <w:p>
      <w:pPr>
        <w:ind w:left="0" w:firstLine="0"/>
        <w:tabs>
          <w:tab w:val="right" w:pos="10080"/>
        </w:tabs>
        <w:rPr>
          <w:sz w:val="14"/>
          <w:szCs w:val="14"/>
          <w:shd w:val="clear"/>
          <w:rFonts w:ascii="Arial" w:eastAsia="Arial" w:hAnsi="Arial" w:cs="Arial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b w:val="1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sz w:val="22"/>
          <w:szCs w:val="22"/>
          <w:shd w:val="clear"/>
          <w:rFonts w:ascii="Arial" w:eastAsia="Arial" w:hAnsi="Arial" w:cs="Arial"/>
        </w:rPr>
        <w:t>BattleShips</w:t>
      </w:r>
    </w:p>
    <w:p>
      <w:pPr>
        <w:numPr>
          <w:numId w:val="1"/>
          <w:ilvl w:val="0"/>
        </w:numPr>
        <w:ind w:left="360" w:firstLine="0"/>
        <w:tabs>
          <w:tab w:val="right" w:pos="10080"/>
        </w:tabs>
        <w:rPr>
          <w:sz w:val="20"/>
          <w:szCs w:val="20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Developed a dynamic Battleships game in Java and JavaFX with immersive game elements. </w:t>
      </w:r>
    </w:p>
    <w:p>
      <w:pPr>
        <w:numPr>
          <w:numId w:val="1"/>
          <w:ilvl w:val="0"/>
        </w:numPr>
        <w:ind w:left="360" w:firstLine="0"/>
        <w:tabs>
          <w:tab w:val="right" w:pos="10080"/>
        </w:tabs>
        <w:rPr>
          <w:sz w:val="20"/>
          <w:szCs w:val="20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Implemented versatile AI, real-time online multiplayer, and chat features.</w:t>
      </w:r>
    </w:p>
    <w:p>
      <w:pPr>
        <w:numPr>
          <w:numId w:val="1"/>
          <w:ilvl w:val="0"/>
        </w:numPr>
        <w:ind w:left="360" w:firstLine="0"/>
        <w:tabs>
          <w:tab w:val="right" w:pos="10080"/>
        </w:tabs>
        <w:rPr>
          <w:sz w:val="20"/>
          <w:szCs w:val="20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Designed a user-friendly interface for easy level selection, game hosting, and invitations.</w:t>
      </w:r>
    </w:p>
    <w:p>
      <w:pPr>
        <w:ind w:left="4584" w:firstLine="0"/>
        <w:tabs>
          <w:tab w:val="right" w:pos="10080"/>
        </w:tabs>
        <w:rPr>
          <w:color w:val="0F0F0F"/>
          <w:sz w:val="14"/>
          <w:szCs w:val="14"/>
          <w:shd w:val="clear"/>
          <w:rFonts w:ascii="Arial" w:eastAsia="Arial" w:hAnsi="Arial" w:cs="Arial"/>
        </w:rPr>
      </w:pPr>
    </w:p>
    <w:p>
      <w:pPr>
        <w:ind w:left="0" w:firstLine="0"/>
        <w:tabs>
          <w:tab w:val="right" w:pos="10080"/>
        </w:tabs>
        <w:rPr>
          <w:b w:val="1"/>
          <w:color w:val="0F0F0F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color w:val="0F0F0F"/>
          <w:sz w:val="22"/>
          <w:szCs w:val="22"/>
          <w:shd w:val="clear"/>
          <w:rFonts w:ascii="Arial" w:eastAsia="Arial" w:hAnsi="Arial" w:cs="Arial"/>
        </w:rPr>
        <w:t xml:space="preserve">Dating Application for Gymmates</w:t>
      </w:r>
    </w:p>
    <w:p>
      <w:pPr>
        <w:numPr>
          <w:numId w:val="1"/>
          <w:ilvl w:val="0"/>
        </w:numPr>
        <w:ind w:left="360" w:firstLine="0"/>
        <w:tabs>
          <w:tab w:val="right" w:pos="10080"/>
        </w:tabs>
        <w:rPr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Developed a dating application specifically tailored for gym enthusiasts using Java.</w:t>
      </w:r>
    </w:p>
    <w:p>
      <w:pPr>
        <w:numPr>
          <w:numId w:val="1"/>
          <w:ilvl w:val="0"/>
        </w:numPr>
        <w:ind w:left="360" w:firstLine="0"/>
        <w:tabs>
          <w:tab w:val="right" w:pos="10080"/>
        </w:tabs>
        <w:rPr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Enabled users to create accounts, customize profiles, and connect with potential partners who </w:t>
      </w: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share similar fitness interests.</w:t>
      </w:r>
    </w:p>
    <w:p>
      <w:pPr>
        <w:numPr>
          <w:numId w:val="1"/>
          <w:ilvl w:val="0"/>
        </w:numPr>
        <w:ind w:left="360" w:firstLine="0"/>
        <w:tabs>
          <w:tab w:val="right" w:pos="10080"/>
        </w:tabs>
        <w:rPr>
          <w:color w:val="0F0F0F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Integrated a real-time chat feature for seamless communication between users. 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b w:val="1"/>
          <w:sz w:val="18"/>
          <w:szCs w:val="18"/>
          <w:shd w:val="clear"/>
          <w:rFonts w:ascii="Arial" w:eastAsia="Arial" w:hAnsi="Arial" w:cs="Arial"/>
        </w:rPr>
      </w:pPr>
    </w:p>
    <w:p>
      <w:pPr>
        <w:pBdr>
          <w:top w:sz="0" w:space="0" w:color="000000" w:val="nil"/>
          <w:bottom w:sz="4" w:space="1" w:color="000000" w:val="single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b w:val="1"/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 xml:space="preserve">PROFESSIONAL or LEADERSHIP EXPERIENCE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 xml:space="preserve">CSC244 at the University of Arizona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ab/>
      </w: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 xml:space="preserve">Tucson, Arizona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i w:val="1"/>
          <w:color w:val="000000"/>
          <w:sz w:val="22"/>
          <w:szCs w:val="22"/>
          <w:shd w:val="clear"/>
          <w:rFonts w:ascii="Arial" w:eastAsia="Arial" w:hAnsi="Arial" w:cs="Arial"/>
        </w:rPr>
        <w:t xml:space="preserve">Teaching Assistance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ab/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08/15/2023 – Current</w:t>
      </w:r>
    </w:p>
    <w:p>
      <w:pPr>
        <w:numPr>
          <w:numId w:val="1"/>
          <w:ilvl w:val="0"/>
        </w:num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360" w:hanging="360"/>
        <w:tabs>
          <w:tab w:val="right" w:pos="1008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Provide dedicated support to students during office hours, offering clarification on complex topics 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related to discrete mathematics and computer science, fostering an environment conducive to 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learning and academic success.</w:t>
      </w:r>
    </w:p>
    <w:p>
      <w:pPr>
        <w:numPr>
          <w:numId w:val="1"/>
          <w:ilvl w:val="0"/>
        </w:num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360" w:hanging="360"/>
        <w:tabs>
          <w:tab w:val="right" w:pos="1008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Collaborate with fellow Teaching Assistants to assess and grade homework assignments and 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exams, ensuring accuracy and consistency in evaluations, and contributing to the overall 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effectiveness of the grading process.</w:t>
      </w:r>
    </w:p>
    <w:p>
      <w:pPr>
        <w:numPr>
          <w:numId w:val="1"/>
          <w:ilvl w:val="0"/>
        </w:num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360" w:hanging="360"/>
        <w:tabs>
          <w:tab w:val="right" w:pos="1008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Demonstrate strong communication skills by effectively conveying challenging concepts from the 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CSC 244 curriculum to students.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b w:val="1"/>
          <w:color w:val="000000"/>
          <w:sz w:val="22"/>
          <w:szCs w:val="22"/>
          <w:shd w:val="clear"/>
          <w:rFonts w:ascii="Arial" w:eastAsia="Arial" w:hAnsi="Arial" w:cs="Arial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 xml:space="preserve">The 700</w:t>
      </w:r>
      <w:r>
        <w:rPr>
          <w:rtl w:val="0"/>
          <w:vertAlign w:val="superscript"/>
          <w:b w:val="1"/>
          <w:color w:val="000000"/>
          <w:sz w:val="22"/>
          <w:szCs w:val="22"/>
          <w:shd w:val="clear"/>
          <w:rFonts w:ascii="Arial" w:eastAsia="Arial" w:hAnsi="Arial" w:cs="Arial"/>
        </w:rPr>
        <w:t>th</w:t>
      </w: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 xml:space="preserve"> Commando Regiment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ab/>
      </w: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 xml:space="preserve">Yongin, South Korea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i w:val="1"/>
          <w:color w:val="000000"/>
          <w:sz w:val="22"/>
          <w:szCs w:val="22"/>
          <w:shd w:val="clear"/>
          <w:rFonts w:ascii="Arial" w:eastAsia="Arial" w:hAnsi="Arial" w:cs="Arial"/>
        </w:rPr>
        <w:t>Sergeant</w:t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ab/>
      </w:r>
      <w:r>
        <w:rPr>
          <w:rtl w:val="0"/>
          <w:color w:val="000000"/>
          <w:sz w:val="22"/>
          <w:szCs w:val="22"/>
          <w:shd w:val="clear"/>
          <w:rFonts w:ascii="Arial" w:eastAsia="Arial" w:hAnsi="Arial" w:cs="Arial"/>
        </w:rPr>
        <w:t xml:space="preserve">10/05/2020 – 04/04/2022</w:t>
      </w:r>
    </w:p>
    <w:p>
      <w:pPr>
        <w:numPr>
          <w:numId w:val="1"/>
          <w:ilvl w:val="0"/>
        </w:num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360" w:hanging="360"/>
        <w:tabs>
          <w:tab w:val="right" w:pos="10080"/>
        </w:tabs>
        <w:rPr>
          <w:color w:val="000000"/>
          <w:sz w:val="20"/>
          <w:szCs w:val="20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Orchestrated the ordering and organization of critical military supplies, ensuring optimal stock levels </w:t>
      </w: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for operational readiness.</w:t>
      </w:r>
    </w:p>
    <w:p>
      <w:pPr>
        <w:numPr>
          <w:numId w:val="1"/>
          <w:ilvl w:val="0"/>
        </w:num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360" w:hanging="360"/>
        <w:tabs>
          <w:tab w:val="right" w:pos="10080"/>
        </w:tabs>
        <w:rPr>
          <w:color w:val="000000"/>
          <w:sz w:val="20"/>
          <w:szCs w:val="20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Designed and implemented a Microsoft Excel program using VBA to streamline soldier status </w:t>
      </w: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tracking, enhancing efficiency and accuracy in personnel management.</w:t>
      </w:r>
    </w:p>
    <w:p>
      <w:pPr>
        <w:numPr>
          <w:numId w:val="1"/>
          <w:ilvl w:val="0"/>
        </w:num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360" w:hanging="360"/>
        <w:tabs>
          <w:tab w:val="right" w:pos="10080"/>
        </w:tabs>
        <w:rPr>
          <w:color w:val="000000"/>
          <w:sz w:val="20"/>
          <w:szCs w:val="20"/>
          <w:shd w:val="clear"/>
          <w:rFonts w:ascii="Arial" w:eastAsia="Arial" w:hAnsi="Arial" w:cs="Arial"/>
        </w:rPr>
      </w:pP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Developed effective communication skills through regular reporting to senior sergeants, ensuring </w:t>
      </w:r>
      <w:r>
        <w:rPr>
          <w:rtl w:val="0"/>
          <w:color w:val="0F0F0F"/>
          <w:sz w:val="22"/>
          <w:szCs w:val="22"/>
          <w:shd w:val="clear"/>
          <w:rFonts w:ascii="Arial" w:eastAsia="Arial" w:hAnsi="Arial" w:cs="Arial"/>
        </w:rPr>
        <w:t xml:space="preserve">clear and concise updates on logistics activities and achievements.</w:t>
      </w:r>
    </w:p>
    <w:p>
      <w:pPr>
        <w:pBdr>
          <w:bottom w:sz="4" w:space="1" w:color="000000" w:val="single"/>
        </w:pBdr>
        <w:tabs>
          <w:tab w:val="left" w:pos="360"/>
          <w:tab w:val="right" w:pos="10080"/>
        </w:tabs>
        <w:rPr>
          <w:b w:val="1"/>
          <w:sz w:val="22"/>
          <w:szCs w:val="22"/>
          <w:shd w:val="clear"/>
          <w:rFonts w:ascii="Arial" w:eastAsia="Arial" w:hAnsi="Arial" w:cs="Arial"/>
        </w:rPr>
      </w:pPr>
    </w:p>
    <w:p>
      <w:pPr>
        <w:pBdr>
          <w:top w:sz="0" w:space="0" w:color="000000" w:val="nil"/>
          <w:bottom w:sz="4" w:space="1" w:color="000000" w:val="single"/>
          <w:left w:sz="0" w:space="0" w:color="000000" w:val="nil"/>
          <w:right w:sz="0" w:space="0" w:color="000000" w:val="nil"/>
          <w:between w:sz="0" w:space="0" w:color="000000" w:val="nil"/>
        </w:pBdr>
        <w:tabs>
          <w:tab w:val="left" w:pos="360"/>
          <w:tab w:val="right" w:pos="10080"/>
        </w:tabs>
        <w:rPr>
          <w:b w:val="1"/>
          <w:color w:val="000000"/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color w:val="000000"/>
          <w:sz w:val="22"/>
          <w:szCs w:val="22"/>
          <w:shd w:val="clear"/>
          <w:rFonts w:ascii="Arial" w:eastAsia="Arial" w:hAnsi="Arial" w:cs="Arial"/>
        </w:rPr>
        <w:t xml:space="preserve">OTHER SECTIONS </w:t>
      </w:r>
    </w:p>
    <w:p>
      <w:pPr>
        <w:tabs>
          <w:tab w:val="left" w:pos="360"/>
          <w:tab w:val="right" w:pos="10080"/>
        </w:tabs>
        <w:rPr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sz w:val="22"/>
          <w:szCs w:val="22"/>
          <w:shd w:val="clear"/>
          <w:rFonts w:ascii="Arial" w:eastAsia="Arial" w:hAnsi="Arial" w:cs="Arial"/>
        </w:rPr>
        <w:t xml:space="preserve">Programming Languages</w:t>
      </w:r>
      <w:r>
        <w:rPr>
          <w:rtl w:val="0"/>
          <w:sz w:val="22"/>
          <w:szCs w:val="22"/>
          <w:shd w:val="clear"/>
          <w:rFonts w:ascii="Arial" w:eastAsia="Arial" w:hAnsi="Arial" w:cs="Arial"/>
        </w:rPr>
        <w:t xml:space="preserve">: Java, Python, JavaScript, HTML, CSS, Swift, Assembly, C</w:t>
      </w:r>
    </w:p>
    <w:p>
      <w:pPr>
        <w:tabs>
          <w:tab w:val="right" w:pos="10080"/>
        </w:tabs>
        <w:rPr>
          <w:sz w:val="22"/>
          <w:szCs w:val="22"/>
          <w:shd w:val="clear"/>
          <w:rFonts w:ascii="Arial" w:eastAsia="Arial" w:hAnsi="Arial" w:cs="Arial"/>
        </w:rPr>
      </w:pPr>
      <w:r>
        <w:rPr>
          <w:rtl w:val="0"/>
          <w:b w:val="1"/>
          <w:sz w:val="22"/>
          <w:szCs w:val="22"/>
          <w:shd w:val="clear"/>
          <w:rFonts w:ascii="Arial" w:eastAsia="Arial" w:hAnsi="Arial" w:cs="Arial"/>
        </w:rPr>
        <w:t>Languages:</w:t>
      </w:r>
      <w:r>
        <w:rPr>
          <w:rtl w:val="0"/>
          <w:sz w:val="22"/>
          <w:szCs w:val="22"/>
          <w:shd w:val="clear"/>
          <w:rFonts w:ascii="Arial" w:eastAsia="Arial" w:hAnsi="Arial" w:cs="Arial"/>
        </w:rPr>
        <w:t xml:space="preserve"> Fluent in English and Korean; Conversational Proficiency in Japanese</w:t>
      </w:r>
    </w:p>
    <w:p>
      <w:pPr>
        <w:tabs>
          <w:tab w:val="left" w:pos="360"/>
          <w:tab w:val="right" w:pos="10080"/>
        </w:tabs>
        <w:rPr>
          <w:color w:val="000000"/>
          <w:shd w:val="clear"/>
        </w:rPr>
      </w:pPr>
      <w:r>
        <w:rPr>
          <w:rtl w:val="0"/>
          <w:b w:val="1"/>
          <w:sz w:val="22"/>
          <w:szCs w:val="22"/>
          <w:shd w:val="clear"/>
          <w:rFonts w:ascii="Arial" w:eastAsia="Arial" w:hAnsi="Arial" w:cs="Arial"/>
        </w:rPr>
        <w:t xml:space="preserve">Operating Systems</w:t>
      </w:r>
      <w:r>
        <w:rPr>
          <w:rtl w:val="0"/>
          <w:sz w:val="22"/>
          <w:szCs w:val="22"/>
          <w:shd w:val="clear"/>
          <w:rFonts w:ascii="Arial" w:eastAsia="Arial" w:hAnsi="Arial" w:cs="Arial"/>
        </w:rPr>
        <w:t xml:space="preserve">: Windows, Unix, Linux, OS </w:t>
      </w:r>
    </w:p>
    <w:sectPr>
      <w15:footnoteColumns w:val="1"/>
      <w:pgSz w:w="12240" w:h="15840"/>
      <w:pgMar w:top="1080" w:left="1080" w:bottom="1080" w:right="108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Courier New">
    <w:panose1/>
    <w:charset w:val="81"/>
    <w:family w:val="auto"/>
    <w:pitch w:val="default"/>
    <w:sig w:usb0="00000000" w:usb1="00000000" w:usb2="00000000" w:usb3="00000000" w:csb0="00000000" w:csb1="00000000"/>
  </w:font>
  <w:font w:name="Noto Sans Symbols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34724AA"/>
    <w:lvl w:ilvl="0">
      <w:lvlJc w:val="left"/>
      <w:numFmt w:val="bullet"/>
      <w:start w:val="1"/>
      <w:suff w:val="tab"/>
      <w:pPr>
        <w:ind w:left="4584" w:hanging="360"/>
        <w:rPr/>
      </w:pPr>
      <w:rPr>
        <w:color w:val="000000"/>
        <w:shd w:val="clear"/>
        <w:rFonts w:ascii="Noto Sans Symbols" w:eastAsia="Noto Sans Symbols" w:hAnsi="Noto Sans Symbols" w:cs="Noto Sans Symbols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Noto Sans Symbols" w:eastAsia="Noto Sans Symbols" w:hAnsi="Noto Sans Symbols" w:cs="Noto Sans Symbols"/>
      </w:rPr>
      <w:lvlText w:val="▪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Noto Sans Symbols" w:eastAsia="Noto Sans Symbols" w:hAnsi="Noto Sans Symbols" w:cs="Noto Sans Symbols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Noto Sans Symbols" w:eastAsia="Noto Sans Symbols" w:hAnsi="Noto Sans Symbols" w:cs="Noto Sans Symbols"/>
      </w:rPr>
      <w:lvlText w:val="▪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Noto Sans Symbols" w:eastAsia="Noto Sans Symbols" w:hAnsi="Noto Sans Symbols" w:cs="Noto Sans Symbols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Noto Sans Symbols" w:eastAsia="Noto Sans Symbols" w:hAnsi="Noto Sans Symbols" w:cs="Noto Sans Symbols"/>
      </w:rPr>
      <w:lvlText w:val="▪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shd w:val="clear"/>
        <w:lang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pPr>
      <w:spacing w:before="480" w:after="120"/>
      <w:rPr/>
    </w:pPr>
    <w:rPr>
      <w:b w:val="1"/>
      <w:sz w:val="72"/>
      <w:szCs w:val="72"/>
      <w:shd w:val="clear"/>
    </w:rPr>
  </w:style>
  <w:style w:styleId="PO7" w:type="paragraph">
    <w:name w:val="heading 1"/>
    <w:basedOn w:val="PO1"/>
    <w:next w:val="PO1"/>
    <w:pPr>
      <w:spacing w:before="480" w:after="120"/>
      <w:rPr/>
      <w:outlineLvl w:val="0"/>
    </w:pPr>
    <w:rPr>
      <w:b w:val="1"/>
      <w:sz w:val="48"/>
      <w:szCs w:val="48"/>
      <w:shd w:val="clear"/>
    </w:rPr>
  </w:style>
  <w:style w:styleId="PO8" w:type="paragraph">
    <w:name w:val="heading 2"/>
    <w:basedOn w:val="PO1"/>
    <w:next w:val="PO1"/>
    <w:semiHidden/>
    <w:unhideWhenUsed/>
    <w:pPr>
      <w:spacing w:before="360" w:after="80"/>
      <w:rPr/>
      <w:outlineLvl w:val="1"/>
    </w:pPr>
    <w:rPr>
      <w:b w:val="1"/>
      <w:sz w:val="36"/>
      <w:szCs w:val="36"/>
      <w:shd w:val="clear"/>
    </w:rPr>
  </w:style>
  <w:style w:styleId="PO9" w:type="paragraph">
    <w:name w:val="heading 3"/>
    <w:basedOn w:val="PO1"/>
    <w:next w:val="PO1"/>
    <w:semiHidden/>
    <w:unhideWhenUsed/>
    <w:pPr>
      <w:spacing w:before="280" w:after="80"/>
      <w:rPr/>
      <w:outlineLvl w:val="2"/>
    </w:pPr>
    <w:rPr>
      <w:b w:val="1"/>
      <w:sz w:val="28"/>
      <w:szCs w:val="28"/>
      <w:shd w:val="clear"/>
    </w:rPr>
  </w:style>
  <w:style w:styleId="PO10" w:type="paragraph">
    <w:name w:val="heading 4"/>
    <w:basedOn w:val="PO1"/>
    <w:next w:val="PO1"/>
    <w:semiHidden/>
    <w:unhideWhenUsed/>
    <w:pPr>
      <w:spacing w:before="240" w:after="40"/>
      <w:rPr/>
      <w:outlineLvl w:val="3"/>
    </w:pPr>
    <w:rPr>
      <w:b w:val="1"/>
      <w:shd w:val="clear"/>
    </w:rPr>
  </w:style>
  <w:style w:styleId="PO11" w:type="paragraph">
    <w:name w:val="heading 5"/>
    <w:basedOn w:val="PO1"/>
    <w:next w:val="PO1"/>
    <w:semiHidden/>
    <w:unhideWhenUsed/>
    <w:pPr>
      <w:spacing w:before="220" w:after="40"/>
      <w:rPr/>
      <w:outlineLvl w:val="4"/>
    </w:pPr>
    <w:rPr>
      <w:b w:val="1"/>
      <w:sz w:val="22"/>
      <w:szCs w:val="22"/>
      <w:shd w:val="clear"/>
    </w:rPr>
  </w:style>
  <w:style w:styleId="PO12" w:type="paragraph">
    <w:name w:val="heading 6"/>
    <w:basedOn w:val="PO1"/>
    <w:next w:val="PO1"/>
    <w:semiHidden/>
    <w:unhideWhenUsed/>
    <w:pPr>
      <w:spacing w:before="200" w:after="40"/>
      <w:rPr/>
      <w:outlineLvl w:val="5"/>
    </w:pPr>
    <w:rPr>
      <w:b w:val="1"/>
      <w:sz w:val="20"/>
      <w:szCs w:val="20"/>
      <w:shd w:val="clear"/>
    </w:rPr>
  </w:style>
  <w:style w:styleId="PO16" w:type="paragraph">
    <w:name w:val="Subtitle"/>
    <w:basedOn w:val="PO151"/>
    <w:next w:val="PO151"/>
    <w:qFormat/>
    <w:uiPriority w:val="11"/>
    <w:pPr>
      <w:spacing w:before="360" w:after="80"/>
      <w:rPr/>
    </w:pPr>
    <w:rPr>
      <w:i w:val="1"/>
      <w:color w:val="666666"/>
      <w:sz w:val="48"/>
      <w:szCs w:val="48"/>
      <w:shd w:val="clear"/>
      <w:rFonts w:ascii="Georgia" w:eastAsia="Georgia" w:hAnsi="Georgia" w:cs="Georgia"/>
    </w:rPr>
  </w:style>
  <w:style w:default="1" w:styleId="PO151" w:type="paragraph">
    <w:name w:val="normal"/>
  </w:style>
  <w:style w:customStyle="1" w:styleId="PO152" w:type="table">
    <w:name w:val="Table Normal"/>
    <w:tblPr>
      <w:tblCellMar>
        <w:bottom w:type="dxa" w:w="0"/>
        <w:left w:type="dxa" w:w="0"/>
        <w:right w:type="dxa" w:w="0"/>
        <w:top w:type="dxa" w:w="0"/>
      </w:tblCellMar>
    </w:tblPr>
  </w:style>
  <w:style w:styleId="PO153" w:type="paragraph">
    <w:name w:val="header"/>
    <w:basedOn w:val="PO1"/>
    <w:pPr>
      <w:tabs>
        <w:tab w:val="center" w:pos="4320"/>
        <w:tab w:val="right" w:pos="8640"/>
      </w:tabs>
      <w:rPr/>
    </w:pPr>
  </w:style>
  <w:style w:styleId="PO154" w:type="paragraph">
    <w:name w:val="footer"/>
    <w:basedOn w:val="PO1"/>
    <w:pPr>
      <w:tabs>
        <w:tab w:val="center" w:pos="4320"/>
        <w:tab w:val="right" w:pos="8640"/>
      </w:tabs>
      <w:rPr/>
    </w:pPr>
  </w:style>
  <w:style w:customStyle="1" w:styleId="PO155" w:type="paragraph">
    <w:name w:val="Resume Align Right"/>
    <w:basedOn w:val="PO1"/>
    <w:pPr>
      <w:tabs>
        <w:tab w:val="right" w:pos="10080"/>
      </w:tabs>
      <w:rPr/>
    </w:pPr>
  </w:style>
  <w:style w:styleId="PO156" w:type="character">
    <w:name w:val="annotation reference"/>
    <w:basedOn w:val="PO2"/>
    <w:uiPriority w:val="99"/>
    <w:semiHidden/>
    <w:unhideWhenUsed/>
    <w:rPr>
      <w:sz w:val="16"/>
      <w:szCs w:val="16"/>
      <w:shd w:val="clear"/>
    </w:rPr>
  </w:style>
  <w:style w:styleId="PO157" w:type="paragraph">
    <w:name w:val="annotation text"/>
    <w:basedOn w:val="PO1"/>
    <w:link w:val="PO158"/>
    <w:uiPriority w:val="99"/>
    <w:semiHidden/>
    <w:unhideWhenUsed/>
    <w:rPr>
      <w:sz w:val="20"/>
      <w:szCs w:val="20"/>
      <w:shd w:val="clear"/>
    </w:rPr>
  </w:style>
  <w:style w:customStyle="1" w:styleId="PO158" w:type="character">
    <w:name w:val="메모 텍스트 Char"/>
    <w:basedOn w:val="PO2"/>
    <w:link w:val="PO157"/>
    <w:uiPriority w:val="99"/>
    <w:semiHidden/>
  </w:style>
  <w:style w:styleId="PO159" w:type="paragraph">
    <w:name w:val="annotation subject"/>
    <w:basedOn w:val="PO157"/>
    <w:next w:val="PO157"/>
    <w:link w:val="PO160"/>
    <w:uiPriority w:val="99"/>
    <w:semiHidden/>
    <w:unhideWhenUsed/>
    <w:rPr>
      <w:b w:val="1"/>
      <w:shd w:val="clear"/>
    </w:rPr>
  </w:style>
  <w:style w:customStyle="1" w:styleId="PO160" w:type="character">
    <w:name w:val="메모 주제 Char"/>
    <w:basedOn w:val="PO158"/>
    <w:link w:val="PO159"/>
    <w:uiPriority w:val="99"/>
    <w:semiHidden/>
    <w:rPr>
      <w:b w:val="1"/>
      <w:shd w:val="clear"/>
    </w:rPr>
  </w:style>
  <w:style w:styleId="PO161" w:type="paragraph">
    <w:name w:val="Balloon Text"/>
    <w:basedOn w:val="PO1"/>
    <w:link w:val="PO162"/>
    <w:uiPriority w:val="99"/>
    <w:semiHidden/>
    <w:unhideWhenUsed/>
    <w:rPr>
      <w:sz w:val="16"/>
      <w:szCs w:val="16"/>
      <w:shd w:val="clear"/>
      <w:rFonts w:ascii="Tahoma" w:hAnsi="Tahoma" w:cs="Tahoma"/>
    </w:rPr>
  </w:style>
  <w:style w:customStyle="1" w:styleId="PO162" w:type="character">
    <w:name w:val="풍선 도움말 텍스트 Char"/>
    <w:basedOn w:val="PO2"/>
    <w:link w:val="PO161"/>
    <w:uiPriority w:val="99"/>
    <w:semiHidden/>
    <w:rPr>
      <w:sz w:val="16"/>
      <w:szCs w:val="16"/>
      <w:shd w:val="clear"/>
      <w:rFonts w:ascii="Tahoma" w:hAnsi="Tahoma" w:cs="Tahoma"/>
    </w:rPr>
  </w:style>
  <w:style w:styleId="PO163" w:type="character">
    <w:name w:val="Hyperlink"/>
    <w:basedOn w:val="PO2"/>
    <w:uiPriority w:val="99"/>
    <w:unhideWhenUsed/>
    <w:rPr>
      <w:color w:val="0000FF" w:themeColor="hyperlink"/>
      <w:u w:val="single"/>
      <w:shd w:val="clear"/>
    </w:rPr>
  </w:style>
  <w:style w:styleId="PO164" w:type="character">
    <w:name w:val="Unresolved Mention"/>
    <w:basedOn w:val="PO2"/>
    <w:uiPriority w:val="99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lkj1769</dc:creator>
  <cp:lastModifiedBy>lkj1769</cp:lastModifiedBy>
</cp:coreProperties>
</file>