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Measurement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4772025" cy="477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850"/>
        <w:gridCol w:w="2070"/>
        <w:gridCol w:w="2040"/>
        <w:gridCol w:w="2115"/>
        <w:tblGridChange w:id="0">
          <w:tblGrid>
            <w:gridCol w:w="2850"/>
            <w:gridCol w:w="2070"/>
            <w:gridCol w:w="2040"/>
            <w:gridCol w:w="2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Source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Destination field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Logic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generated by code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measurement_id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Dit is een ID gebaseerd op de lengte van de aantal measurements zodat er geen overlap is onder de IDs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fetched by code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person_id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Deze person_id wordt opgehaald uit de code omdat deze al eerder is gegenereerd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startTime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measurement_date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wordt opgehaald uit de VCF die is gebruikt door SNP_eff, hier staat ook een start tijd bij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SNP_eff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measurement_source_value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Dit is de genetische variatie per SNP(bijv TPTE) 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SNP_eff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value_source_value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Dit is de verandering van de nucleotide en de locatie(bijv c.142A&gt;T). Dit is per SNP gedaan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8686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4">
    <w:name w:val="Grid Table 4"/>
    <w:basedOn w:val="TableNormal"/>
    <w:uiPriority w:val="49"/>
    <w:rsid w:val="0098686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c6S1l2zPn17ZOkXCY63B6/Rjjw==">AMUW2mXBAQgd7908dXTAV5x4mf67DkLXUMWOZyZpWe3FcUNWfe9wAdfddCCoEIuq2hOhT6ZcpicNpSCt+kLaWVPByLEhriW5bHPh59LQK7vuHomiARJKhTk=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2022-06-04T13:00:00Z</dcterms:created>
  <dc:creator>Gijsbert Keja (student)</dc:creator>
</cp:coreProperties>
</file>