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0F845" w14:textId="77777777" w:rsidR="00D93F72" w:rsidRDefault="00D93F72" w:rsidP="00D93F72">
      <w:pPr>
        <w:jc w:val="center"/>
        <w:rPr>
          <w:b/>
          <w:bCs/>
          <w:sz w:val="52"/>
          <w:szCs w:val="52"/>
          <w:u w:val="single"/>
          <w:rtl/>
        </w:rPr>
      </w:pPr>
    </w:p>
    <w:p w14:paraId="19278D1A" w14:textId="77777777" w:rsidR="00D93F72" w:rsidRDefault="00D93F72" w:rsidP="00D93F72">
      <w:pPr>
        <w:jc w:val="center"/>
        <w:rPr>
          <w:b/>
          <w:bCs/>
          <w:sz w:val="52"/>
          <w:szCs w:val="52"/>
          <w:u w:val="single"/>
          <w:rtl/>
        </w:rPr>
      </w:pPr>
    </w:p>
    <w:p w14:paraId="697534A6" w14:textId="77777777" w:rsidR="002711F1" w:rsidRDefault="002711F1" w:rsidP="00D93F72">
      <w:pPr>
        <w:jc w:val="center"/>
        <w:rPr>
          <w:b/>
          <w:bCs/>
          <w:sz w:val="52"/>
          <w:szCs w:val="52"/>
          <w:u w:val="single"/>
          <w:rtl/>
        </w:rPr>
      </w:pPr>
    </w:p>
    <w:p w14:paraId="7503DFA4" w14:textId="091AEFFB" w:rsidR="00D93F72" w:rsidRDefault="00D93F72" w:rsidP="00D93F72">
      <w:pPr>
        <w:jc w:val="center"/>
        <w:rPr>
          <w:b/>
          <w:bCs/>
          <w:sz w:val="52"/>
          <w:szCs w:val="52"/>
          <w:u w:val="single"/>
          <w:rtl/>
        </w:rPr>
      </w:pPr>
      <w:r w:rsidRPr="00390561">
        <w:rPr>
          <w:b/>
          <w:bCs/>
          <w:sz w:val="52"/>
          <w:szCs w:val="52"/>
          <w:u w:val="single"/>
          <w:rtl/>
        </w:rPr>
        <w:t xml:space="preserve">פרויקט </w:t>
      </w:r>
      <w:r>
        <w:rPr>
          <w:rFonts w:hint="cs"/>
          <w:b/>
          <w:bCs/>
          <w:sz w:val="52"/>
          <w:szCs w:val="52"/>
          <w:u w:val="single"/>
          <w:rtl/>
        </w:rPr>
        <w:t>2</w:t>
      </w:r>
      <w:r w:rsidRPr="00390561">
        <w:rPr>
          <w:b/>
          <w:bCs/>
          <w:sz w:val="52"/>
          <w:szCs w:val="52"/>
          <w:u w:val="single"/>
          <w:rtl/>
        </w:rPr>
        <w:t xml:space="preserve"> - הגורם האנושי באיסוף נתונים</w:t>
      </w:r>
    </w:p>
    <w:p w14:paraId="30A77EE1" w14:textId="77777777" w:rsidR="00D93F72" w:rsidRPr="00390561" w:rsidRDefault="00D93F72" w:rsidP="00D93F72">
      <w:pPr>
        <w:jc w:val="center"/>
        <w:rPr>
          <w:b/>
          <w:bCs/>
          <w:sz w:val="52"/>
          <w:szCs w:val="52"/>
          <w:u w:val="single"/>
        </w:rPr>
      </w:pPr>
    </w:p>
    <w:p w14:paraId="24BB5196" w14:textId="72EF1385" w:rsidR="00D93F72" w:rsidRPr="00390561" w:rsidRDefault="005F523B" w:rsidP="00D93F72">
      <w:pPr>
        <w:jc w:val="center"/>
        <w:rPr>
          <w:b/>
          <w:bCs/>
          <w:sz w:val="48"/>
          <w:szCs w:val="48"/>
          <w:u w:val="single"/>
          <w:rtl/>
        </w:rPr>
      </w:pPr>
      <w:r>
        <w:rPr>
          <w:rFonts w:hint="cs"/>
          <w:b/>
          <w:bCs/>
          <w:sz w:val="48"/>
          <w:szCs w:val="48"/>
          <w:u w:val="single"/>
          <w:rtl/>
        </w:rPr>
        <w:t>השפעת מגדר על האטרקטיביות של שירות ביטוח</w:t>
      </w:r>
    </w:p>
    <w:p w14:paraId="4135A4C9" w14:textId="77777777" w:rsidR="00D93F72" w:rsidRDefault="00D93F72" w:rsidP="00D93F72">
      <w:pPr>
        <w:rPr>
          <w:sz w:val="32"/>
          <w:szCs w:val="32"/>
          <w:u w:val="single"/>
        </w:rPr>
      </w:pPr>
    </w:p>
    <w:p w14:paraId="41FF7CD3" w14:textId="69D8F903" w:rsidR="00D93F72" w:rsidRDefault="00D93F72" w:rsidP="00A361B0">
      <w:pPr>
        <w:rPr>
          <w:rFonts w:hint="cs"/>
          <w:sz w:val="32"/>
          <w:szCs w:val="32"/>
          <w:rtl/>
        </w:rPr>
      </w:pPr>
      <w:r w:rsidRPr="00390561">
        <w:rPr>
          <w:sz w:val="32"/>
          <w:szCs w:val="32"/>
          <w:u w:val="single"/>
          <w:rtl/>
        </w:rPr>
        <w:t>מאת</w:t>
      </w:r>
      <w:r w:rsidRPr="00390561">
        <w:rPr>
          <w:sz w:val="32"/>
          <w:szCs w:val="32"/>
          <w:rtl/>
        </w:rPr>
        <w:t>: גיל קפלן, יעקב פרידמן והלל טריפ</w:t>
      </w:r>
      <w:r w:rsidRPr="00390561">
        <w:rPr>
          <w:sz w:val="32"/>
          <w:szCs w:val="32"/>
        </w:rPr>
        <w:t xml:space="preserve"> </w:t>
      </w:r>
    </w:p>
    <w:p w14:paraId="01648146" w14:textId="7E253B1D" w:rsidR="00D93F72" w:rsidRPr="00CF4314" w:rsidRDefault="00D93F72" w:rsidP="00D93F72">
      <w:pPr>
        <w:rPr>
          <w:sz w:val="32"/>
          <w:szCs w:val="32"/>
          <w:rtl/>
        </w:rPr>
      </w:pPr>
      <w:r w:rsidRPr="00CF4314">
        <w:rPr>
          <w:rFonts w:hint="cs"/>
          <w:sz w:val="32"/>
          <w:szCs w:val="32"/>
          <w:u w:val="single"/>
          <w:rtl/>
        </w:rPr>
        <w:t>תאריך הגשה</w:t>
      </w:r>
      <w:r>
        <w:rPr>
          <w:rFonts w:hint="cs"/>
          <w:sz w:val="32"/>
          <w:szCs w:val="32"/>
          <w:rtl/>
        </w:rPr>
        <w:t>: 0</w:t>
      </w:r>
      <w:r w:rsidR="005F523B">
        <w:rPr>
          <w:rFonts w:hint="cs"/>
          <w:sz w:val="32"/>
          <w:szCs w:val="32"/>
          <w:rtl/>
        </w:rPr>
        <w:t>9</w:t>
      </w:r>
      <w:r>
        <w:rPr>
          <w:rFonts w:hint="cs"/>
          <w:sz w:val="32"/>
          <w:szCs w:val="32"/>
          <w:rtl/>
        </w:rPr>
        <w:t>.0</w:t>
      </w:r>
      <w:r w:rsidR="005F523B">
        <w:rPr>
          <w:rFonts w:hint="cs"/>
          <w:sz w:val="32"/>
          <w:szCs w:val="32"/>
          <w:rtl/>
        </w:rPr>
        <w:t>2</w:t>
      </w:r>
      <w:r>
        <w:rPr>
          <w:rFonts w:hint="cs"/>
          <w:sz w:val="32"/>
          <w:szCs w:val="32"/>
          <w:rtl/>
        </w:rPr>
        <w:t>.2025</w:t>
      </w:r>
    </w:p>
    <w:p w14:paraId="6511C01C" w14:textId="77777777" w:rsidR="00D93F72" w:rsidRDefault="00D93F72">
      <w:pPr>
        <w:bidi w:val="0"/>
        <w:spacing w:line="259" w:lineRule="auto"/>
        <w:rPr>
          <w:rtl/>
        </w:rPr>
      </w:pPr>
      <w:r>
        <w:rPr>
          <w:rtl/>
        </w:rPr>
        <w:br w:type="page"/>
      </w:r>
    </w:p>
    <w:sdt>
      <w:sdtPr>
        <w:rPr>
          <w:rFonts w:ascii="David" w:eastAsiaTheme="minorHAnsi" w:hAnsi="David" w:cs="David"/>
          <w:color w:val="auto"/>
          <w:kern w:val="2"/>
          <w:sz w:val="24"/>
          <w:szCs w:val="24"/>
          <w:rtl/>
          <w:lang w:bidi="he-IL"/>
          <w14:ligatures w14:val="standardContextual"/>
        </w:rPr>
        <w:id w:val="320396807"/>
        <w:docPartObj>
          <w:docPartGallery w:val="Table of Contents"/>
          <w:docPartUnique/>
        </w:docPartObj>
      </w:sdtPr>
      <w:sdtEndPr>
        <w:rPr>
          <w:b/>
          <w:bCs/>
          <w:noProof/>
        </w:rPr>
      </w:sdtEndPr>
      <w:sdtContent>
        <w:p w14:paraId="146E3F66" w14:textId="4DBE6D81" w:rsidR="00A306C8" w:rsidRPr="008E27C6" w:rsidRDefault="00A306C8" w:rsidP="008E27C6">
          <w:pPr>
            <w:pStyle w:val="TOCHeading"/>
            <w:bidi/>
            <w:rPr>
              <w:rFonts w:ascii="David" w:hAnsi="David" w:cs="David"/>
              <w:sz w:val="24"/>
              <w:szCs w:val="24"/>
              <w:rtl/>
              <w:lang w:bidi="he-IL"/>
            </w:rPr>
          </w:pPr>
          <w:r w:rsidRPr="008E27C6">
            <w:rPr>
              <w:rFonts w:ascii="David" w:hAnsi="David" w:cs="David"/>
              <w:sz w:val="24"/>
              <w:szCs w:val="24"/>
              <w:rtl/>
              <w:lang w:bidi="he-IL"/>
            </w:rPr>
            <w:t>תוכן עניינים</w:t>
          </w:r>
        </w:p>
        <w:p w14:paraId="0D7FC40E" w14:textId="3A1C8131" w:rsidR="008E27C6" w:rsidRPr="008E27C6" w:rsidRDefault="00A306C8" w:rsidP="008E27C6">
          <w:pPr>
            <w:pStyle w:val="TOC1"/>
            <w:rPr>
              <w:rFonts w:eastAsiaTheme="minorEastAsia"/>
              <w:noProof/>
            </w:rPr>
          </w:pPr>
          <w:r w:rsidRPr="008E27C6">
            <w:fldChar w:fldCharType="begin"/>
          </w:r>
          <w:r w:rsidRPr="008E27C6">
            <w:instrText xml:space="preserve"> TOC \o "1-3" \h \z \u </w:instrText>
          </w:r>
          <w:r w:rsidRPr="008E27C6">
            <w:fldChar w:fldCharType="separate"/>
          </w:r>
          <w:hyperlink w:anchor="_Toc190034771" w:history="1">
            <w:r w:rsidR="008E27C6" w:rsidRPr="008E27C6">
              <w:rPr>
                <w:rStyle w:val="Hyperlink"/>
                <w:noProof/>
                <w:rtl/>
              </w:rPr>
              <w:t>חלק 1 - מבוא</w:t>
            </w:r>
            <w:r w:rsidR="008E27C6" w:rsidRPr="008E27C6">
              <w:rPr>
                <w:noProof/>
                <w:webHidden/>
              </w:rPr>
              <w:tab/>
            </w:r>
            <w:r w:rsidR="008E27C6" w:rsidRPr="008E27C6">
              <w:rPr>
                <w:rStyle w:val="Hyperlink"/>
                <w:noProof/>
                <w:rtl/>
              </w:rPr>
              <w:fldChar w:fldCharType="begin"/>
            </w:r>
            <w:r w:rsidR="008E27C6" w:rsidRPr="008E27C6">
              <w:rPr>
                <w:noProof/>
                <w:webHidden/>
              </w:rPr>
              <w:instrText xml:space="preserve"> PAGEREF _Toc190034771 \h </w:instrText>
            </w:r>
            <w:r w:rsidR="008E27C6" w:rsidRPr="008E27C6">
              <w:rPr>
                <w:rStyle w:val="Hyperlink"/>
                <w:noProof/>
                <w:rtl/>
              </w:rPr>
            </w:r>
            <w:r w:rsidR="008E27C6" w:rsidRPr="008E27C6">
              <w:rPr>
                <w:rStyle w:val="Hyperlink"/>
                <w:noProof/>
                <w:rtl/>
              </w:rPr>
              <w:fldChar w:fldCharType="separate"/>
            </w:r>
            <w:r w:rsidR="008E27C6" w:rsidRPr="008E27C6">
              <w:rPr>
                <w:noProof/>
                <w:webHidden/>
              </w:rPr>
              <w:t>3</w:t>
            </w:r>
            <w:r w:rsidR="008E27C6" w:rsidRPr="008E27C6">
              <w:rPr>
                <w:rStyle w:val="Hyperlink"/>
                <w:noProof/>
                <w:rtl/>
              </w:rPr>
              <w:fldChar w:fldCharType="end"/>
            </w:r>
          </w:hyperlink>
        </w:p>
        <w:p w14:paraId="7991122B" w14:textId="052C26AB" w:rsidR="008E27C6" w:rsidRPr="008E27C6" w:rsidRDefault="008E27C6" w:rsidP="008E27C6">
          <w:pPr>
            <w:pStyle w:val="TOC1"/>
            <w:rPr>
              <w:rFonts w:eastAsiaTheme="minorEastAsia"/>
              <w:noProof/>
            </w:rPr>
          </w:pPr>
          <w:hyperlink w:anchor="_Toc190034772" w:history="1">
            <w:r w:rsidRPr="008E27C6">
              <w:rPr>
                <w:rStyle w:val="Hyperlink"/>
                <w:noProof/>
                <w:rtl/>
              </w:rPr>
              <w:t>חלק 2 - שיטה</w:t>
            </w:r>
            <w:r w:rsidRPr="008E27C6">
              <w:rPr>
                <w:noProof/>
                <w:webHidden/>
              </w:rPr>
              <w:tab/>
            </w:r>
            <w:r w:rsidRPr="008E27C6">
              <w:rPr>
                <w:rStyle w:val="Hyperlink"/>
                <w:noProof/>
                <w:rtl/>
              </w:rPr>
              <w:fldChar w:fldCharType="begin"/>
            </w:r>
            <w:r w:rsidRPr="008E27C6">
              <w:rPr>
                <w:noProof/>
                <w:webHidden/>
              </w:rPr>
              <w:instrText xml:space="preserve"> PAGEREF _Toc190034772 \h </w:instrText>
            </w:r>
            <w:r w:rsidRPr="008E27C6">
              <w:rPr>
                <w:rStyle w:val="Hyperlink"/>
                <w:noProof/>
                <w:rtl/>
              </w:rPr>
            </w:r>
            <w:r w:rsidRPr="008E27C6">
              <w:rPr>
                <w:rStyle w:val="Hyperlink"/>
                <w:noProof/>
                <w:rtl/>
              </w:rPr>
              <w:fldChar w:fldCharType="separate"/>
            </w:r>
            <w:r w:rsidRPr="008E27C6">
              <w:rPr>
                <w:noProof/>
                <w:webHidden/>
              </w:rPr>
              <w:t>3</w:t>
            </w:r>
            <w:r w:rsidRPr="008E27C6">
              <w:rPr>
                <w:rStyle w:val="Hyperlink"/>
                <w:noProof/>
                <w:rtl/>
              </w:rPr>
              <w:fldChar w:fldCharType="end"/>
            </w:r>
          </w:hyperlink>
        </w:p>
        <w:p w14:paraId="4D72E798" w14:textId="4A11791D" w:rsidR="008E27C6" w:rsidRPr="008E27C6" w:rsidRDefault="008E27C6" w:rsidP="008E27C6">
          <w:pPr>
            <w:pStyle w:val="TOC2"/>
            <w:tabs>
              <w:tab w:val="left" w:pos="1200"/>
              <w:tab w:val="right" w:leader="dot" w:pos="9350"/>
            </w:tabs>
            <w:rPr>
              <w:rFonts w:eastAsiaTheme="minorEastAsia"/>
              <w:noProof/>
            </w:rPr>
          </w:pPr>
          <w:hyperlink w:anchor="_Toc190034773" w:history="1">
            <w:r w:rsidRPr="008E27C6">
              <w:rPr>
                <w:rStyle w:val="Hyperlink"/>
                <w:noProof/>
                <w:rtl/>
              </w:rPr>
              <w:t>1.</w:t>
            </w:r>
            <w:r w:rsidRPr="008E27C6">
              <w:rPr>
                <w:rFonts w:eastAsiaTheme="minorEastAsia"/>
                <w:noProof/>
              </w:rPr>
              <w:tab/>
            </w:r>
            <w:r w:rsidRPr="008E27C6">
              <w:rPr>
                <w:rStyle w:val="Hyperlink"/>
                <w:noProof/>
                <w:rtl/>
              </w:rPr>
              <w:t>התפעול</w:t>
            </w:r>
            <w:r w:rsidRPr="008E27C6">
              <w:rPr>
                <w:noProof/>
                <w:webHidden/>
              </w:rPr>
              <w:tab/>
            </w:r>
            <w:r w:rsidRPr="008E27C6">
              <w:rPr>
                <w:rStyle w:val="Hyperlink"/>
                <w:noProof/>
                <w:rtl/>
              </w:rPr>
              <w:fldChar w:fldCharType="begin"/>
            </w:r>
            <w:r w:rsidRPr="008E27C6">
              <w:rPr>
                <w:noProof/>
                <w:webHidden/>
              </w:rPr>
              <w:instrText xml:space="preserve"> PAGEREF _Toc190034773 \h </w:instrText>
            </w:r>
            <w:r w:rsidRPr="008E27C6">
              <w:rPr>
                <w:rStyle w:val="Hyperlink"/>
                <w:noProof/>
                <w:rtl/>
              </w:rPr>
            </w:r>
            <w:r w:rsidRPr="008E27C6">
              <w:rPr>
                <w:rStyle w:val="Hyperlink"/>
                <w:noProof/>
                <w:rtl/>
              </w:rPr>
              <w:fldChar w:fldCharType="separate"/>
            </w:r>
            <w:r w:rsidRPr="008E27C6">
              <w:rPr>
                <w:noProof/>
                <w:webHidden/>
              </w:rPr>
              <w:t>3</w:t>
            </w:r>
            <w:r w:rsidRPr="008E27C6">
              <w:rPr>
                <w:rStyle w:val="Hyperlink"/>
                <w:noProof/>
                <w:rtl/>
              </w:rPr>
              <w:fldChar w:fldCharType="end"/>
            </w:r>
          </w:hyperlink>
        </w:p>
        <w:p w14:paraId="4C2B8251" w14:textId="260328BF" w:rsidR="008E27C6" w:rsidRPr="008E27C6" w:rsidRDefault="008E27C6" w:rsidP="008E27C6">
          <w:pPr>
            <w:pStyle w:val="TOC3"/>
            <w:rPr>
              <w:rFonts w:eastAsiaTheme="minorEastAsia"/>
              <w:noProof/>
            </w:rPr>
          </w:pPr>
          <w:hyperlink w:anchor="_Toc190034774" w:history="1">
            <w:r w:rsidRPr="008E27C6">
              <w:rPr>
                <w:rStyle w:val="Hyperlink"/>
                <w:noProof/>
                <w:rtl/>
              </w:rPr>
              <w:t>א. תמונות התפעול</w:t>
            </w:r>
            <w:r w:rsidRPr="008E27C6">
              <w:rPr>
                <w:noProof/>
                <w:webHidden/>
              </w:rPr>
              <w:tab/>
            </w:r>
            <w:r w:rsidRPr="008E27C6">
              <w:rPr>
                <w:rStyle w:val="Hyperlink"/>
                <w:noProof/>
                <w:rtl/>
              </w:rPr>
              <w:fldChar w:fldCharType="begin"/>
            </w:r>
            <w:r w:rsidRPr="008E27C6">
              <w:rPr>
                <w:noProof/>
                <w:webHidden/>
              </w:rPr>
              <w:instrText xml:space="preserve"> PAGEREF _Toc190034774 \h </w:instrText>
            </w:r>
            <w:r w:rsidRPr="008E27C6">
              <w:rPr>
                <w:rStyle w:val="Hyperlink"/>
                <w:noProof/>
                <w:rtl/>
              </w:rPr>
            </w:r>
            <w:r w:rsidRPr="008E27C6">
              <w:rPr>
                <w:rStyle w:val="Hyperlink"/>
                <w:noProof/>
                <w:rtl/>
              </w:rPr>
              <w:fldChar w:fldCharType="separate"/>
            </w:r>
            <w:r w:rsidRPr="008E27C6">
              <w:rPr>
                <w:noProof/>
                <w:webHidden/>
              </w:rPr>
              <w:t>3</w:t>
            </w:r>
            <w:r w:rsidRPr="008E27C6">
              <w:rPr>
                <w:rStyle w:val="Hyperlink"/>
                <w:noProof/>
                <w:rtl/>
              </w:rPr>
              <w:fldChar w:fldCharType="end"/>
            </w:r>
          </w:hyperlink>
        </w:p>
        <w:p w14:paraId="3C333DEF" w14:textId="35A117DA" w:rsidR="008E27C6" w:rsidRPr="008E27C6" w:rsidRDefault="008E27C6" w:rsidP="008E27C6">
          <w:pPr>
            <w:pStyle w:val="TOC3"/>
            <w:rPr>
              <w:rFonts w:eastAsiaTheme="minorEastAsia"/>
              <w:noProof/>
            </w:rPr>
          </w:pPr>
          <w:hyperlink w:anchor="_Toc190034775" w:history="1">
            <w:r w:rsidRPr="008E27C6">
              <w:rPr>
                <w:rStyle w:val="Hyperlink"/>
                <w:noProof/>
                <w:rtl/>
              </w:rPr>
              <w:t>ב. הסבר על התפעול</w:t>
            </w:r>
            <w:r w:rsidRPr="008E27C6">
              <w:rPr>
                <w:noProof/>
                <w:webHidden/>
              </w:rPr>
              <w:tab/>
            </w:r>
            <w:r w:rsidRPr="008E27C6">
              <w:rPr>
                <w:rStyle w:val="Hyperlink"/>
                <w:noProof/>
                <w:rtl/>
              </w:rPr>
              <w:fldChar w:fldCharType="begin"/>
            </w:r>
            <w:r w:rsidRPr="008E27C6">
              <w:rPr>
                <w:noProof/>
                <w:webHidden/>
              </w:rPr>
              <w:instrText xml:space="preserve"> PAGEREF _Toc190034775 \h </w:instrText>
            </w:r>
            <w:r w:rsidRPr="008E27C6">
              <w:rPr>
                <w:rStyle w:val="Hyperlink"/>
                <w:noProof/>
                <w:rtl/>
              </w:rPr>
            </w:r>
            <w:r w:rsidRPr="008E27C6">
              <w:rPr>
                <w:rStyle w:val="Hyperlink"/>
                <w:noProof/>
                <w:rtl/>
              </w:rPr>
              <w:fldChar w:fldCharType="separate"/>
            </w:r>
            <w:r w:rsidRPr="008E27C6">
              <w:rPr>
                <w:noProof/>
                <w:webHidden/>
              </w:rPr>
              <w:t>4</w:t>
            </w:r>
            <w:r w:rsidRPr="008E27C6">
              <w:rPr>
                <w:rStyle w:val="Hyperlink"/>
                <w:noProof/>
                <w:rtl/>
              </w:rPr>
              <w:fldChar w:fldCharType="end"/>
            </w:r>
          </w:hyperlink>
        </w:p>
        <w:p w14:paraId="14DBD1DE" w14:textId="5D0CE826" w:rsidR="008E27C6" w:rsidRPr="008E27C6" w:rsidRDefault="008E27C6" w:rsidP="008E27C6">
          <w:pPr>
            <w:pStyle w:val="TOC2"/>
            <w:tabs>
              <w:tab w:val="right" w:leader="dot" w:pos="9350"/>
            </w:tabs>
            <w:rPr>
              <w:rFonts w:eastAsiaTheme="minorEastAsia"/>
              <w:noProof/>
            </w:rPr>
          </w:pPr>
          <w:hyperlink w:anchor="_Toc190034776" w:history="1">
            <w:r w:rsidRPr="008E27C6">
              <w:rPr>
                <w:rStyle w:val="Hyperlink"/>
                <w:noProof/>
                <w:rtl/>
              </w:rPr>
              <w:t>2. תיאור "עמוד בנחיתה"</w:t>
            </w:r>
            <w:r w:rsidRPr="008E27C6">
              <w:rPr>
                <w:noProof/>
                <w:webHidden/>
              </w:rPr>
              <w:tab/>
            </w:r>
            <w:r w:rsidRPr="008E27C6">
              <w:rPr>
                <w:rStyle w:val="Hyperlink"/>
                <w:noProof/>
                <w:rtl/>
              </w:rPr>
              <w:fldChar w:fldCharType="begin"/>
            </w:r>
            <w:r w:rsidRPr="008E27C6">
              <w:rPr>
                <w:noProof/>
                <w:webHidden/>
              </w:rPr>
              <w:instrText xml:space="preserve"> PAGEREF _Toc190034776 \h </w:instrText>
            </w:r>
            <w:r w:rsidRPr="008E27C6">
              <w:rPr>
                <w:rStyle w:val="Hyperlink"/>
                <w:noProof/>
                <w:rtl/>
              </w:rPr>
            </w:r>
            <w:r w:rsidRPr="008E27C6">
              <w:rPr>
                <w:rStyle w:val="Hyperlink"/>
                <w:noProof/>
                <w:rtl/>
              </w:rPr>
              <w:fldChar w:fldCharType="separate"/>
            </w:r>
            <w:r w:rsidRPr="008E27C6">
              <w:rPr>
                <w:noProof/>
                <w:webHidden/>
              </w:rPr>
              <w:t>4</w:t>
            </w:r>
            <w:r w:rsidRPr="008E27C6">
              <w:rPr>
                <w:rStyle w:val="Hyperlink"/>
                <w:noProof/>
                <w:rtl/>
              </w:rPr>
              <w:fldChar w:fldCharType="end"/>
            </w:r>
          </w:hyperlink>
        </w:p>
        <w:p w14:paraId="500EF588" w14:textId="4E31A65C" w:rsidR="008E27C6" w:rsidRPr="008E27C6" w:rsidRDefault="008E27C6" w:rsidP="008E27C6">
          <w:pPr>
            <w:pStyle w:val="TOC1"/>
            <w:rPr>
              <w:rFonts w:eastAsiaTheme="minorEastAsia"/>
              <w:noProof/>
            </w:rPr>
          </w:pPr>
          <w:hyperlink w:anchor="_Toc190034777" w:history="1">
            <w:r w:rsidRPr="008E27C6">
              <w:rPr>
                <w:rStyle w:val="Hyperlink"/>
                <w:noProof/>
                <w:rtl/>
              </w:rPr>
              <w:t>חלק 3 - תוצאות</w:t>
            </w:r>
            <w:r w:rsidRPr="008E27C6">
              <w:rPr>
                <w:noProof/>
                <w:webHidden/>
              </w:rPr>
              <w:tab/>
            </w:r>
            <w:r w:rsidRPr="008E27C6">
              <w:rPr>
                <w:rStyle w:val="Hyperlink"/>
                <w:noProof/>
                <w:rtl/>
              </w:rPr>
              <w:fldChar w:fldCharType="begin"/>
            </w:r>
            <w:r w:rsidRPr="008E27C6">
              <w:rPr>
                <w:noProof/>
                <w:webHidden/>
              </w:rPr>
              <w:instrText xml:space="preserve"> PAGEREF _Toc190034777 \h </w:instrText>
            </w:r>
            <w:r w:rsidRPr="008E27C6">
              <w:rPr>
                <w:rStyle w:val="Hyperlink"/>
                <w:noProof/>
                <w:rtl/>
              </w:rPr>
            </w:r>
            <w:r w:rsidRPr="008E27C6">
              <w:rPr>
                <w:rStyle w:val="Hyperlink"/>
                <w:noProof/>
                <w:rtl/>
              </w:rPr>
              <w:fldChar w:fldCharType="separate"/>
            </w:r>
            <w:r w:rsidRPr="008E27C6">
              <w:rPr>
                <w:noProof/>
                <w:webHidden/>
              </w:rPr>
              <w:t>4</w:t>
            </w:r>
            <w:r w:rsidRPr="008E27C6">
              <w:rPr>
                <w:rStyle w:val="Hyperlink"/>
                <w:noProof/>
                <w:rtl/>
              </w:rPr>
              <w:fldChar w:fldCharType="end"/>
            </w:r>
          </w:hyperlink>
        </w:p>
        <w:p w14:paraId="68EE51F9" w14:textId="479BA820" w:rsidR="008E27C6" w:rsidRPr="008E27C6" w:rsidRDefault="008E27C6" w:rsidP="008E27C6">
          <w:pPr>
            <w:pStyle w:val="TOC2"/>
            <w:tabs>
              <w:tab w:val="right" w:leader="dot" w:pos="9350"/>
            </w:tabs>
            <w:rPr>
              <w:rFonts w:eastAsiaTheme="minorEastAsia"/>
              <w:noProof/>
            </w:rPr>
          </w:pPr>
          <w:hyperlink w:anchor="_Toc190034778" w:history="1">
            <w:r w:rsidRPr="008E27C6">
              <w:rPr>
                <w:rStyle w:val="Hyperlink"/>
                <w:noProof/>
                <w:rtl/>
              </w:rPr>
              <w:t>2. עיבוד הנתונים</w:t>
            </w:r>
            <w:r w:rsidRPr="008E27C6">
              <w:rPr>
                <w:noProof/>
                <w:webHidden/>
              </w:rPr>
              <w:tab/>
            </w:r>
            <w:r w:rsidRPr="008E27C6">
              <w:rPr>
                <w:rStyle w:val="Hyperlink"/>
                <w:noProof/>
                <w:rtl/>
              </w:rPr>
              <w:fldChar w:fldCharType="begin"/>
            </w:r>
            <w:r w:rsidRPr="008E27C6">
              <w:rPr>
                <w:noProof/>
                <w:webHidden/>
              </w:rPr>
              <w:instrText xml:space="preserve"> PAGEREF _Toc190034778 \h </w:instrText>
            </w:r>
            <w:r w:rsidRPr="008E27C6">
              <w:rPr>
                <w:rStyle w:val="Hyperlink"/>
                <w:noProof/>
                <w:rtl/>
              </w:rPr>
            </w:r>
            <w:r w:rsidRPr="008E27C6">
              <w:rPr>
                <w:rStyle w:val="Hyperlink"/>
                <w:noProof/>
                <w:rtl/>
              </w:rPr>
              <w:fldChar w:fldCharType="separate"/>
            </w:r>
            <w:r w:rsidRPr="008E27C6">
              <w:rPr>
                <w:noProof/>
                <w:webHidden/>
              </w:rPr>
              <w:t>5</w:t>
            </w:r>
            <w:r w:rsidRPr="008E27C6">
              <w:rPr>
                <w:rStyle w:val="Hyperlink"/>
                <w:noProof/>
                <w:rtl/>
              </w:rPr>
              <w:fldChar w:fldCharType="end"/>
            </w:r>
          </w:hyperlink>
        </w:p>
        <w:p w14:paraId="19CBA90F" w14:textId="45E1C679" w:rsidR="008E27C6" w:rsidRPr="008E27C6" w:rsidRDefault="008E27C6" w:rsidP="008E27C6">
          <w:pPr>
            <w:pStyle w:val="TOC2"/>
            <w:tabs>
              <w:tab w:val="right" w:leader="dot" w:pos="9350"/>
            </w:tabs>
            <w:rPr>
              <w:rFonts w:eastAsiaTheme="minorEastAsia"/>
              <w:noProof/>
            </w:rPr>
          </w:pPr>
          <w:hyperlink w:anchor="_Toc190034779" w:history="1">
            <w:r w:rsidRPr="008E27C6">
              <w:rPr>
                <w:rStyle w:val="Hyperlink"/>
                <w:noProof/>
                <w:rtl/>
              </w:rPr>
              <w:t>3. מבחן סטטיסטי</w:t>
            </w:r>
            <w:r w:rsidRPr="008E27C6">
              <w:rPr>
                <w:noProof/>
                <w:webHidden/>
              </w:rPr>
              <w:tab/>
            </w:r>
            <w:r w:rsidRPr="008E27C6">
              <w:rPr>
                <w:rStyle w:val="Hyperlink"/>
                <w:noProof/>
                <w:rtl/>
              </w:rPr>
              <w:fldChar w:fldCharType="begin"/>
            </w:r>
            <w:r w:rsidRPr="008E27C6">
              <w:rPr>
                <w:noProof/>
                <w:webHidden/>
              </w:rPr>
              <w:instrText xml:space="preserve"> PAGEREF _Toc190034779 \h </w:instrText>
            </w:r>
            <w:r w:rsidRPr="008E27C6">
              <w:rPr>
                <w:rStyle w:val="Hyperlink"/>
                <w:noProof/>
                <w:rtl/>
              </w:rPr>
            </w:r>
            <w:r w:rsidRPr="008E27C6">
              <w:rPr>
                <w:rStyle w:val="Hyperlink"/>
                <w:noProof/>
                <w:rtl/>
              </w:rPr>
              <w:fldChar w:fldCharType="separate"/>
            </w:r>
            <w:r w:rsidRPr="008E27C6">
              <w:rPr>
                <w:noProof/>
                <w:webHidden/>
              </w:rPr>
              <w:t>5</w:t>
            </w:r>
            <w:r w:rsidRPr="008E27C6">
              <w:rPr>
                <w:rStyle w:val="Hyperlink"/>
                <w:noProof/>
                <w:rtl/>
              </w:rPr>
              <w:fldChar w:fldCharType="end"/>
            </w:r>
          </w:hyperlink>
        </w:p>
        <w:p w14:paraId="352151A2" w14:textId="75DFE9C6" w:rsidR="008E27C6" w:rsidRPr="008E27C6" w:rsidRDefault="008E27C6" w:rsidP="008E27C6">
          <w:pPr>
            <w:pStyle w:val="TOC2"/>
            <w:tabs>
              <w:tab w:val="right" w:leader="dot" w:pos="9350"/>
            </w:tabs>
            <w:rPr>
              <w:rFonts w:eastAsiaTheme="minorEastAsia"/>
              <w:noProof/>
            </w:rPr>
          </w:pPr>
          <w:hyperlink w:anchor="_Toc190034780" w:history="1">
            <w:r w:rsidRPr="008E27C6">
              <w:rPr>
                <w:rStyle w:val="Hyperlink"/>
                <w:noProof/>
                <w:rtl/>
              </w:rPr>
              <w:t xml:space="preserve">4. ויזואליזציה עבור התוצאה למבחן </w:t>
            </w:r>
            <w:r w:rsidRPr="008E27C6">
              <w:rPr>
                <w:rStyle w:val="Hyperlink"/>
                <w:noProof/>
              </w:rPr>
              <w:t>Z</w:t>
            </w:r>
            <w:r w:rsidRPr="008E27C6">
              <w:rPr>
                <w:noProof/>
                <w:webHidden/>
              </w:rPr>
              <w:tab/>
            </w:r>
            <w:r w:rsidRPr="008E27C6">
              <w:rPr>
                <w:rStyle w:val="Hyperlink"/>
                <w:noProof/>
                <w:rtl/>
              </w:rPr>
              <w:fldChar w:fldCharType="begin"/>
            </w:r>
            <w:r w:rsidRPr="008E27C6">
              <w:rPr>
                <w:noProof/>
                <w:webHidden/>
              </w:rPr>
              <w:instrText xml:space="preserve"> PAGEREF _Toc190034780 \h </w:instrText>
            </w:r>
            <w:r w:rsidRPr="008E27C6">
              <w:rPr>
                <w:rStyle w:val="Hyperlink"/>
                <w:noProof/>
                <w:rtl/>
              </w:rPr>
            </w:r>
            <w:r w:rsidRPr="008E27C6">
              <w:rPr>
                <w:rStyle w:val="Hyperlink"/>
                <w:noProof/>
                <w:rtl/>
              </w:rPr>
              <w:fldChar w:fldCharType="separate"/>
            </w:r>
            <w:r w:rsidRPr="008E27C6">
              <w:rPr>
                <w:noProof/>
                <w:webHidden/>
              </w:rPr>
              <w:t>6</w:t>
            </w:r>
            <w:r w:rsidRPr="008E27C6">
              <w:rPr>
                <w:rStyle w:val="Hyperlink"/>
                <w:noProof/>
                <w:rtl/>
              </w:rPr>
              <w:fldChar w:fldCharType="end"/>
            </w:r>
          </w:hyperlink>
        </w:p>
        <w:p w14:paraId="5A457BA2" w14:textId="09113D77" w:rsidR="008E27C6" w:rsidRPr="008E27C6" w:rsidRDefault="008E27C6" w:rsidP="008E27C6">
          <w:pPr>
            <w:pStyle w:val="TOC1"/>
            <w:rPr>
              <w:rFonts w:eastAsiaTheme="minorEastAsia"/>
              <w:noProof/>
            </w:rPr>
          </w:pPr>
          <w:hyperlink w:anchor="_Toc190034781" w:history="1">
            <w:r w:rsidRPr="008E27C6">
              <w:rPr>
                <w:rStyle w:val="Hyperlink"/>
                <w:noProof/>
                <w:rtl/>
              </w:rPr>
              <w:t>חלק 4 - מסקנות</w:t>
            </w:r>
            <w:r w:rsidRPr="008E27C6">
              <w:rPr>
                <w:noProof/>
                <w:webHidden/>
              </w:rPr>
              <w:tab/>
            </w:r>
            <w:r w:rsidRPr="008E27C6">
              <w:rPr>
                <w:rStyle w:val="Hyperlink"/>
                <w:noProof/>
                <w:rtl/>
              </w:rPr>
              <w:fldChar w:fldCharType="begin"/>
            </w:r>
            <w:r w:rsidRPr="008E27C6">
              <w:rPr>
                <w:noProof/>
                <w:webHidden/>
              </w:rPr>
              <w:instrText xml:space="preserve"> PAGEREF _Toc190034781 \h </w:instrText>
            </w:r>
            <w:r w:rsidRPr="008E27C6">
              <w:rPr>
                <w:rStyle w:val="Hyperlink"/>
                <w:noProof/>
                <w:rtl/>
              </w:rPr>
            </w:r>
            <w:r w:rsidRPr="008E27C6">
              <w:rPr>
                <w:rStyle w:val="Hyperlink"/>
                <w:noProof/>
                <w:rtl/>
              </w:rPr>
              <w:fldChar w:fldCharType="separate"/>
            </w:r>
            <w:r w:rsidRPr="008E27C6">
              <w:rPr>
                <w:noProof/>
                <w:webHidden/>
              </w:rPr>
              <w:t>6</w:t>
            </w:r>
            <w:r w:rsidRPr="008E27C6">
              <w:rPr>
                <w:rStyle w:val="Hyperlink"/>
                <w:noProof/>
                <w:rtl/>
              </w:rPr>
              <w:fldChar w:fldCharType="end"/>
            </w:r>
          </w:hyperlink>
        </w:p>
        <w:p w14:paraId="36A4D024" w14:textId="5DF922C2" w:rsidR="008E27C6" w:rsidRPr="008E27C6" w:rsidRDefault="008E27C6" w:rsidP="008E27C6">
          <w:pPr>
            <w:pStyle w:val="TOC2"/>
            <w:tabs>
              <w:tab w:val="right" w:leader="dot" w:pos="9350"/>
            </w:tabs>
            <w:rPr>
              <w:rFonts w:eastAsiaTheme="minorEastAsia"/>
              <w:noProof/>
            </w:rPr>
          </w:pPr>
          <w:hyperlink w:anchor="_Toc190034782" w:history="1">
            <w:r w:rsidRPr="008E27C6">
              <w:rPr>
                <w:rStyle w:val="Hyperlink"/>
                <w:noProof/>
                <w:rtl/>
              </w:rPr>
              <w:t>1. מסקנות מהתוצאות</w:t>
            </w:r>
            <w:r w:rsidRPr="008E27C6">
              <w:rPr>
                <w:noProof/>
                <w:webHidden/>
              </w:rPr>
              <w:tab/>
            </w:r>
            <w:r w:rsidRPr="008E27C6">
              <w:rPr>
                <w:rStyle w:val="Hyperlink"/>
                <w:noProof/>
                <w:rtl/>
              </w:rPr>
              <w:fldChar w:fldCharType="begin"/>
            </w:r>
            <w:r w:rsidRPr="008E27C6">
              <w:rPr>
                <w:noProof/>
                <w:webHidden/>
              </w:rPr>
              <w:instrText xml:space="preserve"> PAGEREF _Toc190034782 \h </w:instrText>
            </w:r>
            <w:r w:rsidRPr="008E27C6">
              <w:rPr>
                <w:rStyle w:val="Hyperlink"/>
                <w:noProof/>
                <w:rtl/>
              </w:rPr>
            </w:r>
            <w:r w:rsidRPr="008E27C6">
              <w:rPr>
                <w:rStyle w:val="Hyperlink"/>
                <w:noProof/>
                <w:rtl/>
              </w:rPr>
              <w:fldChar w:fldCharType="separate"/>
            </w:r>
            <w:r w:rsidRPr="008E27C6">
              <w:rPr>
                <w:noProof/>
                <w:webHidden/>
              </w:rPr>
              <w:t>6</w:t>
            </w:r>
            <w:r w:rsidRPr="008E27C6">
              <w:rPr>
                <w:rStyle w:val="Hyperlink"/>
                <w:noProof/>
                <w:rtl/>
              </w:rPr>
              <w:fldChar w:fldCharType="end"/>
            </w:r>
          </w:hyperlink>
        </w:p>
        <w:p w14:paraId="6BD1CA32" w14:textId="1250B128" w:rsidR="008E27C6" w:rsidRPr="008E27C6" w:rsidRDefault="008E27C6" w:rsidP="008E27C6">
          <w:pPr>
            <w:pStyle w:val="TOC2"/>
            <w:tabs>
              <w:tab w:val="right" w:leader="dot" w:pos="9350"/>
            </w:tabs>
            <w:rPr>
              <w:rFonts w:eastAsiaTheme="minorEastAsia"/>
              <w:noProof/>
            </w:rPr>
          </w:pPr>
          <w:hyperlink w:anchor="_Toc190034783" w:history="1">
            <w:r w:rsidRPr="008E27C6">
              <w:rPr>
                <w:rStyle w:val="Hyperlink"/>
                <w:noProof/>
                <w:rtl/>
              </w:rPr>
              <w:t>2. מגבלות הניסוי</w:t>
            </w:r>
            <w:r w:rsidRPr="008E27C6">
              <w:rPr>
                <w:noProof/>
                <w:webHidden/>
              </w:rPr>
              <w:tab/>
            </w:r>
            <w:r w:rsidRPr="008E27C6">
              <w:rPr>
                <w:rStyle w:val="Hyperlink"/>
                <w:noProof/>
                <w:rtl/>
              </w:rPr>
              <w:fldChar w:fldCharType="begin"/>
            </w:r>
            <w:r w:rsidRPr="008E27C6">
              <w:rPr>
                <w:noProof/>
                <w:webHidden/>
              </w:rPr>
              <w:instrText xml:space="preserve"> PAGEREF _Toc190034783 \h </w:instrText>
            </w:r>
            <w:r w:rsidRPr="008E27C6">
              <w:rPr>
                <w:rStyle w:val="Hyperlink"/>
                <w:noProof/>
                <w:rtl/>
              </w:rPr>
            </w:r>
            <w:r w:rsidRPr="008E27C6">
              <w:rPr>
                <w:rStyle w:val="Hyperlink"/>
                <w:noProof/>
                <w:rtl/>
              </w:rPr>
              <w:fldChar w:fldCharType="separate"/>
            </w:r>
            <w:r w:rsidRPr="008E27C6">
              <w:rPr>
                <w:noProof/>
                <w:webHidden/>
              </w:rPr>
              <w:t>7</w:t>
            </w:r>
            <w:r w:rsidRPr="008E27C6">
              <w:rPr>
                <w:rStyle w:val="Hyperlink"/>
                <w:noProof/>
                <w:rtl/>
              </w:rPr>
              <w:fldChar w:fldCharType="end"/>
            </w:r>
          </w:hyperlink>
        </w:p>
        <w:p w14:paraId="6A46C730" w14:textId="7F2F3AC2" w:rsidR="008E27C6" w:rsidRPr="008E27C6" w:rsidRDefault="008E27C6" w:rsidP="008E27C6">
          <w:pPr>
            <w:pStyle w:val="TOC2"/>
            <w:tabs>
              <w:tab w:val="right" w:leader="dot" w:pos="9350"/>
            </w:tabs>
            <w:rPr>
              <w:rFonts w:eastAsiaTheme="minorEastAsia"/>
              <w:noProof/>
            </w:rPr>
          </w:pPr>
          <w:hyperlink w:anchor="_Toc190034784" w:history="1">
            <w:r w:rsidRPr="008E27C6">
              <w:rPr>
                <w:rStyle w:val="Hyperlink"/>
                <w:noProof/>
                <w:rtl/>
              </w:rPr>
              <w:t>3. ניסויי המשך</w:t>
            </w:r>
            <w:r w:rsidRPr="008E27C6">
              <w:rPr>
                <w:noProof/>
                <w:webHidden/>
              </w:rPr>
              <w:tab/>
            </w:r>
            <w:r w:rsidRPr="008E27C6">
              <w:rPr>
                <w:rStyle w:val="Hyperlink"/>
                <w:noProof/>
                <w:rtl/>
              </w:rPr>
              <w:fldChar w:fldCharType="begin"/>
            </w:r>
            <w:r w:rsidRPr="008E27C6">
              <w:rPr>
                <w:noProof/>
                <w:webHidden/>
              </w:rPr>
              <w:instrText xml:space="preserve"> PAGEREF _Toc190034784 \h </w:instrText>
            </w:r>
            <w:r w:rsidRPr="008E27C6">
              <w:rPr>
                <w:rStyle w:val="Hyperlink"/>
                <w:noProof/>
                <w:rtl/>
              </w:rPr>
            </w:r>
            <w:r w:rsidRPr="008E27C6">
              <w:rPr>
                <w:rStyle w:val="Hyperlink"/>
                <w:noProof/>
                <w:rtl/>
              </w:rPr>
              <w:fldChar w:fldCharType="separate"/>
            </w:r>
            <w:r w:rsidRPr="008E27C6">
              <w:rPr>
                <w:noProof/>
                <w:webHidden/>
              </w:rPr>
              <w:t>7</w:t>
            </w:r>
            <w:r w:rsidRPr="008E27C6">
              <w:rPr>
                <w:rStyle w:val="Hyperlink"/>
                <w:noProof/>
                <w:rtl/>
              </w:rPr>
              <w:fldChar w:fldCharType="end"/>
            </w:r>
          </w:hyperlink>
        </w:p>
        <w:p w14:paraId="38547359" w14:textId="44C7D301" w:rsidR="008E27C6" w:rsidRPr="008E27C6" w:rsidRDefault="008E27C6" w:rsidP="008E27C6">
          <w:pPr>
            <w:pStyle w:val="TOC1"/>
            <w:rPr>
              <w:rFonts w:eastAsiaTheme="minorEastAsia"/>
              <w:noProof/>
            </w:rPr>
          </w:pPr>
          <w:hyperlink w:anchor="_Toc190034785" w:history="1">
            <w:r w:rsidRPr="008E27C6">
              <w:rPr>
                <w:rStyle w:val="Hyperlink"/>
                <w:noProof/>
                <w:rtl/>
              </w:rPr>
              <w:t>חלק 5 - ביבליוגרפיה</w:t>
            </w:r>
            <w:r w:rsidRPr="008E27C6">
              <w:rPr>
                <w:noProof/>
                <w:webHidden/>
              </w:rPr>
              <w:tab/>
            </w:r>
            <w:r w:rsidRPr="008E27C6">
              <w:rPr>
                <w:rStyle w:val="Hyperlink"/>
                <w:noProof/>
                <w:rtl/>
              </w:rPr>
              <w:fldChar w:fldCharType="begin"/>
            </w:r>
            <w:r w:rsidRPr="008E27C6">
              <w:rPr>
                <w:noProof/>
                <w:webHidden/>
              </w:rPr>
              <w:instrText xml:space="preserve"> PAGEREF _Toc190034785 \h </w:instrText>
            </w:r>
            <w:r w:rsidRPr="008E27C6">
              <w:rPr>
                <w:rStyle w:val="Hyperlink"/>
                <w:noProof/>
                <w:rtl/>
              </w:rPr>
            </w:r>
            <w:r w:rsidRPr="008E27C6">
              <w:rPr>
                <w:rStyle w:val="Hyperlink"/>
                <w:noProof/>
                <w:rtl/>
              </w:rPr>
              <w:fldChar w:fldCharType="separate"/>
            </w:r>
            <w:r w:rsidRPr="008E27C6">
              <w:rPr>
                <w:noProof/>
                <w:webHidden/>
              </w:rPr>
              <w:t>8</w:t>
            </w:r>
            <w:r w:rsidRPr="008E27C6">
              <w:rPr>
                <w:rStyle w:val="Hyperlink"/>
                <w:noProof/>
                <w:rtl/>
              </w:rPr>
              <w:fldChar w:fldCharType="end"/>
            </w:r>
          </w:hyperlink>
        </w:p>
        <w:p w14:paraId="1ADA014A" w14:textId="1B46F53C" w:rsidR="008E27C6" w:rsidRPr="008E27C6" w:rsidRDefault="008E27C6" w:rsidP="008E27C6">
          <w:pPr>
            <w:pStyle w:val="TOC1"/>
            <w:rPr>
              <w:rFonts w:eastAsiaTheme="minorEastAsia"/>
              <w:noProof/>
            </w:rPr>
          </w:pPr>
          <w:hyperlink w:anchor="_Toc190034786" w:history="1">
            <w:r w:rsidRPr="008E27C6">
              <w:rPr>
                <w:rStyle w:val="Hyperlink"/>
                <w:noProof/>
                <w:rtl/>
              </w:rPr>
              <w:t>חלק 6 - נספחים</w:t>
            </w:r>
            <w:r w:rsidRPr="008E27C6">
              <w:rPr>
                <w:noProof/>
                <w:webHidden/>
              </w:rPr>
              <w:tab/>
            </w:r>
            <w:r w:rsidRPr="008E27C6">
              <w:rPr>
                <w:rStyle w:val="Hyperlink"/>
                <w:noProof/>
                <w:rtl/>
              </w:rPr>
              <w:fldChar w:fldCharType="begin"/>
            </w:r>
            <w:r w:rsidRPr="008E27C6">
              <w:rPr>
                <w:noProof/>
                <w:webHidden/>
              </w:rPr>
              <w:instrText xml:space="preserve"> PAGEREF _Toc190034786 \h </w:instrText>
            </w:r>
            <w:r w:rsidRPr="008E27C6">
              <w:rPr>
                <w:rStyle w:val="Hyperlink"/>
                <w:noProof/>
                <w:rtl/>
              </w:rPr>
            </w:r>
            <w:r w:rsidRPr="008E27C6">
              <w:rPr>
                <w:rStyle w:val="Hyperlink"/>
                <w:noProof/>
                <w:rtl/>
              </w:rPr>
              <w:fldChar w:fldCharType="separate"/>
            </w:r>
            <w:r w:rsidRPr="008E27C6">
              <w:rPr>
                <w:noProof/>
                <w:webHidden/>
              </w:rPr>
              <w:t>9</w:t>
            </w:r>
            <w:r w:rsidRPr="008E27C6">
              <w:rPr>
                <w:rStyle w:val="Hyperlink"/>
                <w:noProof/>
                <w:rtl/>
              </w:rPr>
              <w:fldChar w:fldCharType="end"/>
            </w:r>
          </w:hyperlink>
        </w:p>
        <w:p w14:paraId="6482E72C" w14:textId="38703333" w:rsidR="00A306C8" w:rsidRDefault="00A306C8" w:rsidP="008E27C6">
          <w:r w:rsidRPr="008E27C6">
            <w:rPr>
              <w:b/>
              <w:bCs/>
              <w:noProof/>
            </w:rPr>
            <w:fldChar w:fldCharType="end"/>
          </w:r>
        </w:p>
      </w:sdtContent>
    </w:sdt>
    <w:p w14:paraId="4A95B7F1" w14:textId="06415BDF" w:rsidR="00A306C8" w:rsidRDefault="00A306C8">
      <w:pPr>
        <w:bidi w:val="0"/>
        <w:spacing w:line="259" w:lineRule="auto"/>
        <w:rPr>
          <w:b/>
          <w:bCs/>
          <w:u w:val="single"/>
        </w:rPr>
      </w:pPr>
    </w:p>
    <w:p w14:paraId="229C7A3B" w14:textId="77777777" w:rsidR="00A306C8" w:rsidRDefault="00A306C8">
      <w:pPr>
        <w:bidi w:val="0"/>
        <w:spacing w:line="259" w:lineRule="auto"/>
        <w:rPr>
          <w:b/>
          <w:bCs/>
          <w:u w:val="single"/>
          <w:rtl/>
        </w:rPr>
      </w:pPr>
      <w:r>
        <w:rPr>
          <w:rtl/>
        </w:rPr>
        <w:br w:type="page"/>
      </w:r>
    </w:p>
    <w:p w14:paraId="38DEDF27" w14:textId="24DBE2E7" w:rsidR="0065702D" w:rsidRPr="00556348" w:rsidRDefault="0065702D" w:rsidP="00E20BED">
      <w:pPr>
        <w:pStyle w:val="Heading1"/>
      </w:pPr>
      <w:bookmarkStart w:id="0" w:name="_Toc190034771"/>
      <w:r w:rsidRPr="00556348">
        <w:rPr>
          <w:rtl/>
        </w:rPr>
        <w:t>חלק 1</w:t>
      </w:r>
      <w:r w:rsidR="00E20BED">
        <w:rPr>
          <w:rFonts w:hint="cs"/>
          <w:rtl/>
        </w:rPr>
        <w:t xml:space="preserve"> -</w:t>
      </w:r>
      <w:r w:rsidRPr="00556348">
        <w:rPr>
          <w:rtl/>
        </w:rPr>
        <w:t xml:space="preserve"> מבוא</w:t>
      </w:r>
      <w:bookmarkEnd w:id="0"/>
    </w:p>
    <w:p w14:paraId="5923B754" w14:textId="77777777" w:rsidR="0065702D" w:rsidRPr="00556348" w:rsidRDefault="0065702D" w:rsidP="00485898">
      <w:pPr>
        <w:pStyle w:val="ListParagraph"/>
        <w:numPr>
          <w:ilvl w:val="0"/>
          <w:numId w:val="1"/>
        </w:numPr>
        <w:rPr>
          <w:rtl/>
        </w:rPr>
      </w:pPr>
      <w:r w:rsidRPr="00485898">
        <w:rPr>
          <w:b/>
          <w:bCs/>
          <w:rtl/>
        </w:rPr>
        <w:t>השערה תאורטית</w:t>
      </w:r>
      <w:r w:rsidRPr="00556348">
        <w:rPr>
          <w:rtl/>
        </w:rPr>
        <w:t xml:space="preserve">: מגדר משפיע על האטרקטיביות של שירות ביטוח, כך שכאשר השירות מוצע על ידי גבר האטרקטיביות שלו תהיה יותר גבוהה מאשר כשהוא מוצע על ידי אישה. </w:t>
      </w:r>
    </w:p>
    <w:p w14:paraId="4A3CFB64" w14:textId="7669F84A" w:rsidR="0065702D" w:rsidRPr="00556348" w:rsidRDefault="0065702D" w:rsidP="00485898">
      <w:pPr>
        <w:rPr>
          <w:rtl/>
        </w:rPr>
      </w:pPr>
      <w:r w:rsidRPr="00556348">
        <w:rPr>
          <w:rtl/>
        </w:rPr>
        <w:t xml:space="preserve">השערתנו מבוססת על מחקר עבר, </w:t>
      </w:r>
      <w:sdt>
        <w:sdtPr>
          <w:rPr>
            <w:color w:val="000000"/>
            <w:rtl/>
          </w:rPr>
          <w:tag w:val="MENDELEY_CITATION_v3_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"/>
          <w:id w:val="-592402284"/>
          <w:placeholder>
            <w:docPart w:val="DefaultPlaceholder_-1854013440"/>
          </w:placeholder>
        </w:sdtPr>
        <w:sdtContent>
          <w:r w:rsidR="00B6447A" w:rsidRPr="00B6447A">
            <w:rPr>
              <w:rFonts w:eastAsia="Times New Roman"/>
              <w:color w:val="000000"/>
            </w:rPr>
            <w:t>(Reddy &amp; Thomas, 2016)</w:t>
          </w:r>
        </w:sdtContent>
      </w:sdt>
      <w:r w:rsidRPr="00556348">
        <w:rPr>
          <w:rtl/>
        </w:rPr>
        <w:t>, שמצא שסוכני ביטוח גברים עמדו יותר ביעדי המכירות מסוכנות ביטוח. למרות זאת, על סמך מחקרים קודמים המוצגים במאמר, ההבדלים בביצועים בין גברים ונשים שונים בתחומי מכירות שונים, ויכולים לנבוע ממטרות שונות של גברים ונשים בתחום עבודתם, ומאופי עבודה שונה. הבדל במכירות יכול לנבוע לדוגמה מכמות שעות עבודה שונה, דבר שלא נבדק במאמר, ולכן זאת סיבה לכך שהשערתנו מעניינת.</w:t>
      </w:r>
    </w:p>
    <w:p w14:paraId="2084F80F" w14:textId="77777777" w:rsidR="0065702D" w:rsidRPr="00556348" w:rsidRDefault="0065702D" w:rsidP="00485898">
      <w:r w:rsidRPr="00556348">
        <w:rPr>
          <w:rtl/>
        </w:rPr>
        <w:t xml:space="preserve">השערתו חשובה היא מכיוון שהיא יכולה לתת אור על הטיות מגדריות או העדפות שונות (למשל אנשים מעדיפים נותן שירות מאותו מגדר). להטיות מגדריות בתחום השיווק יכולות להיות השפעות רבות, ולכן חשוב להבין אותן. בנוסף, העדפות שונות יכולות להיות דבר שחברות ביטוח יכולות לקחת בחשבון בעת פרסום. </w:t>
      </w:r>
    </w:p>
    <w:p w14:paraId="282D0AED" w14:textId="77777777" w:rsidR="0065702D" w:rsidRPr="00556348" w:rsidRDefault="0065702D" w:rsidP="00485898">
      <w:pPr>
        <w:pStyle w:val="ListParagraph"/>
        <w:numPr>
          <w:ilvl w:val="0"/>
          <w:numId w:val="1"/>
        </w:numPr>
      </w:pPr>
      <w:r w:rsidRPr="00485898">
        <w:rPr>
          <w:b/>
          <w:bCs/>
          <w:rtl/>
        </w:rPr>
        <w:t xml:space="preserve">השערה </w:t>
      </w:r>
      <w:proofErr w:type="spellStart"/>
      <w:r w:rsidRPr="00485898">
        <w:rPr>
          <w:b/>
          <w:bCs/>
          <w:rtl/>
        </w:rPr>
        <w:t>אופרציונאלית</w:t>
      </w:r>
      <w:proofErr w:type="spellEnd"/>
      <w:r w:rsidRPr="00556348">
        <w:rPr>
          <w:rtl/>
        </w:rPr>
        <w:t>: כאשר מוצגת פרסומת לביטוח, המגדר של מי שבפרסומת משפיע על ה-</w:t>
      </w:r>
      <w:r w:rsidRPr="00556348">
        <w:t>CTR</w:t>
      </w:r>
      <w:r w:rsidRPr="00556348">
        <w:rPr>
          <w:rtl/>
        </w:rPr>
        <w:t>, כך שכאשר בפרסומת מוצג גבר ה-</w:t>
      </w:r>
      <w:r w:rsidRPr="00556348">
        <w:t>CTR</w:t>
      </w:r>
      <w:r w:rsidRPr="00556348">
        <w:rPr>
          <w:rtl/>
        </w:rPr>
        <w:t xml:space="preserve"> יהיה יותר גבוה מאשר כשבפרסומת מוצגת אישה.</w:t>
      </w:r>
    </w:p>
    <w:p w14:paraId="54F2F6B9" w14:textId="447CA4F3" w:rsidR="0065702D" w:rsidRPr="00556348" w:rsidRDefault="0065702D" w:rsidP="00AB196D">
      <w:pPr>
        <w:rPr>
          <w:rtl/>
        </w:rPr>
      </w:pPr>
      <w:r w:rsidRPr="00556348">
        <w:rPr>
          <w:rtl/>
        </w:rPr>
        <w:t xml:space="preserve">השערה זו מתאימה למשתנים התיאורטיים מכיוון שהמגדר של האדם המופיע בפרסומת </w:t>
      </w:r>
      <w:r w:rsidR="005C2258">
        <w:rPr>
          <w:rFonts w:hint="cs"/>
          <w:rtl/>
        </w:rPr>
        <w:t xml:space="preserve">מייצג היטב את המגדר של מי </w:t>
      </w:r>
      <w:r w:rsidR="00A36264">
        <w:rPr>
          <w:rFonts w:hint="cs"/>
          <w:rtl/>
        </w:rPr>
        <w:t>שמציע את השירות, ו-</w:t>
      </w:r>
      <w:r w:rsidR="00A36264">
        <w:t>CTR</w:t>
      </w:r>
      <w:r w:rsidR="00A36264">
        <w:rPr>
          <w:rFonts w:hint="cs"/>
          <w:rtl/>
        </w:rPr>
        <w:t xml:space="preserve"> הוא ממד לרמת ההתעניינות בשירות של </w:t>
      </w:r>
      <w:r w:rsidR="00035BF8">
        <w:rPr>
          <w:rFonts w:hint="cs"/>
          <w:rtl/>
        </w:rPr>
        <w:t>הצופים ב</w:t>
      </w:r>
      <w:r w:rsidR="00A36264">
        <w:rPr>
          <w:rFonts w:hint="cs"/>
          <w:rtl/>
        </w:rPr>
        <w:t>פרסומת.</w:t>
      </w:r>
    </w:p>
    <w:p w14:paraId="1AAEAEA8" w14:textId="21815D32" w:rsidR="0065702D" w:rsidRPr="00556348" w:rsidRDefault="0065702D" w:rsidP="00E20BED">
      <w:pPr>
        <w:pStyle w:val="Heading1"/>
        <w:rPr>
          <w:rtl/>
        </w:rPr>
      </w:pPr>
      <w:bookmarkStart w:id="1" w:name="_Toc190034772"/>
      <w:r w:rsidRPr="00556348">
        <w:rPr>
          <w:rtl/>
        </w:rPr>
        <w:t>חלק 2</w:t>
      </w:r>
      <w:r w:rsidR="00B675F3" w:rsidRPr="00556348">
        <w:rPr>
          <w:rtl/>
        </w:rPr>
        <w:t xml:space="preserve"> -</w:t>
      </w:r>
      <w:r w:rsidRPr="00556348">
        <w:rPr>
          <w:rtl/>
        </w:rPr>
        <w:t xml:space="preserve"> שיטה</w:t>
      </w:r>
      <w:bookmarkEnd w:id="1"/>
    </w:p>
    <w:p w14:paraId="0A1F2B14" w14:textId="74CA5225" w:rsidR="009873EE" w:rsidRDefault="006D5542" w:rsidP="00AB196D">
      <w:pPr>
        <w:pStyle w:val="Heading2"/>
        <w:numPr>
          <w:ilvl w:val="0"/>
          <w:numId w:val="8"/>
        </w:numPr>
        <w:rPr>
          <w:rtl/>
        </w:rPr>
      </w:pPr>
      <w:bookmarkStart w:id="2" w:name="_Toc190034773"/>
      <w:r>
        <w:rPr>
          <w:rFonts w:hint="cs"/>
          <w:rtl/>
        </w:rPr>
        <w:t>התפעול</w:t>
      </w:r>
      <w:bookmarkEnd w:id="2"/>
    </w:p>
    <w:p w14:paraId="02F464C4" w14:textId="1E5B7DA4" w:rsidR="00AB196D" w:rsidRPr="00AB196D" w:rsidRDefault="00AB196D" w:rsidP="00E72719">
      <w:pPr>
        <w:pStyle w:val="Heading3"/>
        <w:rPr>
          <w:rtl/>
        </w:rPr>
      </w:pPr>
      <w:bookmarkStart w:id="3" w:name="_Toc190034774"/>
      <w:r w:rsidRPr="006D5542">
        <w:rPr>
          <w:rFonts w:hint="cs"/>
          <w:rtl/>
        </w:rPr>
        <w:t>א. תמונות התפעול</w:t>
      </w:r>
      <w:bookmarkEnd w:id="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3336"/>
      </w:tblGrid>
      <w:tr w:rsidR="003425E0" w14:paraId="453B4636" w14:textId="77777777" w:rsidTr="00704E7B">
        <w:tc>
          <w:tcPr>
            <w:tcW w:w="3336" w:type="dxa"/>
          </w:tcPr>
          <w:p w14:paraId="7E09C97B" w14:textId="3F872744" w:rsidR="003425E0" w:rsidRDefault="003425E0" w:rsidP="003425E0">
            <w:pPr>
              <w:rPr>
                <w:rtl/>
              </w:rPr>
            </w:pPr>
            <w:r w:rsidRPr="003425E0">
              <w:rPr>
                <w:noProof/>
                <w:rtl/>
              </w:rPr>
              <w:drawing>
                <wp:inline distT="0" distB="0" distL="0" distR="0" wp14:anchorId="3EFA34F1" wp14:editId="0908C435">
                  <wp:extent cx="1980000" cy="3011539"/>
                  <wp:effectExtent l="0" t="0" r="1270" b="0"/>
                  <wp:docPr id="162239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0617" name=""/>
                          <pic:cNvPicPr/>
                        </pic:nvPicPr>
                        <pic:blipFill>
                          <a:blip r:embed="rId8"/>
                          <a:stretch>
                            <a:fillRect/>
                          </a:stretch>
                        </pic:blipFill>
                        <pic:spPr>
                          <a:xfrm>
                            <a:off x="0" y="0"/>
                            <a:ext cx="1980000" cy="3011539"/>
                          </a:xfrm>
                          <a:prstGeom prst="rect">
                            <a:avLst/>
                          </a:prstGeom>
                        </pic:spPr>
                      </pic:pic>
                    </a:graphicData>
                  </a:graphic>
                </wp:inline>
              </w:drawing>
            </w:r>
          </w:p>
        </w:tc>
        <w:tc>
          <w:tcPr>
            <w:tcW w:w="3264" w:type="dxa"/>
          </w:tcPr>
          <w:p w14:paraId="58836EB7" w14:textId="7BB79D2C" w:rsidR="003425E0" w:rsidRDefault="00B254B0" w:rsidP="003425E0">
            <w:pPr>
              <w:rPr>
                <w:rtl/>
              </w:rPr>
            </w:pPr>
            <w:r>
              <w:rPr>
                <w:noProof/>
              </w:rPr>
              <w:drawing>
                <wp:inline distT="0" distB="0" distL="0" distR="0" wp14:anchorId="66AEC238" wp14:editId="595EB268">
                  <wp:extent cx="1979930" cy="3011170"/>
                  <wp:effectExtent l="0" t="0" r="1270" b="0"/>
                  <wp:docPr id="757023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0555" cy="3012121"/>
                          </a:xfrm>
                          <a:prstGeom prst="rect">
                            <a:avLst/>
                          </a:prstGeom>
                          <a:noFill/>
                          <a:ln>
                            <a:noFill/>
                          </a:ln>
                        </pic:spPr>
                      </pic:pic>
                    </a:graphicData>
                  </a:graphic>
                </wp:inline>
              </w:drawing>
            </w:r>
          </w:p>
        </w:tc>
      </w:tr>
    </w:tbl>
    <w:p w14:paraId="6A0124BB" w14:textId="77777777" w:rsidR="003425E0" w:rsidRPr="003425E0" w:rsidRDefault="003425E0" w:rsidP="003425E0">
      <w:pPr>
        <w:rPr>
          <w:rtl/>
        </w:rPr>
      </w:pPr>
    </w:p>
    <w:p w14:paraId="37FED8CF" w14:textId="7AE85EBB" w:rsidR="003425E0" w:rsidRPr="003425E0" w:rsidRDefault="003425E0" w:rsidP="003425E0">
      <w:pPr>
        <w:rPr>
          <w:rtl/>
        </w:rPr>
      </w:pPr>
    </w:p>
    <w:p w14:paraId="690A699E" w14:textId="50005DE7" w:rsidR="0065702D" w:rsidRPr="00556348" w:rsidRDefault="0065702D" w:rsidP="006D5542">
      <w:pPr>
        <w:pStyle w:val="Heading3"/>
        <w:rPr>
          <w:rtl/>
        </w:rPr>
      </w:pPr>
      <w:bookmarkStart w:id="4" w:name="_Toc190034775"/>
      <w:r w:rsidRPr="00556348">
        <w:rPr>
          <w:rtl/>
        </w:rPr>
        <w:t>ב</w:t>
      </w:r>
      <w:r w:rsidR="006D5542">
        <w:rPr>
          <w:rFonts w:hint="cs"/>
          <w:rtl/>
        </w:rPr>
        <w:t>. הסבר על התפעול</w:t>
      </w:r>
      <w:bookmarkEnd w:id="4"/>
      <w:r w:rsidR="00FA4FFB" w:rsidRPr="00556348">
        <w:rPr>
          <w:rtl/>
        </w:rPr>
        <w:t xml:space="preserve"> </w:t>
      </w:r>
    </w:p>
    <w:p w14:paraId="1C9F37FD" w14:textId="22A5057D" w:rsidR="00FA4FFB" w:rsidRPr="00556348" w:rsidRDefault="00E214DF" w:rsidP="00485898">
      <w:pPr>
        <w:rPr>
          <w:rtl/>
        </w:rPr>
      </w:pPr>
      <w:r w:rsidRPr="00556348">
        <w:rPr>
          <w:rtl/>
        </w:rPr>
        <w:t xml:space="preserve">המשתנה </w:t>
      </w:r>
      <w:proofErr w:type="spellStart"/>
      <w:r w:rsidRPr="00556348">
        <w:rPr>
          <w:rtl/>
        </w:rPr>
        <w:t>האופרציונאלי</w:t>
      </w:r>
      <w:proofErr w:type="spellEnd"/>
      <w:r w:rsidRPr="00556348">
        <w:rPr>
          <w:rtl/>
        </w:rPr>
        <w:t xml:space="preserve"> שלנו </w:t>
      </w:r>
      <w:r w:rsidR="00A57BFA">
        <w:rPr>
          <w:rFonts w:hint="cs"/>
          <w:rtl/>
        </w:rPr>
        <w:t xml:space="preserve">הוא </w:t>
      </w:r>
      <w:r w:rsidR="00D32672" w:rsidRPr="00556348">
        <w:rPr>
          <w:rtl/>
        </w:rPr>
        <w:t xml:space="preserve">מגדר סוכן הביטוח המוצג במודעה. בין המודעות השתנה רק המגדר, ושמרנו במידת האפשר על מאפיינים חיצוניים אחרים, כגון הגיל, </w:t>
      </w:r>
      <w:r w:rsidR="00902A7E" w:rsidRPr="00556348">
        <w:rPr>
          <w:rtl/>
        </w:rPr>
        <w:t>ת</w:t>
      </w:r>
      <w:r w:rsidR="006A695E">
        <w:rPr>
          <w:rFonts w:hint="cs"/>
          <w:rtl/>
        </w:rPr>
        <w:t>נ</w:t>
      </w:r>
      <w:r w:rsidR="00902A7E" w:rsidRPr="00556348">
        <w:rPr>
          <w:rtl/>
        </w:rPr>
        <w:t>ו</w:t>
      </w:r>
      <w:r w:rsidR="006A695E">
        <w:rPr>
          <w:rFonts w:hint="cs"/>
          <w:rtl/>
        </w:rPr>
        <w:t>ח</w:t>
      </w:r>
      <w:r w:rsidR="00902A7E" w:rsidRPr="00556348">
        <w:rPr>
          <w:rtl/>
        </w:rPr>
        <w:t xml:space="preserve">ת הגוף, צבע העור והשיער וכן על החדר בו הם יושבים. לכן </w:t>
      </w:r>
      <w:r w:rsidR="009761D7" w:rsidRPr="00556348">
        <w:rPr>
          <w:rtl/>
        </w:rPr>
        <w:t xml:space="preserve">לדעתנו </w:t>
      </w:r>
      <w:r w:rsidR="000E04F9" w:rsidRPr="00556348">
        <w:rPr>
          <w:rtl/>
        </w:rPr>
        <w:t>התפעול ש</w:t>
      </w:r>
      <w:r w:rsidR="00707FFA">
        <w:rPr>
          <w:rFonts w:hint="cs"/>
          <w:rtl/>
        </w:rPr>
        <w:t>ל</w:t>
      </w:r>
      <w:r w:rsidR="000E04F9" w:rsidRPr="00556348">
        <w:rPr>
          <w:rtl/>
        </w:rPr>
        <w:t xml:space="preserve">נו מתאים מאוד לתפעל את המשתנה </w:t>
      </w:r>
      <w:proofErr w:type="spellStart"/>
      <w:r w:rsidR="0072387E">
        <w:rPr>
          <w:rFonts w:hint="cs"/>
          <w:rtl/>
        </w:rPr>
        <w:t>ה</w:t>
      </w:r>
      <w:r w:rsidR="000E04F9" w:rsidRPr="00556348">
        <w:rPr>
          <w:rtl/>
        </w:rPr>
        <w:t>אופרציונאלי</w:t>
      </w:r>
      <w:proofErr w:type="spellEnd"/>
      <w:r w:rsidR="000E04F9" w:rsidRPr="00556348">
        <w:rPr>
          <w:rtl/>
        </w:rPr>
        <w:t xml:space="preserve">. </w:t>
      </w:r>
    </w:p>
    <w:p w14:paraId="65301718" w14:textId="77777777" w:rsidR="0065702D" w:rsidRPr="00556348" w:rsidRDefault="0065702D" w:rsidP="00485898">
      <w:pPr>
        <w:rPr>
          <w:rtl/>
        </w:rPr>
      </w:pPr>
    </w:p>
    <w:p w14:paraId="1D2EEA35" w14:textId="22F161CB" w:rsidR="0072062B" w:rsidRPr="00556348" w:rsidRDefault="00D25D39" w:rsidP="00D25D39">
      <w:pPr>
        <w:pStyle w:val="Heading2"/>
      </w:pPr>
      <w:bookmarkStart w:id="5" w:name="_Toc190034776"/>
      <w:r>
        <w:rPr>
          <w:rFonts w:hint="cs"/>
          <w:rtl/>
        </w:rPr>
        <w:t xml:space="preserve">2. </w:t>
      </w:r>
      <w:r w:rsidR="0072062B" w:rsidRPr="00556348">
        <w:rPr>
          <w:rtl/>
        </w:rPr>
        <w:t>תיאור</w:t>
      </w:r>
      <w:r w:rsidR="00FA4FFB" w:rsidRPr="00556348">
        <w:rPr>
          <w:rtl/>
        </w:rPr>
        <w:t xml:space="preserve"> "עמוד בנחיתה"</w:t>
      </w:r>
      <w:bookmarkEnd w:id="5"/>
    </w:p>
    <w:p w14:paraId="00233D56" w14:textId="489256EA" w:rsidR="0065702D" w:rsidRPr="00556348" w:rsidRDefault="00BA581C" w:rsidP="00485898">
      <w:pPr>
        <w:rPr>
          <w:rtl/>
        </w:rPr>
      </w:pPr>
      <w:r w:rsidRPr="00556348">
        <w:rPr>
          <w:rtl/>
        </w:rPr>
        <w:t xml:space="preserve">מי שילחץ על הפרסומת יופנה לעמוד הנחיתה. </w:t>
      </w:r>
      <w:r w:rsidR="0072062B" w:rsidRPr="00556348">
        <w:rPr>
          <w:rtl/>
        </w:rPr>
        <w:t xml:space="preserve">עמוד הנחיתה שבחרנו הוא </w:t>
      </w:r>
      <w:r w:rsidR="005A26BF" w:rsidRPr="00556348">
        <w:rPr>
          <w:rtl/>
        </w:rPr>
        <w:t xml:space="preserve">אתר של </w:t>
      </w:r>
      <w:r w:rsidR="00D4022E" w:rsidRPr="00556348">
        <w:t xml:space="preserve">Texas Department of </w:t>
      </w:r>
      <w:r w:rsidR="00EF5AA1" w:rsidRPr="00556348">
        <w:t>Insurance</w:t>
      </w:r>
      <w:r w:rsidR="0054645F" w:rsidRPr="00556348">
        <w:rPr>
          <w:rtl/>
        </w:rPr>
        <w:t xml:space="preserve"> (גוף של ממשלת טקסט </w:t>
      </w:r>
      <w:r w:rsidR="00D41D91" w:rsidRPr="00556348">
        <w:rPr>
          <w:rtl/>
        </w:rPr>
        <w:t xml:space="preserve">המפקח על מכירות ביטוח), המסביר על איך </w:t>
      </w:r>
      <w:r w:rsidR="0055252D" w:rsidRPr="00556348">
        <w:rPr>
          <w:rtl/>
        </w:rPr>
        <w:t xml:space="preserve">למצוא סוכן ביטוח או חברת ביטוח. קישור לאתר: </w:t>
      </w:r>
      <w:hyperlink r:id="rId10" w:history="1">
        <w:r w:rsidR="00E8772B" w:rsidRPr="00556348">
          <w:rPr>
            <w:rStyle w:val="Hyperlink"/>
          </w:rPr>
          <w:t>https://www.tdi.texas.gov/tips/find-an-agent.html</w:t>
        </w:r>
      </w:hyperlink>
      <w:r w:rsidR="00E8772B" w:rsidRPr="00556348">
        <w:rPr>
          <w:rtl/>
        </w:rPr>
        <w:t>. למרות שמ</w:t>
      </w:r>
      <w:r w:rsidR="00626630" w:rsidRPr="00556348">
        <w:rPr>
          <w:rtl/>
        </w:rPr>
        <w:t xml:space="preserve">דובר באתר אמריקאי, הוא נותן גם עצות כלליות, שרלוונטיות </w:t>
      </w:r>
      <w:r w:rsidRPr="00556348">
        <w:rPr>
          <w:rtl/>
        </w:rPr>
        <w:t>למדינות אחרות</w:t>
      </w:r>
      <w:r w:rsidR="00AA7287" w:rsidRPr="00556348">
        <w:rPr>
          <w:rtl/>
        </w:rPr>
        <w:t>.</w:t>
      </w:r>
      <w:r w:rsidR="00621C73" w:rsidRPr="00556348">
        <w:rPr>
          <w:rtl/>
        </w:rPr>
        <w:t xml:space="preserve"> לדוגמה, הוא </w:t>
      </w:r>
      <w:r w:rsidR="006B7B3D" w:rsidRPr="00556348">
        <w:rPr>
          <w:rtl/>
        </w:rPr>
        <w:t>מפרט מספר דגלים אדומים בעת בחירת סוכן ביטוח.</w:t>
      </w:r>
      <w:r w:rsidR="00CB4266" w:rsidRPr="00556348">
        <w:rPr>
          <w:rtl/>
        </w:rPr>
        <w:t xml:space="preserve"> צילום מסך נמצא </w:t>
      </w:r>
      <w:r w:rsidR="001E6298">
        <w:rPr>
          <w:rFonts w:hint="cs"/>
          <w:rtl/>
        </w:rPr>
        <w:t>בנספחים</w:t>
      </w:r>
      <w:r w:rsidR="00CB4266" w:rsidRPr="00556348">
        <w:rPr>
          <w:rtl/>
        </w:rPr>
        <w:t xml:space="preserve">. </w:t>
      </w:r>
      <w:r w:rsidR="009936D7" w:rsidRPr="00556348">
        <w:rPr>
          <w:rtl/>
        </w:rPr>
        <w:t>לכן לדעתנו זה עמוד מתאים.</w:t>
      </w:r>
    </w:p>
    <w:p w14:paraId="47083496" w14:textId="77777777" w:rsidR="00FA4FFB" w:rsidRPr="00556348" w:rsidRDefault="00FA4FFB" w:rsidP="00485898"/>
    <w:p w14:paraId="5F6DD244" w14:textId="238F45C4" w:rsidR="0065702D" w:rsidRPr="00556348" w:rsidRDefault="0065702D" w:rsidP="00D14CBC">
      <w:pPr>
        <w:pStyle w:val="Heading1"/>
        <w:rPr>
          <w:rtl/>
        </w:rPr>
      </w:pPr>
      <w:bookmarkStart w:id="6" w:name="_Toc190034777"/>
      <w:r w:rsidRPr="00556348">
        <w:rPr>
          <w:rtl/>
        </w:rPr>
        <w:t>חלק 3</w:t>
      </w:r>
      <w:r w:rsidR="00E20BED">
        <w:rPr>
          <w:rFonts w:hint="cs"/>
          <w:rtl/>
        </w:rPr>
        <w:t xml:space="preserve"> -</w:t>
      </w:r>
      <w:r w:rsidRPr="00556348">
        <w:rPr>
          <w:rtl/>
        </w:rPr>
        <w:t xml:space="preserve"> תוצאות</w:t>
      </w:r>
      <w:bookmarkEnd w:id="6"/>
    </w:p>
    <w:p w14:paraId="26F1BE8B" w14:textId="39EBDE9F" w:rsidR="000E1ACA" w:rsidRDefault="000E1ACA" w:rsidP="000E1ACA">
      <w:pPr>
        <w:rPr>
          <w:rtl/>
        </w:rPr>
      </w:pPr>
      <w:r>
        <w:rPr>
          <w:rFonts w:hint="cs"/>
          <w:rtl/>
        </w:rPr>
        <w:t xml:space="preserve">1. </w:t>
      </w:r>
      <w:r w:rsidRPr="000E1ACA">
        <w:rPr>
          <w:rFonts w:hint="cs"/>
          <w:u w:val="single"/>
          <w:rtl/>
        </w:rPr>
        <w:t>תיאור המדגם</w:t>
      </w:r>
    </w:p>
    <w:p w14:paraId="7F363F16" w14:textId="21AAFE08" w:rsidR="00021F52" w:rsidRDefault="00021F52" w:rsidP="000E1ACA">
      <w:pPr>
        <w:rPr>
          <w:rtl/>
        </w:rPr>
      </w:pPr>
      <w:r>
        <w:rPr>
          <w:rFonts w:hint="cs"/>
          <w:rtl/>
        </w:rPr>
        <w:t>לאורך הפרויקט</w:t>
      </w:r>
      <w:r w:rsidR="004D1C7C">
        <w:rPr>
          <w:rFonts w:hint="cs"/>
          <w:rtl/>
        </w:rPr>
        <w:t>, בחרנו להתמקד במדד ה</w:t>
      </w:r>
      <w:r w:rsidR="00BC4A96">
        <w:rPr>
          <w:rFonts w:hint="cs"/>
          <w:rtl/>
        </w:rPr>
        <w:t>-</w:t>
      </w:r>
      <w:r w:rsidR="00BC4A96">
        <w:t>impressions</w:t>
      </w:r>
      <w:r w:rsidR="00BC4A96">
        <w:rPr>
          <w:rFonts w:hint="cs"/>
          <w:rtl/>
        </w:rPr>
        <w:t xml:space="preserve">, </w:t>
      </w:r>
      <w:r w:rsidR="00460F78">
        <w:rPr>
          <w:rFonts w:hint="cs"/>
          <w:rtl/>
        </w:rPr>
        <w:t>ובמדד ה-</w:t>
      </w:r>
      <w:r w:rsidR="00460F78">
        <w:t>CTR</w:t>
      </w:r>
      <w:r w:rsidR="00460F78">
        <w:rPr>
          <w:rFonts w:hint="cs"/>
          <w:rtl/>
        </w:rPr>
        <w:t xml:space="preserve"> שמחושב לפיו.</w:t>
      </w:r>
      <w:r w:rsidR="00460F78">
        <w:t xml:space="preserve"> </w:t>
      </w:r>
      <w:r w:rsidR="002220E4">
        <w:rPr>
          <w:rFonts w:hint="cs"/>
          <w:rtl/>
        </w:rPr>
        <w:t>בחישוב</w:t>
      </w:r>
      <w:r w:rsidR="00FA6B5D">
        <w:rPr>
          <w:rFonts w:hint="cs"/>
          <w:rtl/>
        </w:rPr>
        <w:t>ים</w:t>
      </w:r>
      <w:r w:rsidR="002220E4">
        <w:rPr>
          <w:rFonts w:hint="cs"/>
          <w:rtl/>
        </w:rPr>
        <w:t xml:space="preserve"> הסטטיסטיים המתייחסים </w:t>
      </w:r>
      <w:r w:rsidR="00FA6B5D">
        <w:rPr>
          <w:rFonts w:hint="cs"/>
          <w:rtl/>
        </w:rPr>
        <w:t>לכמות הגברים והנשים במדגם מבין הצופים במודע</w:t>
      </w:r>
      <w:r w:rsidR="005715F4">
        <w:rPr>
          <w:rFonts w:hint="cs"/>
          <w:rtl/>
        </w:rPr>
        <w:t>ות</w:t>
      </w:r>
      <w:r w:rsidR="00FA6B5D">
        <w:rPr>
          <w:rFonts w:hint="cs"/>
          <w:rtl/>
        </w:rPr>
        <w:t xml:space="preserve"> לא התייחסנו למקרים בהם המגדר הוא </w:t>
      </w:r>
      <w:r w:rsidR="00FA6B5D">
        <w:t>unknown</w:t>
      </w:r>
      <w:r w:rsidR="00FA6B5D">
        <w:rPr>
          <w:rFonts w:hint="cs"/>
          <w:rtl/>
        </w:rPr>
        <w:t xml:space="preserve"> מכיוון  שהיו רק 2 כאלה.</w:t>
      </w:r>
    </w:p>
    <w:p w14:paraId="5EA8603C" w14:textId="6D68D31F" w:rsidR="00004CF8" w:rsidRDefault="00004CF8" w:rsidP="000E1ACA">
      <w:pPr>
        <w:rPr>
          <w:rtl/>
        </w:rPr>
      </w:pPr>
      <w:r>
        <w:rPr>
          <w:rFonts w:hint="cs"/>
          <w:rtl/>
        </w:rPr>
        <w:t>סך כמות ה-</w:t>
      </w:r>
      <w:r>
        <w:t>impressions</w:t>
      </w:r>
      <w:r>
        <w:rPr>
          <w:rFonts w:hint="cs"/>
          <w:rtl/>
        </w:rPr>
        <w:t xml:space="preserve"> הייתה </w:t>
      </w:r>
      <w:r w:rsidR="00B857CB">
        <w:rPr>
          <w:rFonts w:hint="cs"/>
          <w:rtl/>
        </w:rPr>
        <w:t xml:space="preserve">1124 (כאשר 2 הם על ידי אנשים עם מגדר </w:t>
      </w:r>
      <w:r w:rsidR="00B857CB">
        <w:t>unknown</w:t>
      </w:r>
      <w:r w:rsidR="00B857CB">
        <w:rPr>
          <w:rFonts w:hint="cs"/>
          <w:rtl/>
        </w:rPr>
        <w:t xml:space="preserve">), </w:t>
      </w:r>
      <w:r w:rsidR="00AD3619">
        <w:rPr>
          <w:rFonts w:hint="cs"/>
          <w:rtl/>
        </w:rPr>
        <w:t xml:space="preserve">כאשר למודעה של </w:t>
      </w:r>
      <w:r w:rsidR="001A3C86">
        <w:rPr>
          <w:rFonts w:hint="cs"/>
          <w:rtl/>
        </w:rPr>
        <w:t xml:space="preserve">סוכן הביטוח היו 525 </w:t>
      </w:r>
      <w:r w:rsidR="001A3C86">
        <w:t>impressions</w:t>
      </w:r>
      <w:r w:rsidR="001A3C86">
        <w:rPr>
          <w:rFonts w:hint="cs"/>
          <w:rtl/>
        </w:rPr>
        <w:t xml:space="preserve"> ולמודעה של </w:t>
      </w:r>
      <w:r w:rsidR="00AD3619">
        <w:rPr>
          <w:rFonts w:hint="cs"/>
          <w:rtl/>
        </w:rPr>
        <w:t xml:space="preserve">סוכנת הביטוח היו </w:t>
      </w:r>
      <w:r w:rsidR="00552F15">
        <w:rPr>
          <w:rFonts w:hint="cs"/>
          <w:rtl/>
        </w:rPr>
        <w:t>599</w:t>
      </w:r>
      <w:r w:rsidR="00A65EFE">
        <w:rPr>
          <w:rFonts w:hint="cs"/>
          <w:rtl/>
        </w:rPr>
        <w:t>.</w:t>
      </w:r>
      <w:r w:rsidR="009575CF">
        <w:rPr>
          <w:rFonts w:hint="cs"/>
          <w:rtl/>
        </w:rPr>
        <w:t xml:space="preserve"> </w:t>
      </w:r>
      <w:r w:rsidR="00D74E6B">
        <w:rPr>
          <w:rFonts w:hint="cs"/>
          <w:rtl/>
        </w:rPr>
        <w:t xml:space="preserve">אחוז הגברים הכולל במדגם הוא </w:t>
      </w:r>
      <w:r w:rsidR="00CC065E">
        <w:rPr>
          <w:rFonts w:hint="cs"/>
          <w:rtl/>
        </w:rPr>
        <w:t xml:space="preserve">59.8% ואחוז הנשים </w:t>
      </w:r>
      <w:r w:rsidR="00E516C6">
        <w:rPr>
          <w:rFonts w:hint="cs"/>
          <w:rtl/>
        </w:rPr>
        <w:t xml:space="preserve">הכולל </w:t>
      </w:r>
      <w:r w:rsidR="00CC065E">
        <w:rPr>
          <w:rFonts w:hint="cs"/>
          <w:rtl/>
        </w:rPr>
        <w:t>הוא 40%.</w:t>
      </w:r>
    </w:p>
    <w:p w14:paraId="0EB6AC7D" w14:textId="7627EB97" w:rsidR="005715F4" w:rsidRDefault="00BE247E" w:rsidP="00485898">
      <w:pPr>
        <w:rPr>
          <w:rtl/>
        </w:rPr>
      </w:pPr>
      <w:r>
        <w:rPr>
          <w:rFonts w:hint="cs"/>
          <w:rtl/>
        </w:rPr>
        <w:t>התפלגויות הגילאים</w:t>
      </w:r>
      <w:r w:rsidR="004D75D3">
        <w:rPr>
          <w:rFonts w:hint="cs"/>
          <w:rtl/>
        </w:rPr>
        <w:t xml:space="preserve"> והמגדר </w:t>
      </w:r>
      <w:r w:rsidR="005D45FE">
        <w:rPr>
          <w:rFonts w:hint="cs"/>
          <w:rtl/>
        </w:rPr>
        <w:t xml:space="preserve">של </w:t>
      </w:r>
      <w:r w:rsidR="00952411">
        <w:rPr>
          <w:rFonts w:hint="cs"/>
          <w:rtl/>
        </w:rPr>
        <w:t xml:space="preserve">כלל </w:t>
      </w:r>
      <w:r w:rsidR="005D45FE">
        <w:rPr>
          <w:rFonts w:hint="cs"/>
          <w:rtl/>
        </w:rPr>
        <w:t>ה-</w:t>
      </w:r>
      <w:r w:rsidR="005D45FE">
        <w:t>impressions</w:t>
      </w:r>
      <w:r w:rsidR="005D45FE">
        <w:rPr>
          <w:rFonts w:hint="cs"/>
          <w:rtl/>
        </w:rPr>
        <w:t xml:space="preserve"> </w:t>
      </w:r>
      <w:r w:rsidR="00B40DEB">
        <w:rPr>
          <w:rFonts w:hint="cs"/>
          <w:rtl/>
        </w:rPr>
        <w:t xml:space="preserve">(הצופים בפרסומת) </w:t>
      </w:r>
      <w:r w:rsidR="005D45FE">
        <w:rPr>
          <w:rFonts w:hint="cs"/>
          <w:rtl/>
        </w:rPr>
        <w:t>היא:</w:t>
      </w:r>
    </w:p>
    <w:p w14:paraId="29D89960" w14:textId="7BC6B84F" w:rsidR="00F83EB1" w:rsidRDefault="00952411" w:rsidP="00952411">
      <w:pPr>
        <w:jc w:val="center"/>
        <w:rPr>
          <w:rtl/>
        </w:rPr>
      </w:pPr>
      <w:r>
        <w:rPr>
          <w:noProof/>
        </w:rPr>
        <w:drawing>
          <wp:inline distT="0" distB="0" distL="0" distR="0" wp14:anchorId="0DD0B283" wp14:editId="74186339">
            <wp:extent cx="3102763" cy="1800000"/>
            <wp:effectExtent l="0" t="0" r="2540" b="0"/>
            <wp:docPr id="31262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763" cy="1800000"/>
                    </a:xfrm>
                    <a:prstGeom prst="rect">
                      <a:avLst/>
                    </a:prstGeom>
                    <a:noFill/>
                    <a:ln>
                      <a:noFill/>
                    </a:ln>
                  </pic:spPr>
                </pic:pic>
              </a:graphicData>
            </a:graphic>
          </wp:inline>
        </w:drawing>
      </w:r>
    </w:p>
    <w:p w14:paraId="40F51BA9" w14:textId="66B01BAA" w:rsidR="00F83EB1" w:rsidRDefault="000D6D04" w:rsidP="00F83EB1">
      <w:pPr>
        <w:rPr>
          <w:rtl/>
        </w:rPr>
      </w:pPr>
      <w:r>
        <w:rPr>
          <w:rFonts w:hint="cs"/>
          <w:rtl/>
        </w:rPr>
        <w:t xml:space="preserve">העמודות הוורודות מציגות את אחוז הנשים בטווח הגילאים הנתון </w:t>
      </w:r>
      <w:r w:rsidR="006F388E">
        <w:rPr>
          <w:rFonts w:hint="cs"/>
          <w:rtl/>
        </w:rPr>
        <w:t>מ</w:t>
      </w:r>
      <w:r w:rsidR="006E538F">
        <w:rPr>
          <w:rFonts w:hint="cs"/>
          <w:rtl/>
        </w:rPr>
        <w:t>כלל</w:t>
      </w:r>
      <w:r w:rsidR="006F388E">
        <w:rPr>
          <w:rFonts w:hint="cs"/>
          <w:rtl/>
        </w:rPr>
        <w:t xml:space="preserve"> המדגם, והעמודות </w:t>
      </w:r>
      <w:r w:rsidR="008D33A0">
        <w:rPr>
          <w:rFonts w:hint="cs"/>
          <w:rtl/>
        </w:rPr>
        <w:t>מכחולות מציגות את אחו</w:t>
      </w:r>
      <w:r w:rsidR="005E32DB">
        <w:rPr>
          <w:rFonts w:hint="cs"/>
          <w:rtl/>
        </w:rPr>
        <w:t>ז</w:t>
      </w:r>
      <w:r w:rsidR="008D33A0">
        <w:rPr>
          <w:rFonts w:hint="cs"/>
          <w:rtl/>
        </w:rPr>
        <w:t xml:space="preserve"> הגב</w:t>
      </w:r>
      <w:r w:rsidR="005E32DB">
        <w:rPr>
          <w:rFonts w:hint="cs"/>
          <w:rtl/>
        </w:rPr>
        <w:t>ר</w:t>
      </w:r>
      <w:r w:rsidR="008D33A0">
        <w:rPr>
          <w:rFonts w:hint="cs"/>
          <w:rtl/>
        </w:rPr>
        <w:t xml:space="preserve">ים בטווח הגילאים הנתון </w:t>
      </w:r>
      <w:r w:rsidR="005E32DB">
        <w:rPr>
          <w:rFonts w:hint="cs"/>
          <w:rtl/>
        </w:rPr>
        <w:t>מכלל המדגם.</w:t>
      </w:r>
    </w:p>
    <w:p w14:paraId="5F98B62B" w14:textId="77777777" w:rsidR="0061268B" w:rsidRDefault="0061268B" w:rsidP="0061268B">
      <w:pPr>
        <w:rPr>
          <w:rtl/>
        </w:rPr>
      </w:pPr>
      <w:r>
        <w:rPr>
          <w:rFonts w:hint="cs"/>
          <w:rtl/>
        </w:rPr>
        <w:t>ניתן לראות שקבוצת הגיל השכיחה היא 65+, והיא מהווה 41.7% מכלל המדגם.</w:t>
      </w:r>
    </w:p>
    <w:p w14:paraId="23A3D7C0" w14:textId="5F1899D5" w:rsidR="0061268B" w:rsidRDefault="0061268B" w:rsidP="00F83EB1">
      <w:r>
        <w:rPr>
          <w:rFonts w:hint="cs"/>
          <w:rtl/>
        </w:rPr>
        <w:t>כאשר מחלקים את הנתונים בין שתי הפרסומות מקבלים את הגרפים הבאים:</w:t>
      </w:r>
    </w:p>
    <w:tbl>
      <w:tblPr>
        <w:tblStyle w:val="TableGrid"/>
        <w:bidiVisual/>
        <w:tblW w:w="10792" w:type="dxa"/>
        <w:tblInd w:w="-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326"/>
      </w:tblGrid>
      <w:tr w:rsidR="00901F83" w14:paraId="00ACC4BA" w14:textId="77777777" w:rsidTr="004546E7">
        <w:tc>
          <w:tcPr>
            <w:tcW w:w="5466" w:type="dxa"/>
          </w:tcPr>
          <w:p w14:paraId="013F3BF5" w14:textId="77777777" w:rsidR="00901F83" w:rsidRDefault="00901F83" w:rsidP="004546E7">
            <w:pPr>
              <w:rPr>
                <w:rtl/>
              </w:rPr>
            </w:pPr>
            <w:r>
              <w:rPr>
                <w:noProof/>
              </w:rPr>
              <w:drawing>
                <wp:inline distT="0" distB="0" distL="0" distR="0" wp14:anchorId="7F03C3E5" wp14:editId="4E7F2E77">
                  <wp:extent cx="3327014" cy="1800000"/>
                  <wp:effectExtent l="0" t="0" r="6985" b="0"/>
                  <wp:docPr id="1197284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7014" cy="1800000"/>
                          </a:xfrm>
                          <a:prstGeom prst="rect">
                            <a:avLst/>
                          </a:prstGeom>
                          <a:noFill/>
                          <a:ln>
                            <a:noFill/>
                          </a:ln>
                        </pic:spPr>
                      </pic:pic>
                    </a:graphicData>
                  </a:graphic>
                </wp:inline>
              </w:drawing>
            </w:r>
          </w:p>
        </w:tc>
        <w:tc>
          <w:tcPr>
            <w:tcW w:w="5326" w:type="dxa"/>
          </w:tcPr>
          <w:p w14:paraId="71EBDDE6" w14:textId="77777777" w:rsidR="00901F83" w:rsidRDefault="00901F83" w:rsidP="004546E7">
            <w:pPr>
              <w:rPr>
                <w:rtl/>
              </w:rPr>
            </w:pPr>
            <w:r>
              <w:rPr>
                <w:noProof/>
              </w:rPr>
              <w:drawing>
                <wp:inline distT="0" distB="0" distL="0" distR="0" wp14:anchorId="00265D6E" wp14:editId="5ADB0267">
                  <wp:extent cx="3244992" cy="1800000"/>
                  <wp:effectExtent l="0" t="0" r="0" b="0"/>
                  <wp:docPr id="361156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992" cy="1800000"/>
                          </a:xfrm>
                          <a:prstGeom prst="rect">
                            <a:avLst/>
                          </a:prstGeom>
                          <a:noFill/>
                          <a:ln>
                            <a:noFill/>
                          </a:ln>
                        </pic:spPr>
                      </pic:pic>
                    </a:graphicData>
                  </a:graphic>
                </wp:inline>
              </w:drawing>
            </w:r>
          </w:p>
        </w:tc>
      </w:tr>
    </w:tbl>
    <w:p w14:paraId="3770D4B6" w14:textId="77777777" w:rsidR="000E3219" w:rsidRDefault="000E3219" w:rsidP="00485898">
      <w:pPr>
        <w:rPr>
          <w:rtl/>
        </w:rPr>
      </w:pPr>
    </w:p>
    <w:p w14:paraId="370BE38E" w14:textId="75991EF1" w:rsidR="00A11258" w:rsidRPr="00901F83" w:rsidRDefault="00D63753" w:rsidP="00485898">
      <w:r>
        <w:rPr>
          <w:rFonts w:hint="cs"/>
          <w:rtl/>
        </w:rPr>
        <w:t xml:space="preserve">בצד </w:t>
      </w:r>
      <w:r w:rsidR="00454268">
        <w:rPr>
          <w:rFonts w:hint="cs"/>
          <w:rtl/>
        </w:rPr>
        <w:t>שמאל</w:t>
      </w:r>
      <w:r>
        <w:rPr>
          <w:rFonts w:hint="cs"/>
          <w:rtl/>
        </w:rPr>
        <w:t xml:space="preserve"> מוצגת ההתפלגות עבור ה-</w:t>
      </w:r>
      <w:r>
        <w:t>impressions</w:t>
      </w:r>
      <w:r>
        <w:rPr>
          <w:rFonts w:hint="cs"/>
          <w:rtl/>
        </w:rPr>
        <w:t xml:space="preserve"> </w:t>
      </w:r>
      <w:r w:rsidR="00837516">
        <w:rPr>
          <w:rFonts w:hint="cs"/>
          <w:rtl/>
        </w:rPr>
        <w:t xml:space="preserve">(הצופים בפרסומת) </w:t>
      </w:r>
      <w:r>
        <w:rPr>
          <w:rFonts w:hint="cs"/>
          <w:rtl/>
        </w:rPr>
        <w:t xml:space="preserve">של הפרסומת עם סוכן הביטוח, ובצד </w:t>
      </w:r>
      <w:r w:rsidR="00B22948">
        <w:rPr>
          <w:rFonts w:hint="cs"/>
          <w:rtl/>
        </w:rPr>
        <w:t>ימין</w:t>
      </w:r>
      <w:r>
        <w:rPr>
          <w:rFonts w:hint="cs"/>
          <w:rtl/>
        </w:rPr>
        <w:t xml:space="preserve"> מוצגת ההתפלגות עבור הפרסומת עם סוכנת הביטוח.</w:t>
      </w:r>
    </w:p>
    <w:p w14:paraId="5DA4791C" w14:textId="4C857068" w:rsidR="00C87F6B" w:rsidRDefault="00B92863" w:rsidP="00203CE5">
      <w:pPr>
        <w:pStyle w:val="Heading2"/>
        <w:rPr>
          <w:rtl/>
        </w:rPr>
      </w:pPr>
      <w:bookmarkStart w:id="7" w:name="_Toc190034778"/>
      <w:r>
        <w:rPr>
          <w:rFonts w:hint="cs"/>
          <w:rtl/>
        </w:rPr>
        <w:t xml:space="preserve">2. </w:t>
      </w:r>
      <w:r w:rsidR="00D70955">
        <w:rPr>
          <w:rFonts w:hint="cs"/>
          <w:rtl/>
        </w:rPr>
        <w:t>עיבוד הנתונים</w:t>
      </w:r>
      <w:bookmarkEnd w:id="7"/>
    </w:p>
    <w:p w14:paraId="57986F37" w14:textId="4E45E943" w:rsidR="00D70955" w:rsidRPr="00D70955" w:rsidRDefault="00D70955" w:rsidP="00D70955">
      <w:pPr>
        <w:rPr>
          <w:rtl/>
        </w:rPr>
      </w:pPr>
      <w:r>
        <w:rPr>
          <w:rFonts w:hint="cs"/>
          <w:rtl/>
        </w:rPr>
        <w:t xml:space="preserve">קובץ הנתונים </w:t>
      </w:r>
      <w:r w:rsidR="00783E2F">
        <w:rPr>
          <w:rFonts w:hint="cs"/>
          <w:rtl/>
        </w:rPr>
        <w:t xml:space="preserve">שייצרנו </w:t>
      </w:r>
      <w:r>
        <w:rPr>
          <w:rFonts w:hint="cs"/>
          <w:rtl/>
        </w:rPr>
        <w:t>מצורף עם ההגשה.</w:t>
      </w:r>
    </w:p>
    <w:p w14:paraId="1ECD16AE" w14:textId="71665240" w:rsidR="00203CE5" w:rsidRPr="00203CE5" w:rsidRDefault="00203CE5" w:rsidP="00203CE5">
      <w:pPr>
        <w:rPr>
          <w:rtl/>
        </w:rPr>
      </w:pPr>
      <w:r>
        <w:rPr>
          <w:rFonts w:hint="cs"/>
          <w:rtl/>
        </w:rPr>
        <w:t xml:space="preserve">סוג הפרסומת (פרסומת עם סוכן ביטוח או פרסומת עם סוכנת ביטוח) </w:t>
      </w:r>
      <w:r w:rsidR="004146B6">
        <w:rPr>
          <w:rFonts w:hint="cs"/>
          <w:rtl/>
        </w:rPr>
        <w:t>הוא משתנה קטגוריאלי.</w:t>
      </w:r>
    </w:p>
    <w:p w14:paraId="2C95118A" w14:textId="1F4CD694" w:rsidR="00B92863" w:rsidRPr="00B92863" w:rsidRDefault="00B92863" w:rsidP="00A85010">
      <w:pPr>
        <w:rPr>
          <w:rtl/>
        </w:rPr>
      </w:pPr>
      <w:r>
        <w:rPr>
          <w:rFonts w:hint="cs"/>
          <w:rtl/>
        </w:rPr>
        <w:t xml:space="preserve">המשתנה של האם אדם לחץ על פרסומת או לא הוא משתנה </w:t>
      </w:r>
      <w:r w:rsidR="008614F4">
        <w:rPr>
          <w:rFonts w:hint="cs"/>
          <w:rtl/>
        </w:rPr>
        <w:t xml:space="preserve">קטגוריאלי, </w:t>
      </w:r>
      <w:r w:rsidR="00A85010">
        <w:rPr>
          <w:rFonts w:hint="cs"/>
          <w:rtl/>
        </w:rPr>
        <w:t>אבל לפי הנלמד בקורס ניתן להתייחס אליו בתור משתנה מנה שמקבל ערכים 0 ו-1 (כי אנו ממצעים אותו ומחשבים סטיית תקן).</w:t>
      </w:r>
    </w:p>
    <w:p w14:paraId="08B6114A" w14:textId="795132FC" w:rsidR="00FA6C6D" w:rsidRDefault="00FA6C6D" w:rsidP="00C33FB5">
      <w:pPr>
        <w:rPr>
          <w:rtl/>
        </w:rPr>
      </w:pPr>
      <w:r>
        <w:rPr>
          <w:rFonts w:hint="cs"/>
          <w:rtl/>
        </w:rPr>
        <w:t>קיבלנו 3 קליקים עם הפרסומת עם סוכנת הביטוח, ו-12 קליקים על הפרסומת עם הסוכן.</w:t>
      </w:r>
      <w:r w:rsidR="008C64F2" w:rsidRPr="008C64F2">
        <w:rPr>
          <w:rtl/>
        </w:rPr>
        <w:t xml:space="preserve"> </w:t>
      </w:r>
    </w:p>
    <w:p w14:paraId="136570D4" w14:textId="1BAF3351" w:rsidR="0031409B" w:rsidRPr="00556348" w:rsidRDefault="0031409B" w:rsidP="00C33FB5">
      <w:pPr>
        <w:rPr>
          <w:rtl/>
        </w:rPr>
      </w:pPr>
      <w:r w:rsidRPr="00556348">
        <w:rPr>
          <w:rtl/>
        </w:rPr>
        <w:t>נסתכל על ממוצע וסטיית תקן עבור ה-</w:t>
      </w:r>
      <w:r w:rsidR="00131BEA" w:rsidRPr="00556348">
        <w:t xml:space="preserve"> </w:t>
      </w:r>
      <w:r w:rsidRPr="00556348">
        <w:t>CTR</w:t>
      </w:r>
      <w:r w:rsidR="00131BEA" w:rsidRPr="00556348">
        <w:rPr>
          <w:rtl/>
        </w:rPr>
        <w:t>במקרים השונים</w:t>
      </w:r>
      <w:r w:rsidR="00DE0D3F">
        <w:rPr>
          <w:rFonts w:hint="cs"/>
          <w:rtl/>
        </w:rPr>
        <w:t xml:space="preserve"> (ללא כפל ב-100)</w:t>
      </w:r>
      <w:r w:rsidR="00131BEA" w:rsidRPr="00556348">
        <w:rPr>
          <w:rtl/>
        </w:rPr>
        <w:t>:</w:t>
      </w:r>
    </w:p>
    <w:tbl>
      <w:tblPr>
        <w:tblStyle w:val="TableGrid"/>
        <w:bidiVisual/>
        <w:tblW w:w="0" w:type="auto"/>
        <w:tblInd w:w="-220" w:type="dxa"/>
        <w:tblLook w:val="04A0" w:firstRow="1" w:lastRow="0" w:firstColumn="1" w:lastColumn="0" w:noHBand="0" w:noVBand="1"/>
      </w:tblPr>
      <w:tblGrid>
        <w:gridCol w:w="3260"/>
        <w:gridCol w:w="3022"/>
        <w:gridCol w:w="2927"/>
      </w:tblGrid>
      <w:tr w:rsidR="0031409B" w:rsidRPr="00556348" w14:paraId="663A6041" w14:textId="77777777" w:rsidTr="00C67403">
        <w:tc>
          <w:tcPr>
            <w:tcW w:w="3260" w:type="dxa"/>
          </w:tcPr>
          <w:p w14:paraId="7711251A" w14:textId="3392AEAA" w:rsidR="0031409B" w:rsidRPr="00556348" w:rsidRDefault="00C67403" w:rsidP="00485898">
            <w:pPr>
              <w:pStyle w:val="ListParagraph"/>
              <w:rPr>
                <w:rtl/>
              </w:rPr>
            </w:pPr>
            <w:r>
              <w:rPr>
                <w:rFonts w:hint="cs"/>
                <w:rtl/>
              </w:rPr>
              <w:t>פרמטרים של הנתונים</w:t>
            </w:r>
            <w:r w:rsidR="009617CC">
              <w:rPr>
                <w:rFonts w:hint="cs"/>
                <w:rtl/>
              </w:rPr>
              <w:t>:</w:t>
            </w:r>
          </w:p>
        </w:tc>
        <w:tc>
          <w:tcPr>
            <w:tcW w:w="3022" w:type="dxa"/>
          </w:tcPr>
          <w:p w14:paraId="67C93D2B" w14:textId="542C8D8A" w:rsidR="0031409B" w:rsidRPr="00556348" w:rsidRDefault="0031409B" w:rsidP="00485898">
            <w:pPr>
              <w:pStyle w:val="ListParagraph"/>
              <w:rPr>
                <w:rtl/>
              </w:rPr>
            </w:pPr>
            <w:r w:rsidRPr="00556348">
              <w:rPr>
                <w:rtl/>
              </w:rPr>
              <w:t>ממוצע</w:t>
            </w:r>
          </w:p>
        </w:tc>
        <w:tc>
          <w:tcPr>
            <w:tcW w:w="2927" w:type="dxa"/>
          </w:tcPr>
          <w:p w14:paraId="2E3C9C06" w14:textId="254D09CE" w:rsidR="0031409B" w:rsidRPr="00556348" w:rsidRDefault="0031409B" w:rsidP="00485898">
            <w:pPr>
              <w:pStyle w:val="ListParagraph"/>
              <w:rPr>
                <w:rtl/>
              </w:rPr>
            </w:pPr>
            <w:r w:rsidRPr="00556348">
              <w:rPr>
                <w:rtl/>
              </w:rPr>
              <w:t>סטיית תקן</w:t>
            </w:r>
          </w:p>
        </w:tc>
      </w:tr>
      <w:tr w:rsidR="002212BD" w:rsidRPr="00556348" w14:paraId="01F86CDA" w14:textId="77777777" w:rsidTr="00C67403">
        <w:tc>
          <w:tcPr>
            <w:tcW w:w="3260" w:type="dxa"/>
          </w:tcPr>
          <w:p w14:paraId="688B81CA" w14:textId="47520373" w:rsidR="002212BD" w:rsidRPr="00556348" w:rsidRDefault="002212BD" w:rsidP="002212BD">
            <w:pPr>
              <w:pStyle w:val="ListParagraph"/>
              <w:rPr>
                <w:rtl/>
              </w:rPr>
            </w:pPr>
            <w:r>
              <w:rPr>
                <w:rFonts w:hint="cs"/>
                <w:rtl/>
              </w:rPr>
              <w:t>פרסומת עם סוכן</w:t>
            </w:r>
          </w:p>
        </w:tc>
        <w:tc>
          <w:tcPr>
            <w:tcW w:w="3022" w:type="dxa"/>
          </w:tcPr>
          <w:p w14:paraId="4AFF1CF7" w14:textId="491AB0C4" w:rsidR="002212BD" w:rsidRPr="00556348" w:rsidRDefault="00A0722A" w:rsidP="002212BD">
            <w:pPr>
              <w:pStyle w:val="ListParagraph"/>
              <w:rPr>
                <w:rtl/>
              </w:rPr>
            </w:pPr>
            <w:r w:rsidRPr="00A0722A">
              <w:rPr>
                <w:rtl/>
              </w:rPr>
              <w:t>0.02</w:t>
            </w:r>
            <w:r w:rsidR="00D5425F">
              <w:rPr>
                <w:rFonts w:hint="cs"/>
                <w:rtl/>
              </w:rPr>
              <w:t>3</w:t>
            </w:r>
          </w:p>
        </w:tc>
        <w:tc>
          <w:tcPr>
            <w:tcW w:w="2927" w:type="dxa"/>
          </w:tcPr>
          <w:p w14:paraId="38070FDD" w14:textId="7D9425F5" w:rsidR="002212BD" w:rsidRPr="00556348" w:rsidRDefault="008C64F2" w:rsidP="002212BD">
            <w:pPr>
              <w:pStyle w:val="ListParagraph"/>
              <w:rPr>
                <w:rtl/>
              </w:rPr>
            </w:pPr>
            <w:r w:rsidRPr="00A0722A">
              <w:rPr>
                <w:rtl/>
              </w:rPr>
              <w:t>0.14</w:t>
            </w:r>
            <w:r w:rsidR="00954A14">
              <w:rPr>
                <w:rFonts w:hint="cs"/>
                <w:rtl/>
              </w:rPr>
              <w:t>8</w:t>
            </w:r>
          </w:p>
        </w:tc>
      </w:tr>
      <w:tr w:rsidR="002212BD" w:rsidRPr="00556348" w14:paraId="3F23759B" w14:textId="77777777" w:rsidTr="00C67403">
        <w:tc>
          <w:tcPr>
            <w:tcW w:w="3260" w:type="dxa"/>
          </w:tcPr>
          <w:p w14:paraId="32749953" w14:textId="2A9032CA" w:rsidR="002212BD" w:rsidRPr="00556348" w:rsidRDefault="002212BD" w:rsidP="002212BD">
            <w:pPr>
              <w:pStyle w:val="ListParagraph"/>
            </w:pPr>
            <w:r>
              <w:rPr>
                <w:rFonts w:hint="cs"/>
                <w:rtl/>
              </w:rPr>
              <w:t>פרסומת עם סוכנת</w:t>
            </w:r>
          </w:p>
        </w:tc>
        <w:tc>
          <w:tcPr>
            <w:tcW w:w="3022" w:type="dxa"/>
          </w:tcPr>
          <w:p w14:paraId="3E2ACC7D" w14:textId="5913EC54" w:rsidR="002212BD" w:rsidRPr="00556348" w:rsidRDefault="00C54322" w:rsidP="002212BD">
            <w:pPr>
              <w:pStyle w:val="ListParagraph"/>
              <w:rPr>
                <w:rtl/>
              </w:rPr>
            </w:pPr>
            <w:r w:rsidRPr="00C54322">
              <w:rPr>
                <w:rtl/>
              </w:rPr>
              <w:t>0.005</w:t>
            </w:r>
          </w:p>
        </w:tc>
        <w:tc>
          <w:tcPr>
            <w:tcW w:w="2927" w:type="dxa"/>
          </w:tcPr>
          <w:p w14:paraId="0AF39EE5" w14:textId="4755C0EA" w:rsidR="002212BD" w:rsidRPr="00556348" w:rsidRDefault="008C64F2" w:rsidP="002212BD">
            <w:pPr>
              <w:pStyle w:val="ListParagraph"/>
              <w:rPr>
                <w:rtl/>
              </w:rPr>
            </w:pPr>
            <w:r w:rsidRPr="00A0722A">
              <w:rPr>
                <w:rtl/>
              </w:rPr>
              <w:t>0.07</w:t>
            </w:r>
            <w:r w:rsidR="007604AA">
              <w:rPr>
                <w:rFonts w:hint="cs"/>
                <w:rtl/>
              </w:rPr>
              <w:t>0</w:t>
            </w:r>
          </w:p>
        </w:tc>
      </w:tr>
      <w:tr w:rsidR="002212BD" w:rsidRPr="00556348" w14:paraId="66C4052D" w14:textId="77777777" w:rsidTr="00C67403">
        <w:tc>
          <w:tcPr>
            <w:tcW w:w="3260" w:type="dxa"/>
          </w:tcPr>
          <w:p w14:paraId="4E63A0E9" w14:textId="06AEAB9C" w:rsidR="002212BD" w:rsidRPr="00556348" w:rsidRDefault="002212BD" w:rsidP="002212BD">
            <w:pPr>
              <w:pStyle w:val="ListParagraph"/>
              <w:rPr>
                <w:rtl/>
              </w:rPr>
            </w:pPr>
            <w:r>
              <w:rPr>
                <w:rFonts w:hint="cs"/>
                <w:rtl/>
              </w:rPr>
              <w:t>שתי הפרסומות</w:t>
            </w:r>
          </w:p>
        </w:tc>
        <w:tc>
          <w:tcPr>
            <w:tcW w:w="3022" w:type="dxa"/>
          </w:tcPr>
          <w:p w14:paraId="5F20F02C" w14:textId="08B0C12A" w:rsidR="002212BD" w:rsidRPr="00556348" w:rsidRDefault="00D51B1B" w:rsidP="002212BD">
            <w:pPr>
              <w:pStyle w:val="ListParagraph"/>
              <w:rPr>
                <w:rtl/>
              </w:rPr>
            </w:pPr>
            <w:r>
              <w:rPr>
                <w:rFonts w:hint="cs"/>
                <w:rtl/>
              </w:rPr>
              <w:t>0.013</w:t>
            </w:r>
          </w:p>
        </w:tc>
        <w:tc>
          <w:tcPr>
            <w:tcW w:w="2927" w:type="dxa"/>
          </w:tcPr>
          <w:p w14:paraId="0DAAA68C" w14:textId="2D9A899E" w:rsidR="002212BD" w:rsidRPr="00556348" w:rsidRDefault="00037362" w:rsidP="002212BD">
            <w:pPr>
              <w:pStyle w:val="ListParagraph"/>
            </w:pPr>
            <w:r>
              <w:rPr>
                <w:rFonts w:hint="cs"/>
                <w:rtl/>
              </w:rPr>
              <w:t>0.11</w:t>
            </w:r>
            <w:r w:rsidR="00DF5342">
              <w:rPr>
                <w:rFonts w:hint="cs"/>
                <w:rtl/>
              </w:rPr>
              <w:t>4</w:t>
            </w:r>
          </w:p>
        </w:tc>
      </w:tr>
    </w:tbl>
    <w:p w14:paraId="593E3BC1" w14:textId="6579F97F" w:rsidR="0031409B" w:rsidRPr="00556348" w:rsidRDefault="0031409B" w:rsidP="00485898">
      <w:pPr>
        <w:pStyle w:val="ListParagraph"/>
        <w:rPr>
          <w:rtl/>
        </w:rPr>
      </w:pPr>
    </w:p>
    <w:p w14:paraId="3D7C0B63" w14:textId="2E18F49A" w:rsidR="00446BE0" w:rsidRDefault="00446BE0" w:rsidP="00446BE0">
      <w:pPr>
        <w:pStyle w:val="Heading2"/>
        <w:rPr>
          <w:rtl/>
        </w:rPr>
      </w:pPr>
      <w:bookmarkStart w:id="8" w:name="_Toc190034779"/>
      <w:r>
        <w:rPr>
          <w:rFonts w:hint="cs"/>
          <w:rtl/>
        </w:rPr>
        <w:t>3. מבחן סטטיסטי</w:t>
      </w:r>
      <w:bookmarkEnd w:id="8"/>
    </w:p>
    <w:p w14:paraId="081A7EBE" w14:textId="434B1D7E" w:rsidR="0065702D" w:rsidRPr="00556348" w:rsidRDefault="00131BEA" w:rsidP="0081723E">
      <w:pPr>
        <w:rPr>
          <w:rtl/>
        </w:rPr>
      </w:pPr>
      <w:r w:rsidRPr="00556348">
        <w:rPr>
          <w:rtl/>
        </w:rPr>
        <w:t xml:space="preserve">מתקיים כי כמות </w:t>
      </w:r>
      <w:r w:rsidR="00446BE0">
        <w:rPr>
          <w:rFonts w:hint="cs"/>
          <w:rtl/>
        </w:rPr>
        <w:t>ה-</w:t>
      </w:r>
      <w:r w:rsidRPr="00556348">
        <w:t>impressions</w:t>
      </w:r>
      <w:r w:rsidRPr="00556348">
        <w:rPr>
          <w:rtl/>
        </w:rPr>
        <w:t xml:space="preserve"> </w:t>
      </w:r>
      <w:r w:rsidR="00AD6495">
        <w:rPr>
          <w:rFonts w:hint="cs"/>
          <w:rtl/>
        </w:rPr>
        <w:t xml:space="preserve">הכוללת </w:t>
      </w:r>
      <w:r w:rsidR="00C13939">
        <w:rPr>
          <w:rFonts w:hint="cs"/>
          <w:rtl/>
        </w:rPr>
        <w:t xml:space="preserve">הרבה </w:t>
      </w:r>
      <w:r w:rsidRPr="00556348">
        <w:rPr>
          <w:rtl/>
        </w:rPr>
        <w:t>יותר גדול</w:t>
      </w:r>
      <w:r w:rsidR="00C13939">
        <w:rPr>
          <w:rFonts w:hint="cs"/>
          <w:rtl/>
        </w:rPr>
        <w:t>ה</w:t>
      </w:r>
      <w:r w:rsidRPr="00556348">
        <w:rPr>
          <w:rtl/>
        </w:rPr>
        <w:t xml:space="preserve"> מפי 10 מכמות ה</w:t>
      </w:r>
      <w:r w:rsidR="00C13939">
        <w:rPr>
          <w:rFonts w:hint="cs"/>
          <w:rtl/>
        </w:rPr>
        <w:t>קליקים (</w:t>
      </w:r>
      <w:r w:rsidR="00C13939">
        <w:t>CTR&lt;0.1</w:t>
      </w:r>
      <w:r w:rsidR="00C13939">
        <w:rPr>
          <w:rFonts w:hint="cs"/>
          <w:rtl/>
        </w:rPr>
        <w:t>)</w:t>
      </w:r>
      <w:r w:rsidR="00AD6495">
        <w:rPr>
          <w:rFonts w:hint="cs"/>
          <w:rtl/>
        </w:rPr>
        <w:t xml:space="preserve">, ולכן ביצענו </w:t>
      </w:r>
      <w:r w:rsidRPr="00556348">
        <w:rPr>
          <w:rtl/>
        </w:rPr>
        <w:t xml:space="preserve">מבחן </w:t>
      </w:r>
      <w:r w:rsidR="00C34BB2">
        <w:t>Z</w:t>
      </w:r>
      <w:r w:rsidR="00C34BB2">
        <w:rPr>
          <w:rFonts w:hint="cs"/>
          <w:rtl/>
        </w:rPr>
        <w:t xml:space="preserve"> לפרופורציות</w:t>
      </w:r>
      <w:r w:rsidR="004A793A" w:rsidRPr="00556348">
        <w:rPr>
          <w:rtl/>
        </w:rPr>
        <w:t>.</w:t>
      </w:r>
    </w:p>
    <w:p w14:paraId="07EE87B6" w14:textId="267ED83E" w:rsidR="004A793A" w:rsidRPr="00556348" w:rsidRDefault="004A793A" w:rsidP="00485898">
      <w:pPr>
        <w:rPr>
          <w:rtl/>
        </w:rPr>
      </w:pPr>
      <w:r w:rsidRPr="00556348">
        <w:rPr>
          <w:rtl/>
        </w:rPr>
        <w:t xml:space="preserve">כדי לבדוק את ההשערה </w:t>
      </w:r>
      <w:r w:rsidR="00F46984">
        <w:rPr>
          <w:rFonts w:hint="cs"/>
          <w:rtl/>
        </w:rPr>
        <w:t>שעבור סוכני ביטוח</w:t>
      </w:r>
      <w:r w:rsidRPr="00556348">
        <w:rPr>
          <w:rtl/>
        </w:rPr>
        <w:t xml:space="preserve">, מודעה עבור </w:t>
      </w:r>
      <w:r w:rsidR="005162D1" w:rsidRPr="00556348">
        <w:rPr>
          <w:rtl/>
        </w:rPr>
        <w:t xml:space="preserve">סוכן ביטוח שהוא </w:t>
      </w:r>
      <w:r w:rsidRPr="00556348">
        <w:rPr>
          <w:rtl/>
        </w:rPr>
        <w:t>גבר תקבל</w:t>
      </w:r>
      <w:r w:rsidRPr="00556348">
        <w:t xml:space="preserve">CTR </w:t>
      </w:r>
      <w:r w:rsidRPr="00556348">
        <w:rPr>
          <w:rtl/>
        </w:rPr>
        <w:t xml:space="preserve"> גבוה יותר מאשר מודעה עם </w:t>
      </w:r>
      <w:r w:rsidR="001C3A8A">
        <w:rPr>
          <w:rFonts w:hint="cs"/>
          <w:rtl/>
        </w:rPr>
        <w:t>ס</w:t>
      </w:r>
      <w:r w:rsidR="005162D1" w:rsidRPr="00556348">
        <w:rPr>
          <w:rtl/>
        </w:rPr>
        <w:t>וכ</w:t>
      </w:r>
      <w:r w:rsidR="001F059A">
        <w:rPr>
          <w:rFonts w:hint="cs"/>
          <w:rtl/>
        </w:rPr>
        <w:t>נת</w:t>
      </w:r>
      <w:r w:rsidR="005162D1" w:rsidRPr="00556348">
        <w:rPr>
          <w:rtl/>
        </w:rPr>
        <w:t xml:space="preserve"> ביטוח </w:t>
      </w:r>
      <w:r w:rsidR="001F059A">
        <w:rPr>
          <w:rFonts w:hint="cs"/>
          <w:rtl/>
        </w:rPr>
        <w:t>שהיא</w:t>
      </w:r>
      <w:r w:rsidR="005162D1" w:rsidRPr="00556348">
        <w:rPr>
          <w:rtl/>
        </w:rPr>
        <w:t xml:space="preserve"> </w:t>
      </w:r>
      <w:r w:rsidRPr="00556348">
        <w:rPr>
          <w:rtl/>
        </w:rPr>
        <w:t>אישה, ביצענו מבחן</w:t>
      </w:r>
      <w:r w:rsidRPr="00556348">
        <w:t xml:space="preserve"> Z </w:t>
      </w:r>
      <w:r w:rsidRPr="00556348">
        <w:rPr>
          <w:rtl/>
        </w:rPr>
        <w:t xml:space="preserve">לפרופורציות. כפי ששיערנו, מודעה עם </w:t>
      </w:r>
      <w:r w:rsidR="006A04A0">
        <w:rPr>
          <w:rFonts w:hint="cs"/>
          <w:rtl/>
        </w:rPr>
        <w:t>גבר (0.022=</w:t>
      </w:r>
      <w:r w:rsidR="006A04A0">
        <w:t>M</w:t>
      </w:r>
      <w:r w:rsidR="006A04A0">
        <w:rPr>
          <w:rFonts w:hint="cs"/>
          <w:rtl/>
        </w:rPr>
        <w:t xml:space="preserve">, </w:t>
      </w:r>
      <w:r w:rsidR="006A04A0">
        <w:t>SD=0.071</w:t>
      </w:r>
      <w:r w:rsidR="006A04A0">
        <w:rPr>
          <w:rFonts w:hint="cs"/>
          <w:rtl/>
        </w:rPr>
        <w:t xml:space="preserve">) </w:t>
      </w:r>
      <w:r w:rsidR="00F40902">
        <w:rPr>
          <w:rFonts w:hint="cs"/>
          <w:rtl/>
        </w:rPr>
        <w:t xml:space="preserve">קיבלה </w:t>
      </w:r>
      <w:r w:rsidR="00F40902">
        <w:t>CTR</w:t>
      </w:r>
      <w:r w:rsidR="00F40902">
        <w:rPr>
          <w:rFonts w:hint="cs"/>
          <w:rtl/>
        </w:rPr>
        <w:t xml:space="preserve"> יותר גבוה ממודעה עם אישה (</w:t>
      </w:r>
      <w:r w:rsidR="00F40902">
        <w:t>0.005</w:t>
      </w:r>
      <w:r w:rsidR="00F40902">
        <w:rPr>
          <w:rFonts w:hint="cs"/>
          <w:rtl/>
        </w:rPr>
        <w:t>=</w:t>
      </w:r>
      <w:r w:rsidR="00F40902">
        <w:t>M</w:t>
      </w:r>
      <w:r w:rsidR="00F40902">
        <w:rPr>
          <w:rFonts w:hint="cs"/>
          <w:rtl/>
        </w:rPr>
        <w:t>, 0.145=</w:t>
      </w:r>
      <w:r w:rsidR="00F40902">
        <w:t>SD</w:t>
      </w:r>
      <w:r w:rsidR="00183DF2">
        <w:rPr>
          <w:rFonts w:hint="cs"/>
          <w:rtl/>
        </w:rPr>
        <w:t xml:space="preserve">; </w:t>
      </w:r>
      <w:r w:rsidR="00183DF2">
        <w:t>Z=2.602</w:t>
      </w:r>
      <w:r w:rsidR="00183DF2">
        <w:rPr>
          <w:rFonts w:hint="cs"/>
          <w:rtl/>
        </w:rPr>
        <w:t>, 0.009=</w:t>
      </w:r>
      <w:r w:rsidR="00183DF2">
        <w:t>p</w:t>
      </w:r>
      <w:r w:rsidR="00994341">
        <w:rPr>
          <w:rFonts w:hint="cs"/>
          <w:rtl/>
        </w:rPr>
        <w:t>).</w:t>
      </w:r>
    </w:p>
    <w:p w14:paraId="32E6D687" w14:textId="2A2865B4" w:rsidR="004A793A" w:rsidRPr="00556348" w:rsidRDefault="004A793A" w:rsidP="00535F59">
      <w:pPr>
        <w:pStyle w:val="Heading2"/>
      </w:pPr>
      <w:bookmarkStart w:id="9" w:name="_Toc190034780"/>
      <w:r w:rsidRPr="00556348">
        <w:rPr>
          <w:rtl/>
        </w:rPr>
        <w:t xml:space="preserve">4. ויזואליזציה עבור התוצאה למבחן </w:t>
      </w:r>
      <w:r w:rsidRPr="00556348">
        <w:t>Z</w:t>
      </w:r>
      <w:bookmarkEnd w:id="9"/>
    </w:p>
    <w:p w14:paraId="510B6235" w14:textId="6ED358F8" w:rsidR="004A793A" w:rsidRDefault="003013DE" w:rsidP="003013DE">
      <w:pPr>
        <w:jc w:val="center"/>
        <w:rPr>
          <w:rtl/>
        </w:rPr>
      </w:pPr>
      <w:r>
        <w:rPr>
          <w:noProof/>
        </w:rPr>
        <w:drawing>
          <wp:inline distT="0" distB="0" distL="0" distR="0" wp14:anchorId="17D8E54E" wp14:editId="4B65C87D">
            <wp:extent cx="4965700" cy="2929020"/>
            <wp:effectExtent l="0" t="0" r="6350" b="5080"/>
            <wp:docPr id="1373192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888" cy="2930900"/>
                    </a:xfrm>
                    <a:prstGeom prst="rect">
                      <a:avLst/>
                    </a:prstGeom>
                    <a:noFill/>
                    <a:ln>
                      <a:noFill/>
                    </a:ln>
                  </pic:spPr>
                </pic:pic>
              </a:graphicData>
            </a:graphic>
          </wp:inline>
        </w:drawing>
      </w:r>
    </w:p>
    <w:p w14:paraId="351D137A" w14:textId="6FB2B9E4" w:rsidR="003013DE" w:rsidRPr="00556348" w:rsidRDefault="004A1F3B" w:rsidP="003013DE">
      <w:r>
        <w:rPr>
          <w:rFonts w:hint="cs"/>
          <w:rtl/>
        </w:rPr>
        <w:t>בגרף ניתן לראות את התוצאות</w:t>
      </w:r>
      <w:r w:rsidR="003013DE">
        <w:rPr>
          <w:rFonts w:hint="cs"/>
          <w:rtl/>
        </w:rPr>
        <w:t>,</w:t>
      </w:r>
      <w:r>
        <w:rPr>
          <w:rFonts w:hint="cs"/>
          <w:rtl/>
        </w:rPr>
        <w:t xml:space="preserve"> כפי שקיבלנו</w:t>
      </w:r>
      <w:r w:rsidR="003013DE">
        <w:rPr>
          <w:rFonts w:hint="cs"/>
          <w:rtl/>
        </w:rPr>
        <w:t xml:space="preserve"> </w:t>
      </w:r>
      <w:r w:rsidR="006E611F">
        <w:rPr>
          <w:rFonts w:hint="cs"/>
          <w:rtl/>
        </w:rPr>
        <w:t>ה-</w:t>
      </w:r>
      <w:r w:rsidR="006E611F">
        <w:t>CTR</w:t>
      </w:r>
      <w:r w:rsidR="006E611F">
        <w:rPr>
          <w:rFonts w:hint="cs"/>
          <w:rtl/>
        </w:rPr>
        <w:t xml:space="preserve"> של </w:t>
      </w:r>
      <w:r>
        <w:rPr>
          <w:rFonts w:hint="cs"/>
          <w:rtl/>
        </w:rPr>
        <w:t>הפרסומת עם סוכן הביטוח גבוה יותר</w:t>
      </w:r>
      <w:r w:rsidR="00110B80">
        <w:rPr>
          <w:rFonts w:hint="cs"/>
          <w:rtl/>
        </w:rPr>
        <w:t>.</w:t>
      </w:r>
    </w:p>
    <w:p w14:paraId="575276B3" w14:textId="7C9B158A" w:rsidR="0065702D" w:rsidRPr="00B067E1" w:rsidRDefault="004A793A" w:rsidP="00485898">
      <w:pPr>
        <w:pStyle w:val="Heading1"/>
        <w:rPr>
          <w:rtl/>
        </w:rPr>
      </w:pPr>
      <w:r w:rsidRPr="00556348">
        <w:t xml:space="preserve"> </w:t>
      </w:r>
      <w:bookmarkStart w:id="10" w:name="_Toc190034781"/>
      <w:r w:rsidR="0065702D" w:rsidRPr="00B067E1">
        <w:rPr>
          <w:rFonts w:hint="cs"/>
          <w:rtl/>
        </w:rPr>
        <w:t>חלק 4</w:t>
      </w:r>
      <w:r w:rsidR="00517C68" w:rsidRPr="00B067E1">
        <w:rPr>
          <w:rFonts w:hint="cs"/>
          <w:rtl/>
        </w:rPr>
        <w:t xml:space="preserve"> -</w:t>
      </w:r>
      <w:r w:rsidR="0065702D" w:rsidRPr="00B067E1">
        <w:rPr>
          <w:rFonts w:hint="cs"/>
          <w:rtl/>
        </w:rPr>
        <w:t xml:space="preserve"> מסקנות</w:t>
      </w:r>
      <w:bookmarkEnd w:id="10"/>
    </w:p>
    <w:p w14:paraId="135EC1A6" w14:textId="1F4F91F6" w:rsidR="009F4315" w:rsidRPr="00ED6FC1" w:rsidRDefault="00ED6FC1" w:rsidP="00485898">
      <w:pPr>
        <w:pStyle w:val="Heading2"/>
        <w:rPr>
          <w:rtl/>
        </w:rPr>
      </w:pPr>
      <w:bookmarkStart w:id="11" w:name="_Toc190034782"/>
      <w:r w:rsidRPr="00ED6FC1">
        <w:rPr>
          <w:rFonts w:hint="cs"/>
          <w:rtl/>
        </w:rPr>
        <w:t>1. מסקנות מהתוצאות</w:t>
      </w:r>
      <w:bookmarkEnd w:id="11"/>
    </w:p>
    <w:p w14:paraId="2060CA68" w14:textId="1FE4682F" w:rsidR="001154FF" w:rsidRPr="00556348" w:rsidRDefault="00CD3DC9" w:rsidP="00485898">
      <w:pPr>
        <w:rPr>
          <w:rtl/>
        </w:rPr>
      </w:pPr>
      <w:r w:rsidRPr="00556348">
        <w:rPr>
          <w:rtl/>
        </w:rPr>
        <w:t>מכיוון ק</w:t>
      </w:r>
      <w:r w:rsidR="00691171">
        <w:rPr>
          <w:rFonts w:hint="cs"/>
          <w:rtl/>
        </w:rPr>
        <w:t>י</w:t>
      </w:r>
      <w:r w:rsidRPr="00556348">
        <w:rPr>
          <w:rtl/>
        </w:rPr>
        <w:t xml:space="preserve">בלנו </w:t>
      </w:r>
      <w:r w:rsidRPr="00556348">
        <w:rPr>
          <w:rStyle w:val="PageNumber"/>
        </w:rPr>
        <w:t>p-value</w:t>
      </w:r>
      <w:r w:rsidRPr="00556348">
        <w:rPr>
          <w:rStyle w:val="PageNumber"/>
          <w:rtl/>
        </w:rPr>
        <w:t xml:space="preserve"> </w:t>
      </w:r>
      <w:r w:rsidR="00691171">
        <w:rPr>
          <w:rStyle w:val="PageNumber"/>
          <w:rFonts w:hint="cs"/>
          <w:rtl/>
        </w:rPr>
        <w:t>קטן</w:t>
      </w:r>
      <w:r w:rsidRPr="00556348">
        <w:rPr>
          <w:rStyle w:val="PageNumber"/>
          <w:rtl/>
        </w:rPr>
        <w:t xml:space="preserve"> מ-0.05,</w:t>
      </w:r>
      <w:r w:rsidRPr="00556348">
        <w:rPr>
          <w:rStyle w:val="PageNumber"/>
        </w:rPr>
        <w:t xml:space="preserve"> </w:t>
      </w:r>
      <w:r w:rsidR="00691171">
        <w:rPr>
          <w:rFonts w:hint="cs"/>
          <w:rtl/>
        </w:rPr>
        <w:t xml:space="preserve">נדחה </w:t>
      </w:r>
      <w:r w:rsidRPr="00556348">
        <w:rPr>
          <w:rtl/>
        </w:rPr>
        <w:t xml:space="preserve">את השערת האפס. ברמת האופרציונלית, הדבר אומר </w:t>
      </w:r>
      <w:r w:rsidR="00691171">
        <w:rPr>
          <w:rFonts w:hint="cs"/>
          <w:rtl/>
        </w:rPr>
        <w:t xml:space="preserve">שניתן </w:t>
      </w:r>
      <w:r w:rsidR="00123412" w:rsidRPr="00556348">
        <w:rPr>
          <w:rtl/>
        </w:rPr>
        <w:t>להסיק שהמגדר של מי שבפרסומת משפיע על ה-</w:t>
      </w:r>
      <w:r w:rsidR="00123412" w:rsidRPr="00556348">
        <w:t>CTR</w:t>
      </w:r>
      <w:r w:rsidR="00123412" w:rsidRPr="00556348">
        <w:rPr>
          <w:rtl/>
        </w:rPr>
        <w:t>, כך שכאשר בפרסומת מוצג גבר ה-</w:t>
      </w:r>
      <w:r w:rsidR="00123412" w:rsidRPr="00556348">
        <w:t>CTR</w:t>
      </w:r>
      <w:r w:rsidR="00123412" w:rsidRPr="00556348">
        <w:rPr>
          <w:rtl/>
        </w:rPr>
        <w:t xml:space="preserve"> יהיה יותר גבוה מאשר כשבפרסומת מוצגת אישה. </w:t>
      </w:r>
      <w:r w:rsidR="00481729" w:rsidRPr="00556348">
        <w:rPr>
          <w:rtl/>
        </w:rPr>
        <w:t xml:space="preserve">במונחי ההשערה התאורטית, נוכל להסיק </w:t>
      </w:r>
      <w:r w:rsidR="00581A8F" w:rsidRPr="00556348">
        <w:rPr>
          <w:rtl/>
        </w:rPr>
        <w:t>שמגדר משפיע על האטרקטיביות של שירות ביטוח, כך שכאשר השירות מוצע על ידי גבר האטרקטיביות שלו תהיה יותר גבוהה מאשר כשהוא מוצע על ידי אישה.</w:t>
      </w:r>
      <w:r w:rsidR="00E96AE8" w:rsidRPr="00556348">
        <w:rPr>
          <w:rtl/>
        </w:rPr>
        <w:t xml:space="preserve"> </w:t>
      </w:r>
    </w:p>
    <w:p w14:paraId="243617BA" w14:textId="5D3E1E72" w:rsidR="00B73504" w:rsidRDefault="00697602" w:rsidP="00E27C98">
      <w:pPr>
        <w:rPr>
          <w:rtl/>
        </w:rPr>
      </w:pPr>
      <w:r w:rsidRPr="00556348">
        <w:rPr>
          <w:rtl/>
        </w:rPr>
        <w:t xml:space="preserve">התוצאות הללו </w:t>
      </w:r>
      <w:r w:rsidR="00B319F9">
        <w:rPr>
          <w:rFonts w:hint="cs"/>
          <w:rtl/>
        </w:rPr>
        <w:t>דומות</w:t>
      </w:r>
      <w:r w:rsidRPr="00556348">
        <w:rPr>
          <w:rtl/>
        </w:rPr>
        <w:t xml:space="preserve"> </w:t>
      </w:r>
      <w:r w:rsidR="00B319F9">
        <w:rPr>
          <w:rFonts w:hint="cs"/>
          <w:rtl/>
        </w:rPr>
        <w:t>ל</w:t>
      </w:r>
      <w:r w:rsidR="00927842" w:rsidRPr="00556348">
        <w:rPr>
          <w:rtl/>
        </w:rPr>
        <w:t xml:space="preserve">תוצאות של </w:t>
      </w:r>
      <w:sdt>
        <w:sdtPr>
          <w:rPr>
            <w:color w:val="000000"/>
            <w:rtl/>
          </w:rPr>
          <w:tag w:val="MENDELEY_CITATION_v3_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"/>
          <w:id w:val="-1233768258"/>
          <w:placeholder>
            <w:docPart w:val="DefaultPlaceholder_-1854013440"/>
          </w:placeholder>
        </w:sdtPr>
        <w:sdtContent>
          <w:r w:rsidR="00B6447A" w:rsidRPr="00B6447A">
            <w:rPr>
              <w:rFonts w:eastAsia="Times New Roman"/>
              <w:color w:val="000000"/>
            </w:rPr>
            <w:t>(Reddy &amp; Thomas, 2016)</w:t>
          </w:r>
        </w:sdtContent>
      </w:sdt>
      <w:r w:rsidR="001154FF" w:rsidRPr="00556348">
        <w:rPr>
          <w:rtl/>
        </w:rPr>
        <w:t>, שמצאו הבדל מובהק סטטיסטית בין הביצועים של סוכני וסוכנות ביטוח</w:t>
      </w:r>
      <w:r w:rsidR="0066724B" w:rsidRPr="00556348">
        <w:rPr>
          <w:rtl/>
        </w:rPr>
        <w:t>.</w:t>
      </w:r>
      <w:r w:rsidR="00B96B89" w:rsidRPr="00556348">
        <w:rPr>
          <w:rtl/>
        </w:rPr>
        <w:t xml:space="preserve"> חשוב לציין שהמחקר שלהם נערך </w:t>
      </w:r>
      <w:proofErr w:type="spellStart"/>
      <w:r w:rsidR="009D1254" w:rsidRPr="00556348">
        <w:rPr>
          <w:rtl/>
        </w:rPr>
        <w:t>בבנגלור</w:t>
      </w:r>
      <w:proofErr w:type="spellEnd"/>
      <w:r w:rsidR="009D1254" w:rsidRPr="00556348">
        <w:rPr>
          <w:rtl/>
        </w:rPr>
        <w:t>, הודו</w:t>
      </w:r>
      <w:r w:rsidR="003A6E3A" w:rsidRPr="00556348">
        <w:rPr>
          <w:rtl/>
        </w:rPr>
        <w:t xml:space="preserve">. לפי </w:t>
      </w:r>
      <w:r w:rsidR="00BE1D15" w:rsidRPr="00556348">
        <w:rPr>
          <w:rtl/>
        </w:rPr>
        <w:t xml:space="preserve">סקר שנערך בהודו </w:t>
      </w:r>
      <w:sdt>
        <w:sdtPr>
          <w:rPr>
            <w:color w:val="000000"/>
            <w:rtl/>
          </w:rPr>
          <w:tag w:val="MENDELEY_CITATION_v3_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"/>
          <w:id w:val="1443118785"/>
          <w:placeholder>
            <w:docPart w:val="DefaultPlaceholder_-1854013440"/>
          </w:placeholder>
        </w:sdtPr>
        <w:sdtContent>
          <w:r w:rsidR="00B6447A" w:rsidRPr="00B6447A">
            <w:rPr>
              <w:color w:val="000000"/>
              <w:rtl/>
            </w:rPr>
            <w:t>(</w:t>
          </w:r>
          <w:r w:rsidR="00B6447A" w:rsidRPr="00B6447A">
            <w:rPr>
              <w:color w:val="000000"/>
            </w:rPr>
            <w:t>Evans et al., 2022</w:t>
          </w:r>
          <w:r w:rsidR="00B6447A" w:rsidRPr="00B6447A">
            <w:rPr>
              <w:color w:val="000000"/>
              <w:rtl/>
            </w:rPr>
            <w:t>)</w:t>
          </w:r>
        </w:sdtContent>
      </w:sdt>
      <w:r w:rsidR="00135A8B" w:rsidRPr="00556348">
        <w:rPr>
          <w:rtl/>
        </w:rPr>
        <w:t xml:space="preserve">, </w:t>
      </w:r>
      <w:r w:rsidR="00BE1D15" w:rsidRPr="00556348">
        <w:rPr>
          <w:rtl/>
        </w:rPr>
        <w:t>בהודו</w:t>
      </w:r>
      <w:r w:rsidR="00080E13" w:rsidRPr="00556348">
        <w:rPr>
          <w:rtl/>
        </w:rPr>
        <w:t xml:space="preserve"> </w:t>
      </w:r>
      <w:r w:rsidR="00BE1D15" w:rsidRPr="00556348">
        <w:rPr>
          <w:rtl/>
        </w:rPr>
        <w:t xml:space="preserve">יש רבים בעלי תפיסות יותר מסורתיות לגבי </w:t>
      </w:r>
      <w:r w:rsidR="00080E13" w:rsidRPr="00556348">
        <w:rPr>
          <w:rtl/>
        </w:rPr>
        <w:t>תפקיד נשים בחברה, בעיקר בהקשר של</w:t>
      </w:r>
      <w:r w:rsidR="00087782" w:rsidRPr="00556348">
        <w:rPr>
          <w:rtl/>
        </w:rPr>
        <w:t xml:space="preserve"> עבודה. </w:t>
      </w:r>
      <w:r w:rsidR="00440B4B" w:rsidRPr="00556348">
        <w:rPr>
          <w:rtl/>
        </w:rPr>
        <w:t xml:space="preserve">מכיוון שה </w:t>
      </w:r>
      <w:r w:rsidR="00440B4B" w:rsidRPr="00556348">
        <w:t>A/B testing</w:t>
      </w:r>
      <w:r w:rsidR="00440B4B" w:rsidRPr="00556348">
        <w:rPr>
          <w:rtl/>
        </w:rPr>
        <w:t xml:space="preserve"> נערך בישראל, העובדה שקיבלנו תוצאות </w:t>
      </w:r>
      <w:r w:rsidR="00B803B9">
        <w:rPr>
          <w:rFonts w:hint="cs"/>
          <w:rtl/>
        </w:rPr>
        <w:t>דומות</w:t>
      </w:r>
      <w:r w:rsidR="00367F27" w:rsidRPr="00556348">
        <w:rPr>
          <w:rtl/>
        </w:rPr>
        <w:t xml:space="preserve"> מהמחקר של </w:t>
      </w:r>
      <w:sdt>
        <w:sdtPr>
          <w:rPr>
            <w:color w:val="000000"/>
            <w:rtl/>
          </w:rPr>
          <w:tag w:val="MENDELEY_CITATION_v3_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"/>
          <w:id w:val="847599893"/>
          <w:placeholder>
            <w:docPart w:val="DefaultPlaceholder_-1854013440"/>
          </w:placeholder>
        </w:sdtPr>
        <w:sdtContent>
          <w:r w:rsidR="00B6447A" w:rsidRPr="00B6447A">
            <w:rPr>
              <w:rFonts w:eastAsia="Times New Roman"/>
              <w:color w:val="000000"/>
            </w:rPr>
            <w:t>(Reddy &amp; Thomas, 2016)</w:t>
          </w:r>
        </w:sdtContent>
      </w:sdt>
      <w:r w:rsidR="00865EF1">
        <w:rPr>
          <w:rFonts w:hint="cs"/>
          <w:rtl/>
        </w:rPr>
        <w:t xml:space="preserve"> </w:t>
      </w:r>
      <w:r w:rsidR="00B803B9">
        <w:rPr>
          <w:rFonts w:hint="cs"/>
          <w:rtl/>
        </w:rPr>
        <w:t xml:space="preserve">לא בהכרח מעידה </w:t>
      </w:r>
      <w:r w:rsidR="00872050">
        <w:rPr>
          <w:rFonts w:hint="cs"/>
          <w:rtl/>
        </w:rPr>
        <w:t>על נכונות תוצאותינו.</w:t>
      </w:r>
      <w:r w:rsidR="0019320E">
        <w:rPr>
          <w:rFonts w:hint="cs"/>
          <w:rtl/>
        </w:rPr>
        <w:t xml:space="preserve"> </w:t>
      </w:r>
    </w:p>
    <w:p w14:paraId="5B47A5AE" w14:textId="77777777" w:rsidR="00E27C98" w:rsidRDefault="00E27C98" w:rsidP="00E27C98">
      <w:pPr>
        <w:rPr>
          <w:rtl/>
        </w:rPr>
      </w:pPr>
    </w:p>
    <w:p w14:paraId="0C816DDD" w14:textId="52A522D5" w:rsidR="000C3766" w:rsidRDefault="000C3766" w:rsidP="00485898">
      <w:pPr>
        <w:pStyle w:val="Heading2"/>
        <w:rPr>
          <w:rtl/>
        </w:rPr>
      </w:pPr>
      <w:bookmarkStart w:id="12" w:name="_Toc190034783"/>
      <w:r>
        <w:rPr>
          <w:rFonts w:hint="cs"/>
          <w:rtl/>
        </w:rPr>
        <w:t>2. מגבלות הניסוי</w:t>
      </w:r>
      <w:bookmarkEnd w:id="12"/>
    </w:p>
    <w:p w14:paraId="056E99BF" w14:textId="17D2CBA9" w:rsidR="00F3750F" w:rsidRPr="005F7FF6" w:rsidRDefault="0006762C" w:rsidP="00485898">
      <w:pPr>
        <w:rPr>
          <w:rtl/>
        </w:rPr>
      </w:pPr>
      <w:r w:rsidRPr="000C3766">
        <w:rPr>
          <w:rtl/>
        </w:rPr>
        <w:t>נ</w:t>
      </w:r>
      <w:r w:rsidR="001F50AB" w:rsidRPr="000C3766">
        <w:rPr>
          <w:rtl/>
        </w:rPr>
        <w:t>קודת חוזק של הניסוי שלנו היא התפעול שלנו</w:t>
      </w:r>
      <w:r w:rsidR="008C178C" w:rsidRPr="000C3766">
        <w:rPr>
          <w:rtl/>
        </w:rPr>
        <w:t xml:space="preserve">. </w:t>
      </w:r>
      <w:r w:rsidR="00D041F3" w:rsidRPr="000C3766">
        <w:rPr>
          <w:rtl/>
        </w:rPr>
        <w:t xml:space="preserve">לדעתנו התפעול שלנו איכותי מכיוון שאנו מקפידים </w:t>
      </w:r>
      <w:r w:rsidR="00306340" w:rsidRPr="000C3766">
        <w:rPr>
          <w:rtl/>
        </w:rPr>
        <w:t xml:space="preserve">רק ההבדל במגדר בין שתי המודעות. </w:t>
      </w:r>
      <w:r w:rsidR="00D53FB8" w:rsidRPr="005F7FF6">
        <w:rPr>
          <w:rtl/>
        </w:rPr>
        <w:t xml:space="preserve">תפעול טוב </w:t>
      </w:r>
      <w:r w:rsidR="00816FED" w:rsidRPr="005F7FF6">
        <w:rPr>
          <w:rtl/>
        </w:rPr>
        <w:t xml:space="preserve">הוא תנאי הכרחי </w:t>
      </w:r>
      <w:r w:rsidR="00002527" w:rsidRPr="005F7FF6">
        <w:rPr>
          <w:rtl/>
        </w:rPr>
        <w:t xml:space="preserve">לתוקף פנימי גבוה, </w:t>
      </w:r>
      <w:r w:rsidR="006C1FD2" w:rsidRPr="005F7FF6">
        <w:rPr>
          <w:rtl/>
        </w:rPr>
        <w:t xml:space="preserve">אבל צריך גם להבטיח דמיון בין הקבוצות השונות. </w:t>
      </w:r>
      <w:r w:rsidR="003F3A56">
        <w:rPr>
          <w:rFonts w:hint="cs"/>
          <w:rtl/>
        </w:rPr>
        <w:t>קיבלנו שמתוך ה-</w:t>
      </w:r>
      <w:r w:rsidR="003F3A56">
        <w:t>impressions</w:t>
      </w:r>
      <w:r w:rsidR="003F3A56">
        <w:rPr>
          <w:rFonts w:hint="cs"/>
          <w:rtl/>
        </w:rPr>
        <w:t xml:space="preserve"> של המודעה שבה הופיע גבר, אחוז הגברים היה 50%, בעוד </w:t>
      </w:r>
      <w:r w:rsidR="00AF7234">
        <w:rPr>
          <w:rFonts w:hint="cs"/>
          <w:rtl/>
        </w:rPr>
        <w:t>שמתוך ה-</w:t>
      </w:r>
      <w:r w:rsidR="00AF7234">
        <w:t>impressions</w:t>
      </w:r>
      <w:r w:rsidR="00AF7234">
        <w:rPr>
          <w:rFonts w:hint="cs"/>
          <w:rtl/>
        </w:rPr>
        <w:t xml:space="preserve"> של המודעה </w:t>
      </w:r>
      <w:r w:rsidR="00906B74">
        <w:rPr>
          <w:rFonts w:hint="cs"/>
          <w:rtl/>
        </w:rPr>
        <w:t>שבה הופיעה אישה, אחוז הגברים היה 68%</w:t>
      </w:r>
      <w:r w:rsidR="00552046">
        <w:rPr>
          <w:rFonts w:hint="cs"/>
          <w:rtl/>
        </w:rPr>
        <w:t>.</w:t>
      </w:r>
      <w:r w:rsidR="00EE206D">
        <w:rPr>
          <w:rFonts w:hint="cs"/>
          <w:rtl/>
        </w:rPr>
        <w:t xml:space="preserve"> ייתכן שהדבר נובע מהמנגנון של </w:t>
      </w:r>
      <w:r w:rsidR="00EE206D">
        <w:t>Facebook</w:t>
      </w:r>
      <w:r w:rsidR="00063F55">
        <w:rPr>
          <w:rFonts w:hint="cs"/>
          <w:rtl/>
        </w:rPr>
        <w:t xml:space="preserve"> </w:t>
      </w:r>
      <w:sdt>
        <w:sdtPr>
          <w:rPr>
            <w:rFonts w:hint="cs"/>
            <w:color w:val="000000"/>
            <w:rtl/>
          </w:rPr>
          <w:tag w:val="MENDELEY_CITATION_v3_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"/>
          <w:id w:val="763190237"/>
          <w:placeholder>
            <w:docPart w:val="DefaultPlaceholder_-1854013440"/>
          </w:placeholder>
        </w:sdtPr>
        <w:sdtContent>
          <w:r w:rsidR="00B6447A" w:rsidRPr="00B6447A">
            <w:rPr>
              <w:color w:val="000000"/>
              <w:rtl/>
            </w:rPr>
            <w:t>(</w:t>
          </w:r>
          <w:r w:rsidR="00B6447A" w:rsidRPr="00B6447A">
            <w:rPr>
              <w:color w:val="000000"/>
            </w:rPr>
            <w:t>Ali et al., 2019</w:t>
          </w:r>
          <w:r w:rsidR="00B6447A" w:rsidRPr="00B6447A">
            <w:rPr>
              <w:color w:val="000000"/>
              <w:rtl/>
            </w:rPr>
            <w:t>)</w:t>
          </w:r>
        </w:sdtContent>
      </w:sdt>
      <w:r w:rsidR="00857222">
        <w:rPr>
          <w:rFonts w:hint="cs"/>
          <w:rtl/>
        </w:rPr>
        <w:t xml:space="preserve">, שיוצר </w:t>
      </w:r>
      <w:r w:rsidR="00857222">
        <w:t>Selection bias</w:t>
      </w:r>
      <w:r w:rsidR="00857222">
        <w:rPr>
          <w:rFonts w:hint="cs"/>
          <w:rtl/>
        </w:rPr>
        <w:t xml:space="preserve">. </w:t>
      </w:r>
      <w:r w:rsidR="00A36350">
        <w:rPr>
          <w:rFonts w:hint="cs"/>
          <w:rtl/>
        </w:rPr>
        <w:t>הבדל זה מהותי לניסוי בו המשתנה הבלתי תלוי הוא מגדר, ולכן הדבר גור</w:t>
      </w:r>
      <w:r w:rsidR="004B4D4B">
        <w:rPr>
          <w:rFonts w:hint="cs"/>
          <w:rtl/>
        </w:rPr>
        <w:t>ר</w:t>
      </w:r>
      <w:r w:rsidR="00A36350">
        <w:rPr>
          <w:rFonts w:hint="cs"/>
          <w:rtl/>
        </w:rPr>
        <w:t xml:space="preserve"> תוקף פנימי נמוך.</w:t>
      </w:r>
    </w:p>
    <w:p w14:paraId="2184209C" w14:textId="17DDB9FE" w:rsidR="00AD1D37" w:rsidRDefault="00B95C07" w:rsidP="00485898">
      <w:pPr>
        <w:rPr>
          <w:rtl/>
        </w:rPr>
      </w:pPr>
      <w:r w:rsidRPr="00556348">
        <w:rPr>
          <w:rtl/>
        </w:rPr>
        <w:t xml:space="preserve">לדעתנו נקודת חולשה של הניסוי </w:t>
      </w:r>
      <w:r w:rsidR="00211EF4">
        <w:rPr>
          <w:rFonts w:hint="cs"/>
          <w:rtl/>
        </w:rPr>
        <w:t xml:space="preserve">שלנו </w:t>
      </w:r>
      <w:r w:rsidRPr="00556348">
        <w:rPr>
          <w:rtl/>
        </w:rPr>
        <w:t xml:space="preserve">היא </w:t>
      </w:r>
      <w:r w:rsidR="0047515B" w:rsidRPr="00556348">
        <w:rPr>
          <w:rtl/>
        </w:rPr>
        <w:t xml:space="preserve">פרסומת עם תמונה </w:t>
      </w:r>
      <w:r w:rsidR="000F7FA0">
        <w:rPr>
          <w:rFonts w:hint="cs"/>
          <w:rtl/>
        </w:rPr>
        <w:t>ב</w:t>
      </w:r>
      <w:r w:rsidR="005A4E4A">
        <w:rPr>
          <w:rFonts w:hint="cs"/>
          <w:rtl/>
        </w:rPr>
        <w:t>-</w:t>
      </w:r>
      <w:r w:rsidR="005A4E4A">
        <w:t>Facebook</w:t>
      </w:r>
      <w:r w:rsidR="0047515B" w:rsidRPr="00556348">
        <w:rPr>
          <w:rtl/>
        </w:rPr>
        <w:t xml:space="preserve"> היא </w:t>
      </w:r>
      <w:r w:rsidRPr="00556348">
        <w:rPr>
          <w:rtl/>
        </w:rPr>
        <w:t xml:space="preserve">רק </w:t>
      </w:r>
      <w:proofErr w:type="spellStart"/>
      <w:r w:rsidRPr="00556348">
        <w:rPr>
          <w:rtl/>
        </w:rPr>
        <w:t>אופרציונל</w:t>
      </w:r>
      <w:r w:rsidR="00327A61">
        <w:rPr>
          <w:rFonts w:hint="cs"/>
          <w:rtl/>
        </w:rPr>
        <w:t>י</w:t>
      </w:r>
      <w:r w:rsidRPr="00556348">
        <w:rPr>
          <w:rtl/>
        </w:rPr>
        <w:t>זיה</w:t>
      </w:r>
      <w:proofErr w:type="spellEnd"/>
      <w:r w:rsidRPr="00556348">
        <w:rPr>
          <w:rtl/>
        </w:rPr>
        <w:t xml:space="preserve"> </w:t>
      </w:r>
      <w:r w:rsidR="0047515B" w:rsidRPr="00556348">
        <w:rPr>
          <w:rtl/>
        </w:rPr>
        <w:t xml:space="preserve">אחת </w:t>
      </w:r>
      <w:r w:rsidRPr="00556348">
        <w:rPr>
          <w:rtl/>
        </w:rPr>
        <w:t xml:space="preserve">של </w:t>
      </w:r>
      <w:r w:rsidRPr="00485898">
        <w:rPr>
          <w:rFonts w:hint="cs"/>
          <w:rtl/>
        </w:rPr>
        <w:t xml:space="preserve">המשתנה הבלתי תלוי. </w:t>
      </w:r>
      <w:r w:rsidR="0047515B" w:rsidRPr="00485898">
        <w:rPr>
          <w:rFonts w:hint="cs"/>
          <w:rtl/>
        </w:rPr>
        <w:t xml:space="preserve">ייתכן </w:t>
      </w:r>
      <w:r w:rsidR="00F749EF" w:rsidRPr="00485898">
        <w:rPr>
          <w:rFonts w:hint="cs"/>
          <w:rtl/>
        </w:rPr>
        <w:t xml:space="preserve">שהעובדה שהצגנו תמונה של גבר ושל אישה </w:t>
      </w:r>
      <w:r w:rsidR="003012BB" w:rsidRPr="00485898">
        <w:rPr>
          <w:rFonts w:hint="cs"/>
          <w:rtl/>
        </w:rPr>
        <w:t xml:space="preserve">הטתה את התוצאות. </w:t>
      </w:r>
      <w:r w:rsidR="0098732A" w:rsidRPr="00485898">
        <w:rPr>
          <w:rFonts w:hint="cs"/>
          <w:rtl/>
        </w:rPr>
        <w:t xml:space="preserve">כלומר, לדעתנו </w:t>
      </w:r>
      <w:r w:rsidR="003012BB" w:rsidRPr="00485898">
        <w:rPr>
          <w:rFonts w:hint="cs"/>
          <w:rtl/>
        </w:rPr>
        <w:t xml:space="preserve">ייתכן שאם </w:t>
      </w:r>
      <w:r w:rsidR="0098732A" w:rsidRPr="00485898">
        <w:rPr>
          <w:rFonts w:hint="cs"/>
          <w:rtl/>
        </w:rPr>
        <w:t xml:space="preserve">במקום פרסומות של תמונות היינו מנסחים </w:t>
      </w:r>
      <w:r w:rsidR="0023788D" w:rsidRPr="00485898">
        <w:rPr>
          <w:rFonts w:hint="cs"/>
          <w:rtl/>
        </w:rPr>
        <w:t>שתי מודעות מילוליות המפרסמות סוכן וסוכנת ביטוח, אולי היינו</w:t>
      </w:r>
      <w:r w:rsidR="0023788D" w:rsidRPr="00556348">
        <w:rPr>
          <w:rtl/>
        </w:rPr>
        <w:t xml:space="preserve"> מקבלים תוצאות שונות.</w:t>
      </w:r>
      <w:r w:rsidR="00694CA7" w:rsidRPr="00556348">
        <w:rPr>
          <w:rtl/>
        </w:rPr>
        <w:t xml:space="preserve"> </w:t>
      </w:r>
      <w:r w:rsidR="00341332">
        <w:rPr>
          <w:rFonts w:hint="cs"/>
          <w:rtl/>
        </w:rPr>
        <w:t>נקודת חולשה נוספת היא ש</w:t>
      </w:r>
      <w:r w:rsidR="00BD50DA">
        <w:rPr>
          <w:rFonts w:hint="cs"/>
          <w:rtl/>
        </w:rPr>
        <w:t>התפלגות הגילאים ב</w:t>
      </w:r>
      <w:r w:rsidR="00341332">
        <w:rPr>
          <w:rFonts w:hint="cs"/>
          <w:rtl/>
        </w:rPr>
        <w:t xml:space="preserve">מדגם שלנו </w:t>
      </w:r>
      <w:r w:rsidR="00BD50DA">
        <w:rPr>
          <w:rFonts w:hint="cs"/>
          <w:rtl/>
        </w:rPr>
        <w:t xml:space="preserve">לא מייצגת את התפלגות הגילאים באוכלוסייה הכללית. קיבלנו שקבוצת הגיל השכיחה </w:t>
      </w:r>
      <w:r w:rsidR="00C97C8F">
        <w:rPr>
          <w:rFonts w:hint="cs"/>
          <w:rtl/>
        </w:rPr>
        <w:t>65+</w:t>
      </w:r>
      <w:r w:rsidR="006F6D1F">
        <w:rPr>
          <w:rFonts w:hint="cs"/>
          <w:rtl/>
        </w:rPr>
        <w:t xml:space="preserve">, לדעתנו מאותו </w:t>
      </w:r>
      <w:r w:rsidR="006F6D1F">
        <w:t>bias</w:t>
      </w:r>
      <w:r w:rsidR="006F6D1F">
        <w:rPr>
          <w:rFonts w:hint="cs"/>
          <w:rtl/>
        </w:rPr>
        <w:t xml:space="preserve"> שמוצג ב </w:t>
      </w:r>
      <w:sdt>
        <w:sdtPr>
          <w:rPr>
            <w:rFonts w:hint="cs"/>
            <w:color w:val="000000"/>
            <w:rtl/>
          </w:rPr>
          <w:tag w:val="MENDELEY_CITATION_v3_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"/>
          <w:id w:val="2073311986"/>
          <w:placeholder>
            <w:docPart w:val="DefaultPlaceholder_-1854013440"/>
          </w:placeholder>
        </w:sdtPr>
        <w:sdtContent>
          <w:r w:rsidR="00B6447A" w:rsidRPr="00B6447A">
            <w:rPr>
              <w:color w:val="000000"/>
              <w:rtl/>
            </w:rPr>
            <w:t>(</w:t>
          </w:r>
          <w:r w:rsidR="00B6447A" w:rsidRPr="00B6447A">
            <w:rPr>
              <w:color w:val="000000"/>
            </w:rPr>
            <w:t>Ali et al., 2019</w:t>
          </w:r>
          <w:r w:rsidR="00B6447A" w:rsidRPr="00B6447A">
            <w:rPr>
              <w:color w:val="000000"/>
              <w:rtl/>
            </w:rPr>
            <w:t>)</w:t>
          </w:r>
        </w:sdtContent>
      </w:sdt>
      <w:r w:rsidR="00C97C8F">
        <w:rPr>
          <w:rFonts w:hint="cs"/>
          <w:rtl/>
        </w:rPr>
        <w:t xml:space="preserve">, שזאת </w:t>
      </w:r>
      <w:r w:rsidR="006F6D1F">
        <w:rPr>
          <w:rFonts w:hint="cs"/>
          <w:rtl/>
        </w:rPr>
        <w:t xml:space="preserve">אינה קבוצת הגיל השכיחה </w:t>
      </w:r>
      <w:r w:rsidR="00D03730">
        <w:rPr>
          <w:rFonts w:hint="cs"/>
          <w:rtl/>
        </w:rPr>
        <w:t xml:space="preserve">בישראל, לפי </w:t>
      </w:r>
      <w:hyperlink r:id="rId15" w:history="1">
        <w:r w:rsidR="00D03730" w:rsidRPr="00154680">
          <w:rPr>
            <w:rStyle w:val="Hyperlink"/>
            <w:rFonts w:hint="cs"/>
            <w:rtl/>
          </w:rPr>
          <w:t xml:space="preserve">נתוני </w:t>
        </w:r>
        <w:proofErr w:type="spellStart"/>
        <w:r w:rsidR="00D03730" w:rsidRPr="00154680">
          <w:rPr>
            <w:rStyle w:val="Hyperlink"/>
            <w:rFonts w:hint="cs"/>
            <w:rtl/>
          </w:rPr>
          <w:t>הלמ"ס</w:t>
        </w:r>
        <w:proofErr w:type="spellEnd"/>
      </w:hyperlink>
      <w:r w:rsidR="00154680">
        <w:rPr>
          <w:rFonts w:hint="cs"/>
          <w:rtl/>
        </w:rPr>
        <w:t xml:space="preserve">. </w:t>
      </w:r>
      <w:r w:rsidR="00AF1256">
        <w:rPr>
          <w:rFonts w:hint="cs"/>
          <w:rtl/>
        </w:rPr>
        <w:t xml:space="preserve">לכן לדעתנו יש לניסוי שלנו תוקף חיצוני נמוך. </w:t>
      </w:r>
    </w:p>
    <w:p w14:paraId="3D50117F" w14:textId="5A33173D" w:rsidR="00D7052E" w:rsidRPr="00D7052E" w:rsidRDefault="007F4E02" w:rsidP="00485898">
      <w:pPr>
        <w:rPr>
          <w:rtl/>
        </w:rPr>
      </w:pPr>
      <w:r>
        <w:rPr>
          <w:rFonts w:hint="cs"/>
          <w:rtl/>
        </w:rPr>
        <w:t>למרות ש</w:t>
      </w:r>
      <w:r w:rsidR="003252A5">
        <w:rPr>
          <w:rFonts w:hint="cs"/>
          <w:rtl/>
        </w:rPr>
        <w:t>לדעתנו</w:t>
      </w:r>
      <w:r>
        <w:rPr>
          <w:rFonts w:hint="cs"/>
          <w:rtl/>
        </w:rPr>
        <w:t xml:space="preserve"> </w:t>
      </w:r>
      <w:r w:rsidR="003252A5">
        <w:rPr>
          <w:rFonts w:hint="cs"/>
          <w:rtl/>
        </w:rPr>
        <w:t xml:space="preserve">לחיצה על מודעה היא משתנה בעל מהימנות </w:t>
      </w:r>
      <w:r>
        <w:rPr>
          <w:rFonts w:hint="cs"/>
          <w:rtl/>
        </w:rPr>
        <w:t xml:space="preserve">סבירה, </w:t>
      </w:r>
      <w:r w:rsidR="00CA0D6B">
        <w:rPr>
          <w:rFonts w:hint="cs"/>
          <w:rtl/>
        </w:rPr>
        <w:t>שנמדד מיד לאחר החשיפה</w:t>
      </w:r>
      <w:r w:rsidR="00D417AE">
        <w:rPr>
          <w:rFonts w:hint="cs"/>
          <w:rtl/>
        </w:rPr>
        <w:t>, אין משמעות לדיון בתוקף המסקנה הסטטיסטית מכיוון שמה</w:t>
      </w:r>
      <w:r w:rsidR="006B5C4B">
        <w:rPr>
          <w:rFonts w:hint="cs"/>
          <w:rtl/>
        </w:rPr>
        <w:t>מ</w:t>
      </w:r>
      <w:r w:rsidR="00D417AE">
        <w:rPr>
          <w:rFonts w:hint="cs"/>
          <w:rtl/>
        </w:rPr>
        <w:t xml:space="preserve">דגמים </w:t>
      </w:r>
      <w:r w:rsidR="00682663">
        <w:rPr>
          <w:rFonts w:hint="cs"/>
          <w:rtl/>
        </w:rPr>
        <w:t>לא</w:t>
      </w:r>
      <w:r w:rsidR="00B20E4A">
        <w:rPr>
          <w:rFonts w:hint="cs"/>
          <w:rtl/>
        </w:rPr>
        <w:t xml:space="preserve"> דומים מספיק, כפי שמצוין מקודם</w:t>
      </w:r>
      <w:r w:rsidR="00682663">
        <w:rPr>
          <w:rFonts w:hint="cs"/>
          <w:rtl/>
        </w:rPr>
        <w:t>.</w:t>
      </w:r>
    </w:p>
    <w:p w14:paraId="628B53B6" w14:textId="13DA6B38" w:rsidR="0065702D" w:rsidRPr="00556348" w:rsidRDefault="0065702D" w:rsidP="00485898">
      <w:pPr>
        <w:pStyle w:val="Heading2"/>
        <w:rPr>
          <w:rtl/>
        </w:rPr>
      </w:pPr>
      <w:bookmarkStart w:id="13" w:name="_Toc190034784"/>
      <w:r w:rsidRPr="00556348">
        <w:rPr>
          <w:rtl/>
        </w:rPr>
        <w:t>3.</w:t>
      </w:r>
      <w:r w:rsidR="002111ED" w:rsidRPr="00556348">
        <w:rPr>
          <w:rtl/>
        </w:rPr>
        <w:t xml:space="preserve"> ניסויי המשך</w:t>
      </w:r>
      <w:bookmarkEnd w:id="13"/>
    </w:p>
    <w:p w14:paraId="558F2A14" w14:textId="59504F23" w:rsidR="006E6C2D" w:rsidRDefault="00EE4D29" w:rsidP="00485898">
      <w:pPr>
        <w:rPr>
          <w:rtl/>
        </w:rPr>
      </w:pPr>
      <w:r>
        <w:rPr>
          <w:rFonts w:hint="cs"/>
          <w:rtl/>
        </w:rPr>
        <w:t>לדעתנו הדבר החשוב ביותר הוא לשפר את התוקף הפנימי של הניסוי</w:t>
      </w:r>
      <w:r w:rsidR="00FD583C">
        <w:rPr>
          <w:rFonts w:hint="cs"/>
          <w:rtl/>
        </w:rPr>
        <w:t>, שדורש שלא יהיו הבדלים בין הקבוצות מלבד התפעול</w:t>
      </w:r>
      <w:r>
        <w:rPr>
          <w:rFonts w:hint="cs"/>
          <w:rtl/>
        </w:rPr>
        <w:t xml:space="preserve">. לצורך כך, </w:t>
      </w:r>
      <w:r w:rsidR="00A9696B">
        <w:rPr>
          <w:rFonts w:hint="cs"/>
          <w:rtl/>
        </w:rPr>
        <w:t xml:space="preserve">אנו צריכים למצוא שני מדגמים </w:t>
      </w:r>
      <w:r w:rsidR="005017BF">
        <w:rPr>
          <w:rFonts w:hint="cs"/>
          <w:rtl/>
        </w:rPr>
        <w:t>דומים יותר</w:t>
      </w:r>
      <w:r w:rsidR="00A9696B">
        <w:rPr>
          <w:rFonts w:hint="cs"/>
          <w:rtl/>
        </w:rPr>
        <w:t xml:space="preserve">. </w:t>
      </w:r>
    </w:p>
    <w:p w14:paraId="22F854F3" w14:textId="3B857CC9" w:rsidR="006E6C2D" w:rsidRDefault="00772B1D" w:rsidP="00485898">
      <w:pPr>
        <w:rPr>
          <w:rtl/>
        </w:rPr>
      </w:pPr>
      <w:r>
        <w:rPr>
          <w:rFonts w:hint="cs"/>
          <w:rtl/>
        </w:rPr>
        <w:t xml:space="preserve">בנוסף, </w:t>
      </w:r>
      <w:r w:rsidR="003C6595">
        <w:rPr>
          <w:rFonts w:hint="cs"/>
          <w:rtl/>
        </w:rPr>
        <w:t>מכיוון שלדעתנו יכולים להיות הבדלים בין קבוצות גיל שונות</w:t>
      </w:r>
      <w:r w:rsidR="00C91116">
        <w:rPr>
          <w:rFonts w:hint="cs"/>
          <w:rtl/>
        </w:rPr>
        <w:t xml:space="preserve"> ביחס שלהם לשירותים המוצעים על ידי נשים</w:t>
      </w:r>
      <w:r w:rsidR="003C6595">
        <w:rPr>
          <w:rFonts w:hint="cs"/>
          <w:rtl/>
        </w:rPr>
        <w:t xml:space="preserve"> </w:t>
      </w:r>
      <w:sdt>
        <w:sdtPr>
          <w:rPr>
            <w:rFonts w:hint="cs"/>
            <w:color w:val="000000"/>
            <w:rtl/>
          </w:rPr>
          <w:tag w:val="MENDELEY_CITATION_v3_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"/>
          <w:id w:val="-650217901"/>
          <w:placeholder>
            <w:docPart w:val="DefaultPlaceholder_-1854013440"/>
          </w:placeholder>
        </w:sdtPr>
        <w:sdtContent>
          <w:r w:rsidR="004A3E66" w:rsidRPr="004A3E66">
            <w:rPr>
              <w:color w:val="000000"/>
              <w:rtl/>
            </w:rPr>
            <w:t>(</w:t>
          </w:r>
          <w:r w:rsidR="004A3E66" w:rsidRPr="004A3E66">
            <w:rPr>
              <w:color w:val="000000"/>
            </w:rPr>
            <w:t>Donnelly et al., 2016</w:t>
          </w:r>
          <w:r w:rsidR="004A3E66" w:rsidRPr="004A3E66">
            <w:rPr>
              <w:color w:val="000000"/>
              <w:rtl/>
            </w:rPr>
            <w:t>)</w:t>
          </w:r>
        </w:sdtContent>
      </w:sdt>
      <w:r w:rsidR="002C709D">
        <w:rPr>
          <w:rFonts w:hint="cs"/>
          <w:rtl/>
        </w:rPr>
        <w:t>,</w:t>
      </w:r>
      <w:r w:rsidR="004A3E66">
        <w:rPr>
          <w:rFonts w:hint="cs"/>
          <w:rtl/>
        </w:rPr>
        <w:t xml:space="preserve"> כדי להעלות את התוקף הסטטיסטי צריך לערוך את המחקר בנפרד על קבוצות גיל שונות</w:t>
      </w:r>
      <w:r>
        <w:rPr>
          <w:rFonts w:hint="cs"/>
          <w:rtl/>
        </w:rPr>
        <w:t xml:space="preserve">. </w:t>
      </w:r>
    </w:p>
    <w:p w14:paraId="1B98BF71" w14:textId="1B78EFCF" w:rsidR="00F07A94" w:rsidRDefault="00772B1D" w:rsidP="00F07A94">
      <w:pPr>
        <w:rPr>
          <w:rtl/>
        </w:rPr>
      </w:pPr>
      <w:r>
        <w:rPr>
          <w:rFonts w:hint="cs"/>
          <w:rtl/>
        </w:rPr>
        <w:t xml:space="preserve">כדי להעלות את התוקף החיצוני, אפשר לבצע את המחקר עם </w:t>
      </w:r>
      <w:r w:rsidR="00FB6FAE">
        <w:rPr>
          <w:rFonts w:hint="cs"/>
          <w:rtl/>
        </w:rPr>
        <w:t>אופרציונ</w:t>
      </w:r>
      <w:r w:rsidR="00662312">
        <w:rPr>
          <w:rFonts w:hint="cs"/>
          <w:rtl/>
        </w:rPr>
        <w:t>ל</w:t>
      </w:r>
      <w:r w:rsidR="00FB6FAE">
        <w:rPr>
          <w:rFonts w:hint="cs"/>
          <w:rtl/>
        </w:rPr>
        <w:t>יזציה אחרת, למשל על ידי פרסומת כתובה</w:t>
      </w:r>
      <w:r w:rsidR="00AA4A58">
        <w:rPr>
          <w:rFonts w:hint="cs"/>
          <w:rtl/>
        </w:rPr>
        <w:t xml:space="preserve"> </w:t>
      </w:r>
      <w:r w:rsidR="007171A3">
        <w:rPr>
          <w:rFonts w:hint="cs"/>
          <w:rtl/>
        </w:rPr>
        <w:t xml:space="preserve">המתארת סוכן או סוכנת ביטוח, </w:t>
      </w:r>
      <w:r w:rsidR="00AA4A58">
        <w:rPr>
          <w:rFonts w:hint="cs"/>
          <w:rtl/>
        </w:rPr>
        <w:t xml:space="preserve">ללא </w:t>
      </w:r>
      <w:r w:rsidR="006E6C2D">
        <w:rPr>
          <w:rFonts w:hint="cs"/>
          <w:rtl/>
        </w:rPr>
        <w:t>תמונות</w:t>
      </w:r>
      <w:r w:rsidR="00FB6FAE">
        <w:rPr>
          <w:rFonts w:hint="cs"/>
          <w:rtl/>
        </w:rPr>
        <w:t>.</w:t>
      </w:r>
    </w:p>
    <w:p w14:paraId="40CF8901" w14:textId="22B4E8B4" w:rsidR="003E30B1" w:rsidRPr="00556348" w:rsidRDefault="00840C0D" w:rsidP="00485898">
      <w:pPr>
        <w:rPr>
          <w:rtl/>
        </w:rPr>
      </w:pPr>
      <w:r>
        <w:rPr>
          <w:rFonts w:hint="cs"/>
          <w:rtl/>
        </w:rPr>
        <w:t xml:space="preserve">ניתן לבצע את אותו הניסוי עם מדגמים יותר </w:t>
      </w:r>
      <w:r w:rsidR="00F70EAF">
        <w:rPr>
          <w:rFonts w:hint="cs"/>
          <w:rtl/>
        </w:rPr>
        <w:t>דומים</w:t>
      </w:r>
      <w:r>
        <w:rPr>
          <w:rFonts w:hint="cs"/>
          <w:rtl/>
        </w:rPr>
        <w:t xml:space="preserve">, ובהינתן האפשרות ניתן לחלק את המדגמים לפי קבוצות גיל. בנוסף ניתן לבצע ניסוי דומה אך אם פרסומת כתובה במקום </w:t>
      </w:r>
      <w:r w:rsidR="00CF53A9">
        <w:rPr>
          <w:rFonts w:hint="cs"/>
          <w:rtl/>
        </w:rPr>
        <w:t xml:space="preserve">פרסומת עם </w:t>
      </w:r>
      <w:r>
        <w:rPr>
          <w:rFonts w:hint="cs"/>
          <w:rtl/>
        </w:rPr>
        <w:t>תמונה.</w:t>
      </w:r>
    </w:p>
    <w:p w14:paraId="24C45F7B" w14:textId="77777777" w:rsidR="008815FE" w:rsidRDefault="008815FE">
      <w:pPr>
        <w:bidi w:val="0"/>
        <w:spacing w:line="259" w:lineRule="auto"/>
        <w:rPr>
          <w:b/>
          <w:bCs/>
          <w:u w:val="single"/>
          <w:rtl/>
        </w:rPr>
      </w:pPr>
      <w:r>
        <w:rPr>
          <w:rtl/>
        </w:rPr>
        <w:br w:type="page"/>
      </w:r>
    </w:p>
    <w:p w14:paraId="6308F7C5" w14:textId="3BC8E34A" w:rsidR="0065702D" w:rsidRPr="00556348" w:rsidRDefault="0065702D" w:rsidP="00E20BED">
      <w:pPr>
        <w:pStyle w:val="Heading1"/>
        <w:rPr>
          <w:rtl/>
        </w:rPr>
      </w:pPr>
      <w:bookmarkStart w:id="14" w:name="_Toc190034785"/>
      <w:r w:rsidRPr="00556348">
        <w:rPr>
          <w:rtl/>
        </w:rPr>
        <w:t>חלק 5</w:t>
      </w:r>
      <w:r w:rsidR="00E20BED">
        <w:rPr>
          <w:rFonts w:hint="cs"/>
          <w:rtl/>
        </w:rPr>
        <w:t xml:space="preserve"> -</w:t>
      </w:r>
      <w:r w:rsidRPr="00556348">
        <w:rPr>
          <w:rtl/>
        </w:rPr>
        <w:t xml:space="preserve"> ביבליוגרפיה</w:t>
      </w:r>
      <w:bookmarkEnd w:id="14"/>
    </w:p>
    <w:sdt>
      <w:sdtPr>
        <w:rPr>
          <w:color w:val="000000"/>
        </w:rPr>
        <w:tag w:val="MENDELEY_BIBLIOGRAPHY"/>
        <w:id w:val="166832850"/>
        <w:placeholder>
          <w:docPart w:val="DefaultPlaceholder_-1854013440"/>
        </w:placeholder>
      </w:sdtPr>
      <w:sdtContent>
        <w:p w14:paraId="48624374" w14:textId="77777777" w:rsidR="004A3E66" w:rsidRDefault="004A3E66">
          <w:pPr>
            <w:autoSpaceDE w:val="0"/>
            <w:autoSpaceDN w:val="0"/>
            <w:bidi w:val="0"/>
            <w:ind w:hanging="480"/>
            <w:divId w:val="621692427"/>
            <w:rPr>
              <w:rFonts w:eastAsia="Times New Roman"/>
              <w:kern w:val="0"/>
              <w14:ligatures w14:val="none"/>
            </w:rPr>
          </w:pPr>
          <w:r w:rsidRPr="004A3E66">
            <w:rPr>
              <w:rFonts w:eastAsia="Times New Roman"/>
              <w:lang w:val="it-IT"/>
            </w:rPr>
            <w:t xml:space="preserve">Ali, M., Sapiezynski, P., Bogen, M., Korolova, A., Mislove, A., &amp; Rieke, A. (2019). </w:t>
          </w:r>
          <w:r>
            <w:rPr>
              <w:rFonts w:eastAsia="Times New Roman"/>
              <w:i/>
              <w:iCs/>
            </w:rPr>
            <w:t>Discrimination through optimization: How Facebook’s ad delivery can lead to skewed outcomes</w:t>
          </w:r>
          <w:r>
            <w:rPr>
              <w:rFonts w:eastAsia="Times New Roman"/>
            </w:rPr>
            <w:t>. https://doi.org/10.1145/3359301</w:t>
          </w:r>
        </w:p>
        <w:p w14:paraId="7CC29154" w14:textId="77777777" w:rsidR="004A3E66" w:rsidRDefault="004A3E66">
          <w:pPr>
            <w:autoSpaceDE w:val="0"/>
            <w:autoSpaceDN w:val="0"/>
            <w:bidi w:val="0"/>
            <w:ind w:hanging="480"/>
            <w:divId w:val="776415435"/>
            <w:rPr>
              <w:rFonts w:eastAsia="Times New Roman"/>
            </w:rPr>
          </w:pPr>
          <w:r>
            <w:rPr>
              <w:rFonts w:eastAsia="Times New Roman"/>
            </w:rPr>
            <w:t xml:space="preserve">Donnelly, K., Twenge, J. M., Clark, M. A., Shaikh, S. K., Beiler-May, A., &amp; Carter, N. T. (2016). Attitudes Toward Women’s Work and Family Roles in the United States, 1976–2013. </w:t>
          </w:r>
          <w:r>
            <w:rPr>
              <w:rFonts w:eastAsia="Times New Roman"/>
              <w:i/>
              <w:iCs/>
            </w:rPr>
            <w:t>Psychology of Women Quarterly</w:t>
          </w:r>
          <w:r>
            <w:rPr>
              <w:rFonts w:eastAsia="Times New Roman"/>
            </w:rPr>
            <w:t xml:space="preserve">, </w:t>
          </w:r>
          <w:r>
            <w:rPr>
              <w:rFonts w:eastAsia="Times New Roman"/>
              <w:i/>
              <w:iCs/>
            </w:rPr>
            <w:t>40</w:t>
          </w:r>
          <w:r>
            <w:rPr>
              <w:rFonts w:eastAsia="Times New Roman"/>
            </w:rPr>
            <w:t>(1), 41–54. https://doi.org/10.1177/0361684315590774</w:t>
          </w:r>
        </w:p>
        <w:p w14:paraId="4F4E3BB3" w14:textId="77777777" w:rsidR="004A3E66" w:rsidRDefault="004A3E66">
          <w:pPr>
            <w:autoSpaceDE w:val="0"/>
            <w:autoSpaceDN w:val="0"/>
            <w:bidi w:val="0"/>
            <w:ind w:hanging="480"/>
            <w:divId w:val="1756393409"/>
            <w:rPr>
              <w:rFonts w:eastAsia="Times New Roman"/>
            </w:rPr>
          </w:pPr>
          <w:r>
            <w:rPr>
              <w:rFonts w:eastAsia="Times New Roman"/>
            </w:rPr>
            <w:t xml:space="preserve">Evans, J., Sahgal, N., Salazar, A. M., Starr, K. J., </w:t>
          </w:r>
          <w:proofErr w:type="spellStart"/>
          <w:r>
            <w:rPr>
              <w:rFonts w:eastAsia="Times New Roman"/>
            </w:rPr>
            <w:t>Corichi</w:t>
          </w:r>
          <w:proofErr w:type="spellEnd"/>
          <w:r>
            <w:rPr>
              <w:rFonts w:eastAsia="Times New Roman"/>
            </w:rPr>
            <w:t xml:space="preserve">, M., &amp; Associate, R. (2022). </w:t>
          </w:r>
          <w:r>
            <w:rPr>
              <w:rFonts w:eastAsia="Times New Roman"/>
              <w:i/>
              <w:iCs/>
            </w:rPr>
            <w:t>How Indians View Gender Roles in Families and Society</w:t>
          </w:r>
          <w:r>
            <w:rPr>
              <w:rFonts w:eastAsia="Times New Roman"/>
            </w:rPr>
            <w:t>. www.pewresearch.org.</w:t>
          </w:r>
        </w:p>
        <w:p w14:paraId="0755295B" w14:textId="77777777" w:rsidR="004A3E66" w:rsidRDefault="004A3E66">
          <w:pPr>
            <w:autoSpaceDE w:val="0"/>
            <w:autoSpaceDN w:val="0"/>
            <w:bidi w:val="0"/>
            <w:ind w:hanging="480"/>
            <w:divId w:val="2005087977"/>
            <w:rPr>
              <w:rFonts w:eastAsia="Times New Roman"/>
            </w:rPr>
          </w:pPr>
          <w:r>
            <w:rPr>
              <w:rFonts w:eastAsia="Times New Roman"/>
            </w:rPr>
            <w:t xml:space="preserve">Reddy, B., &amp; Thomas, R. (2016). Gender Differences in Sales Staff Performance in the Insurance Industry. </w:t>
          </w:r>
          <w:r>
            <w:rPr>
              <w:rFonts w:eastAsia="Times New Roman"/>
              <w:i/>
              <w:iCs/>
            </w:rPr>
            <w:t>Ushus-Journal of Business Management</w:t>
          </w:r>
          <w:r>
            <w:rPr>
              <w:rFonts w:eastAsia="Times New Roman"/>
            </w:rPr>
            <w:t xml:space="preserve">, </w:t>
          </w:r>
          <w:r>
            <w:rPr>
              <w:rFonts w:eastAsia="Times New Roman"/>
              <w:i/>
              <w:iCs/>
            </w:rPr>
            <w:t>15</w:t>
          </w:r>
          <w:r>
            <w:rPr>
              <w:rFonts w:eastAsia="Times New Roman"/>
            </w:rPr>
            <w:t>(3), 1–8. https://doi.org/10.12725/ujbm.36.1</w:t>
          </w:r>
        </w:p>
        <w:p w14:paraId="1A4C018B" w14:textId="69204E0A" w:rsidR="008B59BD" w:rsidRDefault="004A3E66">
          <w:pPr>
            <w:bidi w:val="0"/>
            <w:spacing w:line="259" w:lineRule="auto"/>
          </w:pPr>
          <w:r>
            <w:rPr>
              <w:rFonts w:eastAsia="Times New Roman"/>
            </w:rPr>
            <w:t> </w:t>
          </w:r>
        </w:p>
      </w:sdtContent>
    </w:sdt>
    <w:p w14:paraId="52631227" w14:textId="3F8CDECC" w:rsidR="008815FE" w:rsidRDefault="008815FE">
      <w:pPr>
        <w:bidi w:val="0"/>
        <w:spacing w:line="259" w:lineRule="auto"/>
        <w:rPr>
          <w:b/>
          <w:bCs/>
          <w:u w:val="single"/>
        </w:rPr>
      </w:pPr>
      <w:r>
        <w:br w:type="page"/>
      </w:r>
    </w:p>
    <w:p w14:paraId="6CEE9A3A" w14:textId="113D9D0D" w:rsidR="0065702D" w:rsidRPr="00556348" w:rsidRDefault="0065702D" w:rsidP="00E20BED">
      <w:pPr>
        <w:pStyle w:val="Heading1"/>
        <w:rPr>
          <w:rtl/>
        </w:rPr>
      </w:pPr>
      <w:bookmarkStart w:id="15" w:name="_Toc190034786"/>
      <w:r w:rsidRPr="00556348">
        <w:rPr>
          <w:rtl/>
        </w:rPr>
        <w:t>חלק 6</w:t>
      </w:r>
      <w:r w:rsidR="00E20BED">
        <w:rPr>
          <w:rFonts w:hint="cs"/>
          <w:rtl/>
        </w:rPr>
        <w:t xml:space="preserve"> -</w:t>
      </w:r>
      <w:r w:rsidRPr="00556348">
        <w:rPr>
          <w:rtl/>
        </w:rPr>
        <w:t xml:space="preserve"> נספחים</w:t>
      </w:r>
      <w:bookmarkEnd w:id="15"/>
    </w:p>
    <w:p w14:paraId="2B899C7A" w14:textId="6F60A7A4" w:rsidR="0065702D" w:rsidRPr="00556348" w:rsidRDefault="000850FD" w:rsidP="00485898">
      <w:pPr>
        <w:rPr>
          <w:rtl/>
        </w:rPr>
      </w:pPr>
      <w:r w:rsidRPr="00556348">
        <w:rPr>
          <w:rtl/>
        </w:rPr>
        <w:t>צילום מסך של "עמוד הנחיתה"</w:t>
      </w:r>
    </w:p>
    <w:p w14:paraId="6FC93352" w14:textId="73FB3993" w:rsidR="000850FD" w:rsidRDefault="000850FD" w:rsidP="00485898">
      <w:pPr>
        <w:rPr>
          <w:rtl/>
        </w:rPr>
      </w:pPr>
      <w:r w:rsidRPr="00556348">
        <w:rPr>
          <w:noProof/>
          <w:rtl/>
        </w:rPr>
        <w:drawing>
          <wp:inline distT="0" distB="0" distL="0" distR="0" wp14:anchorId="07DCA3CF" wp14:editId="2F59E278">
            <wp:extent cx="5943600" cy="2932430"/>
            <wp:effectExtent l="0" t="0" r="0" b="1270"/>
            <wp:docPr id="27390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5424" name=""/>
                    <pic:cNvPicPr/>
                  </pic:nvPicPr>
                  <pic:blipFill>
                    <a:blip r:embed="rId16"/>
                    <a:stretch>
                      <a:fillRect/>
                    </a:stretch>
                  </pic:blipFill>
                  <pic:spPr>
                    <a:xfrm>
                      <a:off x="0" y="0"/>
                      <a:ext cx="5943600" cy="2932430"/>
                    </a:xfrm>
                    <a:prstGeom prst="rect">
                      <a:avLst/>
                    </a:prstGeom>
                  </pic:spPr>
                </pic:pic>
              </a:graphicData>
            </a:graphic>
          </wp:inline>
        </w:drawing>
      </w:r>
    </w:p>
    <w:p w14:paraId="792D4F1E" w14:textId="2B09DD7B" w:rsidR="00733488" w:rsidRDefault="00733488" w:rsidP="00485898">
      <w:pPr>
        <w:rPr>
          <w:rtl/>
        </w:rPr>
      </w:pPr>
      <w:r w:rsidRPr="00733488">
        <w:rPr>
          <w:rFonts w:hint="cs"/>
          <w:u w:val="single"/>
          <w:rtl/>
        </w:rPr>
        <w:t>קישור לעמוד הנחיתה</w:t>
      </w:r>
      <w:r>
        <w:rPr>
          <w:rFonts w:hint="cs"/>
          <w:rtl/>
        </w:rPr>
        <w:t xml:space="preserve">: </w:t>
      </w:r>
      <w:hyperlink r:id="rId17" w:history="1">
        <w:r w:rsidR="00D3145B" w:rsidRPr="00556348">
          <w:rPr>
            <w:rStyle w:val="Hyperlink"/>
          </w:rPr>
          <w:t>https://www.tdi.texas.gov/tips/find-an-agent.html</w:t>
        </w:r>
      </w:hyperlink>
    </w:p>
    <w:p w14:paraId="5C24866A" w14:textId="77777777" w:rsidR="00D3145B" w:rsidRDefault="00D3145B" w:rsidP="00485898">
      <w:pPr>
        <w:rPr>
          <w:rtl/>
        </w:rPr>
      </w:pPr>
    </w:p>
    <w:p w14:paraId="0394986B" w14:textId="77777777" w:rsidR="00D3145B" w:rsidRPr="00556348" w:rsidRDefault="00D3145B" w:rsidP="00485898"/>
    <w:p w14:paraId="2113D97E" w14:textId="77777777" w:rsidR="00B249AF" w:rsidRPr="00556348" w:rsidRDefault="00B249AF" w:rsidP="00485898"/>
    <w:sectPr w:rsidR="00B249AF" w:rsidRPr="00556348" w:rsidSect="0065702D">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C1B079" w14:textId="77777777" w:rsidR="006A0992" w:rsidRDefault="006A0992" w:rsidP="00513DE0">
      <w:pPr>
        <w:spacing w:after="0" w:line="240" w:lineRule="auto"/>
      </w:pPr>
      <w:r>
        <w:separator/>
      </w:r>
    </w:p>
  </w:endnote>
  <w:endnote w:type="continuationSeparator" w:id="0">
    <w:p w14:paraId="01AEE2EA" w14:textId="77777777" w:rsidR="006A0992" w:rsidRDefault="006A0992" w:rsidP="00513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75EC6" w14:textId="5B51A017" w:rsidR="009D2FF2" w:rsidRDefault="009D2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8E8E13" w14:textId="77777777" w:rsidR="006A0992" w:rsidRDefault="006A0992" w:rsidP="00513DE0">
      <w:pPr>
        <w:spacing w:after="0" w:line="240" w:lineRule="auto"/>
      </w:pPr>
      <w:r>
        <w:separator/>
      </w:r>
    </w:p>
  </w:footnote>
  <w:footnote w:type="continuationSeparator" w:id="0">
    <w:p w14:paraId="6B53F871" w14:textId="77777777" w:rsidR="006A0992" w:rsidRDefault="006A0992" w:rsidP="00513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52796" w14:textId="3B13DA74" w:rsidR="00513DE0" w:rsidRDefault="00513DE0">
    <w:pPr>
      <w:pStyle w:val="Header"/>
    </w:pPr>
    <w:r>
      <w:rPr>
        <w:noProof/>
      </w:rPr>
      <w:drawing>
        <wp:anchor distT="0" distB="0" distL="114300" distR="114300" simplePos="0" relativeHeight="251659264" behindDoc="0" locked="0" layoutInCell="1" allowOverlap="1" wp14:anchorId="03B05DF3" wp14:editId="5F4DBC4D">
          <wp:simplePos x="0" y="0"/>
          <wp:positionH relativeFrom="page">
            <wp:posOffset>5901690</wp:posOffset>
          </wp:positionH>
          <wp:positionV relativeFrom="paragraph">
            <wp:posOffset>-215900</wp:posOffset>
          </wp:positionV>
          <wp:extent cx="1565910" cy="487680"/>
          <wp:effectExtent l="0" t="0" r="0" b="7620"/>
          <wp:wrapTopAndBottom/>
          <wp:docPr id="1761688877" name="Picture 4" descr="A logo with blue letters and a blue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88877" name="Picture 4" descr="A logo with blue letters and a blue triangl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910" cy="4876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73F01"/>
    <w:multiLevelType w:val="hybridMultilevel"/>
    <w:tmpl w:val="93022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6390E"/>
    <w:multiLevelType w:val="hybridMultilevel"/>
    <w:tmpl w:val="2D1E2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67652"/>
    <w:multiLevelType w:val="hybridMultilevel"/>
    <w:tmpl w:val="0916D3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6D66D8"/>
    <w:multiLevelType w:val="hybridMultilevel"/>
    <w:tmpl w:val="24263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2706A"/>
    <w:multiLevelType w:val="hybridMultilevel"/>
    <w:tmpl w:val="FFFFFFFF"/>
    <w:lvl w:ilvl="0" w:tplc="04090011">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 w15:restartNumberingAfterBreak="0">
    <w:nsid w:val="465601FA"/>
    <w:multiLevelType w:val="hybridMultilevel"/>
    <w:tmpl w:val="9F0A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71312A"/>
    <w:multiLevelType w:val="hybridMultilevel"/>
    <w:tmpl w:val="B63A5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136EE7"/>
    <w:multiLevelType w:val="hybridMultilevel"/>
    <w:tmpl w:val="4726EC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7374530">
    <w:abstractNumId w:val="4"/>
  </w:num>
  <w:num w:numId="2" w16cid:durableId="1170219343">
    <w:abstractNumId w:val="3"/>
  </w:num>
  <w:num w:numId="3" w16cid:durableId="1527938750">
    <w:abstractNumId w:val="1"/>
  </w:num>
  <w:num w:numId="4" w16cid:durableId="2069642312">
    <w:abstractNumId w:val="5"/>
  </w:num>
  <w:num w:numId="5" w16cid:durableId="884214362">
    <w:abstractNumId w:val="6"/>
  </w:num>
  <w:num w:numId="6" w16cid:durableId="292448744">
    <w:abstractNumId w:val="0"/>
  </w:num>
  <w:num w:numId="7" w16cid:durableId="785197953">
    <w:abstractNumId w:val="7"/>
  </w:num>
  <w:num w:numId="8" w16cid:durableId="1492598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2D"/>
    <w:rsid w:val="00000BA6"/>
    <w:rsid w:val="00002527"/>
    <w:rsid w:val="00004CF8"/>
    <w:rsid w:val="00015B23"/>
    <w:rsid w:val="00021F52"/>
    <w:rsid w:val="00035BF8"/>
    <w:rsid w:val="00037362"/>
    <w:rsid w:val="00063F55"/>
    <w:rsid w:val="0006762C"/>
    <w:rsid w:val="00075E28"/>
    <w:rsid w:val="00080E13"/>
    <w:rsid w:val="000850FD"/>
    <w:rsid w:val="00087782"/>
    <w:rsid w:val="00095062"/>
    <w:rsid w:val="000A4AD0"/>
    <w:rsid w:val="000A61B6"/>
    <w:rsid w:val="000B4353"/>
    <w:rsid w:val="000C1E8C"/>
    <w:rsid w:val="000C3766"/>
    <w:rsid w:val="000C59B4"/>
    <w:rsid w:val="000D458A"/>
    <w:rsid w:val="000D6D04"/>
    <w:rsid w:val="000E04F9"/>
    <w:rsid w:val="000E1ACA"/>
    <w:rsid w:val="000E3219"/>
    <w:rsid w:val="000F7FA0"/>
    <w:rsid w:val="0010159F"/>
    <w:rsid w:val="001043A7"/>
    <w:rsid w:val="00110B80"/>
    <w:rsid w:val="001154FF"/>
    <w:rsid w:val="00120893"/>
    <w:rsid w:val="00123412"/>
    <w:rsid w:val="00131BEA"/>
    <w:rsid w:val="00135A8B"/>
    <w:rsid w:val="00152E5C"/>
    <w:rsid w:val="00154680"/>
    <w:rsid w:val="00183DF2"/>
    <w:rsid w:val="0019320E"/>
    <w:rsid w:val="001A3C86"/>
    <w:rsid w:val="001B285B"/>
    <w:rsid w:val="001C0875"/>
    <w:rsid w:val="001C2E78"/>
    <w:rsid w:val="001C3A8A"/>
    <w:rsid w:val="001D5175"/>
    <w:rsid w:val="001E5727"/>
    <w:rsid w:val="001E6298"/>
    <w:rsid w:val="001F059A"/>
    <w:rsid w:val="001F50AB"/>
    <w:rsid w:val="00203CE5"/>
    <w:rsid w:val="002111ED"/>
    <w:rsid w:val="00211EF4"/>
    <w:rsid w:val="002212BD"/>
    <w:rsid w:val="002220E4"/>
    <w:rsid w:val="0023788D"/>
    <w:rsid w:val="00257858"/>
    <w:rsid w:val="002711F1"/>
    <w:rsid w:val="00281075"/>
    <w:rsid w:val="002825A4"/>
    <w:rsid w:val="00294F5A"/>
    <w:rsid w:val="002A161A"/>
    <w:rsid w:val="002C709D"/>
    <w:rsid w:val="002D238D"/>
    <w:rsid w:val="002E5E6B"/>
    <w:rsid w:val="002F2872"/>
    <w:rsid w:val="003012BB"/>
    <w:rsid w:val="003013DE"/>
    <w:rsid w:val="00306340"/>
    <w:rsid w:val="0031409B"/>
    <w:rsid w:val="003252A5"/>
    <w:rsid w:val="00327A61"/>
    <w:rsid w:val="0033515C"/>
    <w:rsid w:val="00341332"/>
    <w:rsid w:val="003425E0"/>
    <w:rsid w:val="003475A7"/>
    <w:rsid w:val="00367F27"/>
    <w:rsid w:val="00394226"/>
    <w:rsid w:val="003A6E3A"/>
    <w:rsid w:val="003B3068"/>
    <w:rsid w:val="003C6595"/>
    <w:rsid w:val="003E30B1"/>
    <w:rsid w:val="003F3A56"/>
    <w:rsid w:val="003F47D2"/>
    <w:rsid w:val="003F5BB4"/>
    <w:rsid w:val="004079F5"/>
    <w:rsid w:val="004146B6"/>
    <w:rsid w:val="00414A38"/>
    <w:rsid w:val="00420A9E"/>
    <w:rsid w:val="00440B4B"/>
    <w:rsid w:val="00446BE0"/>
    <w:rsid w:val="00454268"/>
    <w:rsid w:val="00457F0C"/>
    <w:rsid w:val="00460F78"/>
    <w:rsid w:val="0047237F"/>
    <w:rsid w:val="0047515B"/>
    <w:rsid w:val="00475E95"/>
    <w:rsid w:val="00481729"/>
    <w:rsid w:val="00485898"/>
    <w:rsid w:val="004861F1"/>
    <w:rsid w:val="0048669A"/>
    <w:rsid w:val="004970DE"/>
    <w:rsid w:val="004A19A2"/>
    <w:rsid w:val="004A1F3B"/>
    <w:rsid w:val="004A3E66"/>
    <w:rsid w:val="004A793A"/>
    <w:rsid w:val="004B4D4B"/>
    <w:rsid w:val="004C2228"/>
    <w:rsid w:val="004D0419"/>
    <w:rsid w:val="004D1C7C"/>
    <w:rsid w:val="004D75D3"/>
    <w:rsid w:val="004F60A6"/>
    <w:rsid w:val="005017BF"/>
    <w:rsid w:val="00513DE0"/>
    <w:rsid w:val="005162D1"/>
    <w:rsid w:val="00517C68"/>
    <w:rsid w:val="005243BC"/>
    <w:rsid w:val="0052488B"/>
    <w:rsid w:val="00535F59"/>
    <w:rsid w:val="0054645F"/>
    <w:rsid w:val="00550FBB"/>
    <w:rsid w:val="00552046"/>
    <w:rsid w:val="0055252D"/>
    <w:rsid w:val="00552F15"/>
    <w:rsid w:val="00556348"/>
    <w:rsid w:val="00562A25"/>
    <w:rsid w:val="00566F3D"/>
    <w:rsid w:val="005715F4"/>
    <w:rsid w:val="0058142F"/>
    <w:rsid w:val="00581A8F"/>
    <w:rsid w:val="005A26BF"/>
    <w:rsid w:val="005A4E4A"/>
    <w:rsid w:val="005B41C7"/>
    <w:rsid w:val="005C2258"/>
    <w:rsid w:val="005D45FE"/>
    <w:rsid w:val="005D4B28"/>
    <w:rsid w:val="005D763D"/>
    <w:rsid w:val="005E32DB"/>
    <w:rsid w:val="005E71BB"/>
    <w:rsid w:val="005E7416"/>
    <w:rsid w:val="005F523B"/>
    <w:rsid w:val="005F7FF6"/>
    <w:rsid w:val="0061268B"/>
    <w:rsid w:val="00613288"/>
    <w:rsid w:val="00617EE5"/>
    <w:rsid w:val="00621C73"/>
    <w:rsid w:val="00626630"/>
    <w:rsid w:val="00633B47"/>
    <w:rsid w:val="0065702D"/>
    <w:rsid w:val="00661778"/>
    <w:rsid w:val="00662312"/>
    <w:rsid w:val="0066724B"/>
    <w:rsid w:val="00682663"/>
    <w:rsid w:val="00683281"/>
    <w:rsid w:val="00691171"/>
    <w:rsid w:val="00694CA7"/>
    <w:rsid w:val="00697602"/>
    <w:rsid w:val="0069795B"/>
    <w:rsid w:val="006A04A0"/>
    <w:rsid w:val="006A0992"/>
    <w:rsid w:val="006A17BD"/>
    <w:rsid w:val="006A695E"/>
    <w:rsid w:val="006B0CB3"/>
    <w:rsid w:val="006B0E56"/>
    <w:rsid w:val="006B5C4B"/>
    <w:rsid w:val="006B7B3D"/>
    <w:rsid w:val="006C029F"/>
    <w:rsid w:val="006C1FD2"/>
    <w:rsid w:val="006D0FFA"/>
    <w:rsid w:val="006D5542"/>
    <w:rsid w:val="006E538F"/>
    <w:rsid w:val="006E611F"/>
    <w:rsid w:val="006E6C2D"/>
    <w:rsid w:val="006F388E"/>
    <w:rsid w:val="006F6D1F"/>
    <w:rsid w:val="006F7DA1"/>
    <w:rsid w:val="00704E7B"/>
    <w:rsid w:val="00707FFA"/>
    <w:rsid w:val="007171A3"/>
    <w:rsid w:val="0072062B"/>
    <w:rsid w:val="0072387E"/>
    <w:rsid w:val="00727202"/>
    <w:rsid w:val="00733488"/>
    <w:rsid w:val="00744465"/>
    <w:rsid w:val="007547D1"/>
    <w:rsid w:val="007604AA"/>
    <w:rsid w:val="00765454"/>
    <w:rsid w:val="007666CA"/>
    <w:rsid w:val="00772B1D"/>
    <w:rsid w:val="00783E2F"/>
    <w:rsid w:val="007B501F"/>
    <w:rsid w:val="007C2FF7"/>
    <w:rsid w:val="007F4E02"/>
    <w:rsid w:val="00801146"/>
    <w:rsid w:val="008113BD"/>
    <w:rsid w:val="00811B5C"/>
    <w:rsid w:val="00816FED"/>
    <w:rsid w:val="00817039"/>
    <w:rsid w:val="0081723E"/>
    <w:rsid w:val="00837516"/>
    <w:rsid w:val="00840C0D"/>
    <w:rsid w:val="00857222"/>
    <w:rsid w:val="008614F4"/>
    <w:rsid w:val="00865EF1"/>
    <w:rsid w:val="00867C6D"/>
    <w:rsid w:val="00870DC1"/>
    <w:rsid w:val="00872050"/>
    <w:rsid w:val="008815FE"/>
    <w:rsid w:val="008B59BD"/>
    <w:rsid w:val="008C178C"/>
    <w:rsid w:val="008C64F2"/>
    <w:rsid w:val="008D33A0"/>
    <w:rsid w:val="008E27C6"/>
    <w:rsid w:val="00901F83"/>
    <w:rsid w:val="00902A7E"/>
    <w:rsid w:val="00906B74"/>
    <w:rsid w:val="00913D3B"/>
    <w:rsid w:val="00927842"/>
    <w:rsid w:val="00952411"/>
    <w:rsid w:val="00954A14"/>
    <w:rsid w:val="009575CF"/>
    <w:rsid w:val="009612DD"/>
    <w:rsid w:val="009617CC"/>
    <w:rsid w:val="00971AF5"/>
    <w:rsid w:val="009761D7"/>
    <w:rsid w:val="0098732A"/>
    <w:rsid w:val="009873EE"/>
    <w:rsid w:val="009936D7"/>
    <w:rsid w:val="00994341"/>
    <w:rsid w:val="009B274D"/>
    <w:rsid w:val="009B63CA"/>
    <w:rsid w:val="009D102E"/>
    <w:rsid w:val="009D1254"/>
    <w:rsid w:val="009D2FF2"/>
    <w:rsid w:val="009E4D7A"/>
    <w:rsid w:val="009F2843"/>
    <w:rsid w:val="009F4315"/>
    <w:rsid w:val="00A02414"/>
    <w:rsid w:val="00A04A51"/>
    <w:rsid w:val="00A0722A"/>
    <w:rsid w:val="00A11258"/>
    <w:rsid w:val="00A229F0"/>
    <w:rsid w:val="00A26A49"/>
    <w:rsid w:val="00A273BD"/>
    <w:rsid w:val="00A306C8"/>
    <w:rsid w:val="00A361B0"/>
    <w:rsid w:val="00A36264"/>
    <w:rsid w:val="00A36350"/>
    <w:rsid w:val="00A57BFA"/>
    <w:rsid w:val="00A62EFC"/>
    <w:rsid w:val="00A65EFE"/>
    <w:rsid w:val="00A7308C"/>
    <w:rsid w:val="00A75285"/>
    <w:rsid w:val="00A8431A"/>
    <w:rsid w:val="00A85010"/>
    <w:rsid w:val="00A878F9"/>
    <w:rsid w:val="00A9360A"/>
    <w:rsid w:val="00A9696B"/>
    <w:rsid w:val="00AA26BF"/>
    <w:rsid w:val="00AA4A58"/>
    <w:rsid w:val="00AA7287"/>
    <w:rsid w:val="00AB196D"/>
    <w:rsid w:val="00AD1D37"/>
    <w:rsid w:val="00AD2F71"/>
    <w:rsid w:val="00AD3619"/>
    <w:rsid w:val="00AD6495"/>
    <w:rsid w:val="00AF1256"/>
    <w:rsid w:val="00AF7234"/>
    <w:rsid w:val="00B05CB3"/>
    <w:rsid w:val="00B067E1"/>
    <w:rsid w:val="00B20E4A"/>
    <w:rsid w:val="00B22948"/>
    <w:rsid w:val="00B249AF"/>
    <w:rsid w:val="00B254B0"/>
    <w:rsid w:val="00B2732E"/>
    <w:rsid w:val="00B30BED"/>
    <w:rsid w:val="00B319F9"/>
    <w:rsid w:val="00B37082"/>
    <w:rsid w:val="00B40DEB"/>
    <w:rsid w:val="00B51428"/>
    <w:rsid w:val="00B53149"/>
    <w:rsid w:val="00B56FA7"/>
    <w:rsid w:val="00B6447A"/>
    <w:rsid w:val="00B675F3"/>
    <w:rsid w:val="00B73504"/>
    <w:rsid w:val="00B74D38"/>
    <w:rsid w:val="00B76A41"/>
    <w:rsid w:val="00B803B9"/>
    <w:rsid w:val="00B82343"/>
    <w:rsid w:val="00B83773"/>
    <w:rsid w:val="00B857CB"/>
    <w:rsid w:val="00B876B9"/>
    <w:rsid w:val="00B92863"/>
    <w:rsid w:val="00B95C07"/>
    <w:rsid w:val="00B96B89"/>
    <w:rsid w:val="00BA581C"/>
    <w:rsid w:val="00BC4A96"/>
    <w:rsid w:val="00BD50DA"/>
    <w:rsid w:val="00BE1D15"/>
    <w:rsid w:val="00BE247E"/>
    <w:rsid w:val="00BF4CB1"/>
    <w:rsid w:val="00C02232"/>
    <w:rsid w:val="00C05BE6"/>
    <w:rsid w:val="00C13939"/>
    <w:rsid w:val="00C21E52"/>
    <w:rsid w:val="00C22475"/>
    <w:rsid w:val="00C249E5"/>
    <w:rsid w:val="00C33FB5"/>
    <w:rsid w:val="00C34BB2"/>
    <w:rsid w:val="00C42751"/>
    <w:rsid w:val="00C54322"/>
    <w:rsid w:val="00C67403"/>
    <w:rsid w:val="00C714A1"/>
    <w:rsid w:val="00C85077"/>
    <w:rsid w:val="00C87F6B"/>
    <w:rsid w:val="00C9075E"/>
    <w:rsid w:val="00C91116"/>
    <w:rsid w:val="00C97378"/>
    <w:rsid w:val="00C97C8F"/>
    <w:rsid w:val="00CA0D6B"/>
    <w:rsid w:val="00CB4266"/>
    <w:rsid w:val="00CC065E"/>
    <w:rsid w:val="00CC1205"/>
    <w:rsid w:val="00CD3DC9"/>
    <w:rsid w:val="00CF53A9"/>
    <w:rsid w:val="00D03730"/>
    <w:rsid w:val="00D041F3"/>
    <w:rsid w:val="00D14CBC"/>
    <w:rsid w:val="00D25D39"/>
    <w:rsid w:val="00D3145B"/>
    <w:rsid w:val="00D32672"/>
    <w:rsid w:val="00D330C7"/>
    <w:rsid w:val="00D4022E"/>
    <w:rsid w:val="00D417AE"/>
    <w:rsid w:val="00D41D91"/>
    <w:rsid w:val="00D51B1B"/>
    <w:rsid w:val="00D53FB8"/>
    <w:rsid w:val="00D5425F"/>
    <w:rsid w:val="00D63753"/>
    <w:rsid w:val="00D7052E"/>
    <w:rsid w:val="00D70537"/>
    <w:rsid w:val="00D70955"/>
    <w:rsid w:val="00D74E6B"/>
    <w:rsid w:val="00D76EDF"/>
    <w:rsid w:val="00D83642"/>
    <w:rsid w:val="00D93F72"/>
    <w:rsid w:val="00DC243A"/>
    <w:rsid w:val="00DC255C"/>
    <w:rsid w:val="00DD3446"/>
    <w:rsid w:val="00DE0D3F"/>
    <w:rsid w:val="00DE5DA9"/>
    <w:rsid w:val="00DE62E6"/>
    <w:rsid w:val="00DF5342"/>
    <w:rsid w:val="00E040EA"/>
    <w:rsid w:val="00E20BED"/>
    <w:rsid w:val="00E210B0"/>
    <w:rsid w:val="00E214DF"/>
    <w:rsid w:val="00E27C98"/>
    <w:rsid w:val="00E30B63"/>
    <w:rsid w:val="00E32B35"/>
    <w:rsid w:val="00E4718B"/>
    <w:rsid w:val="00E516C6"/>
    <w:rsid w:val="00E554DF"/>
    <w:rsid w:val="00E72719"/>
    <w:rsid w:val="00E8772B"/>
    <w:rsid w:val="00E96AE8"/>
    <w:rsid w:val="00EA7901"/>
    <w:rsid w:val="00EB1B2C"/>
    <w:rsid w:val="00EC076F"/>
    <w:rsid w:val="00EC37C5"/>
    <w:rsid w:val="00ED6FC1"/>
    <w:rsid w:val="00EE206D"/>
    <w:rsid w:val="00EE4773"/>
    <w:rsid w:val="00EE4D29"/>
    <w:rsid w:val="00EE71ED"/>
    <w:rsid w:val="00EF19D1"/>
    <w:rsid w:val="00EF5AA1"/>
    <w:rsid w:val="00F01B50"/>
    <w:rsid w:val="00F07A94"/>
    <w:rsid w:val="00F20092"/>
    <w:rsid w:val="00F3750F"/>
    <w:rsid w:val="00F37BB7"/>
    <w:rsid w:val="00F40902"/>
    <w:rsid w:val="00F46984"/>
    <w:rsid w:val="00F548F9"/>
    <w:rsid w:val="00F70EAF"/>
    <w:rsid w:val="00F749EF"/>
    <w:rsid w:val="00F83E82"/>
    <w:rsid w:val="00F83EB1"/>
    <w:rsid w:val="00F931C5"/>
    <w:rsid w:val="00FA4FFB"/>
    <w:rsid w:val="00FA6631"/>
    <w:rsid w:val="00FA6B5D"/>
    <w:rsid w:val="00FA6C6D"/>
    <w:rsid w:val="00FB3862"/>
    <w:rsid w:val="00FB6FAE"/>
    <w:rsid w:val="00FD0D13"/>
    <w:rsid w:val="00FD18E0"/>
    <w:rsid w:val="00FD4D3D"/>
    <w:rsid w:val="00FD583C"/>
    <w:rsid w:val="00FE04E5"/>
    <w:rsid w:val="00FE40EA"/>
    <w:rsid w:val="00FE59BB"/>
    <w:rsid w:val="00FF57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2C5EC"/>
  <w15:chartTrackingRefBased/>
  <w15:docId w15:val="{CF807D01-8DD6-479D-947D-5647954D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898"/>
    <w:pPr>
      <w:bidi/>
      <w:spacing w:line="360" w:lineRule="auto"/>
    </w:pPr>
    <w:rPr>
      <w:rFonts w:ascii="David" w:hAnsi="David" w:cs="David"/>
      <w:sz w:val="24"/>
      <w:szCs w:val="24"/>
    </w:rPr>
  </w:style>
  <w:style w:type="paragraph" w:styleId="Heading1">
    <w:name w:val="heading 1"/>
    <w:basedOn w:val="Normal"/>
    <w:next w:val="Normal"/>
    <w:link w:val="Heading1Char"/>
    <w:uiPriority w:val="9"/>
    <w:qFormat/>
    <w:rsid w:val="00B067E1"/>
    <w:pPr>
      <w:outlineLvl w:val="0"/>
    </w:pPr>
    <w:rPr>
      <w:b/>
      <w:bCs/>
      <w:u w:val="single"/>
    </w:rPr>
  </w:style>
  <w:style w:type="paragraph" w:styleId="Heading2">
    <w:name w:val="heading 2"/>
    <w:basedOn w:val="Normal"/>
    <w:next w:val="Normal"/>
    <w:link w:val="Heading2Char"/>
    <w:uiPriority w:val="9"/>
    <w:unhideWhenUsed/>
    <w:qFormat/>
    <w:rsid w:val="00ED6FC1"/>
    <w:pPr>
      <w:outlineLvl w:val="1"/>
    </w:pPr>
    <w:rPr>
      <w:u w:val="single"/>
    </w:rPr>
  </w:style>
  <w:style w:type="paragraph" w:styleId="Heading3">
    <w:name w:val="heading 3"/>
    <w:basedOn w:val="Normal"/>
    <w:next w:val="Normal"/>
    <w:link w:val="Heading3Char"/>
    <w:uiPriority w:val="9"/>
    <w:unhideWhenUsed/>
    <w:qFormat/>
    <w:rsid w:val="006D5542"/>
    <w:pPr>
      <w:outlineLvl w:val="2"/>
    </w:pPr>
    <w:rPr>
      <w:u w:val="single"/>
    </w:rPr>
  </w:style>
  <w:style w:type="paragraph" w:styleId="Heading4">
    <w:name w:val="heading 4"/>
    <w:basedOn w:val="Normal"/>
    <w:next w:val="Normal"/>
    <w:link w:val="Heading4Char"/>
    <w:uiPriority w:val="9"/>
    <w:semiHidden/>
    <w:unhideWhenUsed/>
    <w:qFormat/>
    <w:rsid w:val="006570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70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70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0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0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0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7E1"/>
    <w:rPr>
      <w:rFonts w:ascii="David" w:hAnsi="David" w:cs="David"/>
      <w:b/>
      <w:bCs/>
      <w:sz w:val="24"/>
      <w:szCs w:val="24"/>
      <w:u w:val="single"/>
    </w:rPr>
  </w:style>
  <w:style w:type="character" w:customStyle="1" w:styleId="Heading2Char">
    <w:name w:val="Heading 2 Char"/>
    <w:basedOn w:val="DefaultParagraphFont"/>
    <w:link w:val="Heading2"/>
    <w:uiPriority w:val="9"/>
    <w:rsid w:val="00ED6FC1"/>
    <w:rPr>
      <w:rFonts w:ascii="David" w:hAnsi="David" w:cs="David"/>
      <w:sz w:val="24"/>
      <w:szCs w:val="24"/>
      <w:u w:val="single"/>
    </w:rPr>
  </w:style>
  <w:style w:type="character" w:customStyle="1" w:styleId="Heading3Char">
    <w:name w:val="Heading 3 Char"/>
    <w:basedOn w:val="DefaultParagraphFont"/>
    <w:link w:val="Heading3"/>
    <w:uiPriority w:val="9"/>
    <w:rsid w:val="006D5542"/>
    <w:rPr>
      <w:rFonts w:ascii="David" w:hAnsi="David" w:cs="David"/>
      <w:sz w:val="24"/>
      <w:szCs w:val="24"/>
      <w:u w:val="single"/>
    </w:rPr>
  </w:style>
  <w:style w:type="character" w:customStyle="1" w:styleId="Heading4Char">
    <w:name w:val="Heading 4 Char"/>
    <w:basedOn w:val="DefaultParagraphFont"/>
    <w:link w:val="Heading4"/>
    <w:uiPriority w:val="9"/>
    <w:semiHidden/>
    <w:rsid w:val="006570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70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70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0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0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02D"/>
    <w:rPr>
      <w:rFonts w:eastAsiaTheme="majorEastAsia" w:cstheme="majorBidi"/>
      <w:color w:val="272727" w:themeColor="text1" w:themeTint="D8"/>
    </w:rPr>
  </w:style>
  <w:style w:type="paragraph" w:styleId="Title">
    <w:name w:val="Title"/>
    <w:basedOn w:val="Normal"/>
    <w:next w:val="Normal"/>
    <w:link w:val="TitleChar"/>
    <w:uiPriority w:val="10"/>
    <w:qFormat/>
    <w:rsid w:val="006570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0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0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0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02D"/>
    <w:pPr>
      <w:spacing w:before="160"/>
      <w:jc w:val="center"/>
    </w:pPr>
    <w:rPr>
      <w:i/>
      <w:iCs/>
      <w:color w:val="404040" w:themeColor="text1" w:themeTint="BF"/>
    </w:rPr>
  </w:style>
  <w:style w:type="character" w:customStyle="1" w:styleId="QuoteChar">
    <w:name w:val="Quote Char"/>
    <w:basedOn w:val="DefaultParagraphFont"/>
    <w:link w:val="Quote"/>
    <w:uiPriority w:val="29"/>
    <w:rsid w:val="0065702D"/>
    <w:rPr>
      <w:i/>
      <w:iCs/>
      <w:color w:val="404040" w:themeColor="text1" w:themeTint="BF"/>
    </w:rPr>
  </w:style>
  <w:style w:type="paragraph" w:styleId="ListParagraph">
    <w:name w:val="List Paragraph"/>
    <w:basedOn w:val="Normal"/>
    <w:uiPriority w:val="34"/>
    <w:qFormat/>
    <w:rsid w:val="0065702D"/>
    <w:pPr>
      <w:ind w:left="720"/>
      <w:contextualSpacing/>
    </w:pPr>
  </w:style>
  <w:style w:type="character" w:styleId="IntenseEmphasis">
    <w:name w:val="Intense Emphasis"/>
    <w:basedOn w:val="DefaultParagraphFont"/>
    <w:uiPriority w:val="21"/>
    <w:qFormat/>
    <w:rsid w:val="0065702D"/>
    <w:rPr>
      <w:i/>
      <w:iCs/>
      <w:color w:val="0F4761" w:themeColor="accent1" w:themeShade="BF"/>
    </w:rPr>
  </w:style>
  <w:style w:type="paragraph" w:styleId="IntenseQuote">
    <w:name w:val="Intense Quote"/>
    <w:basedOn w:val="Normal"/>
    <w:next w:val="Normal"/>
    <w:link w:val="IntenseQuoteChar"/>
    <w:uiPriority w:val="30"/>
    <w:qFormat/>
    <w:rsid w:val="006570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702D"/>
    <w:rPr>
      <w:i/>
      <w:iCs/>
      <w:color w:val="0F4761" w:themeColor="accent1" w:themeShade="BF"/>
    </w:rPr>
  </w:style>
  <w:style w:type="character" w:styleId="IntenseReference">
    <w:name w:val="Intense Reference"/>
    <w:basedOn w:val="DefaultParagraphFont"/>
    <w:uiPriority w:val="32"/>
    <w:qFormat/>
    <w:rsid w:val="0065702D"/>
    <w:rPr>
      <w:b/>
      <w:bCs/>
      <w:smallCaps/>
      <w:color w:val="0F4761" w:themeColor="accent1" w:themeShade="BF"/>
      <w:spacing w:val="5"/>
    </w:rPr>
  </w:style>
  <w:style w:type="table" w:styleId="TableGrid">
    <w:name w:val="Table Grid"/>
    <w:basedOn w:val="TableNormal"/>
    <w:uiPriority w:val="39"/>
    <w:rsid w:val="00314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72B"/>
    <w:rPr>
      <w:color w:val="467886" w:themeColor="hyperlink"/>
      <w:u w:val="single"/>
    </w:rPr>
  </w:style>
  <w:style w:type="character" w:styleId="UnresolvedMention">
    <w:name w:val="Unresolved Mention"/>
    <w:basedOn w:val="DefaultParagraphFont"/>
    <w:uiPriority w:val="99"/>
    <w:semiHidden/>
    <w:unhideWhenUsed/>
    <w:rsid w:val="00E8772B"/>
    <w:rPr>
      <w:color w:val="605E5C"/>
      <w:shd w:val="clear" w:color="auto" w:fill="E1DFDD"/>
    </w:rPr>
  </w:style>
  <w:style w:type="paragraph" w:styleId="Footer">
    <w:name w:val="footer"/>
    <w:basedOn w:val="Normal"/>
    <w:link w:val="FooterChar"/>
    <w:uiPriority w:val="99"/>
    <w:unhideWhenUsed/>
    <w:rsid w:val="00CD3DC9"/>
    <w:pPr>
      <w:tabs>
        <w:tab w:val="center" w:pos="4153"/>
        <w:tab w:val="right" w:pos="8306"/>
      </w:tabs>
      <w:spacing w:after="0" w:line="240" w:lineRule="auto"/>
    </w:pPr>
  </w:style>
  <w:style w:type="character" w:customStyle="1" w:styleId="FooterChar">
    <w:name w:val="Footer Char"/>
    <w:basedOn w:val="DefaultParagraphFont"/>
    <w:link w:val="Footer"/>
    <w:uiPriority w:val="99"/>
    <w:rsid w:val="00CD3DC9"/>
  </w:style>
  <w:style w:type="character" w:styleId="PageNumber">
    <w:name w:val="page number"/>
    <w:basedOn w:val="DefaultParagraphFont"/>
    <w:uiPriority w:val="99"/>
    <w:semiHidden/>
    <w:unhideWhenUsed/>
    <w:rsid w:val="00CD3DC9"/>
  </w:style>
  <w:style w:type="character" w:styleId="PlaceholderText">
    <w:name w:val="Placeholder Text"/>
    <w:basedOn w:val="DefaultParagraphFont"/>
    <w:uiPriority w:val="99"/>
    <w:semiHidden/>
    <w:rsid w:val="001154FF"/>
    <w:rPr>
      <w:color w:val="666666"/>
    </w:rPr>
  </w:style>
  <w:style w:type="character" w:styleId="FollowedHyperlink">
    <w:name w:val="FollowedHyperlink"/>
    <w:basedOn w:val="DefaultParagraphFont"/>
    <w:uiPriority w:val="99"/>
    <w:semiHidden/>
    <w:unhideWhenUsed/>
    <w:rsid w:val="00154680"/>
    <w:rPr>
      <w:color w:val="96607D" w:themeColor="followedHyperlink"/>
      <w:u w:val="single"/>
    </w:rPr>
  </w:style>
  <w:style w:type="paragraph" w:styleId="Header">
    <w:name w:val="header"/>
    <w:basedOn w:val="Normal"/>
    <w:link w:val="HeaderChar"/>
    <w:uiPriority w:val="99"/>
    <w:unhideWhenUsed/>
    <w:rsid w:val="00513DE0"/>
    <w:pPr>
      <w:tabs>
        <w:tab w:val="center" w:pos="4153"/>
        <w:tab w:val="right" w:pos="8306"/>
      </w:tabs>
      <w:spacing w:after="0" w:line="240" w:lineRule="auto"/>
    </w:pPr>
  </w:style>
  <w:style w:type="character" w:customStyle="1" w:styleId="HeaderChar">
    <w:name w:val="Header Char"/>
    <w:basedOn w:val="DefaultParagraphFont"/>
    <w:link w:val="Header"/>
    <w:uiPriority w:val="99"/>
    <w:rsid w:val="00513DE0"/>
    <w:rPr>
      <w:rFonts w:ascii="David" w:hAnsi="David" w:cs="David"/>
      <w:sz w:val="24"/>
      <w:szCs w:val="24"/>
    </w:rPr>
  </w:style>
  <w:style w:type="paragraph" w:styleId="TOCHeading">
    <w:name w:val="TOC Heading"/>
    <w:basedOn w:val="Heading1"/>
    <w:next w:val="Normal"/>
    <w:uiPriority w:val="39"/>
    <w:unhideWhenUsed/>
    <w:qFormat/>
    <w:rsid w:val="00A306C8"/>
    <w:pPr>
      <w:keepNext/>
      <w:keepLines/>
      <w:bidi w:val="0"/>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u w:val="none"/>
      <w:lang w:bidi="ar-SA"/>
      <w14:ligatures w14:val="none"/>
    </w:rPr>
  </w:style>
  <w:style w:type="paragraph" w:styleId="TOC1">
    <w:name w:val="toc 1"/>
    <w:basedOn w:val="Normal"/>
    <w:next w:val="Normal"/>
    <w:autoRedefine/>
    <w:uiPriority w:val="39"/>
    <w:unhideWhenUsed/>
    <w:rsid w:val="00A306C8"/>
    <w:pPr>
      <w:tabs>
        <w:tab w:val="right" w:leader="dot" w:pos="9350"/>
      </w:tabs>
      <w:spacing w:after="100"/>
    </w:pPr>
  </w:style>
  <w:style w:type="paragraph" w:styleId="TOC2">
    <w:name w:val="toc 2"/>
    <w:basedOn w:val="Normal"/>
    <w:next w:val="Normal"/>
    <w:autoRedefine/>
    <w:uiPriority w:val="39"/>
    <w:unhideWhenUsed/>
    <w:rsid w:val="00A306C8"/>
    <w:pPr>
      <w:spacing w:after="100"/>
      <w:ind w:left="240"/>
    </w:pPr>
  </w:style>
  <w:style w:type="paragraph" w:styleId="TOC3">
    <w:name w:val="toc 3"/>
    <w:basedOn w:val="Normal"/>
    <w:next w:val="Normal"/>
    <w:autoRedefine/>
    <w:uiPriority w:val="39"/>
    <w:unhideWhenUsed/>
    <w:rsid w:val="00A306C8"/>
    <w:pPr>
      <w:tabs>
        <w:tab w:val="right" w:leader="dot" w:pos="935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33755">
      <w:bodyDiv w:val="1"/>
      <w:marLeft w:val="0"/>
      <w:marRight w:val="0"/>
      <w:marTop w:val="0"/>
      <w:marBottom w:val="0"/>
      <w:divBdr>
        <w:top w:val="none" w:sz="0" w:space="0" w:color="auto"/>
        <w:left w:val="none" w:sz="0" w:space="0" w:color="auto"/>
        <w:bottom w:val="none" w:sz="0" w:space="0" w:color="auto"/>
        <w:right w:val="none" w:sz="0" w:space="0" w:color="auto"/>
      </w:divBdr>
    </w:div>
    <w:div w:id="157772422">
      <w:bodyDiv w:val="1"/>
      <w:marLeft w:val="0"/>
      <w:marRight w:val="0"/>
      <w:marTop w:val="0"/>
      <w:marBottom w:val="0"/>
      <w:divBdr>
        <w:top w:val="none" w:sz="0" w:space="0" w:color="auto"/>
        <w:left w:val="none" w:sz="0" w:space="0" w:color="auto"/>
        <w:bottom w:val="none" w:sz="0" w:space="0" w:color="auto"/>
        <w:right w:val="none" w:sz="0" w:space="0" w:color="auto"/>
      </w:divBdr>
    </w:div>
    <w:div w:id="163668814">
      <w:bodyDiv w:val="1"/>
      <w:marLeft w:val="0"/>
      <w:marRight w:val="0"/>
      <w:marTop w:val="0"/>
      <w:marBottom w:val="0"/>
      <w:divBdr>
        <w:top w:val="none" w:sz="0" w:space="0" w:color="auto"/>
        <w:left w:val="none" w:sz="0" w:space="0" w:color="auto"/>
        <w:bottom w:val="none" w:sz="0" w:space="0" w:color="auto"/>
        <w:right w:val="none" w:sz="0" w:space="0" w:color="auto"/>
      </w:divBdr>
    </w:div>
    <w:div w:id="185289654">
      <w:bodyDiv w:val="1"/>
      <w:marLeft w:val="0"/>
      <w:marRight w:val="0"/>
      <w:marTop w:val="0"/>
      <w:marBottom w:val="0"/>
      <w:divBdr>
        <w:top w:val="none" w:sz="0" w:space="0" w:color="auto"/>
        <w:left w:val="none" w:sz="0" w:space="0" w:color="auto"/>
        <w:bottom w:val="none" w:sz="0" w:space="0" w:color="auto"/>
        <w:right w:val="none" w:sz="0" w:space="0" w:color="auto"/>
      </w:divBdr>
    </w:div>
    <w:div w:id="225918904">
      <w:bodyDiv w:val="1"/>
      <w:marLeft w:val="0"/>
      <w:marRight w:val="0"/>
      <w:marTop w:val="0"/>
      <w:marBottom w:val="0"/>
      <w:divBdr>
        <w:top w:val="none" w:sz="0" w:space="0" w:color="auto"/>
        <w:left w:val="none" w:sz="0" w:space="0" w:color="auto"/>
        <w:bottom w:val="none" w:sz="0" w:space="0" w:color="auto"/>
        <w:right w:val="none" w:sz="0" w:space="0" w:color="auto"/>
      </w:divBdr>
    </w:div>
    <w:div w:id="354886627">
      <w:bodyDiv w:val="1"/>
      <w:marLeft w:val="0"/>
      <w:marRight w:val="0"/>
      <w:marTop w:val="0"/>
      <w:marBottom w:val="0"/>
      <w:divBdr>
        <w:top w:val="none" w:sz="0" w:space="0" w:color="auto"/>
        <w:left w:val="none" w:sz="0" w:space="0" w:color="auto"/>
        <w:bottom w:val="none" w:sz="0" w:space="0" w:color="auto"/>
        <w:right w:val="none" w:sz="0" w:space="0" w:color="auto"/>
      </w:divBdr>
    </w:div>
    <w:div w:id="386227481">
      <w:bodyDiv w:val="1"/>
      <w:marLeft w:val="0"/>
      <w:marRight w:val="0"/>
      <w:marTop w:val="0"/>
      <w:marBottom w:val="0"/>
      <w:divBdr>
        <w:top w:val="none" w:sz="0" w:space="0" w:color="auto"/>
        <w:left w:val="none" w:sz="0" w:space="0" w:color="auto"/>
        <w:bottom w:val="none" w:sz="0" w:space="0" w:color="auto"/>
        <w:right w:val="none" w:sz="0" w:space="0" w:color="auto"/>
      </w:divBdr>
    </w:div>
    <w:div w:id="450125724">
      <w:bodyDiv w:val="1"/>
      <w:marLeft w:val="0"/>
      <w:marRight w:val="0"/>
      <w:marTop w:val="0"/>
      <w:marBottom w:val="0"/>
      <w:divBdr>
        <w:top w:val="none" w:sz="0" w:space="0" w:color="auto"/>
        <w:left w:val="none" w:sz="0" w:space="0" w:color="auto"/>
        <w:bottom w:val="none" w:sz="0" w:space="0" w:color="auto"/>
        <w:right w:val="none" w:sz="0" w:space="0" w:color="auto"/>
      </w:divBdr>
    </w:div>
    <w:div w:id="519705599">
      <w:bodyDiv w:val="1"/>
      <w:marLeft w:val="0"/>
      <w:marRight w:val="0"/>
      <w:marTop w:val="0"/>
      <w:marBottom w:val="0"/>
      <w:divBdr>
        <w:top w:val="none" w:sz="0" w:space="0" w:color="auto"/>
        <w:left w:val="none" w:sz="0" w:space="0" w:color="auto"/>
        <w:bottom w:val="none" w:sz="0" w:space="0" w:color="auto"/>
        <w:right w:val="none" w:sz="0" w:space="0" w:color="auto"/>
      </w:divBdr>
    </w:div>
    <w:div w:id="636299207">
      <w:bodyDiv w:val="1"/>
      <w:marLeft w:val="0"/>
      <w:marRight w:val="0"/>
      <w:marTop w:val="0"/>
      <w:marBottom w:val="0"/>
      <w:divBdr>
        <w:top w:val="none" w:sz="0" w:space="0" w:color="auto"/>
        <w:left w:val="none" w:sz="0" w:space="0" w:color="auto"/>
        <w:bottom w:val="none" w:sz="0" w:space="0" w:color="auto"/>
        <w:right w:val="none" w:sz="0" w:space="0" w:color="auto"/>
      </w:divBdr>
    </w:div>
    <w:div w:id="643392828">
      <w:bodyDiv w:val="1"/>
      <w:marLeft w:val="0"/>
      <w:marRight w:val="0"/>
      <w:marTop w:val="0"/>
      <w:marBottom w:val="0"/>
      <w:divBdr>
        <w:top w:val="none" w:sz="0" w:space="0" w:color="auto"/>
        <w:left w:val="none" w:sz="0" w:space="0" w:color="auto"/>
        <w:bottom w:val="none" w:sz="0" w:space="0" w:color="auto"/>
        <w:right w:val="none" w:sz="0" w:space="0" w:color="auto"/>
      </w:divBdr>
    </w:div>
    <w:div w:id="689334222">
      <w:bodyDiv w:val="1"/>
      <w:marLeft w:val="0"/>
      <w:marRight w:val="0"/>
      <w:marTop w:val="0"/>
      <w:marBottom w:val="0"/>
      <w:divBdr>
        <w:top w:val="none" w:sz="0" w:space="0" w:color="auto"/>
        <w:left w:val="none" w:sz="0" w:space="0" w:color="auto"/>
        <w:bottom w:val="none" w:sz="0" w:space="0" w:color="auto"/>
        <w:right w:val="none" w:sz="0" w:space="0" w:color="auto"/>
      </w:divBdr>
    </w:div>
    <w:div w:id="822284306">
      <w:bodyDiv w:val="1"/>
      <w:marLeft w:val="0"/>
      <w:marRight w:val="0"/>
      <w:marTop w:val="0"/>
      <w:marBottom w:val="0"/>
      <w:divBdr>
        <w:top w:val="none" w:sz="0" w:space="0" w:color="auto"/>
        <w:left w:val="none" w:sz="0" w:space="0" w:color="auto"/>
        <w:bottom w:val="none" w:sz="0" w:space="0" w:color="auto"/>
        <w:right w:val="none" w:sz="0" w:space="0" w:color="auto"/>
      </w:divBdr>
    </w:div>
    <w:div w:id="826703008">
      <w:bodyDiv w:val="1"/>
      <w:marLeft w:val="0"/>
      <w:marRight w:val="0"/>
      <w:marTop w:val="0"/>
      <w:marBottom w:val="0"/>
      <w:divBdr>
        <w:top w:val="none" w:sz="0" w:space="0" w:color="auto"/>
        <w:left w:val="none" w:sz="0" w:space="0" w:color="auto"/>
        <w:bottom w:val="none" w:sz="0" w:space="0" w:color="auto"/>
        <w:right w:val="none" w:sz="0" w:space="0" w:color="auto"/>
      </w:divBdr>
    </w:div>
    <w:div w:id="888539675">
      <w:bodyDiv w:val="1"/>
      <w:marLeft w:val="0"/>
      <w:marRight w:val="0"/>
      <w:marTop w:val="0"/>
      <w:marBottom w:val="0"/>
      <w:divBdr>
        <w:top w:val="none" w:sz="0" w:space="0" w:color="auto"/>
        <w:left w:val="none" w:sz="0" w:space="0" w:color="auto"/>
        <w:bottom w:val="none" w:sz="0" w:space="0" w:color="auto"/>
        <w:right w:val="none" w:sz="0" w:space="0" w:color="auto"/>
      </w:divBdr>
      <w:divsChild>
        <w:div w:id="1169296298">
          <w:marLeft w:val="480"/>
          <w:marRight w:val="0"/>
          <w:marTop w:val="0"/>
          <w:marBottom w:val="0"/>
          <w:divBdr>
            <w:top w:val="none" w:sz="0" w:space="0" w:color="auto"/>
            <w:left w:val="none" w:sz="0" w:space="0" w:color="auto"/>
            <w:bottom w:val="none" w:sz="0" w:space="0" w:color="auto"/>
            <w:right w:val="none" w:sz="0" w:space="0" w:color="auto"/>
          </w:divBdr>
        </w:div>
        <w:div w:id="624434607">
          <w:marLeft w:val="480"/>
          <w:marRight w:val="0"/>
          <w:marTop w:val="0"/>
          <w:marBottom w:val="0"/>
          <w:divBdr>
            <w:top w:val="none" w:sz="0" w:space="0" w:color="auto"/>
            <w:left w:val="none" w:sz="0" w:space="0" w:color="auto"/>
            <w:bottom w:val="none" w:sz="0" w:space="0" w:color="auto"/>
            <w:right w:val="none" w:sz="0" w:space="0" w:color="auto"/>
          </w:divBdr>
        </w:div>
        <w:div w:id="604268853">
          <w:marLeft w:val="480"/>
          <w:marRight w:val="0"/>
          <w:marTop w:val="0"/>
          <w:marBottom w:val="0"/>
          <w:divBdr>
            <w:top w:val="none" w:sz="0" w:space="0" w:color="auto"/>
            <w:left w:val="none" w:sz="0" w:space="0" w:color="auto"/>
            <w:bottom w:val="none" w:sz="0" w:space="0" w:color="auto"/>
            <w:right w:val="none" w:sz="0" w:space="0" w:color="auto"/>
          </w:divBdr>
        </w:div>
      </w:divsChild>
    </w:div>
    <w:div w:id="915090581">
      <w:bodyDiv w:val="1"/>
      <w:marLeft w:val="0"/>
      <w:marRight w:val="0"/>
      <w:marTop w:val="0"/>
      <w:marBottom w:val="0"/>
      <w:divBdr>
        <w:top w:val="none" w:sz="0" w:space="0" w:color="auto"/>
        <w:left w:val="none" w:sz="0" w:space="0" w:color="auto"/>
        <w:bottom w:val="none" w:sz="0" w:space="0" w:color="auto"/>
        <w:right w:val="none" w:sz="0" w:space="0" w:color="auto"/>
      </w:divBdr>
    </w:div>
    <w:div w:id="976648339">
      <w:bodyDiv w:val="1"/>
      <w:marLeft w:val="0"/>
      <w:marRight w:val="0"/>
      <w:marTop w:val="0"/>
      <w:marBottom w:val="0"/>
      <w:divBdr>
        <w:top w:val="none" w:sz="0" w:space="0" w:color="auto"/>
        <w:left w:val="none" w:sz="0" w:space="0" w:color="auto"/>
        <w:bottom w:val="none" w:sz="0" w:space="0" w:color="auto"/>
        <w:right w:val="none" w:sz="0" w:space="0" w:color="auto"/>
      </w:divBdr>
    </w:div>
    <w:div w:id="977956394">
      <w:bodyDiv w:val="1"/>
      <w:marLeft w:val="0"/>
      <w:marRight w:val="0"/>
      <w:marTop w:val="0"/>
      <w:marBottom w:val="0"/>
      <w:divBdr>
        <w:top w:val="none" w:sz="0" w:space="0" w:color="auto"/>
        <w:left w:val="none" w:sz="0" w:space="0" w:color="auto"/>
        <w:bottom w:val="none" w:sz="0" w:space="0" w:color="auto"/>
        <w:right w:val="none" w:sz="0" w:space="0" w:color="auto"/>
      </w:divBdr>
    </w:div>
    <w:div w:id="1005519573">
      <w:bodyDiv w:val="1"/>
      <w:marLeft w:val="0"/>
      <w:marRight w:val="0"/>
      <w:marTop w:val="0"/>
      <w:marBottom w:val="0"/>
      <w:divBdr>
        <w:top w:val="none" w:sz="0" w:space="0" w:color="auto"/>
        <w:left w:val="none" w:sz="0" w:space="0" w:color="auto"/>
        <w:bottom w:val="none" w:sz="0" w:space="0" w:color="auto"/>
        <w:right w:val="none" w:sz="0" w:space="0" w:color="auto"/>
      </w:divBdr>
    </w:div>
    <w:div w:id="1024285478">
      <w:bodyDiv w:val="1"/>
      <w:marLeft w:val="0"/>
      <w:marRight w:val="0"/>
      <w:marTop w:val="0"/>
      <w:marBottom w:val="0"/>
      <w:divBdr>
        <w:top w:val="none" w:sz="0" w:space="0" w:color="auto"/>
        <w:left w:val="none" w:sz="0" w:space="0" w:color="auto"/>
        <w:bottom w:val="none" w:sz="0" w:space="0" w:color="auto"/>
        <w:right w:val="none" w:sz="0" w:space="0" w:color="auto"/>
      </w:divBdr>
    </w:div>
    <w:div w:id="1028145245">
      <w:bodyDiv w:val="1"/>
      <w:marLeft w:val="0"/>
      <w:marRight w:val="0"/>
      <w:marTop w:val="0"/>
      <w:marBottom w:val="0"/>
      <w:divBdr>
        <w:top w:val="none" w:sz="0" w:space="0" w:color="auto"/>
        <w:left w:val="none" w:sz="0" w:space="0" w:color="auto"/>
        <w:bottom w:val="none" w:sz="0" w:space="0" w:color="auto"/>
        <w:right w:val="none" w:sz="0" w:space="0" w:color="auto"/>
      </w:divBdr>
    </w:div>
    <w:div w:id="1130711989">
      <w:bodyDiv w:val="1"/>
      <w:marLeft w:val="0"/>
      <w:marRight w:val="0"/>
      <w:marTop w:val="0"/>
      <w:marBottom w:val="0"/>
      <w:divBdr>
        <w:top w:val="none" w:sz="0" w:space="0" w:color="auto"/>
        <w:left w:val="none" w:sz="0" w:space="0" w:color="auto"/>
        <w:bottom w:val="none" w:sz="0" w:space="0" w:color="auto"/>
        <w:right w:val="none" w:sz="0" w:space="0" w:color="auto"/>
      </w:divBdr>
      <w:divsChild>
        <w:div w:id="1857578175">
          <w:marLeft w:val="480"/>
          <w:marRight w:val="0"/>
          <w:marTop w:val="0"/>
          <w:marBottom w:val="0"/>
          <w:divBdr>
            <w:top w:val="none" w:sz="0" w:space="0" w:color="auto"/>
            <w:left w:val="none" w:sz="0" w:space="0" w:color="auto"/>
            <w:bottom w:val="none" w:sz="0" w:space="0" w:color="auto"/>
            <w:right w:val="none" w:sz="0" w:space="0" w:color="auto"/>
          </w:divBdr>
        </w:div>
        <w:div w:id="705256412">
          <w:marLeft w:val="480"/>
          <w:marRight w:val="0"/>
          <w:marTop w:val="0"/>
          <w:marBottom w:val="0"/>
          <w:divBdr>
            <w:top w:val="none" w:sz="0" w:space="0" w:color="auto"/>
            <w:left w:val="none" w:sz="0" w:space="0" w:color="auto"/>
            <w:bottom w:val="none" w:sz="0" w:space="0" w:color="auto"/>
            <w:right w:val="none" w:sz="0" w:space="0" w:color="auto"/>
          </w:divBdr>
        </w:div>
        <w:div w:id="1318801289">
          <w:marLeft w:val="480"/>
          <w:marRight w:val="0"/>
          <w:marTop w:val="0"/>
          <w:marBottom w:val="0"/>
          <w:divBdr>
            <w:top w:val="none" w:sz="0" w:space="0" w:color="auto"/>
            <w:left w:val="none" w:sz="0" w:space="0" w:color="auto"/>
            <w:bottom w:val="none" w:sz="0" w:space="0" w:color="auto"/>
            <w:right w:val="none" w:sz="0" w:space="0" w:color="auto"/>
          </w:divBdr>
        </w:div>
      </w:divsChild>
    </w:div>
    <w:div w:id="1146360329">
      <w:bodyDiv w:val="1"/>
      <w:marLeft w:val="0"/>
      <w:marRight w:val="0"/>
      <w:marTop w:val="0"/>
      <w:marBottom w:val="0"/>
      <w:divBdr>
        <w:top w:val="none" w:sz="0" w:space="0" w:color="auto"/>
        <w:left w:val="none" w:sz="0" w:space="0" w:color="auto"/>
        <w:bottom w:val="none" w:sz="0" w:space="0" w:color="auto"/>
        <w:right w:val="none" w:sz="0" w:space="0" w:color="auto"/>
      </w:divBdr>
    </w:div>
    <w:div w:id="1229070812">
      <w:bodyDiv w:val="1"/>
      <w:marLeft w:val="0"/>
      <w:marRight w:val="0"/>
      <w:marTop w:val="0"/>
      <w:marBottom w:val="0"/>
      <w:divBdr>
        <w:top w:val="none" w:sz="0" w:space="0" w:color="auto"/>
        <w:left w:val="none" w:sz="0" w:space="0" w:color="auto"/>
        <w:bottom w:val="none" w:sz="0" w:space="0" w:color="auto"/>
        <w:right w:val="none" w:sz="0" w:space="0" w:color="auto"/>
      </w:divBdr>
    </w:div>
    <w:div w:id="1338533589">
      <w:bodyDiv w:val="1"/>
      <w:marLeft w:val="0"/>
      <w:marRight w:val="0"/>
      <w:marTop w:val="0"/>
      <w:marBottom w:val="0"/>
      <w:divBdr>
        <w:top w:val="none" w:sz="0" w:space="0" w:color="auto"/>
        <w:left w:val="none" w:sz="0" w:space="0" w:color="auto"/>
        <w:bottom w:val="none" w:sz="0" w:space="0" w:color="auto"/>
        <w:right w:val="none" w:sz="0" w:space="0" w:color="auto"/>
      </w:divBdr>
    </w:div>
    <w:div w:id="1448549927">
      <w:bodyDiv w:val="1"/>
      <w:marLeft w:val="0"/>
      <w:marRight w:val="0"/>
      <w:marTop w:val="0"/>
      <w:marBottom w:val="0"/>
      <w:divBdr>
        <w:top w:val="none" w:sz="0" w:space="0" w:color="auto"/>
        <w:left w:val="none" w:sz="0" w:space="0" w:color="auto"/>
        <w:bottom w:val="none" w:sz="0" w:space="0" w:color="auto"/>
        <w:right w:val="none" w:sz="0" w:space="0" w:color="auto"/>
      </w:divBdr>
    </w:div>
    <w:div w:id="1455640839">
      <w:bodyDiv w:val="1"/>
      <w:marLeft w:val="0"/>
      <w:marRight w:val="0"/>
      <w:marTop w:val="0"/>
      <w:marBottom w:val="0"/>
      <w:divBdr>
        <w:top w:val="none" w:sz="0" w:space="0" w:color="auto"/>
        <w:left w:val="none" w:sz="0" w:space="0" w:color="auto"/>
        <w:bottom w:val="none" w:sz="0" w:space="0" w:color="auto"/>
        <w:right w:val="none" w:sz="0" w:space="0" w:color="auto"/>
      </w:divBdr>
      <w:divsChild>
        <w:div w:id="621692427">
          <w:marLeft w:val="480"/>
          <w:marRight w:val="0"/>
          <w:marTop w:val="0"/>
          <w:marBottom w:val="0"/>
          <w:divBdr>
            <w:top w:val="none" w:sz="0" w:space="0" w:color="auto"/>
            <w:left w:val="none" w:sz="0" w:space="0" w:color="auto"/>
            <w:bottom w:val="none" w:sz="0" w:space="0" w:color="auto"/>
            <w:right w:val="none" w:sz="0" w:space="0" w:color="auto"/>
          </w:divBdr>
        </w:div>
        <w:div w:id="776415435">
          <w:marLeft w:val="480"/>
          <w:marRight w:val="0"/>
          <w:marTop w:val="0"/>
          <w:marBottom w:val="0"/>
          <w:divBdr>
            <w:top w:val="none" w:sz="0" w:space="0" w:color="auto"/>
            <w:left w:val="none" w:sz="0" w:space="0" w:color="auto"/>
            <w:bottom w:val="none" w:sz="0" w:space="0" w:color="auto"/>
            <w:right w:val="none" w:sz="0" w:space="0" w:color="auto"/>
          </w:divBdr>
        </w:div>
        <w:div w:id="1756393409">
          <w:marLeft w:val="480"/>
          <w:marRight w:val="0"/>
          <w:marTop w:val="0"/>
          <w:marBottom w:val="0"/>
          <w:divBdr>
            <w:top w:val="none" w:sz="0" w:space="0" w:color="auto"/>
            <w:left w:val="none" w:sz="0" w:space="0" w:color="auto"/>
            <w:bottom w:val="none" w:sz="0" w:space="0" w:color="auto"/>
            <w:right w:val="none" w:sz="0" w:space="0" w:color="auto"/>
          </w:divBdr>
        </w:div>
        <w:div w:id="2005087977">
          <w:marLeft w:val="480"/>
          <w:marRight w:val="0"/>
          <w:marTop w:val="0"/>
          <w:marBottom w:val="0"/>
          <w:divBdr>
            <w:top w:val="none" w:sz="0" w:space="0" w:color="auto"/>
            <w:left w:val="none" w:sz="0" w:space="0" w:color="auto"/>
            <w:bottom w:val="none" w:sz="0" w:space="0" w:color="auto"/>
            <w:right w:val="none" w:sz="0" w:space="0" w:color="auto"/>
          </w:divBdr>
        </w:div>
      </w:divsChild>
    </w:div>
    <w:div w:id="1493448759">
      <w:bodyDiv w:val="1"/>
      <w:marLeft w:val="0"/>
      <w:marRight w:val="0"/>
      <w:marTop w:val="0"/>
      <w:marBottom w:val="0"/>
      <w:divBdr>
        <w:top w:val="none" w:sz="0" w:space="0" w:color="auto"/>
        <w:left w:val="none" w:sz="0" w:space="0" w:color="auto"/>
        <w:bottom w:val="none" w:sz="0" w:space="0" w:color="auto"/>
        <w:right w:val="none" w:sz="0" w:space="0" w:color="auto"/>
      </w:divBdr>
    </w:div>
    <w:div w:id="1500075793">
      <w:bodyDiv w:val="1"/>
      <w:marLeft w:val="0"/>
      <w:marRight w:val="0"/>
      <w:marTop w:val="0"/>
      <w:marBottom w:val="0"/>
      <w:divBdr>
        <w:top w:val="none" w:sz="0" w:space="0" w:color="auto"/>
        <w:left w:val="none" w:sz="0" w:space="0" w:color="auto"/>
        <w:bottom w:val="none" w:sz="0" w:space="0" w:color="auto"/>
        <w:right w:val="none" w:sz="0" w:space="0" w:color="auto"/>
      </w:divBdr>
    </w:div>
    <w:div w:id="1503160212">
      <w:bodyDiv w:val="1"/>
      <w:marLeft w:val="0"/>
      <w:marRight w:val="0"/>
      <w:marTop w:val="0"/>
      <w:marBottom w:val="0"/>
      <w:divBdr>
        <w:top w:val="none" w:sz="0" w:space="0" w:color="auto"/>
        <w:left w:val="none" w:sz="0" w:space="0" w:color="auto"/>
        <w:bottom w:val="none" w:sz="0" w:space="0" w:color="auto"/>
        <w:right w:val="none" w:sz="0" w:space="0" w:color="auto"/>
      </w:divBdr>
    </w:div>
    <w:div w:id="1514878747">
      <w:bodyDiv w:val="1"/>
      <w:marLeft w:val="0"/>
      <w:marRight w:val="0"/>
      <w:marTop w:val="0"/>
      <w:marBottom w:val="0"/>
      <w:divBdr>
        <w:top w:val="none" w:sz="0" w:space="0" w:color="auto"/>
        <w:left w:val="none" w:sz="0" w:space="0" w:color="auto"/>
        <w:bottom w:val="none" w:sz="0" w:space="0" w:color="auto"/>
        <w:right w:val="none" w:sz="0" w:space="0" w:color="auto"/>
      </w:divBdr>
    </w:div>
    <w:div w:id="1516306658">
      <w:bodyDiv w:val="1"/>
      <w:marLeft w:val="0"/>
      <w:marRight w:val="0"/>
      <w:marTop w:val="0"/>
      <w:marBottom w:val="0"/>
      <w:divBdr>
        <w:top w:val="none" w:sz="0" w:space="0" w:color="auto"/>
        <w:left w:val="none" w:sz="0" w:space="0" w:color="auto"/>
        <w:bottom w:val="none" w:sz="0" w:space="0" w:color="auto"/>
        <w:right w:val="none" w:sz="0" w:space="0" w:color="auto"/>
      </w:divBdr>
    </w:div>
    <w:div w:id="1541821831">
      <w:bodyDiv w:val="1"/>
      <w:marLeft w:val="0"/>
      <w:marRight w:val="0"/>
      <w:marTop w:val="0"/>
      <w:marBottom w:val="0"/>
      <w:divBdr>
        <w:top w:val="none" w:sz="0" w:space="0" w:color="auto"/>
        <w:left w:val="none" w:sz="0" w:space="0" w:color="auto"/>
        <w:bottom w:val="none" w:sz="0" w:space="0" w:color="auto"/>
        <w:right w:val="none" w:sz="0" w:space="0" w:color="auto"/>
      </w:divBdr>
    </w:div>
    <w:div w:id="1588226490">
      <w:bodyDiv w:val="1"/>
      <w:marLeft w:val="0"/>
      <w:marRight w:val="0"/>
      <w:marTop w:val="0"/>
      <w:marBottom w:val="0"/>
      <w:divBdr>
        <w:top w:val="none" w:sz="0" w:space="0" w:color="auto"/>
        <w:left w:val="none" w:sz="0" w:space="0" w:color="auto"/>
        <w:bottom w:val="none" w:sz="0" w:space="0" w:color="auto"/>
        <w:right w:val="none" w:sz="0" w:space="0" w:color="auto"/>
      </w:divBdr>
    </w:div>
    <w:div w:id="1590311958">
      <w:bodyDiv w:val="1"/>
      <w:marLeft w:val="0"/>
      <w:marRight w:val="0"/>
      <w:marTop w:val="0"/>
      <w:marBottom w:val="0"/>
      <w:divBdr>
        <w:top w:val="none" w:sz="0" w:space="0" w:color="auto"/>
        <w:left w:val="none" w:sz="0" w:space="0" w:color="auto"/>
        <w:bottom w:val="none" w:sz="0" w:space="0" w:color="auto"/>
        <w:right w:val="none" w:sz="0" w:space="0" w:color="auto"/>
      </w:divBdr>
      <w:divsChild>
        <w:div w:id="1254170238">
          <w:marLeft w:val="480"/>
          <w:marRight w:val="0"/>
          <w:marTop w:val="0"/>
          <w:marBottom w:val="0"/>
          <w:divBdr>
            <w:top w:val="none" w:sz="0" w:space="0" w:color="auto"/>
            <w:left w:val="none" w:sz="0" w:space="0" w:color="auto"/>
            <w:bottom w:val="none" w:sz="0" w:space="0" w:color="auto"/>
            <w:right w:val="none" w:sz="0" w:space="0" w:color="auto"/>
          </w:divBdr>
        </w:div>
        <w:div w:id="2042513408">
          <w:marLeft w:val="480"/>
          <w:marRight w:val="0"/>
          <w:marTop w:val="0"/>
          <w:marBottom w:val="0"/>
          <w:divBdr>
            <w:top w:val="none" w:sz="0" w:space="0" w:color="auto"/>
            <w:left w:val="none" w:sz="0" w:space="0" w:color="auto"/>
            <w:bottom w:val="none" w:sz="0" w:space="0" w:color="auto"/>
            <w:right w:val="none" w:sz="0" w:space="0" w:color="auto"/>
          </w:divBdr>
        </w:div>
        <w:div w:id="1395544516">
          <w:marLeft w:val="480"/>
          <w:marRight w:val="0"/>
          <w:marTop w:val="0"/>
          <w:marBottom w:val="0"/>
          <w:divBdr>
            <w:top w:val="none" w:sz="0" w:space="0" w:color="auto"/>
            <w:left w:val="none" w:sz="0" w:space="0" w:color="auto"/>
            <w:bottom w:val="none" w:sz="0" w:space="0" w:color="auto"/>
            <w:right w:val="none" w:sz="0" w:space="0" w:color="auto"/>
          </w:divBdr>
        </w:div>
      </w:divsChild>
    </w:div>
    <w:div w:id="1819104279">
      <w:bodyDiv w:val="1"/>
      <w:marLeft w:val="0"/>
      <w:marRight w:val="0"/>
      <w:marTop w:val="0"/>
      <w:marBottom w:val="0"/>
      <w:divBdr>
        <w:top w:val="none" w:sz="0" w:space="0" w:color="auto"/>
        <w:left w:val="none" w:sz="0" w:space="0" w:color="auto"/>
        <w:bottom w:val="none" w:sz="0" w:space="0" w:color="auto"/>
        <w:right w:val="none" w:sz="0" w:space="0" w:color="auto"/>
      </w:divBdr>
    </w:div>
    <w:div w:id="1821774900">
      <w:bodyDiv w:val="1"/>
      <w:marLeft w:val="0"/>
      <w:marRight w:val="0"/>
      <w:marTop w:val="0"/>
      <w:marBottom w:val="0"/>
      <w:divBdr>
        <w:top w:val="none" w:sz="0" w:space="0" w:color="auto"/>
        <w:left w:val="none" w:sz="0" w:space="0" w:color="auto"/>
        <w:bottom w:val="none" w:sz="0" w:space="0" w:color="auto"/>
        <w:right w:val="none" w:sz="0" w:space="0" w:color="auto"/>
      </w:divBdr>
    </w:div>
    <w:div w:id="1908102260">
      <w:bodyDiv w:val="1"/>
      <w:marLeft w:val="0"/>
      <w:marRight w:val="0"/>
      <w:marTop w:val="0"/>
      <w:marBottom w:val="0"/>
      <w:divBdr>
        <w:top w:val="none" w:sz="0" w:space="0" w:color="auto"/>
        <w:left w:val="none" w:sz="0" w:space="0" w:color="auto"/>
        <w:bottom w:val="none" w:sz="0" w:space="0" w:color="auto"/>
        <w:right w:val="none" w:sz="0" w:space="0" w:color="auto"/>
      </w:divBdr>
    </w:div>
    <w:div w:id="1911235599">
      <w:bodyDiv w:val="1"/>
      <w:marLeft w:val="0"/>
      <w:marRight w:val="0"/>
      <w:marTop w:val="0"/>
      <w:marBottom w:val="0"/>
      <w:divBdr>
        <w:top w:val="none" w:sz="0" w:space="0" w:color="auto"/>
        <w:left w:val="none" w:sz="0" w:space="0" w:color="auto"/>
        <w:bottom w:val="none" w:sz="0" w:space="0" w:color="auto"/>
        <w:right w:val="none" w:sz="0" w:space="0" w:color="auto"/>
      </w:divBdr>
    </w:div>
    <w:div w:id="1978950215">
      <w:bodyDiv w:val="1"/>
      <w:marLeft w:val="0"/>
      <w:marRight w:val="0"/>
      <w:marTop w:val="0"/>
      <w:marBottom w:val="0"/>
      <w:divBdr>
        <w:top w:val="none" w:sz="0" w:space="0" w:color="auto"/>
        <w:left w:val="none" w:sz="0" w:space="0" w:color="auto"/>
        <w:bottom w:val="none" w:sz="0" w:space="0" w:color="auto"/>
        <w:right w:val="none" w:sz="0" w:space="0" w:color="auto"/>
      </w:divBdr>
    </w:div>
    <w:div w:id="2011327831">
      <w:bodyDiv w:val="1"/>
      <w:marLeft w:val="0"/>
      <w:marRight w:val="0"/>
      <w:marTop w:val="0"/>
      <w:marBottom w:val="0"/>
      <w:divBdr>
        <w:top w:val="none" w:sz="0" w:space="0" w:color="auto"/>
        <w:left w:val="none" w:sz="0" w:space="0" w:color="auto"/>
        <w:bottom w:val="none" w:sz="0" w:space="0" w:color="auto"/>
        <w:right w:val="none" w:sz="0" w:space="0" w:color="auto"/>
      </w:divBdr>
    </w:div>
    <w:div w:id="202081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di.texas.gov/tips/find-an-agent.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cbs.gov.il/he/publications/LochutTlushim/2023/1-%D7%90%D7%95%D7%9B%D7%9C%D7%95%D7%A1%D7%99%D7%99%D7%94,%20%D7%9C%D7%A4%D7%99%20%D7%A7%D7%91%D7%95%D7%A6%D7%AA%20%D7%90%D7%95%D7%9B%D7%9C%D7%95%D7%A1%D7%99%D7%99%D7%94,%20%D7%93%D7%AA,%20%D7%9E%D7%99%D7%9F%20%D7%95%D7%92%D7%99%D7%9C%20%D7%9E%D7%A4%D7%95%D7%A8%D7%98,%20%D7%A1%D7%95%D7%A3%202022.xlsx" TargetMode="External"/><Relationship Id="rId10" Type="http://schemas.openxmlformats.org/officeDocument/2006/relationships/hyperlink" Target="https://www.tdi.texas.gov/tips/find-an-agent.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73BDFC2-CF79-4EA1-9984-722828985CD8}"/>
      </w:docPartPr>
      <w:docPartBody>
        <w:p w:rsidR="00B73920" w:rsidRDefault="00B73920">
          <w:r w:rsidRPr="002000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920"/>
    <w:rsid w:val="000A61B6"/>
    <w:rsid w:val="00257858"/>
    <w:rsid w:val="0047015E"/>
    <w:rsid w:val="00601B4C"/>
    <w:rsid w:val="00A62EFC"/>
    <w:rsid w:val="00B51428"/>
    <w:rsid w:val="00B739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1B4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2F0975-95D3-40B1-B8B2-1C46A2D90439}">
  <we:reference id="wa104382081" version="1.55.1.0" store="en-US" storeType="OMEX"/>
  <we:alternateReferences>
    <we:reference id="WA104382081" version="1.55.1.0" store="" storeType="OMEX"/>
  </we:alternateReferences>
  <we:properties>
    <we:property name="MENDELEY_CITATIONS" value="[{&quot;citationID&quot;:&quot;MENDELEY_CITATION_c4473022-1184-4b26-8d74-d0a685f78c10&quot;,&quot;properties&quot;:{&quot;noteIndex&quot;:0},&quot;isEdited&quot;:false,&quot;manualOverride&quot;:{&quot;isManuallyOverridden&quot;:false,&quot;citeprocText&quot;:&quot;(Reddy &amp;#38; Thomas, 2016)&quot;,&quot;manualOverrideText&quot;:&quot;&quot;},&quot;citationTag&quot;:&quot;MENDELEY_CITATION_v3_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&quot;,&quot;citationItems&quot;:[{&quot;id&quot;:&quot;7560e3c4-f181-328f-aac9-e7eee8dcbc19&quot;,&quot;itemData&quot;:{&quot;type&quot;:&quot;article-journal&quot;,&quot;id&quot;:&quot;7560e3c4-f181-328f-aac9-e7eee8dcbc19&quot;,&quot;title&quot;:&quot;Gender Differences in Sales Staff Performance in the Insurance Industry&quot;,&quot;author&quot;:[{&quot;family&quot;:&quot;Reddy&quot;,&quot;given&quot;:&quot;Bhaskar&quot;,&quot;parse-names&quot;:false,&quot;dropping-particle&quot;:&quot;&quot;,&quot;non-dropping-particle&quot;:&quot;&quot;},{&quot;family&quot;:&quot;Thomas&quot;,&quot;given&quot;:&quot;Renny&quot;,&quot;parse-names&quot;:false,&quot;dropping-particle&quot;:&quot;&quot;,&quot;non-dropping-particle&quot;:&quot;&quot;}],&quot;container-title&quot;:&quot;Ushus-Journal of Business Management&quot;,&quot;DOI&quot;:&quot;10.12725/ujbm.36.1&quot;,&quot;issued&quot;:{&quot;date-parts&quot;:[[2016]]},&quot;page&quot;:&quot;1-8&quot;,&quot;abstract&quot;:&quot;This research article analyses gender differences in sales performance by comparing difference in the sales performance of male and female salespersons in the insurance industry in the city of Bangalore. The study used Independent T test for testing the difference among sales performance of men and women. The statistical difference obtained as a result of this study was significant. Male sales staff did comparatively better than women in sales performance. The study found that there are many reasons for men performing better than women in sales performance. Men and women were given training and were full time employees in the sales industry in these insurance companies.&quot;,&quot;issue&quot;:&quot;3&quot;,&quot;volume&quot;:&quot;15&quot;,&quot;container-title-short&quot;:&quot;&quot;},&quot;isTemporary&quot;:false}]},{&quot;citationID&quot;:&quot;MENDELEY_CITATION_5641fdbd-fc31-4e7a-be8e-3d25fb1ed287&quot;,&quot;properties&quot;:{&quot;noteIndex&quot;:0},&quot;isEdited&quot;:false,&quot;manualOverride&quot;:{&quot;isManuallyOverridden&quot;:false,&quot;citeprocText&quot;:&quot;(Reddy &amp;#38; Thomas, 2016)&quot;,&quot;manualOverrideText&quot;:&quot;&quot;},&quot;citationTag&quot;:&quot;MENDELEY_CITATION_v3_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&quot;,&quot;citationItems&quot;:[{&quot;id&quot;:&quot;7560e3c4-f181-328f-aac9-e7eee8dcbc19&quot;,&quot;itemData&quot;:{&quot;type&quot;:&quot;article-journal&quot;,&quot;id&quot;:&quot;7560e3c4-f181-328f-aac9-e7eee8dcbc19&quot;,&quot;title&quot;:&quot;Gender Differences in Sales Staff Performance in the Insurance Industry&quot;,&quot;author&quot;:[{&quot;family&quot;:&quot;Reddy&quot;,&quot;given&quot;:&quot;Bhaskar&quot;,&quot;parse-names&quot;:false,&quot;dropping-particle&quot;:&quot;&quot;,&quot;non-dropping-particle&quot;:&quot;&quot;},{&quot;family&quot;:&quot;Thomas&quot;,&quot;given&quot;:&quot;Renny&quot;,&quot;parse-names&quot;:false,&quot;dropping-particle&quot;:&quot;&quot;,&quot;non-dropping-particle&quot;:&quot;&quot;}],&quot;container-title&quot;:&quot;Ushus-Journal of Business Management&quot;,&quot;DOI&quot;:&quot;10.12725/ujbm.36.1&quot;,&quot;issued&quot;:{&quot;date-parts&quot;:[[2016]]},&quot;page&quot;:&quot;1-8&quot;,&quot;abstract&quot;:&quot;This research article analyses gender differences in sales performance by comparing difference in the sales performance of male and female salespersons in the insurance industry in the city of Bangalore. The study used Independent T test for testing the difference among sales performance of men and women. The statistical difference obtained as a result of this study was significant. Male sales staff did comparatively better than women in sales performance. The study found that there are many reasons for men performing better than women in sales performance. Men and women were given training and were full time employees in the sales industry in these insurance companies.&quot;,&quot;issue&quot;:&quot;3&quot;,&quot;volume&quot;:&quot;15&quot;,&quot;container-title-short&quot;:&quot;&quot;},&quot;isTemporary&quot;:false}]},{&quot;citationID&quot;:&quot;MENDELEY_CITATION_544e4fe9-f018-44d3-8963-41a6e6942a6b&quot;,&quot;properties&quot;:{&quot;noteIndex&quot;:0},&quot;isEdited&quot;:false,&quot;manualOverride&quot;:{&quot;isManuallyOverridden&quot;:false,&quot;citeprocText&quot;:&quot;(Evans et al., 2022)&quot;,&quot;manualOverrideText&quot;:&quot;&quot;},&quot;citationTag&quot;:&quot;MENDELEY_CITATION_v3_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&quot;,&quot;citationItems&quot;:[{&quot;id&quot;:&quot;d525766e-b66b-3452-b866-74bc106991ec&quot;,&quot;itemData&quot;:{&quot;type&quot;:&quot;report&quot;,&quot;id&quot;:&quot;d525766e-b66b-3452-b866-74bc106991ec&quot;,&quot;title&quot;:&quot;How Indians View Gender Roles in Families and Society&quot;,&quot;author&quot;:[{&quot;family&quot;:&quot;Evans&quot;,&quot;given&quot;:&quot;Jonathan&quot;,&quot;parse-names&quot;:false,&quot;dropping-particle&quot;:&quot;&quot;,&quot;non-dropping-particle&quot;:&quot;&quot;},{&quot;family&quot;:&quot;Sahgal&quot;,&quot;given&quot;:&quot;Neha&quot;,&quot;parse-names&quot;:false,&quot;dropping-particle&quot;:&quot;&quot;,&quot;non-dropping-particle&quot;:&quot;&quot;},{&quot;family&quot;:&quot;Salazar&quot;,&quot;given&quot;:&quot;Ariana Monique&quot;,&quot;parse-names&quot;:false,&quot;dropping-particle&quot;:&quot;&quot;,&quot;non-dropping-particle&quot;:&quot;&quot;},{&quot;family&quot;:&quot;Starr&quot;,&quot;given&quot;:&quot;Kelsey Jo&quot;,&quot;parse-names&quot;:false,&quot;dropping-particle&quot;:&quot;&quot;,&quot;non-dropping-particle&quot;:&quot;&quot;},{&quot;family&quot;:&quot;Corichi&quot;,&quot;given&quot;:&quot;Manolo&quot;,&quot;parse-names&quot;:false,&quot;dropping-particle&quot;:&quot;&quot;,&quot;non-dropping-particle&quot;:&quot;&quot;},{&quot;family&quot;:&quot;Associate&quot;,&quot;given&quot;:&quot;Research&quot;,&quot;parse-names&quot;:false,&quot;dropping-particle&quot;:&quot;&quot;,&quot;non-dropping-particle&quot;:&quot;&quot;}],&quot;URL&quot;:&quot;www.pewresearch.org.&quot;,&quot;issued&quot;:{&quot;date-parts&quot;:[[2022]]},&quot;container-title-short&quot;:&quot;&quot;},&quot;isTemporary&quot;:false}]},{&quot;citationID&quot;:&quot;MENDELEY_CITATION_f125b07f-8a7d-40d6-b572-13d0fbdf495b&quot;,&quot;properties&quot;:{&quot;noteIndex&quot;:0},&quot;isEdited&quot;:false,&quot;manualOverride&quot;:{&quot;isManuallyOverridden&quot;:false,&quot;citeprocText&quot;:&quot;(Reddy &amp;#38; Thomas, 2016)&quot;,&quot;manualOverrideText&quot;:&quot;&quot;},&quot;citationTag&quot;:&quot;MENDELEY_CITATION_v3_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&quot;,&quot;citationItems&quot;:[{&quot;id&quot;:&quot;7560e3c4-f181-328f-aac9-e7eee8dcbc19&quot;,&quot;itemData&quot;:{&quot;type&quot;:&quot;article-journal&quot;,&quot;id&quot;:&quot;7560e3c4-f181-328f-aac9-e7eee8dcbc19&quot;,&quot;title&quot;:&quot;Gender Differences in Sales Staff Performance in the Insurance Industry&quot;,&quot;author&quot;:[{&quot;family&quot;:&quot;Reddy&quot;,&quot;given&quot;:&quot;Bhaskar&quot;,&quot;parse-names&quot;:false,&quot;dropping-particle&quot;:&quot;&quot;,&quot;non-dropping-particle&quot;:&quot;&quot;},{&quot;family&quot;:&quot;Thomas&quot;,&quot;given&quot;:&quot;Renny&quot;,&quot;parse-names&quot;:false,&quot;dropping-particle&quot;:&quot;&quot;,&quot;non-dropping-particle&quot;:&quot;&quot;}],&quot;container-title&quot;:&quot;Ushus-Journal of Business Management&quot;,&quot;DOI&quot;:&quot;10.12725/ujbm.36.1&quot;,&quot;issued&quot;:{&quot;date-parts&quot;:[[2016]]},&quot;page&quot;:&quot;1-8&quot;,&quot;abstract&quot;:&quot;This research article analyses gender differences in sales performance by comparing difference in the sales performance of male and female salespersons in the insurance industry in the city of Bangalore. The study used Independent T test for testing the difference among sales performance of men and women. The statistical difference obtained as a result of this study was significant. Male sales staff did comparatively better than women in sales performance. The study found that there are many reasons for men performing better than women in sales performance. Men and women were given training and were full time employees in the sales industry in these insurance companies.&quot;,&quot;issue&quot;:&quot;3&quot;,&quot;volume&quot;:&quot;15&quot;,&quot;container-title-short&quot;:&quot;&quot;},&quot;isTemporary&quot;:false}]},{&quot;citationID&quot;:&quot;MENDELEY_CITATION_6464e1d7-d519-4179-985e-8ad65196868b&quot;,&quot;properties&quot;:{&quot;noteIndex&quot;:0},&quot;isEdited&quot;:false,&quot;manualOverride&quot;:{&quot;isManuallyOverridden&quot;:false,&quot;citeprocText&quot;:&quot;(Ali et al., 2019)&quot;,&quot;manualOverrideText&quot;:&quot;&quot;},&quot;citationTag&quot;:&quot;MENDELEY_CITATION_v3_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&quot;,&quot;citationItems&quot;:[{&quot;id&quot;:&quot;e03e7e19-4b04-32b1-a80a-ce15a7f516f9&quot;,&quot;itemData&quot;:{&quot;type&quot;:&quot;article-journal&quot;,&quot;id&quot;:&quot;e03e7e19-4b04-32b1-a80a-ce15a7f516f9&quot;,&quot;title&quot;:&quot;Discrimination through optimization: How Facebook's ad delivery can lead to skewed outcomes&quot;,&quot;author&quot;:[{&quot;family&quot;:&quot;Ali&quot;,&quot;given&quot;:&quot;Muhammad&quot;,&quot;parse-names&quot;:false,&quot;dropping-particle&quot;:&quot;&quot;,&quot;non-dropping-particle&quot;:&quot;&quot;},{&quot;family&quot;:&quot;Sapiezynski&quot;,&quot;given&quot;:&quot;Piotr&quot;,&quot;parse-names&quot;:false,&quot;dropping-particle&quot;:&quot;&quot;,&quot;non-dropping-particle&quot;:&quot;&quot;},{&quot;family&quot;:&quot;Bogen&quot;,&quot;given&quot;:&quot;Miranda&quot;,&quot;parse-names&quot;:false,&quot;dropping-particle&quot;:&quot;&quot;,&quot;non-dropping-particle&quot;:&quot;&quot;},{&quot;family&quot;:&quot;Korolova&quot;,&quot;given&quot;:&quot;Aleksandra&quot;,&quot;parse-names&quot;:false,&quot;dropping-particle&quot;:&quot;&quot;,&quot;non-dropping-particle&quot;:&quot;&quot;},{&quot;family&quot;:&quot;Mislove&quot;,&quot;given&quot;:&quot;Alan&quot;,&quot;parse-names&quot;:false,&quot;dropping-particle&quot;:&quot;&quot;,&quot;non-dropping-particle&quot;:&quot;&quot;},{&quot;family&quot;:&quot;Rieke&quot;,&quot;given&quot;:&quot;Aaron&quot;,&quot;parse-names&quot;:false,&quot;dropping-particle&quot;:&quot;&quot;,&quot;non-dropping-particle&quot;:&quot;&quot;}],&quot;DOI&quot;:&quot;10.1145/3359301&quot;,&quot;URL&quot;:&quot;http://arxiv.org/abs/1904.02095&quot;,&quot;issued&quot;:{&quot;date-parts&quot;:[[2019,4,3]]},&quot;abstract&quot;:&quot;The enormous financial success of online advertising platforms is partially due to the precise targeting features they offer. Although researchers and journalists have found many ways that advertisers can target---or exclude---particular groups of users seeing their ads, comparatively little attention has been paid to the implications of the platform's ad delivery process, comprised of the platform's choices about which users see which ads. It has been hypothesized that this process can \&quot;skew\&quot; ad delivery in ways that the advertisers do not intend, making some users less likely than others to see particular ads based on their demographic characteristics. In this paper, we demonstrate that such skewed delivery occurs on Facebook, due to market and financial optimization effects as well as the platform's own predictions about the \&quot;relevance\&quot; of ads to different groups of users. We find that both the advertiser's budget and the content of the ad each significantly contribute to the skew of Facebook's ad delivery. Critically, we observe significant skew in delivery along gender and racial lines for \&quot;real\&quot; ads for employment and housing opportunities despite neutral targeting parameters. Our results demonstrate previously unknown mechanisms that can lead to potentially discriminatory ad delivery, even when advertisers set their targeting parameters to be highly inclusive. This underscores the need for policymakers and platforms to carefully consider the role of the ad delivery optimization run by ad platforms themselves---and not just the targeting choices of advertisers---in preventing discrimination in digital advertising.&quot;,&quot;container-title-short&quot;:&quot;&quot;},&quot;isTemporary&quot;:false}]},{&quot;citationID&quot;:&quot;MENDELEY_CITATION_16874677-c992-4e57-a008-490c1cad27f9&quot;,&quot;properties&quot;:{&quot;noteIndex&quot;:0},&quot;isEdited&quot;:false,&quot;manualOverride&quot;:{&quot;isManuallyOverridden&quot;:false,&quot;citeprocText&quot;:&quot;(Ali et al., 2019)&quot;,&quot;manualOverrideText&quot;:&quot;&quot;},&quot;citationTag&quot;:&quot;MENDELEY_CITATION_v3_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&quot;,&quot;citationItems&quot;:[{&quot;id&quot;:&quot;e03e7e19-4b04-32b1-a80a-ce15a7f516f9&quot;,&quot;itemData&quot;:{&quot;type&quot;:&quot;article-journal&quot;,&quot;id&quot;:&quot;e03e7e19-4b04-32b1-a80a-ce15a7f516f9&quot;,&quot;title&quot;:&quot;Discrimination through optimization: How Facebook's ad delivery can lead to skewed outcomes&quot;,&quot;author&quot;:[{&quot;family&quot;:&quot;Ali&quot;,&quot;given&quot;:&quot;Muhammad&quot;,&quot;parse-names&quot;:false,&quot;dropping-particle&quot;:&quot;&quot;,&quot;non-dropping-particle&quot;:&quot;&quot;},{&quot;family&quot;:&quot;Sapiezynski&quot;,&quot;given&quot;:&quot;Piotr&quot;,&quot;parse-names&quot;:false,&quot;dropping-particle&quot;:&quot;&quot;,&quot;non-dropping-particle&quot;:&quot;&quot;},{&quot;family&quot;:&quot;Bogen&quot;,&quot;given&quot;:&quot;Miranda&quot;,&quot;parse-names&quot;:false,&quot;dropping-particle&quot;:&quot;&quot;,&quot;non-dropping-particle&quot;:&quot;&quot;},{&quot;family&quot;:&quot;Korolova&quot;,&quot;given&quot;:&quot;Aleksandra&quot;,&quot;parse-names&quot;:false,&quot;dropping-particle&quot;:&quot;&quot;,&quot;non-dropping-particle&quot;:&quot;&quot;},{&quot;family&quot;:&quot;Mislove&quot;,&quot;given&quot;:&quot;Alan&quot;,&quot;parse-names&quot;:false,&quot;dropping-particle&quot;:&quot;&quot;,&quot;non-dropping-particle&quot;:&quot;&quot;},{&quot;family&quot;:&quot;Rieke&quot;,&quot;given&quot;:&quot;Aaron&quot;,&quot;parse-names&quot;:false,&quot;dropping-particle&quot;:&quot;&quot;,&quot;non-dropping-particle&quot;:&quot;&quot;}],&quot;DOI&quot;:&quot;10.1145/3359301&quot;,&quot;URL&quot;:&quot;http://arxiv.org/abs/1904.02095&quot;,&quot;issued&quot;:{&quot;date-parts&quot;:[[2019,4,3]]},&quot;abstract&quot;:&quot;The enormous financial success of online advertising platforms is partially due to the precise targeting features they offer. Although researchers and journalists have found many ways that advertisers can target---or exclude---particular groups of users seeing their ads, comparatively little attention has been paid to the implications of the platform's ad delivery process, comprised of the platform's choices about which users see which ads. It has been hypothesized that this process can \&quot;skew\&quot; ad delivery in ways that the advertisers do not intend, making some users less likely than others to see particular ads based on their demographic characteristics. In this paper, we demonstrate that such skewed delivery occurs on Facebook, due to market and financial optimization effects as well as the platform's own predictions about the \&quot;relevance\&quot; of ads to different groups of users. We find that both the advertiser's budget and the content of the ad each significantly contribute to the skew of Facebook's ad delivery. Critically, we observe significant skew in delivery along gender and racial lines for \&quot;real\&quot; ads for employment and housing opportunities despite neutral targeting parameters. Our results demonstrate previously unknown mechanisms that can lead to potentially discriminatory ad delivery, even when advertisers set their targeting parameters to be highly inclusive. This underscores the need for policymakers and platforms to carefully consider the role of the ad delivery optimization run by ad platforms themselves---and not just the targeting choices of advertisers---in preventing discrimination in digital advertising.&quot;,&quot;container-title-short&quot;:&quot;&quot;},&quot;isTemporary&quot;:false}]},{&quot;citationID&quot;:&quot;MENDELEY_CITATION_db304ebe-4d77-4ef6-b3da-3d930d70327b&quot;,&quot;properties&quot;:{&quot;noteIndex&quot;:0},&quot;isEdited&quot;:false,&quot;manualOverride&quot;:{&quot;isManuallyOverridden&quot;:false,&quot;citeprocText&quot;:&quot;(Donnelly et al., 2016)&quot;,&quot;manualOverrideText&quot;:&quot;&quot;},&quot;citationTag&quot;:&quot;MENDELEY_CITATION_v3_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&quot;,&quot;citationItems&quot;:[{&quot;id&quot;:&quot;e6332203-7265-3c05-b8b0-8e461a03c4ad&quot;,&quot;itemData&quot;:{&quot;type&quot;:&quot;article-journal&quot;,&quot;id&quot;:&quot;e6332203-7265-3c05-b8b0-8e461a03c4ad&quot;,&quot;title&quot;:&quot;Attitudes Toward Women’s Work and Family Roles in the United States, 1976–2013&quot;,&quot;author&quot;:[{&quot;family&quot;:&quot;Donnelly&quot;,&quot;given&quot;:&quot;Kristin&quot;,&quot;parse-names&quot;:false,&quot;dropping-particle&quot;:&quot;&quot;,&quot;non-dropping-particle&quot;:&quot;&quot;},{&quot;family&quot;:&quot;Twenge&quot;,&quot;given&quot;:&quot;Jean M.&quot;,&quot;parse-names&quot;:false,&quot;dropping-particle&quot;:&quot;&quot;,&quot;non-dropping-particle&quot;:&quot;&quot;},{&quot;family&quot;:&quot;Clark&quot;,&quot;given&quot;:&quot;Malissa A.&quot;,&quot;parse-names&quot;:false,&quot;dropping-particle&quot;:&quot;&quot;,&quot;non-dropping-particle&quot;:&quot;&quot;},{&quot;family&quot;:&quot;Shaikh&quot;,&quot;given&quot;:&quot;Samia K.&quot;,&quot;parse-names&quot;:false,&quot;dropping-particle&quot;:&quot;&quot;,&quot;non-dropping-particle&quot;:&quot;&quot;},{&quot;family&quot;:&quot;Beiler-May&quot;,&quot;given&quot;:&quot;Angela&quot;,&quot;parse-names&quot;:false,&quot;dropping-particle&quot;:&quot;&quot;,&quot;non-dropping-particle&quot;:&quot;&quot;},{&quot;family&quot;:&quot;Carter&quot;,&quot;given&quot;:&quot;Nathan T.&quot;,&quot;parse-names&quot;:false,&quot;dropping-particle&quot;:&quot;&quot;,&quot;non-dropping-particle&quot;:&quot;&quot;}],&quot;container-title&quot;:&quot;Psychology of Women Quarterly&quot;,&quot;container-title-short&quot;:&quot;Psychol Women Q&quot;,&quot;DOI&quot;:&quot;10.1177/0361684315590774&quot;,&quot;ISSN&quot;:&quot;14716402&quot;,&quot;issued&quot;:{&quot;date-parts&quot;:[[2016,3,1]]},&quot;page&quot;:&quot;41-54&quot;,&quot;abstract&quot;:&quot;We examine time period and generational differences in attitudes toward women’s work and family roles in two large, nationally representative U.S. samples, the Monitoring the Future survey of 12th graders (1976–2013) and the General Social Survey of adults (1977–2012). Twelfth graders became more accepting of working mothers and equal roles for women in the workplace between the 1970s and the 2010s, with most change occurring between the 1970s and the late 1990s. Acceptance of dual-income families and fathers working half-time or not at all (stay-at-home dads) also increased. Thus, for the most part, Millennials (born 1980s–1990s) have continued trends toward more egalitarian gender roles. However, slightly more 12th graders in the 2010s (vs. the late 1990s) favored the husband as the achiever and decision maker in the family. Adults’ attitudes toward working mothers became more egalitarian between the 1970s and the early 1990s, showed a small “backlash” in the late 1990s, and then continued the trend toward increased egalitarianism in the 2000s and 2010s. In hierarchical linear modeling analyses separating the effects of time period, generation/cohort, and age, trends were primarily due to time period with a generational peak in egalitarianism among White women Boomers (born 1946–1964). Policy makers should recognize that support for working mothers is now a solid majority position in the United States and design programs for working families accordingly.&quot;,&quot;publisher&quot;:&quot;SAGE Publications Ltd&quot;,&quot;issue&quot;:&quot;1&quot;,&quot;volume&quot;:&quot;4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E775D-011C-4D42-ACDA-3690EBAA0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9</Pages>
  <Words>1635</Words>
  <Characters>8177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Caplan</dc:creator>
  <cp:keywords/>
  <dc:description/>
  <cp:lastModifiedBy>Gil Caplan</cp:lastModifiedBy>
  <cp:revision>493</cp:revision>
  <dcterms:created xsi:type="dcterms:W3CDTF">2025-01-27T17:12:00Z</dcterms:created>
  <dcterms:modified xsi:type="dcterms:W3CDTF">2025-03-03T09:24:00Z</dcterms:modified>
</cp:coreProperties>
</file>