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04A93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Proposal: semantic segmentation of clouds in IR images</w:t>
      </w:r>
    </w:p>
    <w:p w14:paraId="00000002" w14:textId="77777777" w:rsidR="00904A93" w:rsidRDefault="00904A93">
      <w:pPr>
        <w:rPr>
          <w:sz w:val="24"/>
          <w:szCs w:val="24"/>
        </w:rPr>
      </w:pPr>
    </w:p>
    <w:p w14:paraId="00000003" w14:textId="77777777" w:rsidR="00904A9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Objects that create obscurations in aerial/satellite images interfere with computer vision </w:t>
      </w:r>
      <w:proofErr w:type="gramStart"/>
      <w:r>
        <w:rPr>
          <w:sz w:val="24"/>
          <w:szCs w:val="24"/>
        </w:rPr>
        <w:t>algorithms, and</w:t>
      </w:r>
      <w:proofErr w:type="gramEnd"/>
      <w:r>
        <w:rPr>
          <w:sz w:val="24"/>
          <w:szCs w:val="24"/>
        </w:rPr>
        <w:t xml:space="preserve"> may lead to poor results in automatic surface analyses. We would like to address the issue of occlusions caused by clouds, and semantic segmentate them. </w:t>
      </w:r>
    </w:p>
    <w:p w14:paraId="00000004" w14:textId="77777777" w:rsidR="00904A9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Our goal is to use fine-tuning techniques </w:t>
      </w:r>
      <w:proofErr w:type="gramStart"/>
      <w:r>
        <w:rPr>
          <w:sz w:val="24"/>
          <w:szCs w:val="24"/>
        </w:rPr>
        <w:t>in order to</w:t>
      </w:r>
      <w:proofErr w:type="gramEnd"/>
      <w:r>
        <w:rPr>
          <w:sz w:val="24"/>
          <w:szCs w:val="24"/>
        </w:rPr>
        <w:t xml:space="preserve"> improve the performance of a pre-trained model over datasets of different </w:t>
      </w:r>
      <w:proofErr w:type="gramStart"/>
      <w:r>
        <w:rPr>
          <w:sz w:val="24"/>
          <w:szCs w:val="24"/>
        </w:rPr>
        <w:t>domain</w:t>
      </w:r>
      <w:proofErr w:type="gramEnd"/>
      <w:r>
        <w:rPr>
          <w:sz w:val="24"/>
          <w:szCs w:val="24"/>
        </w:rPr>
        <w:t>: low-altitude airborne IR images. We will use a private annotated dataset from our workplace (about 5000 images).</w:t>
      </w:r>
    </w:p>
    <w:p w14:paraId="00000005" w14:textId="77777777" w:rsidR="00904A93" w:rsidRDefault="00000000">
      <w:pPr>
        <w:rPr>
          <w:color w:val="000000"/>
          <w:sz w:val="24"/>
          <w:szCs w:val="24"/>
        </w:rPr>
      </w:pPr>
      <w:r>
        <w:rPr>
          <w:sz w:val="24"/>
          <w:szCs w:val="24"/>
        </w:rPr>
        <w:t>We chose to use a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Unet</w:t>
      </w:r>
      <w:proofErr w:type="spellEnd"/>
      <w:r>
        <w:rPr>
          <w:color w:val="000000"/>
          <w:sz w:val="24"/>
          <w:szCs w:val="24"/>
        </w:rPr>
        <w:t xml:space="preserve"> based model according to the work presented in the following article [1].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The dataset of this work consists of satellite images ("38-cloud dataset").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The model is implemented with </w:t>
      </w:r>
      <w:proofErr w:type="spellStart"/>
      <w:r>
        <w:rPr>
          <w:color w:val="000000"/>
          <w:sz w:val="24"/>
          <w:szCs w:val="24"/>
        </w:rPr>
        <w:t>tensorflow</w:t>
      </w:r>
      <w:proofErr w:type="spellEnd"/>
      <w:r>
        <w:rPr>
          <w:color w:val="000000"/>
          <w:sz w:val="24"/>
          <w:szCs w:val="24"/>
        </w:rPr>
        <w:t xml:space="preserve">, including published weights.  </w:t>
      </w:r>
    </w:p>
    <w:p w14:paraId="00000006" w14:textId="77777777" w:rsidR="00904A9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We considered two more (newer) articles and architectures ([2], [3]), but due to lack of published implementations and weights we selected this one. </w:t>
      </w:r>
    </w:p>
    <w:p w14:paraId="00000007" w14:textId="77777777" w:rsidR="00904A93" w:rsidRDefault="00000000">
      <w:pPr>
        <w:rPr>
          <w:sz w:val="24"/>
          <w:szCs w:val="24"/>
        </w:rPr>
      </w:pPr>
      <w:r>
        <w:rPr>
          <w:sz w:val="24"/>
          <w:szCs w:val="24"/>
        </w:rPr>
        <w:t>We will use Intersection over Union (</w:t>
      </w:r>
      <w:proofErr w:type="spellStart"/>
      <w:r>
        <w:rPr>
          <w:sz w:val="24"/>
          <w:szCs w:val="24"/>
        </w:rPr>
        <w:t>IoU</w:t>
      </w:r>
      <w:proofErr w:type="spellEnd"/>
      <w:r>
        <w:rPr>
          <w:sz w:val="24"/>
          <w:szCs w:val="24"/>
        </w:rPr>
        <w:t xml:space="preserve">) or Dice scores </w:t>
      </w:r>
      <w:proofErr w:type="gramStart"/>
      <w:r>
        <w:rPr>
          <w:sz w:val="24"/>
          <w:szCs w:val="24"/>
        </w:rPr>
        <w:t>in order to</w:t>
      </w:r>
      <w:proofErr w:type="gramEnd"/>
      <w:r>
        <w:rPr>
          <w:sz w:val="24"/>
          <w:szCs w:val="24"/>
        </w:rPr>
        <w:t xml:space="preserve"> evaluate the model (in addition to the classic metrics of precision, recall, etc.). </w:t>
      </w:r>
    </w:p>
    <w:p w14:paraId="00000008" w14:textId="77777777" w:rsidR="00904A93" w:rsidRDefault="00904A93">
      <w:pPr>
        <w:rPr>
          <w:sz w:val="24"/>
          <w:szCs w:val="24"/>
        </w:rPr>
      </w:pPr>
    </w:p>
    <w:p w14:paraId="00000009" w14:textId="77777777" w:rsidR="00904A93" w:rsidRDefault="00000000">
      <w:pPr>
        <w:rPr>
          <w:sz w:val="24"/>
          <w:szCs w:val="24"/>
        </w:rPr>
      </w:pPr>
      <w:r>
        <w:rPr>
          <w:sz w:val="24"/>
          <w:szCs w:val="24"/>
        </w:rPr>
        <w:t>Gil Grimberg, gilgrimberg@mail.tau.ac.il, 204293781</w:t>
      </w:r>
    </w:p>
    <w:p w14:paraId="0000000A" w14:textId="77777777" w:rsidR="00904A93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Tifferet</w:t>
      </w:r>
      <w:proofErr w:type="spellEnd"/>
      <w:r>
        <w:rPr>
          <w:sz w:val="24"/>
          <w:szCs w:val="24"/>
        </w:rPr>
        <w:t xml:space="preserve"> Nevo, tifferetnevo@mail.tau.ac.il, 314735572</w:t>
      </w:r>
    </w:p>
    <w:p w14:paraId="0000000B" w14:textId="77777777" w:rsidR="00904A93" w:rsidRDefault="00904A93">
      <w:pPr>
        <w:rPr>
          <w:sz w:val="24"/>
          <w:szCs w:val="24"/>
        </w:rPr>
      </w:pPr>
    </w:p>
    <w:p w14:paraId="0000000C" w14:textId="77777777" w:rsidR="00904A93" w:rsidRDefault="00000000">
      <w:r w:rsidRPr="00D00770">
        <w:t xml:space="preserve">[1] </w:t>
      </w:r>
      <w:r>
        <w:t xml:space="preserve">CLOUD-NET: AN END-TO-END CLOUD DETECTION ALGORITHM FOR </w:t>
      </w:r>
    </w:p>
    <w:p w14:paraId="0000000D" w14:textId="77777777" w:rsidR="00904A93" w:rsidRDefault="00000000">
      <w:r>
        <w:t>LANDSAT 8 IMAGERY</w:t>
      </w:r>
    </w:p>
    <w:p w14:paraId="0000000E" w14:textId="77777777" w:rsidR="00904A93" w:rsidRDefault="00000000">
      <w:pPr>
        <w:rPr>
          <w:color w:val="0000FF"/>
          <w:sz w:val="24"/>
          <w:szCs w:val="24"/>
        </w:rPr>
      </w:pPr>
      <w:hyperlink r:id="rId5">
        <w:r>
          <w:rPr>
            <w:color w:val="0000FF"/>
            <w:sz w:val="24"/>
            <w:szCs w:val="24"/>
            <w:u w:val="single"/>
          </w:rPr>
          <w:t>https://arxiv.org/pdf/1901.10077</w:t>
        </w:r>
      </w:hyperlink>
    </w:p>
    <w:p w14:paraId="0000000F" w14:textId="77777777" w:rsidR="00904A93" w:rsidRDefault="00000000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[2]</w:t>
      </w:r>
    </w:p>
    <w:p w14:paraId="00000010" w14:textId="77777777" w:rsidR="00904A93" w:rsidRDefault="00000000">
      <w:pPr>
        <w:spacing w:after="0" w:line="276" w:lineRule="auto"/>
        <w:rPr>
          <w:rFonts w:ascii="Arial" w:eastAsia="Arial" w:hAnsi="Arial" w:cs="Arial"/>
        </w:rPr>
      </w:pPr>
      <w:r>
        <w:t>Cloud segmentation in satellite imagery using attention-based deep learning, 2025:</w:t>
      </w:r>
    </w:p>
    <w:p w14:paraId="00000011" w14:textId="77777777" w:rsidR="00904A93" w:rsidRDefault="00000000">
      <w:pPr>
        <w:spacing w:after="0" w:line="276" w:lineRule="auto"/>
        <w:rPr>
          <w:rFonts w:ascii="Arial" w:eastAsia="Arial" w:hAnsi="Arial" w:cs="Arial"/>
          <w:color w:val="0000FF"/>
          <w:sz w:val="24"/>
          <w:szCs w:val="24"/>
        </w:rPr>
      </w:pPr>
      <w:hyperlink r:id="rId6">
        <w:r>
          <w:rPr>
            <w:rFonts w:ascii="Arial" w:eastAsia="Arial" w:hAnsi="Arial" w:cs="Arial"/>
            <w:color w:val="0000FF"/>
            <w:sz w:val="24"/>
            <w:szCs w:val="24"/>
            <w:u w:val="single"/>
          </w:rPr>
          <w:t>https://link.springer.com/article/10.1007/s11042-025-20860-9</w:t>
        </w:r>
      </w:hyperlink>
    </w:p>
    <w:p w14:paraId="00000012" w14:textId="77777777" w:rsidR="00904A9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[3]</w:t>
      </w:r>
    </w:p>
    <w:p w14:paraId="00000013" w14:textId="77777777" w:rsidR="00904A9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Semantic segmentation of clouds in satellite images based on U-Net++ architecture</w:t>
      </w:r>
    </w:p>
    <w:p w14:paraId="00000014" w14:textId="77777777" w:rsidR="00904A9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</w:rPr>
      </w:pPr>
      <w:r>
        <w:rPr>
          <w:sz w:val="24"/>
          <w:szCs w:val="24"/>
        </w:rPr>
        <w:t>and attention mechanism, 2022:</w:t>
      </w:r>
    </w:p>
    <w:p w14:paraId="00000015" w14:textId="77777777" w:rsidR="00904A93" w:rsidRDefault="00000000">
      <w:pPr>
        <w:spacing w:after="0" w:line="276" w:lineRule="auto"/>
        <w:rPr>
          <w:rFonts w:ascii="Arial" w:eastAsia="Arial" w:hAnsi="Arial" w:cs="Arial"/>
          <w:color w:val="0000FF"/>
          <w:sz w:val="24"/>
          <w:szCs w:val="24"/>
        </w:rPr>
      </w:pPr>
      <w:hyperlink r:id="rId7" w:anchor="previewsection-references">
        <w:r>
          <w:rPr>
            <w:rFonts w:ascii="Arial" w:eastAsia="Arial" w:hAnsi="Arial" w:cs="Arial"/>
            <w:color w:val="0000FF"/>
            <w:sz w:val="24"/>
            <w:szCs w:val="24"/>
            <w:u w:val="single"/>
          </w:rPr>
          <w:t>https://www.sciencedirect.com/science/article/abs/pii/S0957417422014932#previewsection-references</w:t>
        </w:r>
      </w:hyperlink>
    </w:p>
    <w:p w14:paraId="00000016" w14:textId="77777777" w:rsidR="00904A93" w:rsidRDefault="00904A93">
      <w:pPr>
        <w:spacing w:after="0" w:line="276" w:lineRule="auto"/>
        <w:rPr>
          <w:rFonts w:ascii="Arial" w:eastAsia="Arial" w:hAnsi="Arial" w:cs="Arial"/>
        </w:rPr>
      </w:pPr>
    </w:p>
    <w:p w14:paraId="00000017" w14:textId="77777777" w:rsidR="00904A93" w:rsidRDefault="00904A93">
      <w:pPr>
        <w:rPr>
          <w:sz w:val="24"/>
          <w:szCs w:val="24"/>
        </w:rPr>
      </w:pPr>
    </w:p>
    <w:p w14:paraId="00000018" w14:textId="77777777" w:rsidR="00904A93" w:rsidRDefault="00904A93">
      <w:pPr>
        <w:rPr>
          <w:sz w:val="24"/>
          <w:szCs w:val="24"/>
        </w:rPr>
      </w:pPr>
    </w:p>
    <w:sectPr w:rsidR="00904A9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0AA7C37D-994F-4FE5-BF44-08B346859754}"/>
    <w:embedBold r:id="rId2" w:fontKey="{96FF6344-88AD-4472-A80E-8BC271331904}"/>
  </w:font>
  <w:font w:name="Play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A93"/>
    <w:rsid w:val="00904A93"/>
    <w:rsid w:val="00A46C37"/>
    <w:rsid w:val="00D00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CE92FD8-EAA0-415F-8E39-99BB13CF7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link w:val="Heading7Char"/>
    <w:uiPriority w:val="9"/>
    <w:semiHidden/>
    <w:unhideWhenUsed/>
    <w:qFormat/>
    <w:rsid w:val="00A40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link w:val="Heading8Char"/>
    <w:uiPriority w:val="9"/>
    <w:semiHidden/>
    <w:unhideWhenUsed/>
    <w:qFormat/>
    <w:rsid w:val="00A40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link w:val="Heading9Char"/>
    <w:uiPriority w:val="9"/>
    <w:semiHidden/>
    <w:unhideWhenUsed/>
    <w:qFormat/>
    <w:rsid w:val="00A40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1">
    <w:name w:val="כותרת 1 תו"/>
    <w:basedOn w:val="DefaultParagraphFont"/>
    <w:uiPriority w:val="9"/>
    <w:rsid w:val="00A40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">
    <w:name w:val="כותרת 2 תו"/>
    <w:basedOn w:val="DefaultParagraphFont"/>
    <w:uiPriority w:val="9"/>
    <w:semiHidden/>
    <w:rsid w:val="00A40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">
    <w:name w:val="כותרת 3 תו"/>
    <w:basedOn w:val="DefaultParagraphFont"/>
    <w:uiPriority w:val="9"/>
    <w:semiHidden/>
    <w:rsid w:val="00A40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">
    <w:name w:val="כותרת 4 תו"/>
    <w:basedOn w:val="DefaultParagraphFont"/>
    <w:uiPriority w:val="9"/>
    <w:semiHidden/>
    <w:rsid w:val="00A40DED"/>
    <w:rPr>
      <w:rFonts w:eastAsiaTheme="majorEastAsia" w:cstheme="majorBidi"/>
      <w:i/>
      <w:iCs/>
      <w:color w:val="0F4761" w:themeColor="accent1" w:themeShade="BF"/>
    </w:rPr>
  </w:style>
  <w:style w:type="character" w:customStyle="1" w:styleId="5">
    <w:name w:val="כותרת 5 תו"/>
    <w:basedOn w:val="DefaultParagraphFont"/>
    <w:uiPriority w:val="9"/>
    <w:semiHidden/>
    <w:rsid w:val="00A40DED"/>
    <w:rPr>
      <w:rFonts w:eastAsiaTheme="majorEastAsia" w:cstheme="majorBidi"/>
      <w:color w:val="0F4761" w:themeColor="accent1" w:themeShade="BF"/>
    </w:rPr>
  </w:style>
  <w:style w:type="character" w:customStyle="1" w:styleId="6">
    <w:name w:val="כותרת 6 תו"/>
    <w:basedOn w:val="DefaultParagraphFont"/>
    <w:uiPriority w:val="9"/>
    <w:semiHidden/>
    <w:rsid w:val="00A40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DED"/>
    <w:rPr>
      <w:rFonts w:eastAsiaTheme="majorEastAsia" w:cstheme="majorBidi"/>
      <w:color w:val="272727" w:themeColor="text1" w:themeTint="D8"/>
    </w:rPr>
  </w:style>
  <w:style w:type="character" w:customStyle="1" w:styleId="a">
    <w:name w:val="כותרת טקסט תו"/>
    <w:basedOn w:val="DefaultParagraphFont"/>
    <w:uiPriority w:val="10"/>
    <w:rsid w:val="00A40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0">
    <w:name w:val="כותרת משנה תו"/>
    <w:basedOn w:val="DefaultParagraphFont"/>
    <w:uiPriority w:val="11"/>
    <w:rsid w:val="00A40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link w:val="QuoteChar"/>
    <w:uiPriority w:val="29"/>
    <w:qFormat/>
    <w:rsid w:val="00A40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DED"/>
    <w:rPr>
      <w:i/>
      <w:iCs/>
      <w:color w:val="404040" w:themeColor="text1" w:themeTint="BF"/>
    </w:rPr>
  </w:style>
  <w:style w:type="paragraph" w:styleId="ListParagraph">
    <w:name w:val="List Paragraph"/>
    <w:uiPriority w:val="34"/>
    <w:qFormat/>
    <w:rsid w:val="00A40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DED"/>
    <w:rPr>
      <w:i/>
      <w:iCs/>
      <w:color w:val="0F4761" w:themeColor="accent1" w:themeShade="BF"/>
    </w:rPr>
  </w:style>
  <w:style w:type="paragraph" w:styleId="IntenseQuote">
    <w:name w:val="Intense Quote"/>
    <w:link w:val="IntenseQuoteChar"/>
    <w:uiPriority w:val="30"/>
    <w:qFormat/>
    <w:rsid w:val="00A40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D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25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252A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ciencedirect.com/science/article/abs/pii/S0957417422014932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link.springer.com/article/10.1007/s11042-025-20860-9" TargetMode="External"/><Relationship Id="rId5" Type="http://schemas.openxmlformats.org/officeDocument/2006/relationships/hyperlink" Target="https://arxiv.org/pdf/1901.10077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WGW1Fsp0OWpGTfS0eCGvuTeh1Q==">CgMxLjA4AHIhMVhLWWszLVZsbUxfcnhaVUpja0l5cFlNRWNLTl83Ty15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b5a65d61-d7b8-421d-8c35-77932271ec4e}" enabled="1" method="Privileged" siteId="{d9d3d3ff-6c08-40ca-a4a9-aefb873ec02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326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GIL GRIMBERG</dc:creator>
  <cp:lastModifiedBy>GIL GRIMBERG</cp:lastModifiedBy>
  <cp:revision>2</cp:revision>
  <dcterms:created xsi:type="dcterms:W3CDTF">2026-01-02T09:11:00Z</dcterms:created>
  <dcterms:modified xsi:type="dcterms:W3CDTF">2026-01-16T11:22:00Z</dcterms:modified>
</cp:coreProperties>
</file>