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8307.0" w:type="dxa"/>
        <w:jc w:val="right"/>
        <w:tblLayout w:type="fixed"/>
        <w:tblLook w:val="0000"/>
      </w:tblPr>
      <w:tblGrid>
        <w:gridCol w:w="553"/>
        <w:gridCol w:w="3520"/>
        <w:gridCol w:w="4234"/>
        <w:tblGridChange w:id="0">
          <w:tblGrid>
            <w:gridCol w:w="553"/>
            <w:gridCol w:w="3520"/>
            <w:gridCol w:w="4234"/>
          </w:tblGrid>
        </w:tblGridChange>
      </w:tblGrid>
      <w:tr>
        <w:trPr>
          <w:cantSplit w:val="0"/>
          <w:trHeight w:val="1132" w:hRule="atLeast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8296"/>
              </w:tabs>
              <w:bidi w:val="1"/>
              <w:spacing w:after="0" w:before="0" w:line="360" w:lineRule="auto"/>
              <w:ind w:left="480" w:right="0" w:hanging="48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276850" cy="790575"/>
                  <wp:effectExtent b="0" l="0" r="0" t="0"/>
                  <wp:docPr id="2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790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bidi w:val="1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מדעים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דיגיטליים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להיי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-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טק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8296"/>
              </w:tabs>
              <w:bidi w:val="1"/>
              <w:spacing w:after="0" w:before="12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8296"/>
              </w:tabs>
              <w:bidi w:val="1"/>
              <w:spacing w:after="0" w:before="12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1"/>
              </w:rPr>
              <w:t xml:space="preserve">פרויקט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1"/>
              </w:rPr>
              <w:t xml:space="preserve">מס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1"/>
              </w:rPr>
              <w:t xml:space="preserve">' _______________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8296"/>
              </w:tabs>
              <w:bidi w:val="1"/>
              <w:spacing w:after="0" w:before="12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56"/>
                <w:szCs w:val="56"/>
                <w:u w:val="none"/>
                <w:shd w:fill="auto" w:val="clear"/>
                <w:vertAlign w:val="baseline"/>
                <w:rtl w:val="1"/>
              </w:rPr>
              <w:t xml:space="preserve">תכנית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56"/>
                <w:szCs w:val="56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56"/>
                <w:szCs w:val="56"/>
                <w:u w:val="none"/>
                <w:shd w:fill="auto" w:val="clear"/>
                <w:vertAlign w:val="baseline"/>
                <w:rtl w:val="1"/>
              </w:rPr>
              <w:t xml:space="preserve">עבודה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56"/>
                <w:szCs w:val="56"/>
                <w:u w:val="none"/>
                <w:shd w:fill="auto" w:val="clear"/>
                <w:vertAlign w:val="baseline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56"/>
                <w:szCs w:val="56"/>
                <w:u w:val="none"/>
                <w:shd w:fill="auto" w:val="clear"/>
                <w:vertAlign w:val="baseline"/>
                <w:rtl w:val="1"/>
              </w:rPr>
              <w:t xml:space="preserve">מוקדמת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56"/>
                <w:szCs w:val="56"/>
                <w:u w:val="none"/>
                <w:shd w:fill="auto" w:val="clear"/>
                <w:vertAlign w:val="baseline"/>
                <w:rtl w:val="1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8296"/>
              </w:tabs>
              <w:bidi w:val="1"/>
              <w:spacing w:after="0" w:before="12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8296"/>
              </w:tabs>
              <w:bidi w:val="1"/>
              <w:spacing w:after="0" w:before="12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1"/>
              </w:rPr>
              <w:t xml:space="preserve">שם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1"/>
              </w:rPr>
              <w:t xml:space="preserve">הפרויקט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1"/>
              </w:rPr>
              <w:t xml:space="preserve">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 _______________________</w:t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8296"/>
              </w:tabs>
              <w:bidi w:val="1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מבצעים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8296"/>
              </w:tabs>
              <w:bidi w:val="1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8296"/>
              </w:tabs>
              <w:bidi w:val="1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שם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u w:val="single"/>
                <w:rtl w:val="1"/>
              </w:rPr>
              <w:t xml:space="preserve">גלעד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u w:val="single"/>
                <w:rtl w:val="1"/>
              </w:rPr>
              <w:t xml:space="preserve">שפיר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_____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8296"/>
              </w:tabs>
              <w:bidi w:val="1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ז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. __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u w:val="single"/>
                <w:rtl w:val="0"/>
              </w:rPr>
              <w:t xml:space="preserve">319092235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8296"/>
              </w:tabs>
              <w:bidi w:val="1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8296"/>
              </w:tabs>
              <w:bidi w:val="1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שם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u w:val="single"/>
                <w:rtl w:val="1"/>
              </w:rPr>
              <w:t xml:space="preserve">רועי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u w:val="single"/>
                <w:rtl w:val="1"/>
              </w:rPr>
              <w:t xml:space="preserve">ניר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u w:val="single"/>
                <w:rtl w:val="1"/>
              </w:rPr>
              <w:t xml:space="preserve">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_____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8296"/>
              </w:tabs>
              <w:bidi w:val="1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ז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. __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u w:val="single"/>
                <w:rtl w:val="0"/>
              </w:rPr>
              <w:t xml:space="preserve">208847459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8296"/>
              </w:tabs>
              <w:bidi w:val="1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8296"/>
              </w:tabs>
              <w:bidi w:val="1"/>
              <w:spacing w:after="0" w:before="28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8296"/>
              </w:tabs>
              <w:bidi w:val="1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8296"/>
              </w:tabs>
              <w:bidi w:val="1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8296"/>
              </w:tabs>
              <w:bidi w:val="1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35"/>
                <w:tab w:val="right" w:leader="none" w:pos="8296"/>
              </w:tabs>
              <w:bidi w:val="1"/>
              <w:spacing w:after="0" w:before="0" w:line="360" w:lineRule="auto"/>
              <w:ind w:left="482" w:right="0" w:hanging="482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מקום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ביצוע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הפרויקט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  <w:rtl w:val="0"/>
              </w:rPr>
              <w:t xml:space="preserve">__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u w:val="single"/>
                <w:rtl w:val="1"/>
              </w:rPr>
              <w:t xml:space="preserve">אוני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u w:val="single"/>
                <w:rtl w:val="1"/>
              </w:rPr>
              <w:t xml:space="preserve">' 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u w:val="single"/>
                <w:rtl w:val="1"/>
              </w:rPr>
              <w:t xml:space="preserve">תל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u w:val="single"/>
                <w:rtl w:val="1"/>
              </w:rPr>
              <w:t xml:space="preserve">אביב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u w:val="single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u w:val="single"/>
                <w:rtl w:val="1"/>
              </w:rPr>
              <w:t xml:space="preserve">עבודה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u w:val="single"/>
                <w:rtl w:val="1"/>
              </w:rPr>
              <w:t xml:space="preserve">מרחוק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  <w:rtl w:val="0"/>
              </w:rPr>
              <w:t xml:space="preserve">___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bidi w:val="1"/>
              <w:rPr>
                <w:rFonts w:ascii="Arial" w:cs="Arial" w:eastAsia="Arial" w:hAnsi="Arial"/>
                <w:b w:val="1"/>
                <w:i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32"/>
                <w:szCs w:val="32"/>
                <w:rtl w:val="1"/>
              </w:rPr>
              <w:t xml:space="preserve">לשימוש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32"/>
                <w:szCs w:val="32"/>
                <w:rtl w:val="1"/>
              </w:rPr>
              <w:t xml:space="preserve">המנחה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32"/>
                <w:szCs w:val="32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22">
            <w:pPr>
              <w:bidi w:val="1"/>
              <w:rPr>
                <w:rFonts w:ascii="Arial" w:cs="Arial" w:eastAsia="Arial" w:hAnsi="Arial"/>
                <w:i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32"/>
                <w:szCs w:val="32"/>
                <w:rtl w:val="1"/>
              </w:rPr>
              <w:t xml:space="preserve">הנני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32"/>
                <w:szCs w:val="32"/>
                <w:rtl w:val="1"/>
              </w:rPr>
              <w:t xml:space="preserve">מאשר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32"/>
                <w:szCs w:val="32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32"/>
                <w:szCs w:val="32"/>
                <w:rtl w:val="1"/>
              </w:rPr>
              <w:t xml:space="preserve">תכנית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32"/>
                <w:szCs w:val="32"/>
                <w:rtl w:val="1"/>
              </w:rPr>
              <w:t xml:space="preserve">העבודה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32"/>
                <w:szCs w:val="32"/>
                <w:rtl w:val="1"/>
              </w:rPr>
              <w:t xml:space="preserve">המצורפת</w:t>
            </w:r>
          </w:p>
          <w:p w:rsidR="00000000" w:rsidDel="00000000" w:rsidP="00000000" w:rsidRDefault="00000000" w:rsidRPr="00000000" w14:paraId="00000023">
            <w:pPr>
              <w:bidi w:val="1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שם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u w:val="single"/>
                <w:rtl w:val="1"/>
              </w:rPr>
              <w:t xml:space="preserve">__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u w:val="single"/>
                <w:rtl w:val="1"/>
              </w:rPr>
              <w:t xml:space="preserve">דרור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u w:val="single"/>
                <w:rtl w:val="1"/>
              </w:rPr>
              <w:t xml:space="preserve">יעקובי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_______________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24">
            <w:pPr>
              <w:bidi w:val="1"/>
              <w:rPr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חתימה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: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u w:val="single"/>
                <w:rtl w:val="0"/>
              </w:rPr>
              <w:t xml:space="preserve">___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u w:val="single"/>
              </w:rPr>
              <w:drawing>
                <wp:inline distB="114300" distT="114300" distL="114300" distR="114300">
                  <wp:extent cx="1144163" cy="479083"/>
                  <wp:effectExtent b="0" l="0" r="0" t="0"/>
                  <wp:docPr id="2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163" cy="47908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35"/>
                <w:tab w:val="right" w:leader="none" w:pos="8296"/>
              </w:tabs>
              <w:bidi w:val="1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numPr>
          <w:ilvl w:val="0"/>
          <w:numId w:val="2"/>
        </w:numPr>
        <w:bidi w:val="1"/>
        <w:ind w:left="432" w:hanging="432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1"/>
        </w:rPr>
        <w:t xml:space="preserve">תקציר</w:t>
      </w:r>
    </w:p>
    <w:p w:rsidR="00000000" w:rsidDel="00000000" w:rsidP="00000000" w:rsidRDefault="00000000" w:rsidRPr="00000000" w14:paraId="0000002B">
      <w:pPr>
        <w:bidi w:val="1"/>
        <w:spacing w:after="120" w:before="12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1"/>
        </w:rPr>
        <w:t xml:space="preserve">מטרה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1"/>
        </w:rPr>
        <w:t xml:space="preserve">: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מטרתו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העיקרית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הפרויקט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חיזוי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מניות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בשווקים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פיננסיים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בניגוד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לניתוח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מניות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רגיל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העוסק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בעיקר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בניתוח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גרפים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קריאת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דוחות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כספיים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עדכונים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חדשותיים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אנו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מתמקדים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בבסיסי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המתארים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התנהגות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המניות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בנושאים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כגון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מחיר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פתיחה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ווליום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מסחר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'.</w:t>
      </w:r>
    </w:p>
    <w:p w:rsidR="00000000" w:rsidDel="00000000" w:rsidP="00000000" w:rsidRDefault="00000000" w:rsidRPr="00000000" w14:paraId="0000002C">
      <w:pPr>
        <w:bidi w:val="1"/>
        <w:spacing w:after="120" w:before="12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1"/>
        </w:rPr>
        <w:t xml:space="preserve">ביצוע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1"/>
        </w:rPr>
        <w:t xml:space="preserve">: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הבנו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שישנם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גורמים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רבים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המשפיעים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המנייה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מלבד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השטחיים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נרצה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המאפיינים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והנתונים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הרלוונטיים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שיכולים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לעזור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לחיזוי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המניה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בשלב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נרצה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לאגד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הרלוונטי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לשווקים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מניות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ולהבין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מהו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רלוונטי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לבצע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חיזוי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עלינו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להסתכל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המדד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שאליו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המנייה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שייכת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בשלב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המקדים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נרצה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אלגוריתם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שיסנן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ויבחר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הדאטה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והמאפיינים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הרלוונטים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מניות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נתמקד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במדדים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וסקטורים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אליהם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שייכות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המניות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שבחרנו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לחזות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המדד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משקף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רמת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המחירים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הממוצעת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קבוצות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מסוימות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ענפים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מסוימים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מניות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הנסחרות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בבורסה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לניירות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ערך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המדד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מחושב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מחירי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המניות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חישוב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ערכם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המשוקלל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המדד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משמש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משקיעים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להערכת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רמת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המחירים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ענף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קבוצה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מסוימים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והן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כבסיס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להערכת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ביצועים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למדידת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ביצועים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תיקי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השקעות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להשוואה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ביצועים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בטווחי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הסקטור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מגזר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מניות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מצומצם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המתייחס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לקבוצת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חברות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הפועלות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ענף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עסק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לעתים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קרובות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משקיעים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מקצים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השקעותיהם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פני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מגזרים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לגוון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תיקי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ההשקעות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ולהפחית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סיכונים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בשלב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נרצה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לבצע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חיזוי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לערך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המניה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ונתרכז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באי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הוודאות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המודל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ביחס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למניה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. 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נרצה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המדד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ושיטה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למדידת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הוודאות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1"/>
        </w:rPr>
        <w:t xml:space="preserve">שיטות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נשתמש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באלגורתמים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ML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עדכניים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מודלים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סטטיסטיים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לניתוח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סדרות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.</w:t>
      </w:r>
    </w:p>
    <w:p w:rsidR="00000000" w:rsidDel="00000000" w:rsidP="00000000" w:rsidRDefault="00000000" w:rsidRPr="00000000" w14:paraId="0000002D">
      <w:pPr>
        <w:bidi w:val="1"/>
        <w:spacing w:after="120" w:before="12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1"/>
        </w:rPr>
        <w:t xml:space="preserve">דאטה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בפרויקט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בחרנו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להתמקד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במדד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500: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זהו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מדד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ניירות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ערך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הכולל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מניות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500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תאגידים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רובם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אמריקאיים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הסיבה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שבחרנו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במדד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המבנה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מניות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חברות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ציבוריות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גדולות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הנסחרות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בבורסות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אמריקאיות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ממגוון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רחב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סקטורים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שבעינינו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לייצג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המצב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הכללי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במשק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ולהיות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שימושי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בעת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חיזויים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עתידיים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מדדים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מניות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.</w:t>
      </w:r>
    </w:p>
    <w:p w:rsidR="00000000" w:rsidDel="00000000" w:rsidP="00000000" w:rsidRDefault="00000000" w:rsidRPr="00000000" w14:paraId="0000002E">
      <w:pPr>
        <w:bidi w:val="1"/>
        <w:spacing w:after="120" w:before="12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1"/>
        </w:rPr>
        <w:t xml:space="preserve">דיאגרמת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1"/>
        </w:rPr>
        <w:t xml:space="preserve">בלוקים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1"/>
        </w:rPr>
        <w:t xml:space="preserve">הפרויקט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.:</w:t>
      </w:r>
    </w:p>
    <w:p w:rsidR="00000000" w:rsidDel="00000000" w:rsidP="00000000" w:rsidRDefault="00000000" w:rsidRPr="00000000" w14:paraId="0000002F">
      <w:pPr>
        <w:bidi w:val="1"/>
        <w:spacing w:after="120" w:before="120" w:lineRule="auto"/>
        <w:ind w:right="-7.204724409448886" w:firstLine="141.7322834645671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</w:rPr>
        <w:drawing>
          <wp:inline distB="114300" distT="114300" distL="114300" distR="114300">
            <wp:extent cx="5353050" cy="1817740"/>
            <wp:effectExtent b="0" l="0" r="0" t="0"/>
            <wp:docPr id="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817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spacing w:after="120" w:before="120" w:lineRule="auto"/>
        <w:ind w:lef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1"/>
        </w:rPr>
        <w:t xml:space="preserve">ראשון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איסוף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וניתוח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bidi w:val="1"/>
        <w:spacing w:after="0" w:afterAutospacing="0" w:before="120" w:lineRule="auto"/>
        <w:ind w:left="1440" w:hanging="360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1"/>
        </w:rPr>
        <w:t xml:space="preserve">איסוף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1"/>
        </w:rPr>
        <w:t xml:space="preserve">דאטה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מציאת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מקורות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רלוונטים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איסוף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דאטה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היסטורי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לאימון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מודלים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לאגד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בדאטה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בייס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bidi w:val="1"/>
        <w:spacing w:after="120" w:before="0" w:beforeAutospacing="0" w:lineRule="auto"/>
        <w:ind w:left="1440" w:hanging="360"/>
        <w:jc w:val="both"/>
        <w:rPr>
          <w:rFonts w:ascii="Arial" w:cs="Arial" w:eastAsia="Arial" w:hAnsi="Arial"/>
          <w:b w:val="1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1"/>
        </w:rPr>
        <w:t xml:space="preserve">ניתוח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1"/>
        </w:rPr>
        <w:t xml:space="preserve">דאטה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בחירת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המניות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והפיטצ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רים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הרלוונטים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לחיזוי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מניה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\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מדד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יוכל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להתבצע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שילוב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ידע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בתחום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ואלגוריתמים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לניתוח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סדרות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spacing w:after="120" w:before="120" w:lineRule="auto"/>
        <w:ind w:lef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פיתוח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אלגוריתמים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.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bidi w:val="1"/>
        <w:spacing w:after="0" w:afterAutospacing="0" w:before="120" w:lineRule="auto"/>
        <w:ind w:left="1440" w:hanging="360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1"/>
        </w:rPr>
        <w:t xml:space="preserve">ניתוח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1"/>
        </w:rPr>
        <w:t xml:space="preserve">וודאות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הוודאות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בחיזוי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יאפשר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לנו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ביצועי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המודל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האפשריים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ויענה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שאלות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בסיסיות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הרלוונטיות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המניות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מאיזה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טווח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לחזות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המניה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.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bidi w:val="1"/>
        <w:spacing w:after="0" w:afterAutospacing="0" w:before="0" w:beforeAutospacing="0" w:lineRule="auto"/>
        <w:ind w:left="1440" w:hanging="360"/>
        <w:jc w:val="both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1"/>
        </w:rPr>
        <w:t xml:space="preserve">שימוש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1"/>
        </w:rPr>
        <w:t xml:space="preserve">באלגוריתם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חיזוי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הכולל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בחירת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מודל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וניתוח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התוצאות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.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bidi w:val="1"/>
        <w:spacing w:after="120" w:before="0" w:beforeAutospacing="0" w:lineRule="auto"/>
        <w:ind w:left="1440" w:hanging="360"/>
        <w:jc w:val="both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1"/>
        </w:rPr>
        <w:t xml:space="preserve">ניתוח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1"/>
        </w:rPr>
        <w:t xml:space="preserve">תוצאות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שיטות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סטטיסטיות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. </w:t>
      </w:r>
    </w:p>
    <w:p w:rsidR="00000000" w:rsidDel="00000000" w:rsidP="00000000" w:rsidRDefault="00000000" w:rsidRPr="00000000" w14:paraId="00000037">
      <w:pPr>
        <w:bidi w:val="1"/>
        <w:spacing w:after="120" w:before="120" w:lineRule="auto"/>
        <w:ind w:lef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2"/>
        </w:numPr>
        <w:bidi w:val="1"/>
        <w:ind w:left="432" w:hanging="43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מוטיבציה</w:t>
      </w:r>
    </w:p>
    <w:p w:rsidR="00000000" w:rsidDel="00000000" w:rsidP="00000000" w:rsidRDefault="00000000" w:rsidRPr="00000000" w14:paraId="00000039">
      <w:pPr>
        <w:bidi w:val="1"/>
        <w:spacing w:after="120" w:before="12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לפיתוח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מודל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לחיזוי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מניות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500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העוסק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בחוסר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ודאות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מוטיבציה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גבוהה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מכיוון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bidi w:val="1"/>
        <w:spacing w:after="0" w:afterAutospacing="0" w:before="120" w:lineRule="auto"/>
        <w:ind w:left="720" w:hanging="360"/>
        <w:jc w:val="both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השווקים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הפיננסיים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מטבעם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צפויים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ופיתוח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מודל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שיוכל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הוודאות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למשקיעים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יתרון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בקבלת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החלטות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השקעה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מושכלות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ורווחיות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חיזוי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תנועות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500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השלכות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פיננסיות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משמעותיות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משקיעים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בודדים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והן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הכלכלה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הרחבה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פיתוח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מודל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חיזוי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מדויק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לעזור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להפחית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סיכונים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ולמקסם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תשואה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פיתוח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מודל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חיזוי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המסביר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הוודאות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בחישוב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ערך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המנייה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בפועל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דורש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הבנה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עמוקה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סטטיסטיקה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תורת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ההסתברות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וטכניקות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למידת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מכונה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שהופך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לבעיה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מאתגרת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ומגרה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אינטלקטואלית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לעבוד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הסיפוק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מהתמודדות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מוצלחת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בעיה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מורכבת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להוות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מניע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רב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עוצמה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בפני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ודאות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גבוהה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בשווקים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הפיננסיים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עלולה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ליצור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סיכונים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משמעותיים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למשקיעים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להוביל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לתנודתיות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בשוק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ולהפסדים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גדולים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פיתוח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מודל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חיזוי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המסביר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הוודאות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להפחית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משמעותית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סיכונים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כאלו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ולשפר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היציבות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הכוללת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השווקים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הפיננסיים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פיתוח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מודל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חיזוי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שיכול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לחזות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אירועים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בוודאות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נמוכה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\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גבוהה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ולספק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מדד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ערך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מיוחד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שלאירועים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לרוב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השפעות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משמעותיות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השווקים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הפיננסיים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פיתוח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מודל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שיכול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האירועים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לעזור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למשקיעים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לקבל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החלטות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מושכלות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והימנעות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מהפסדים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גדולים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פיתוח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מודל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חיזוי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שיכול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לחזות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במדויק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אירועים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בוודאות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גבוהה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ערך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מכיוון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לספק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למשקיעים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איתות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לקנות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למכור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זיהוי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מוקדם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אירועים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בוודאות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גבוהה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משקיעים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יכולים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ליהנות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ממגמות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שוק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ולהגדיל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התשואות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bidi w:val="1"/>
        <w:spacing w:after="120" w:before="0" w:beforeAutospacing="0" w:lineRule="auto"/>
        <w:ind w:left="720" w:hanging="360"/>
        <w:jc w:val="both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מוטיבציה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נוספת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השגת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שוויון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בתנאי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המגרש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אפשרות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נוסף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למשקיעים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קטנים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לעומת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תאגידי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ענק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המעסיקים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מקצוענים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בתחום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ובעלי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השפעה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רבה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המחירים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עקב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השוק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אלגוריתם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שידע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לנבא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היטב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ערכי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המניות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לאפשר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למשקיעים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פרטיים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לגרוף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מהרווח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וליצור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שוויון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הזדמנויות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.</w:t>
      </w:r>
    </w:p>
    <w:p w:rsidR="00000000" w:rsidDel="00000000" w:rsidP="00000000" w:rsidRDefault="00000000" w:rsidRPr="00000000" w14:paraId="00000040">
      <w:pPr>
        <w:bidi w:val="1"/>
        <w:spacing w:after="120" w:before="12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הפרויקט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מצריך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פיתוח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ויישום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טכנולוגיות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חדשות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ומתקדמות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אלגוריתמי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למידה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עמוקה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וטכנולוגיות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חיזוי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חדשות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ובכך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מעודד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חדשנות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ופיתוח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טכנולוגי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חלופות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למימוש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הפרויקט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עשויות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לכלול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שימוש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בתוכנות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חיזוי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קיימות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פיתוח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מודלים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חיזוי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שיטות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פענוח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סטטיסטיות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החידוש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שאנחנו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מביאים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נכנס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לתחום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הסברה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בלמידת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מכונה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ML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אתגר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ומתמשך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במיוחד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ויותר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החלטות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קריטיות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מתקבלות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מערכות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אוטומטיות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להבטיח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שמערכות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יהיו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הוגנות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חסרות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פניות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ואמינות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חיוני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מסוגל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כיצד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מגיעות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להחלטותיהן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0041">
      <w:pPr>
        <w:bidi w:val="1"/>
        <w:spacing w:after="120" w:before="12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מצריך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פיתוח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טכניקות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ומסגרות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לפירוש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והסבר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ההתנהגות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מודלים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מורכבים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למידת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מכונה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והבטחה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ולבחון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חלופה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אפשרית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למימוש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שימוש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במודלים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Explainable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AI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נתמקד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בשלב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המקדים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במודל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בניתוח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הגורמים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שמביאים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לקבלת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החלטות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במודלים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הגדרת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הקלט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והפלט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). </w:t>
      </w:r>
    </w:p>
    <w:p w:rsidR="00000000" w:rsidDel="00000000" w:rsidP="00000000" w:rsidRDefault="00000000" w:rsidRPr="00000000" w14:paraId="00000042">
      <w:pPr>
        <w:bidi w:val="1"/>
        <w:spacing w:after="120" w:before="12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spacing w:after="120" w:before="12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spacing w:after="120" w:before="12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spacing w:after="120" w:before="12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spacing w:after="120" w:before="12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spacing w:after="120" w:before="12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spacing w:after="120" w:before="12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spacing w:after="120" w:before="12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spacing w:after="120" w:before="12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2"/>
        </w:numPr>
        <w:bidi w:val="1"/>
        <w:ind w:left="432" w:hanging="43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תכולת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4C">
      <w:pPr>
        <w:bidi w:val="1"/>
        <w:spacing w:after="120" w:before="12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במסגרת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הפרויקט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הסטודנטים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ילמדו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האלגוריתמים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הסטטיסטיים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העכשוויים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ML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המתרכזת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בחיזוי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\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סיווג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וניתוח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סדרות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יעיינו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במקורות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רלוונטיים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ויבצעו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ניתוח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מעמיק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האלגוריתמים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השונים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וטכניקות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הניתוח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הסטטיסטיות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השונות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בעזרת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כלים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תבוצע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פייתון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Jupyter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Notebook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ותאפשר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לסטודנטים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להכיר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ספריות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שימושיות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לניתוח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ופיתוח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אלגוריתמי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ML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- 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Pytorch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sklearn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Pandas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.</w:t>
      </w:r>
    </w:p>
    <w:p w:rsidR="00000000" w:rsidDel="00000000" w:rsidP="00000000" w:rsidRDefault="00000000" w:rsidRPr="00000000" w14:paraId="0000004D">
      <w:pPr>
        <w:bidi w:val="1"/>
        <w:spacing w:after="120" w:before="12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בפרויקט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נדרש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בתשתיות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מדעיות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מתמטיות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הנדסיות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ואלגוריתמיות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הקיימות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בשוק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לממש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הפרויקט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ולהבין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המודלים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הקיימים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בשוק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התמיכה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מקורות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רלוונטיים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קודים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פתוחים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ומאמרים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שמטרתם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להרחיב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הידע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וההבנה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הסטודנטים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בתחום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בסופו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הפרויקט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מטרתו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להעמיד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הסטודנטים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ביכולת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לפתח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ולממש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מודלים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למידת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מכונה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וניתוח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סדרות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ולהבין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האלגוריתמים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והטכניקות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הסטטיסטיות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הנדרשות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לפיתוח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פתרונות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מתקדמים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בתחום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הפרויקט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יסייע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לסטודנטים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התהליך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המכני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למידת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מכונה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וניתוח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ולחשוף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לכלים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וטכניקות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שיסייעו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יעילה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במודלים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למידת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מכונה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וניתוח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סדרות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הפרויקט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יחזק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יכולתם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להתמודד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הקושי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שבפיתוח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פתרונות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לבעיות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ודאות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מורכבים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וסדרות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.</w:t>
      </w:r>
    </w:p>
    <w:p w:rsidR="00000000" w:rsidDel="00000000" w:rsidP="00000000" w:rsidRDefault="00000000" w:rsidRPr="00000000" w14:paraId="0000004E">
      <w:pPr>
        <w:bidi w:val="1"/>
        <w:spacing w:after="120" w:before="12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spacing w:after="120" w:before="12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spacing w:after="120" w:before="12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spacing w:after="120" w:before="12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spacing w:after="120" w:before="12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spacing w:after="120" w:before="12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spacing w:after="120" w:before="12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spacing w:after="120" w:before="12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spacing w:after="120" w:before="12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spacing w:after="120" w:before="12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spacing w:after="120" w:before="12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spacing w:after="120" w:before="12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spacing w:after="120" w:before="12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spacing w:after="120" w:before="12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spacing w:after="120" w:before="12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spacing w:after="120" w:before="12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spacing w:after="120" w:before="12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spacing w:after="120" w:before="12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spacing w:after="120" w:before="12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spacing w:after="120" w:before="12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spacing w:after="120" w:before="12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spacing w:after="120" w:before="12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numPr>
          <w:ilvl w:val="0"/>
          <w:numId w:val="2"/>
        </w:numPr>
        <w:bidi w:val="1"/>
        <w:ind w:left="432" w:hanging="43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תוצרי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הפרויקט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65">
      <w:pPr>
        <w:bidi w:val="1"/>
        <w:spacing w:after="120" w:before="12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בחינת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הפרויקט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כרוכה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בהצגה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הסטודנט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בפני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ועדת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הבוחנים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המצגת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צריכה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לספק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סקירה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ברורה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הפרויקט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המטרות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המתודולוגיה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והתוצאות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התוצאות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יפורטו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דוח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מפורט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המתאר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המתודולוגיה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ותוצאות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הפרויקט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.</w:t>
      </w:r>
    </w:p>
    <w:p w:rsidR="00000000" w:rsidDel="00000000" w:rsidP="00000000" w:rsidRDefault="00000000" w:rsidRPr="00000000" w14:paraId="00000066">
      <w:pPr>
        <w:bidi w:val="1"/>
        <w:spacing w:after="120" w:before="12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בסיום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הפרויקט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נכוון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להצגה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שימוש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באלגוריתמים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ושימוש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בקוד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ותיעוד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הפרויקט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שיכולים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לשמש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חוקרים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מפתחים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כלי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ויזואליזציה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ממשקים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אינטראקטיביים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המקלים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חקר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וניתוח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עבודת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מחקר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המציגה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ממצאי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הפרויקט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ומשמעותם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לתחום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הרלוונטי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הניתוחים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כוללים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bidi w:val="1"/>
        <w:spacing w:after="0" w:afterAutospacing="0" w:before="120" w:lineRule="auto"/>
        <w:ind w:left="720" w:hanging="360"/>
        <w:jc w:val="both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ניתוח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חקרני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שימוש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בשיטות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גרפיות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ותיאוריות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לסכם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המאפיינים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העיקריים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וזיהוי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דפוסים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חריגות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כלשהן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.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בדיקת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השערות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השערה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לגבי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ושימוש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במבחנים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סטטיסטיים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לקבוע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ההשערה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נתמכת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בנתונים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. 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שימוש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במודלים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רגרסיה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להעריך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הקשר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משתנה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למשתנה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.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bidi w:val="1"/>
        <w:spacing w:after="120" w:before="0" w:beforeAutospacing="0" w:lineRule="auto"/>
        <w:ind w:left="720" w:hanging="360"/>
        <w:jc w:val="both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ניתוח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סדרות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כרוך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בשימוש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במודלים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סטטיסטיים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לנתח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ולחזות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נתוני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סדרות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נתקלים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לעתים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קרובות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ביישומים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כגון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תחזיות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פיננסיות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חיזוי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מזג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אוויר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וחיזוי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תנועה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.</w:t>
      </w:r>
    </w:p>
    <w:p w:rsidR="00000000" w:rsidDel="00000000" w:rsidP="00000000" w:rsidRDefault="00000000" w:rsidRPr="00000000" w14:paraId="0000006A">
      <w:pPr>
        <w:bidi w:val="1"/>
        <w:spacing w:after="120" w:before="120" w:lineRule="auto"/>
        <w:ind w:left="72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spacing w:after="120" w:before="12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spacing w:after="120" w:before="12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spacing w:after="120" w:before="12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spacing w:after="120" w:before="12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spacing w:after="120" w:before="12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spacing w:after="120" w:before="12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spacing w:after="120" w:before="12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spacing w:after="120" w:before="12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spacing w:after="120" w:before="12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spacing w:after="120" w:before="12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spacing w:after="120" w:before="12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spacing w:after="120" w:before="12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spacing w:after="120" w:before="12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spacing w:after="120" w:before="12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spacing w:after="120" w:before="12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spacing w:after="120" w:before="12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spacing w:after="120" w:before="12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spacing w:after="120" w:before="12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spacing w:after="120" w:before="12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spacing w:after="120" w:before="12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numPr>
          <w:ilvl w:val="0"/>
          <w:numId w:val="2"/>
        </w:numPr>
        <w:bidi w:val="1"/>
        <w:ind w:left="432" w:hanging="432"/>
        <w:rPr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sz w:val="24"/>
          <w:szCs w:val="24"/>
          <w:rtl w:val="1"/>
        </w:rPr>
        <w:t xml:space="preserve">לוח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זמנים</w:t>
      </w:r>
    </w:p>
    <w:p w:rsidR="00000000" w:rsidDel="00000000" w:rsidP="00000000" w:rsidRDefault="00000000" w:rsidRPr="00000000" w14:paraId="00000080">
      <w:pPr>
        <w:bidi w:val="1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בסעיף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לתאר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רשימת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אבני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הדרך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הפרויקט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תיאור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מילולי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קצר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(2-3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שורות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אבן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ותאריך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יעד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לכלול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8-12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אבני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הוסיפו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שורות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כנדרש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בתוכן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יעד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להגשת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מעקב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יעד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להגשת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הפוסטר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יעד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לסיום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הפרויקט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right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82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50"/>
        <w:gridCol w:w="2490"/>
        <w:gridCol w:w="2070"/>
        <w:gridCol w:w="2070"/>
        <w:tblGridChange w:id="0">
          <w:tblGrid>
            <w:gridCol w:w="1650"/>
            <w:gridCol w:w="2490"/>
            <w:gridCol w:w="2070"/>
            <w:gridCol w:w="2070"/>
          </w:tblGrid>
        </w:tblGridChange>
      </w:tblGrid>
      <w:tr>
        <w:trPr>
          <w:cantSplit w:val="0"/>
          <w:trHeight w:val="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1"/>
              </w:rPr>
              <w:t xml:space="preserve">אבן</w:t>
            </w:r>
            <w:r w:rsidDel="00000000" w:rsidR="00000000" w:rsidRPr="00000000">
              <w:rPr>
                <w:b w:val="1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1"/>
              </w:rPr>
              <w:t xml:space="preserve">דרך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1"/>
              </w:rPr>
              <w:t xml:space="preserve">פירוט</w:t>
            </w:r>
            <w:r w:rsidDel="00000000" w:rsidR="00000000" w:rsidRPr="00000000">
              <w:rPr>
                <w:b w:val="1"/>
                <w:sz w:val="18"/>
                <w:szCs w:val="18"/>
                <w:rtl w:val="1"/>
              </w:rPr>
              <w:t xml:space="preserve"> (2-3 </w:t>
            </w:r>
            <w:r w:rsidDel="00000000" w:rsidR="00000000" w:rsidRPr="00000000">
              <w:rPr>
                <w:b w:val="1"/>
                <w:sz w:val="18"/>
                <w:szCs w:val="18"/>
                <w:rtl w:val="1"/>
              </w:rPr>
              <w:t xml:space="preserve">שורות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1"/>
              </w:rPr>
              <w:t xml:space="preserve">תאריך</w:t>
            </w:r>
            <w:r w:rsidDel="00000000" w:rsidR="00000000" w:rsidRPr="00000000">
              <w:rPr>
                <w:b w:val="1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1"/>
              </w:rPr>
              <w:t xml:space="preserve">יעד</w:t>
            </w:r>
            <w:r w:rsidDel="00000000" w:rsidR="00000000" w:rsidRPr="00000000">
              <w:rPr>
                <w:b w:val="1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1"/>
              </w:rPr>
              <w:t xml:space="preserve">לביצוע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1"/>
              </w:rPr>
              <w:t xml:space="preserve">הערות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bidi w:val="1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1"/>
              </w:rPr>
              <w:t xml:space="preserve">תוכנית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עבודה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20/4/2023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bidi w:val="1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1"/>
              </w:rPr>
              <w:t xml:space="preserve">פגישה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הבאה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עם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המנחה</w:t>
            </w:r>
          </w:p>
        </w:tc>
      </w:tr>
      <w:tr>
        <w:trPr>
          <w:cantSplit w:val="0"/>
          <w:trHeight w:val="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bidi w:val="1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bidi w:val="1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1"/>
              </w:rPr>
              <w:t xml:space="preserve">איסוף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וניקוי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הדאטה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bidi w:val="1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1"/>
              </w:rPr>
              <w:t xml:space="preserve">איסוף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וטעינה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של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כל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הדאטה</w:t>
            </w:r>
          </w:p>
          <w:p w:rsidR="00000000" w:rsidDel="00000000" w:rsidP="00000000" w:rsidRDefault="00000000" w:rsidRPr="00000000" w14:paraId="00000093">
            <w:pPr>
              <w:bidi w:val="1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1"/>
              </w:rPr>
              <w:t xml:space="preserve">משימות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נוספות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: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פתיחת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גיט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לפרויקט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+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שמירת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כל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קטעי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הקוד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10/5/2023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bidi w:val="1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1"/>
              </w:rPr>
              <w:t xml:space="preserve">ניתוח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הדאטה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bidi w:val="1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1"/>
              </w:rPr>
              <w:t xml:space="preserve">פרה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-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פרוססינג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על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הדאטה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,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ניתוח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ניקוי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הדאטה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והכנתו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לעבודה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עם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מודלים</w:t>
            </w:r>
          </w:p>
          <w:p w:rsidR="00000000" w:rsidDel="00000000" w:rsidP="00000000" w:rsidRDefault="00000000" w:rsidRPr="00000000" w14:paraId="00000098">
            <w:pPr>
              <w:bidi w:val="1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20/5/2023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bidi w:val="1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1"/>
              </w:rPr>
              <w:t xml:space="preserve">שלב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זה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כולל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למידה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של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כלים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סטטיסטיים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לניתוח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סדרות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בזמן</w:t>
            </w:r>
          </w:p>
        </w:tc>
      </w:tr>
      <w:tr>
        <w:trPr>
          <w:cantSplit w:val="0"/>
          <w:trHeight w:val="11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bidi w:val="1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1"/>
              </w:rPr>
              <w:t xml:space="preserve">שלב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מקדים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: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מחקר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bidi w:val="1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1"/>
              </w:rPr>
              <w:t xml:space="preserve">מחקר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על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מודלים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קיימים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. </w:t>
            </w:r>
          </w:p>
          <w:p w:rsidR="00000000" w:rsidDel="00000000" w:rsidP="00000000" w:rsidRDefault="00000000" w:rsidRPr="00000000" w14:paraId="0000009D">
            <w:pPr>
              <w:bidi w:val="1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1"/>
              </w:rPr>
              <w:t xml:space="preserve">הגדרת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הבעיה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: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אי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-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וודאות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ומשימה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של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חיזוי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בציר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הזמן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ואי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וודאות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של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המודל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(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ערך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סף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10/6/2023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bidi w:val="1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1"/>
              </w:rPr>
              <w:t xml:space="preserve">שלב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זה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כולל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למידה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ומחקר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של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מודלים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של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חיזוי</w:t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bidi w:val="1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1"/>
              </w:rPr>
              <w:t xml:space="preserve">שלב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ראשון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bidi w:val="1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1"/>
              </w:rPr>
              <w:t xml:space="preserve">חיזוי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מחירי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מניות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בודדות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באמצעות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מודלים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של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למידת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מכונה</w:t>
            </w:r>
          </w:p>
          <w:p w:rsidR="00000000" w:rsidDel="00000000" w:rsidP="00000000" w:rsidRDefault="00000000" w:rsidRPr="00000000" w14:paraId="000000A2">
            <w:pPr>
              <w:bidi w:val="1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20/6/2023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bidi w:val="1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1"/>
              </w:rPr>
              <w:t xml:space="preserve">הגשת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דו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"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ח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מעקב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bidi w:val="1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1/7/2023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bidi w:val="1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1"/>
              </w:rPr>
              <w:t xml:space="preserve">פגישה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הבאה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עם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המנחה</w:t>
            </w:r>
          </w:p>
        </w:tc>
      </w:tr>
      <w:tr>
        <w:trPr>
          <w:cantSplit w:val="0"/>
          <w:trHeight w:val="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bidi w:val="1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1"/>
              </w:rPr>
              <w:t xml:space="preserve">ניתוח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ובדיקת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תוצאות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bidi w:val="1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1"/>
              </w:rPr>
              <w:t xml:space="preserve">ניתוח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ביצוע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המודדים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בהתאם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למדדים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השונים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,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השוואת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תוצאות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.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הגדרות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כלים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להשוואה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סטטיסטית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1/8/2023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bidi w:val="1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1"/>
              </w:rPr>
              <w:t xml:space="preserve">שלב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זה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כולל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מחקר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ולמידה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של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ניתוח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סטטיסטי</w:t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bidi w:val="1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1"/>
              </w:rPr>
              <w:t xml:space="preserve">שלב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שני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bidi w:val="1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1"/>
              </w:rPr>
              <w:t xml:space="preserve">חיזוי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ערכים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של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סקטורים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(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מקבצי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מניות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1/8/2023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bidi w:val="1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1"/>
              </w:rPr>
              <w:t xml:space="preserve">שלב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זה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כולל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בתוכו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את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איסוף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וניקוי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הנתונים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הרלוונטיים</w:t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bidi w:val="1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1"/>
              </w:rPr>
              <w:t xml:space="preserve">שלב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שלישי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(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אם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יהיה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זמן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bidi w:val="1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1"/>
              </w:rPr>
              <w:t xml:space="preserve">חיזוי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"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מדדים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"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1/9/2023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bidi w:val="1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1"/>
              </w:rPr>
              <w:t xml:space="preserve">בדיקת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השפעות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של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סקטורים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אחד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על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השני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וחיזוי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ערך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המדד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שבחרנו</w:t>
            </w:r>
          </w:p>
        </w:tc>
      </w:tr>
      <w:tr>
        <w:trPr>
          <w:cantSplit w:val="0"/>
          <w:trHeight w:val="1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1"/>
              </w:rPr>
              <w:t xml:space="preserve">הגשת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קבצי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הפרויקט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+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דו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״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ח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מסכם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(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ספר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הפרויקט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24/8/2023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bidi w:val="1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1"/>
              </w:rPr>
              <w:t xml:space="preserve">הגשה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לבדיקה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פנימית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,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שבוע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לפני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הצגת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הפרויקט</w:t>
            </w:r>
          </w:p>
        </w:tc>
      </w:tr>
      <w:tr>
        <w:trPr>
          <w:cantSplit w:val="0"/>
          <w:trHeight w:val="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1"/>
              </w:rPr>
              <w:t xml:space="preserve">הגשת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פוסטר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bidi w:val="1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24/8/2023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bidi w:val="1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1"/>
              </w:rPr>
              <w:t xml:space="preserve">הגשה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שבוע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לפני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הצגת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הפרויקט</w:t>
            </w:r>
          </w:p>
        </w:tc>
      </w:tr>
      <w:tr>
        <w:trPr>
          <w:cantSplit w:val="0"/>
          <w:trHeight w:val="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1"/>
              </w:rPr>
              <w:t xml:space="preserve">סיום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הפרויקט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–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מפגש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הצגת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פרויקט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bidi w:val="1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1"/>
              </w:rPr>
              <w:t xml:space="preserve">הצגת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פרויקט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לבדיקה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חיצונית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1/9/2023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bidi w:val="1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1"/>
              </w:rPr>
              <w:t xml:space="preserve">בחינה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חיצונית</w:t>
            </w:r>
          </w:p>
        </w:tc>
      </w:tr>
    </w:tbl>
    <w:p w:rsidR="00000000" w:rsidDel="00000000" w:rsidP="00000000" w:rsidRDefault="00000000" w:rsidRPr="00000000" w14:paraId="000000C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bidi w:val="1"/>
        <w:jc w:val="both"/>
        <w:rPr/>
      </w:pPr>
      <w:r w:rsidDel="00000000" w:rsidR="00000000" w:rsidRPr="00000000">
        <w:rPr>
          <w:rtl w:val="0"/>
        </w:rPr>
      </w:r>
    </w:p>
    <w:sectPr>
      <w:footerReference r:id="rId10" w:type="default"/>
      <w:pgSz w:h="16839" w:w="11907" w:orient="portrait"/>
      <w:pgMar w:bottom="1440" w:top="1440" w:left="1464.3307086614186" w:right="180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bidi w:val="1"/>
      <w:spacing w:after="120" w:before="240" w:lineRule="auto"/>
      <w:ind w:left="432" w:hanging="432"/>
      <w:jc w:val="both"/>
    </w:pPr>
    <w:rPr>
      <w:rFonts w:ascii="Arial" w:cs="Arial" w:eastAsia="Arial" w:hAnsi="Arial"/>
      <w:b w:val="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bidi w:val="1"/>
      <w:spacing w:after="60" w:before="240" w:lineRule="auto"/>
      <w:ind w:left="576" w:hanging="576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bidi w:val="1"/>
      <w:spacing w:after="60" w:before="240" w:lineRule="auto"/>
      <w:ind w:left="576" w:hanging="576"/>
    </w:pPr>
    <w:rPr>
      <w:rFonts w:ascii="Arial" w:cs="Arial" w:eastAsia="Arial" w:hAnsi="Arial"/>
      <w:b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F1C93"/>
    <w:pPr>
      <w:spacing w:after="0" w:line="36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 w:val="1"/>
    <w:qFormat w:val="1"/>
    <w:rsid w:val="003F1C93"/>
    <w:pPr>
      <w:keepNext w:val="1"/>
      <w:numPr>
        <w:numId w:val="1"/>
      </w:numPr>
      <w:bidi w:val="1"/>
      <w:spacing w:after="120" w:before="240"/>
      <w:jc w:val="both"/>
      <w:outlineLvl w:val="0"/>
    </w:pPr>
    <w:rPr>
      <w:rFonts w:ascii="Arial" w:cs="Arial" w:hAnsi="Arial"/>
      <w:b w:val="1"/>
      <w:bCs w:val="1"/>
      <w:kern w:val="32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 w:val="1"/>
    <w:qFormat w:val="1"/>
    <w:rsid w:val="003F1C93"/>
    <w:pPr>
      <w:keepNext w:val="1"/>
      <w:numPr>
        <w:ilvl w:val="1"/>
        <w:numId w:val="1"/>
      </w:numPr>
      <w:bidi w:val="1"/>
      <w:spacing w:after="60" w:before="240"/>
      <w:outlineLvl w:val="1"/>
    </w:pPr>
    <w:rPr>
      <w:rFonts w:ascii="Arial" w:cs="Arial" w:hAnsi="Arial"/>
      <w:b w:val="1"/>
      <w:bCs w:val="1"/>
    </w:rPr>
  </w:style>
  <w:style w:type="paragraph" w:styleId="Heading3">
    <w:name w:val="heading 3"/>
    <w:basedOn w:val="Heading2"/>
    <w:next w:val="Normal"/>
    <w:link w:val="Heading3Char"/>
    <w:autoRedefine w:val="1"/>
    <w:qFormat w:val="1"/>
    <w:rsid w:val="003F1C93"/>
    <w:pPr>
      <w:numPr>
        <w:ilvl w:val="2"/>
      </w:numPr>
      <w:outlineLvl w:val="2"/>
    </w:pPr>
    <w:rPr>
      <w:b w:val="0"/>
      <w:sz w:val="26"/>
      <w:szCs w:val="22"/>
    </w:rPr>
  </w:style>
  <w:style w:type="paragraph" w:styleId="Heading4">
    <w:name w:val="heading 4"/>
    <w:basedOn w:val="Normal"/>
    <w:next w:val="Normal"/>
    <w:link w:val="Heading4Char"/>
    <w:qFormat w:val="1"/>
    <w:rsid w:val="003F1C93"/>
    <w:pPr>
      <w:keepNext w:val="1"/>
      <w:numPr>
        <w:ilvl w:val="3"/>
        <w:numId w:val="1"/>
      </w:numPr>
      <w:spacing w:after="60" w:before="240"/>
      <w:outlineLvl w:val="3"/>
    </w:pPr>
    <w:rPr>
      <w:b w:val="1"/>
      <w:bCs w:val="1"/>
      <w:sz w:val="28"/>
      <w:szCs w:val="28"/>
    </w:rPr>
  </w:style>
  <w:style w:type="paragraph" w:styleId="Heading5">
    <w:name w:val="heading 5"/>
    <w:basedOn w:val="Normal"/>
    <w:next w:val="Normal"/>
    <w:link w:val="Heading5Char"/>
    <w:qFormat w:val="1"/>
    <w:rsid w:val="003F1C93"/>
    <w:pPr>
      <w:numPr>
        <w:ilvl w:val="4"/>
        <w:numId w:val="1"/>
      </w:num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Heading6">
    <w:name w:val="heading 6"/>
    <w:basedOn w:val="Normal"/>
    <w:next w:val="Normal"/>
    <w:link w:val="Heading6Char"/>
    <w:qFormat w:val="1"/>
    <w:rsid w:val="003F1C93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Heading7">
    <w:name w:val="heading 7"/>
    <w:basedOn w:val="Normal"/>
    <w:next w:val="Normal"/>
    <w:link w:val="Heading7Char"/>
    <w:qFormat w:val="1"/>
    <w:rsid w:val="003F1C93"/>
    <w:pPr>
      <w:numPr>
        <w:ilvl w:val="6"/>
        <w:numId w:val="1"/>
      </w:numPr>
      <w:spacing w:after="60" w:before="240"/>
      <w:outlineLvl w:val="6"/>
    </w:pPr>
  </w:style>
  <w:style w:type="paragraph" w:styleId="Heading8">
    <w:name w:val="heading 8"/>
    <w:basedOn w:val="Normal"/>
    <w:next w:val="Normal"/>
    <w:link w:val="Heading8Char"/>
    <w:qFormat w:val="1"/>
    <w:rsid w:val="003F1C93"/>
    <w:pPr>
      <w:numPr>
        <w:ilvl w:val="7"/>
        <w:numId w:val="1"/>
      </w:numPr>
      <w:spacing w:after="60" w:before="240"/>
      <w:outlineLvl w:val="7"/>
    </w:pPr>
    <w:rPr>
      <w:i w:val="1"/>
      <w:iCs w:val="1"/>
    </w:rPr>
  </w:style>
  <w:style w:type="paragraph" w:styleId="Heading9">
    <w:name w:val="heading 9"/>
    <w:basedOn w:val="Normal"/>
    <w:next w:val="Normal"/>
    <w:link w:val="Heading9Char"/>
    <w:qFormat w:val="1"/>
    <w:rsid w:val="003F1C93"/>
    <w:pPr>
      <w:numPr>
        <w:ilvl w:val="8"/>
        <w:numId w:val="1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3F1C93"/>
    <w:rPr>
      <w:rFonts w:ascii="Arial" w:cs="Arial" w:eastAsia="Times New Roman" w:hAnsi="Arial"/>
      <w:b w:val="1"/>
      <w:bCs w:val="1"/>
      <w:kern w:val="32"/>
      <w:sz w:val="28"/>
      <w:szCs w:val="28"/>
      <w:u w:val="single"/>
    </w:rPr>
  </w:style>
  <w:style w:type="character" w:styleId="Heading2Char" w:customStyle="1">
    <w:name w:val="Heading 2 Char"/>
    <w:basedOn w:val="DefaultParagraphFont"/>
    <w:link w:val="Heading2"/>
    <w:rsid w:val="003F1C93"/>
    <w:rPr>
      <w:rFonts w:ascii="Arial" w:cs="Arial" w:eastAsia="Times New Roman" w:hAnsi="Arial"/>
      <w:b w:val="1"/>
      <w:bCs w:val="1"/>
      <w:sz w:val="24"/>
      <w:szCs w:val="24"/>
    </w:rPr>
  </w:style>
  <w:style w:type="character" w:styleId="Heading3Char" w:customStyle="1">
    <w:name w:val="Heading 3 Char"/>
    <w:basedOn w:val="DefaultParagraphFont"/>
    <w:link w:val="Heading3"/>
    <w:rsid w:val="003F1C93"/>
    <w:rPr>
      <w:rFonts w:ascii="Arial" w:cs="Arial" w:eastAsia="Times New Roman" w:hAnsi="Arial"/>
      <w:bCs w:val="1"/>
      <w:sz w:val="26"/>
    </w:rPr>
  </w:style>
  <w:style w:type="character" w:styleId="Heading4Char" w:customStyle="1">
    <w:name w:val="Heading 4 Char"/>
    <w:basedOn w:val="DefaultParagraphFont"/>
    <w:link w:val="Heading4"/>
    <w:rsid w:val="003F1C93"/>
    <w:rPr>
      <w:rFonts w:ascii="Times New Roman" w:cs="Times New Roman" w:eastAsia="Times New Roman" w:hAnsi="Times New Roman"/>
      <w:b w:val="1"/>
      <w:bCs w:val="1"/>
      <w:sz w:val="28"/>
      <w:szCs w:val="28"/>
    </w:rPr>
  </w:style>
  <w:style w:type="character" w:styleId="Heading5Char" w:customStyle="1">
    <w:name w:val="Heading 5 Char"/>
    <w:basedOn w:val="DefaultParagraphFont"/>
    <w:link w:val="Heading5"/>
    <w:rsid w:val="003F1C93"/>
    <w:rPr>
      <w:rFonts w:ascii="Times New Roman" w:cs="Times New Roman" w:eastAsia="Times New Roman" w:hAnsi="Times New Roman"/>
      <w:b w:val="1"/>
      <w:bCs w:val="1"/>
      <w:i w:val="1"/>
      <w:iCs w:val="1"/>
      <w:sz w:val="26"/>
      <w:szCs w:val="26"/>
    </w:rPr>
  </w:style>
  <w:style w:type="character" w:styleId="Heading6Char" w:customStyle="1">
    <w:name w:val="Heading 6 Char"/>
    <w:basedOn w:val="DefaultParagraphFont"/>
    <w:link w:val="Heading6"/>
    <w:rsid w:val="003F1C93"/>
    <w:rPr>
      <w:rFonts w:ascii="Times New Roman" w:cs="Times New Roman" w:eastAsia="Times New Roman" w:hAnsi="Times New Roman"/>
      <w:b w:val="1"/>
      <w:bCs w:val="1"/>
    </w:rPr>
  </w:style>
  <w:style w:type="character" w:styleId="Heading7Char" w:customStyle="1">
    <w:name w:val="Heading 7 Char"/>
    <w:basedOn w:val="DefaultParagraphFont"/>
    <w:link w:val="Heading7"/>
    <w:rsid w:val="003F1C93"/>
    <w:rPr>
      <w:rFonts w:ascii="Times New Roman" w:cs="Times New Roman" w:eastAsia="Times New Roman" w:hAnsi="Times New Roman"/>
      <w:sz w:val="24"/>
      <w:szCs w:val="24"/>
    </w:rPr>
  </w:style>
  <w:style w:type="character" w:styleId="Heading8Char" w:customStyle="1">
    <w:name w:val="Heading 8 Char"/>
    <w:basedOn w:val="DefaultParagraphFont"/>
    <w:link w:val="Heading8"/>
    <w:rsid w:val="003F1C93"/>
    <w:rPr>
      <w:rFonts w:ascii="Times New Roman" w:cs="Times New Roman" w:eastAsia="Times New Roman" w:hAnsi="Times New Roman"/>
      <w:i w:val="1"/>
      <w:iCs w:val="1"/>
      <w:sz w:val="24"/>
      <w:szCs w:val="24"/>
    </w:rPr>
  </w:style>
  <w:style w:type="character" w:styleId="Heading9Char" w:customStyle="1">
    <w:name w:val="Heading 9 Char"/>
    <w:basedOn w:val="DefaultParagraphFont"/>
    <w:link w:val="Heading9"/>
    <w:rsid w:val="003F1C93"/>
    <w:rPr>
      <w:rFonts w:ascii="Arial" w:cs="Arial" w:eastAsia="Times New Roman" w:hAnsi="Arial"/>
    </w:rPr>
  </w:style>
  <w:style w:type="table" w:styleId="TableGrid">
    <w:name w:val="Table Grid"/>
    <w:basedOn w:val="TableNormal"/>
    <w:uiPriority w:val="39"/>
    <w:rsid w:val="003F1C93"/>
    <w:pPr>
      <w:bidi w:val="1"/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ableofFigures">
    <w:name w:val="table of figures"/>
    <w:basedOn w:val="Normal"/>
    <w:next w:val="Normal"/>
    <w:uiPriority w:val="99"/>
    <w:rsid w:val="003F1C93"/>
    <w:pPr>
      <w:ind w:left="480" w:hanging="480"/>
    </w:pPr>
    <w:rPr>
      <w:lang w:eastAsia="he-IL"/>
    </w:rPr>
  </w:style>
  <w:style w:type="paragraph" w:styleId="ListParagraph">
    <w:name w:val="List Paragraph"/>
    <w:basedOn w:val="Normal"/>
    <w:uiPriority w:val="34"/>
    <w:qFormat w:val="1"/>
    <w:rsid w:val="003F1C93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F1C93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F1C93"/>
    <w:rPr>
      <w:rFonts w:ascii="Tahoma" w:cs="Tahoma" w:eastAsia="Times New Roman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3F1C93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F1C93"/>
    <w:rPr>
      <w:rFonts w:ascii="Times New Roman" w:cs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 w:val="1"/>
    <w:rsid w:val="003F1C93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F1C93"/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bidi w:val="1"/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L+a6epPtTp54VAhiT1NHdUoc8KQ==">AMUW2mWHssaRVSc5uGGPsWv74HFgOqAC3kAS63GYmN2hP8E79U5oPGHquDu2n70jwyH+UANiDfzBQxTC94g3f5YiedPrHayh5VzFt+iEi8pCx0VQArVuqiFWaRImy7l/m1vcxKrSA2TY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2020-03-08T17:01:00Z</dcterms:created>
  <dc:creator>Roi Raich</dc:creator>
</cp:coreProperties>
</file>