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16F66" w14:textId="77777777" w:rsidR="00FA6C27" w:rsidRPr="00FA6C27" w:rsidRDefault="00FA6C27" w:rsidP="00FA6C27">
      <w:pPr>
        <w:spacing w:after="0" w:line="360" w:lineRule="auto"/>
        <w:ind w:left="26"/>
        <w:jc w:val="both"/>
        <w:outlineLvl w:val="1"/>
        <w:rPr>
          <w:rFonts w:ascii="Times New Roman" w:eastAsia="Times New Roman" w:hAnsi="Times New Roman" w:cs="David"/>
          <w:sz w:val="20"/>
          <w:szCs w:val="32"/>
          <w:lang w:eastAsia="he-IL"/>
          <w14:ligatures w14:val="none"/>
        </w:rPr>
      </w:pPr>
      <w:r w:rsidRPr="00FA6C27">
        <w:rPr>
          <w:rFonts w:ascii="Keren" w:eastAsia="Times New Roman" w:hAnsi="Keren" w:cs="David"/>
          <w:b/>
          <w:bCs/>
          <w:sz w:val="34"/>
          <w:szCs w:val="32"/>
          <w:rtl/>
          <w:lang w:eastAsia="he-IL"/>
          <w14:ligatures w14:val="none"/>
        </w:rPr>
        <w:t>אבלות בתוך השבעה</w:t>
      </w:r>
      <w:r w:rsidRPr="00FA6C27">
        <w:rPr>
          <w:rFonts w:ascii="Keren" w:eastAsia="Times New Roman" w:hAnsi="Keren" w:cs="David"/>
          <w:b/>
          <w:bCs/>
          <w:sz w:val="34"/>
          <w:szCs w:val="32"/>
          <w:rtl/>
          <w:lang w:eastAsia="he-IL"/>
          <w14:ligatures w14:val="none"/>
        </w:rPr>
        <w:fldChar w:fldCharType="begin"/>
      </w:r>
      <w:r w:rsidRPr="00FA6C27">
        <w:rPr>
          <w:rFonts w:ascii="Keren" w:eastAsia="Times New Roman" w:hAnsi="Keren" w:cs="David" w:hint="cs"/>
          <w:sz w:val="34"/>
          <w:szCs w:val="32"/>
          <w:lang w:eastAsia="he-IL"/>
          <w14:ligatures w14:val="none"/>
        </w:rPr>
        <w:instrText xml:space="preserve"> XE </w:instrText>
      </w:r>
      <w:r w:rsidRPr="00FA6C27">
        <w:rPr>
          <w:rFonts w:ascii="Keren" w:eastAsia="Times New Roman" w:hAnsi="Keren" w:cs="David"/>
          <w:sz w:val="34"/>
          <w:szCs w:val="32"/>
          <w:rtl/>
          <w:lang w:eastAsia="he-IL"/>
          <w14:ligatures w14:val="none"/>
        </w:rPr>
        <w:instrText>"שבעת ימי אבלות"</w:instrText>
      </w:r>
      <w:r w:rsidRPr="00FA6C27">
        <w:rPr>
          <w:rFonts w:ascii="Keren" w:eastAsia="Times New Roman" w:hAnsi="Keren" w:cs="David"/>
          <w:b/>
          <w:bCs/>
          <w:sz w:val="34"/>
          <w:szCs w:val="32"/>
          <w:rtl/>
          <w:lang w:eastAsia="he-IL"/>
          <w14:ligatures w14:val="none"/>
        </w:rPr>
        <w:fldChar w:fldCharType="end"/>
      </w:r>
      <w:r w:rsidRPr="00FA6C27">
        <w:rPr>
          <w:rFonts w:ascii="Keren" w:eastAsia="Times New Roman" w:hAnsi="Keren" w:cs="David"/>
          <w:b/>
          <w:bCs/>
          <w:sz w:val="34"/>
          <w:szCs w:val="32"/>
          <w:rtl/>
          <w:lang w:eastAsia="he-IL"/>
          <w14:ligatures w14:val="none"/>
        </w:rPr>
        <w:fldChar w:fldCharType="begin"/>
      </w:r>
      <w:r w:rsidRPr="00FA6C27">
        <w:rPr>
          <w:rFonts w:ascii="Keren" w:eastAsia="Times New Roman" w:hAnsi="Keren" w:cs="David" w:hint="cs"/>
          <w:sz w:val="34"/>
          <w:szCs w:val="32"/>
          <w:lang w:eastAsia="he-IL"/>
          <w14:ligatures w14:val="none"/>
        </w:rPr>
        <w:instrText xml:space="preserve"> XE </w:instrText>
      </w:r>
      <w:r w:rsidRPr="00FA6C27">
        <w:rPr>
          <w:rFonts w:ascii="Keren" w:eastAsia="Times New Roman" w:hAnsi="Keren" w:cs="David"/>
          <w:sz w:val="34"/>
          <w:szCs w:val="32"/>
          <w:rtl/>
          <w:lang w:eastAsia="he-IL"/>
          <w14:ligatures w14:val="none"/>
        </w:rPr>
        <w:instrText>"שבעת ימי אבלות" \</w:instrText>
      </w:r>
      <w:r w:rsidRPr="00FA6C27">
        <w:rPr>
          <w:rFonts w:ascii="Keren" w:eastAsia="Times New Roman" w:hAnsi="Keren" w:cs="David" w:hint="cs"/>
          <w:sz w:val="34"/>
          <w:szCs w:val="32"/>
          <w:lang w:eastAsia="he-IL"/>
          <w14:ligatures w14:val="none"/>
        </w:rPr>
        <w:instrText>t "</w:instrText>
      </w:r>
      <w:r w:rsidRPr="00FA6C27">
        <w:rPr>
          <w:rFonts w:ascii="Times New Roman" w:eastAsia="Times New Roman" w:hAnsi="Times New Roman" w:cs="Times New Roman"/>
          <w:i/>
          <w:sz w:val="34"/>
          <w:szCs w:val="32"/>
          <w:rtl/>
          <w:lang w:eastAsia="he-IL"/>
          <w14:ligatures w14:val="none"/>
        </w:rPr>
        <w:instrText>ראה</w:instrText>
      </w:r>
      <w:r w:rsidRPr="00FA6C27">
        <w:rPr>
          <w:rFonts w:ascii="Times New Roman" w:eastAsia="Times New Roman" w:hAnsi="Times New Roman" w:cs="Times New Roman"/>
          <w:sz w:val="34"/>
          <w:szCs w:val="32"/>
          <w:rtl/>
          <w:lang w:eastAsia="he-IL"/>
          <w14:ligatures w14:val="none"/>
        </w:rPr>
        <w:instrText xml:space="preserve"> אבלות, דיניה בתוך השבעה</w:instrText>
      </w:r>
      <w:r w:rsidRPr="00FA6C27">
        <w:rPr>
          <w:rFonts w:ascii="Keren" w:eastAsia="Times New Roman" w:hAnsi="Keren" w:cs="David" w:hint="cs"/>
          <w:sz w:val="34"/>
          <w:szCs w:val="32"/>
          <w:lang w:eastAsia="he-IL"/>
          <w14:ligatures w14:val="none"/>
        </w:rPr>
        <w:instrText xml:space="preserve">" </w:instrText>
      </w:r>
      <w:r w:rsidRPr="00FA6C27">
        <w:rPr>
          <w:rFonts w:ascii="Keren" w:eastAsia="Times New Roman" w:hAnsi="Keren" w:cs="David"/>
          <w:b/>
          <w:bCs/>
          <w:sz w:val="34"/>
          <w:szCs w:val="32"/>
          <w:rtl/>
          <w:lang w:eastAsia="he-IL"/>
          <w14:ligatures w14:val="none"/>
        </w:rPr>
        <w:fldChar w:fldCharType="end"/>
      </w:r>
    </w:p>
    <w:p w14:paraId="2BDB70CD" w14:textId="77777777" w:rsidR="00FA6C27" w:rsidRPr="00FA6C27" w:rsidRDefault="00FA6C27" w:rsidP="00FA6C27">
      <w:pPr>
        <w:tabs>
          <w:tab w:val="num" w:pos="360"/>
          <w:tab w:val="num" w:pos="720"/>
        </w:tabs>
        <w:spacing w:after="0" w:line="360" w:lineRule="auto"/>
        <w:ind w:left="720" w:right="720" w:hanging="360"/>
        <w:jc w:val="both"/>
        <w:outlineLvl w:val="2"/>
        <w:rPr>
          <w:rFonts w:ascii="Keren" w:eastAsia="Times New Roman" w:hAnsi="Keren" w:cs="David"/>
          <w:b/>
          <w:bCs/>
          <w:sz w:val="24"/>
          <w:szCs w:val="24"/>
          <w:rtl/>
          <w:lang w:eastAsia="he-IL"/>
          <w14:ligatures w14:val="none"/>
        </w:rPr>
      </w:pPr>
      <w:bookmarkStart w:id="0" w:name="_Toc88530038"/>
      <w:r w:rsidRPr="00FA6C27">
        <w:rPr>
          <w:rFonts w:ascii="Keren" w:eastAsia="Times New Roman" w:hAnsi="Keren" w:cs="David"/>
          <w:b/>
          <w:bCs/>
          <w:sz w:val="26"/>
          <w:szCs w:val="24"/>
          <w:rtl/>
          <w:lang w:eastAsia="he-IL"/>
          <w14:ligatures w14:val="none"/>
        </w:rPr>
        <w:t>תפילין ביום הראשון</w:t>
      </w:r>
      <w:bookmarkEnd w:id="0"/>
      <w:r w:rsidRPr="00FA6C27">
        <w:rPr>
          <w:rFonts w:ascii="Keren" w:eastAsia="Times New Roman" w:hAnsi="Keren" w:cs="David"/>
          <w:b/>
          <w:bCs/>
          <w:sz w:val="26"/>
          <w:szCs w:val="24"/>
          <w:rtl/>
          <w:lang w:eastAsia="he-IL"/>
          <w14:ligatures w14:val="none"/>
        </w:rPr>
        <w:fldChar w:fldCharType="begin"/>
      </w:r>
      <w:r w:rsidRPr="00FA6C27">
        <w:rPr>
          <w:rFonts w:ascii="Keren" w:eastAsia="Times New Roman" w:hAnsi="Keren" w:cs="David" w:hint="cs"/>
          <w:b/>
          <w:bCs/>
          <w:sz w:val="26"/>
          <w:szCs w:val="24"/>
          <w:lang w:eastAsia="he-IL"/>
          <w14:ligatures w14:val="none"/>
        </w:rPr>
        <w:instrText xml:space="preserve"> XE </w:instrText>
      </w:r>
      <w:r w:rsidRPr="00FA6C27">
        <w:rPr>
          <w:rFonts w:ascii="Keren" w:eastAsia="Times New Roman" w:hAnsi="Keren" w:cs="David"/>
          <w:b/>
          <w:bCs/>
          <w:sz w:val="26"/>
          <w:szCs w:val="24"/>
          <w:rtl/>
          <w:lang w:eastAsia="he-IL"/>
          <w14:ligatures w14:val="none"/>
        </w:rPr>
        <w:instrText>"תפילין:ביום הראשון"</w:instrText>
      </w:r>
      <w:r w:rsidRPr="00FA6C27">
        <w:rPr>
          <w:rFonts w:ascii="Keren" w:eastAsia="Times New Roman" w:hAnsi="Keren" w:cs="David" w:hint="cs"/>
          <w:b/>
          <w:bCs/>
          <w:sz w:val="26"/>
          <w:szCs w:val="24"/>
          <w:lang w:eastAsia="he-IL"/>
          <w14:ligatures w14:val="none"/>
        </w:rPr>
        <w:instrText xml:space="preserve"> </w:instrText>
      </w:r>
      <w:r w:rsidRPr="00FA6C27">
        <w:rPr>
          <w:rFonts w:ascii="Keren" w:eastAsia="Times New Roman" w:hAnsi="Keren" w:cs="David"/>
          <w:b/>
          <w:bCs/>
          <w:sz w:val="26"/>
          <w:szCs w:val="24"/>
          <w:rtl/>
          <w:lang w:eastAsia="he-IL"/>
          <w14:ligatures w14:val="none"/>
        </w:rPr>
        <w:fldChar w:fldCharType="end"/>
      </w:r>
    </w:p>
    <w:p w14:paraId="1C832CA9" w14:textId="77777777" w:rsidR="00FA6C27" w:rsidRPr="00FA6C27" w:rsidRDefault="00FA6C27" w:rsidP="00FA6C27">
      <w:pPr>
        <w:spacing w:after="0" w:line="360" w:lineRule="auto"/>
        <w:ind w:left="360"/>
        <w:jc w:val="both"/>
        <w:rPr>
          <w:rFonts w:ascii="Keren" w:eastAsia="Times New Roman" w:hAnsi="Keren" w:cs="David" w:hint="cs"/>
          <w:szCs w:val="20"/>
          <w:lang w:eastAsia="he-IL"/>
          <w14:ligatures w14:val="none"/>
        </w:rPr>
      </w:pPr>
      <w:r w:rsidRPr="00FA6C27">
        <w:rPr>
          <w:rFonts w:ascii="Keren" w:eastAsia="Times New Roman" w:hAnsi="Keren" w:cs="David"/>
          <w:szCs w:val="20"/>
          <w:rtl/>
          <w:lang w:eastAsia="he-IL"/>
          <w14:ligatures w14:val="none"/>
        </w:rPr>
        <w:t>איסור הנחת תפילין למדנו מיחזקאל הנביא שנאמר לו "</w:t>
      </w:r>
      <w:r w:rsidRPr="00FA6C27">
        <w:rPr>
          <w:rFonts w:ascii="Keren" w:eastAsia="Times New Roman" w:hAnsi="Keren" w:cs="David"/>
          <w:sz w:val="20"/>
          <w:szCs w:val="20"/>
          <w:rtl/>
          <w:lang w:eastAsia="he-IL"/>
          <w14:ligatures w14:val="none"/>
        </w:rPr>
        <w:t>פְּאֵרְךָ חֲבוֹשׁ עָלֶיךָ</w:t>
      </w:r>
      <w:r w:rsidRPr="00FA6C27">
        <w:rPr>
          <w:rFonts w:ascii="Keren" w:eastAsia="Times New Roman" w:hAnsi="Keren" w:cs="David"/>
          <w:szCs w:val="20"/>
          <w:rtl/>
          <w:lang w:eastAsia="he-IL"/>
          <w14:ligatures w14:val="none"/>
        </w:rPr>
        <w:t xml:space="preserve">" (כד, </w:t>
      </w:r>
      <w:proofErr w:type="spellStart"/>
      <w:r w:rsidRPr="00FA6C27">
        <w:rPr>
          <w:rFonts w:ascii="Keren" w:eastAsia="Times New Roman" w:hAnsi="Keren" w:cs="David"/>
          <w:szCs w:val="20"/>
          <w:rtl/>
          <w:lang w:eastAsia="he-IL"/>
          <w14:ligatures w14:val="none"/>
        </w:rPr>
        <w:t>יז</w:t>
      </w:r>
      <w:proofErr w:type="spellEnd"/>
      <w:r w:rsidRPr="00FA6C27">
        <w:rPr>
          <w:rFonts w:ascii="Keren" w:eastAsia="Times New Roman" w:hAnsi="Keren" w:cs="David"/>
          <w:szCs w:val="20"/>
          <w:rtl/>
          <w:lang w:eastAsia="he-IL"/>
          <w14:ligatures w14:val="none"/>
        </w:rPr>
        <w:t>). ולמדו שדווקא ליחזקאל הנביא נאמרה הוראת שעה כזו, אבל שאר אבלים אסורים בהנחת תפילין</w:t>
      </w:r>
      <w:r w:rsidRPr="00FA6C27">
        <w:rPr>
          <w:rFonts w:ascii="Keren" w:eastAsia="Times New Roman" w:hAnsi="Keren" w:cs="David"/>
          <w:szCs w:val="20"/>
          <w:vertAlign w:val="superscript"/>
          <w:rtl/>
          <w:lang w:eastAsia="he-IL"/>
          <w14:ligatures w14:val="none"/>
        </w:rPr>
        <w:footnoteReference w:id="1"/>
      </w:r>
      <w:r w:rsidRPr="00FA6C27">
        <w:rPr>
          <w:rFonts w:ascii="Keren" w:eastAsia="Times New Roman" w:hAnsi="Keren" w:cs="David"/>
          <w:szCs w:val="20"/>
          <w:rtl/>
          <w:lang w:eastAsia="he-IL"/>
          <w14:ligatures w14:val="none"/>
        </w:rPr>
        <w:t>. וכמה הסברים נאמרו בעניין זה: משום כבוד התפילין, שהאבל מעולל בעפר קרנו, ואין זה פאר לתפילין</w:t>
      </w:r>
      <w:r w:rsidRPr="00FA6C27">
        <w:rPr>
          <w:rFonts w:ascii="Keren" w:eastAsia="Times New Roman" w:hAnsi="Keren" w:cs="David"/>
          <w:szCs w:val="20"/>
          <w:vertAlign w:val="superscript"/>
          <w:rtl/>
          <w:lang w:eastAsia="he-IL"/>
          <w14:ligatures w14:val="none"/>
        </w:rPr>
        <w:footnoteReference w:id="2"/>
      </w:r>
      <w:r w:rsidRPr="00FA6C27">
        <w:rPr>
          <w:rFonts w:ascii="Keren" w:eastAsia="Times New Roman" w:hAnsi="Keren" w:cs="David"/>
          <w:szCs w:val="20"/>
          <w:rtl/>
          <w:lang w:eastAsia="he-IL"/>
          <w14:ligatures w14:val="none"/>
        </w:rPr>
        <w:t>. או שלפי שכשמתפאר בתפילין, מראה בעצמו שאינו אבל</w:t>
      </w:r>
      <w:r w:rsidRPr="00FA6C27">
        <w:rPr>
          <w:rFonts w:ascii="Keren" w:eastAsia="Times New Roman" w:hAnsi="Keren" w:cs="David"/>
          <w:szCs w:val="20"/>
          <w:vertAlign w:val="superscript"/>
          <w:rtl/>
          <w:lang w:eastAsia="he-IL"/>
          <w14:ligatures w14:val="none"/>
        </w:rPr>
        <w:footnoteReference w:id="3"/>
      </w:r>
      <w:r w:rsidRPr="00FA6C27">
        <w:rPr>
          <w:rFonts w:ascii="Keren" w:eastAsia="Times New Roman" w:hAnsi="Keren" w:cs="David"/>
          <w:szCs w:val="20"/>
          <w:rtl/>
          <w:lang w:eastAsia="he-IL"/>
          <w14:ligatures w14:val="none"/>
        </w:rPr>
        <w:t xml:space="preserve">. דהיינו, התפילין מסמלים חירות כבוד והדר, ועומדים בניגוד גמור לצער וליגון העוטפים וכורכים את </w:t>
      </w:r>
      <w:proofErr w:type="spellStart"/>
      <w:r w:rsidRPr="00FA6C27">
        <w:rPr>
          <w:rFonts w:ascii="Keren" w:eastAsia="Times New Roman" w:hAnsi="Keren" w:cs="David"/>
          <w:szCs w:val="20"/>
          <w:rtl/>
          <w:lang w:eastAsia="he-IL"/>
          <w14:ligatures w14:val="none"/>
        </w:rPr>
        <w:t>האוננים</w:t>
      </w:r>
      <w:proofErr w:type="spellEnd"/>
      <w:r w:rsidRPr="00FA6C27">
        <w:rPr>
          <w:rFonts w:ascii="Keren" w:eastAsia="Times New Roman" w:hAnsi="Keren" w:cs="David"/>
          <w:szCs w:val="20"/>
          <w:rtl/>
          <w:lang w:eastAsia="he-IL"/>
          <w14:ligatures w14:val="none"/>
        </w:rPr>
        <w:t>. חז"ל גם התייחסו לניגוד בין "פאר" ובין "אפר", המורכבים מאותן אותיות ויש ביניהן ניגוד משמעויות. התפילין הן פאר לעומת האונן המסומל באפר. כך על פי הפסוק בישעיהו (</w:t>
      </w:r>
      <w:proofErr w:type="spellStart"/>
      <w:r w:rsidRPr="00FA6C27">
        <w:rPr>
          <w:rFonts w:ascii="Keren" w:eastAsia="Times New Roman" w:hAnsi="Keren" w:cs="David"/>
          <w:szCs w:val="20"/>
          <w:rtl/>
          <w:lang w:eastAsia="he-IL"/>
          <w14:ligatures w14:val="none"/>
        </w:rPr>
        <w:t>סא</w:t>
      </w:r>
      <w:proofErr w:type="spellEnd"/>
      <w:r w:rsidRPr="00FA6C27">
        <w:rPr>
          <w:rFonts w:ascii="Keren" w:eastAsia="Times New Roman" w:hAnsi="Keren" w:cs="David"/>
          <w:szCs w:val="20"/>
          <w:rtl/>
          <w:lang w:eastAsia="he-IL"/>
          <w14:ligatures w14:val="none"/>
        </w:rPr>
        <w:t>, ג) - "</w:t>
      </w:r>
      <w:r w:rsidRPr="00FA6C27">
        <w:rPr>
          <w:rFonts w:ascii="Keren" w:eastAsia="Times New Roman" w:hAnsi="Keren" w:cs="David"/>
          <w:sz w:val="20"/>
          <w:szCs w:val="20"/>
          <w:rtl/>
          <w:lang w:eastAsia="he-IL"/>
          <w14:ligatures w14:val="none"/>
        </w:rPr>
        <w:t xml:space="preserve">לָשׂוּם לַאֲבֵלֵי צִיּוֹן לָתֵת לָהֶם פְּאֵר תַּחַת אֵפֶר שֶׁמֶן שָׂשׂוֹן תַּחַת אֵבֶל מַעֲטֵה </w:t>
      </w:r>
      <w:proofErr w:type="spellStart"/>
      <w:r w:rsidRPr="00FA6C27">
        <w:rPr>
          <w:rFonts w:ascii="Keren" w:eastAsia="Times New Roman" w:hAnsi="Keren" w:cs="David"/>
          <w:sz w:val="20"/>
          <w:szCs w:val="20"/>
          <w:rtl/>
          <w:lang w:eastAsia="he-IL"/>
          <w14:ligatures w14:val="none"/>
        </w:rPr>
        <w:t>תְהִלָּה</w:t>
      </w:r>
      <w:proofErr w:type="spellEnd"/>
      <w:r w:rsidRPr="00FA6C27">
        <w:rPr>
          <w:rFonts w:ascii="Keren" w:eastAsia="Times New Roman" w:hAnsi="Keren" w:cs="David"/>
          <w:sz w:val="20"/>
          <w:szCs w:val="20"/>
          <w:rtl/>
          <w:lang w:eastAsia="he-IL"/>
          <w14:ligatures w14:val="none"/>
        </w:rPr>
        <w:t xml:space="preserve"> תַּחַת רוּחַ כֵּהָה</w:t>
      </w:r>
      <w:r w:rsidRPr="00FA6C27">
        <w:rPr>
          <w:rFonts w:ascii="Keren" w:eastAsia="Times New Roman" w:hAnsi="Keren" w:cs="David"/>
          <w:szCs w:val="20"/>
          <w:rtl/>
          <w:lang w:eastAsia="he-IL"/>
          <w14:ligatures w14:val="none"/>
        </w:rPr>
        <w:t xml:space="preserve">". ויש אומרים שהטעם מפני שאין האבל יכול לכוון דעתו למצות תפילין בתחילת אבלו לפי שהוא טרוד באבל, ואסור להניח תפילין </w:t>
      </w:r>
      <w:proofErr w:type="spellStart"/>
      <w:r w:rsidRPr="00FA6C27">
        <w:rPr>
          <w:rFonts w:ascii="Keren" w:eastAsia="Times New Roman" w:hAnsi="Keren" w:cs="David"/>
          <w:szCs w:val="20"/>
          <w:rtl/>
          <w:lang w:eastAsia="he-IL"/>
          <w14:ligatures w14:val="none"/>
        </w:rPr>
        <w:t>כשלא</w:t>
      </w:r>
      <w:proofErr w:type="spellEnd"/>
      <w:r w:rsidRPr="00FA6C27">
        <w:rPr>
          <w:rFonts w:ascii="Keren" w:eastAsia="Times New Roman" w:hAnsi="Keren" w:cs="David"/>
          <w:szCs w:val="20"/>
          <w:rtl/>
          <w:lang w:eastAsia="he-IL"/>
          <w14:ligatures w14:val="none"/>
        </w:rPr>
        <w:t xml:space="preserve"> מכוון דעתו. ומאידך אינו יכול לכוון דעתו לתפילין שהרי מצוותו להתאבל</w:t>
      </w:r>
      <w:r w:rsidRPr="00FA6C27">
        <w:rPr>
          <w:rFonts w:ascii="Keren" w:eastAsia="Times New Roman" w:hAnsi="Keren" w:cs="David"/>
          <w:szCs w:val="20"/>
          <w:vertAlign w:val="superscript"/>
          <w:rtl/>
          <w:lang w:eastAsia="he-IL"/>
          <w14:ligatures w14:val="none"/>
        </w:rPr>
        <w:footnoteReference w:id="4"/>
      </w:r>
      <w:r w:rsidRPr="00FA6C27">
        <w:rPr>
          <w:rFonts w:ascii="Keren" w:eastAsia="Times New Roman" w:hAnsi="Keren" w:cs="David"/>
          <w:szCs w:val="20"/>
          <w:rtl/>
          <w:lang w:eastAsia="he-IL"/>
          <w14:ligatures w14:val="none"/>
        </w:rPr>
        <w:t>.</w:t>
      </w:r>
    </w:p>
    <w:p w14:paraId="6F550E1B" w14:textId="77777777" w:rsidR="00FA6C27" w:rsidRPr="00FA6C27" w:rsidRDefault="00FA6C27" w:rsidP="00FA6C27">
      <w:pPr>
        <w:tabs>
          <w:tab w:val="left" w:pos="8280"/>
        </w:tabs>
        <w:spacing w:after="0" w:line="360" w:lineRule="auto"/>
        <w:ind w:left="360"/>
        <w:jc w:val="both"/>
        <w:rPr>
          <w:rFonts w:ascii="Keren" w:eastAsia="Times New Roman" w:hAnsi="Keren" w:cs="David"/>
          <w:szCs w:val="20"/>
          <w:rtl/>
          <w:lang w:eastAsia="he-IL"/>
          <w14:ligatures w14:val="none"/>
        </w:rPr>
      </w:pPr>
    </w:p>
    <w:p w14:paraId="2D0B2349" w14:textId="77777777" w:rsidR="00FA6C27" w:rsidRPr="00FA6C27" w:rsidRDefault="00FA6C27" w:rsidP="00FA6C27">
      <w:pPr>
        <w:numPr>
          <w:ilvl w:val="0"/>
          <w:numId w:val="34"/>
        </w:numPr>
        <w:tabs>
          <w:tab w:val="left" w:pos="8306"/>
        </w:tabs>
        <w:spacing w:after="0" w:line="360" w:lineRule="auto"/>
        <w:jc w:val="both"/>
        <w:rPr>
          <w:rFonts w:ascii="Keren" w:eastAsia="Times New Roman" w:hAnsi="Keren" w:cs="David"/>
          <w:sz w:val="24"/>
          <w:szCs w:val="24"/>
          <w:rtl/>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"אבלות, דיניה בתוך השבעה:תפילין ביום הראשון" \</w:instrText>
      </w:r>
      <w:r w:rsidRPr="00FA6C27">
        <w:rPr>
          <w:rFonts w:ascii="Keren" w:eastAsia="Times New Roman" w:hAnsi="Keren" w:cs="David" w:hint="cs"/>
          <w:sz w:val="28"/>
          <w:szCs w:val="24"/>
          <w:lang w:eastAsia="he-IL"/>
          <w14:ligatures w14:val="none"/>
        </w:rPr>
        <w:instrText>t "</w:instrText>
      </w:r>
      <w:r w:rsidRPr="00FA6C27">
        <w:rPr>
          <w:rFonts w:ascii="Times New Roman" w:eastAsia="Times New Roman" w:hAnsi="Times New Roman" w:cs="Times New Roman"/>
          <w:i/>
          <w:sz w:val="28"/>
          <w:szCs w:val="24"/>
          <w:rtl/>
          <w:lang w:eastAsia="he-IL"/>
          <w14:ligatures w14:val="none"/>
        </w:rPr>
        <w:instrText>ראה</w:instrText>
      </w:r>
      <w:r w:rsidRPr="00FA6C27">
        <w:rPr>
          <w:rFonts w:ascii="Times New Roman" w:eastAsia="Times New Roman" w:hAnsi="Times New Roman" w:cs="Times New Roman"/>
          <w:sz w:val="28"/>
          <w:szCs w:val="24"/>
          <w:rtl/>
          <w:lang w:eastAsia="he-IL"/>
          <w14:ligatures w14:val="none"/>
        </w:rPr>
        <w:instrText xml:space="preserve"> גם תפילין</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"אבלות, דיניה בתוך השבעה:תפילין ביום הראשון"</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"אבלות, דיניה בתוך השבעה:הנחת תפילין" \</w:instrText>
      </w:r>
      <w:r w:rsidRPr="00FA6C27">
        <w:rPr>
          <w:rFonts w:ascii="Keren" w:eastAsia="Times New Roman" w:hAnsi="Keren" w:cs="David" w:hint="cs"/>
          <w:sz w:val="28"/>
          <w:szCs w:val="24"/>
          <w:lang w:eastAsia="he-IL"/>
          <w14:ligatures w14:val="none"/>
        </w:rPr>
        <w:instrText>t "</w:instrText>
      </w:r>
      <w:r w:rsidRPr="00FA6C27">
        <w:rPr>
          <w:rFonts w:ascii="Times New Roman" w:eastAsia="Times New Roman" w:hAnsi="Times New Roman" w:cs="Times New Roman"/>
          <w:i/>
          <w:sz w:val="28"/>
          <w:szCs w:val="24"/>
          <w:rtl/>
          <w:lang w:eastAsia="he-IL"/>
          <w14:ligatures w14:val="none"/>
        </w:rPr>
        <w:instrText>ראה</w:instrText>
      </w:r>
      <w:r w:rsidRPr="00FA6C27">
        <w:rPr>
          <w:rFonts w:ascii="Times New Roman" w:eastAsia="Times New Roman" w:hAnsi="Times New Roman" w:cs="Times New Roman"/>
          <w:sz w:val="28"/>
          <w:szCs w:val="24"/>
          <w:rtl/>
          <w:lang w:eastAsia="he-IL"/>
          <w14:ligatures w14:val="none"/>
        </w:rPr>
        <w:instrText xml:space="preserve"> תפילין</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rtl/>
          <w:lang w:eastAsia="he-IL"/>
          <w14:ligatures w14:val="none"/>
        </w:rPr>
        <w:t>האבל ביום הראשון אסור להניח תפילין</w:t>
      </w:r>
      <w:r w:rsidRPr="00FA6C27">
        <w:rPr>
          <w:rFonts w:ascii="Keren" w:eastAsia="Times New Roman" w:hAnsi="Keren" w:cs="David"/>
          <w:sz w:val="28"/>
          <w:szCs w:val="24"/>
          <w:vertAlign w:val="superscript"/>
          <w:lang w:eastAsia="he-IL"/>
          <w14:ligatures w14:val="none"/>
        </w:rPr>
        <w:footnoteReference w:id="5"/>
      </w:r>
      <w:r w:rsidRPr="00FA6C27">
        <w:rPr>
          <w:rFonts w:ascii="Keren" w:eastAsia="Times New Roman" w:hAnsi="Keren" w:cs="David"/>
          <w:sz w:val="26"/>
          <w:szCs w:val="24"/>
          <w:rtl/>
          <w:lang w:eastAsia="he-IL"/>
          <w14:ligatures w14:val="none"/>
        </w:rPr>
        <w:t>.</w:t>
      </w:r>
    </w:p>
    <w:p w14:paraId="1F557C91" w14:textId="77777777" w:rsidR="00FA6C27" w:rsidRPr="00FA6C27" w:rsidRDefault="00FA6C27" w:rsidP="00FA6C27">
      <w:pPr>
        <w:numPr>
          <w:ilvl w:val="0"/>
          <w:numId w:val="34"/>
        </w:numPr>
        <w:tabs>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"מיתה:יום המיתה"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"יום המיתה ויום הקבורה"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rtl/>
          <w:lang w:eastAsia="he-IL"/>
          <w14:ligatures w14:val="none"/>
        </w:rPr>
        <w:t>היום הראשון הוא יום הקבורה אף על פי שאינו יום המיתה, כיון שהוא היום הראשון לאבלות.</w:t>
      </w:r>
    </w:p>
    <w:p w14:paraId="2D98805F" w14:textId="77777777" w:rsidR="00FA6C27" w:rsidRPr="00FA6C27" w:rsidRDefault="00FA6C27" w:rsidP="00FA6C27">
      <w:pPr>
        <w:numPr>
          <w:ilvl w:val="0"/>
          <w:numId w:val="34"/>
        </w:numPr>
        <w:tabs>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"תפילין:ביום קבורה שאינו יום מיתה"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ביום קבורה שאינו יום המיתה, מנהג ירושלים שהאבל מניח בו תפילין בצנעה בלי ברכה</w:t>
      </w:r>
      <w:r w:rsidRPr="00FA6C27">
        <w:rPr>
          <w:rFonts w:ascii="Keren" w:eastAsia="Times New Roman" w:hAnsi="Keren" w:cs="David"/>
          <w:sz w:val="28"/>
          <w:szCs w:val="24"/>
          <w:vertAlign w:val="superscript"/>
          <w:rtl/>
          <w:lang w:eastAsia="he-IL"/>
          <w14:ligatures w14:val="none"/>
        </w:rPr>
        <w:footnoteReference w:id="6"/>
      </w:r>
      <w:r w:rsidRPr="00FA6C27">
        <w:rPr>
          <w:rFonts w:ascii="Keren" w:eastAsia="Times New Roman" w:hAnsi="Keren" w:cs="David"/>
          <w:sz w:val="26"/>
          <w:szCs w:val="24"/>
          <w:rtl/>
          <w:lang w:eastAsia="he-IL"/>
          <w14:ligatures w14:val="none"/>
        </w:rPr>
        <w:t xml:space="preserve">. </w:t>
      </w:r>
    </w:p>
    <w:p w14:paraId="4E81911B" w14:textId="77777777" w:rsidR="00FA6C27" w:rsidRPr="00FA6C27" w:rsidRDefault="00FA6C27" w:rsidP="00FA6C27">
      <w:pPr>
        <w:numPr>
          <w:ilvl w:val="0"/>
          <w:numId w:val="34"/>
        </w:numPr>
        <w:tabs>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"בין השמשות:אם נקבר אז, לעניין תפילין"</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"קבר" \</w:instrText>
      </w:r>
      <w:r w:rsidRPr="00FA6C27">
        <w:rPr>
          <w:rFonts w:ascii="Keren" w:eastAsia="Times New Roman" w:hAnsi="Keren" w:cs="David" w:hint="cs"/>
          <w:sz w:val="28"/>
          <w:szCs w:val="24"/>
          <w:lang w:eastAsia="he-IL"/>
          <w14:ligatures w14:val="none"/>
        </w:rPr>
        <w:instrText>t "</w:instrText>
      </w:r>
      <w:r w:rsidRPr="00FA6C27">
        <w:rPr>
          <w:rFonts w:ascii="Times New Roman" w:eastAsia="Times New Roman" w:hAnsi="Times New Roman" w:cs="Times New Roman"/>
          <w:i/>
          <w:sz w:val="28"/>
          <w:szCs w:val="24"/>
          <w:rtl/>
          <w:lang w:eastAsia="he-IL"/>
          <w14:ligatures w14:val="none"/>
        </w:rPr>
        <w:instrText>ראה</w:instrText>
      </w:r>
      <w:r w:rsidRPr="00FA6C27">
        <w:rPr>
          <w:rFonts w:ascii="Times New Roman" w:eastAsia="Times New Roman" w:hAnsi="Times New Roman" w:cs="Times New Roman"/>
          <w:sz w:val="28"/>
          <w:szCs w:val="24"/>
          <w:rtl/>
          <w:lang w:eastAsia="he-IL"/>
          <w14:ligatures w14:val="none"/>
        </w:rPr>
        <w:instrText xml:space="preserve"> גם קבורה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"קבורה:בלילה או בבין השמשות, לעניין תפילין למחרת"</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"תפילין:אם נקבר בלילה או בבין השמשות"</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rtl/>
          <w:lang w:eastAsia="he-IL"/>
          <w14:ligatures w14:val="none"/>
        </w:rPr>
        <w:t>אם נקבר בלילה, האבל לא מניח תפילין ביום שלמחרת. אם נקבר בין השמשות (תוך שלוש עשרה וחצי דקות מהשקיעה), האבל מניח למחרת תפילין בברכה</w:t>
      </w:r>
      <w:r w:rsidRPr="00FA6C27">
        <w:rPr>
          <w:rFonts w:ascii="Keren" w:eastAsia="Times New Roman" w:hAnsi="Keren" w:cs="David"/>
          <w:sz w:val="28"/>
          <w:szCs w:val="24"/>
          <w:vertAlign w:val="superscript"/>
          <w:rtl/>
          <w:lang w:eastAsia="he-IL"/>
          <w14:ligatures w14:val="none"/>
        </w:rPr>
        <w:footnoteReference w:id="7"/>
      </w:r>
      <w:r w:rsidRPr="00FA6C27">
        <w:rPr>
          <w:rFonts w:ascii="Keren" w:eastAsia="Times New Roman" w:hAnsi="Keren" w:cs="David"/>
          <w:sz w:val="26"/>
          <w:szCs w:val="24"/>
          <w:rtl/>
          <w:lang w:eastAsia="he-IL"/>
          <w14:ligatures w14:val="none"/>
        </w:rPr>
        <w:t xml:space="preserve">. </w:t>
      </w:r>
    </w:p>
    <w:p w14:paraId="5BA8956B" w14:textId="77777777" w:rsidR="00FA6C27" w:rsidRPr="00FA6C27" w:rsidRDefault="00FA6C27" w:rsidP="00FA6C27">
      <w:pPr>
        <w:numPr>
          <w:ilvl w:val="0"/>
          <w:numId w:val="34"/>
        </w:numPr>
        <w:tabs>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6"/>
          <w:szCs w:val="24"/>
          <w:rtl/>
          <w:lang w:eastAsia="he-IL"/>
          <w14:ligatures w14:val="none"/>
        </w:rPr>
        <w:t>אם נפטר בשבת ונקבר במוצאי שבת, האבל לא מניח תפילין ביום ראשון</w:t>
      </w:r>
      <w:r w:rsidRPr="00FA6C27">
        <w:rPr>
          <w:rFonts w:ascii="Keren" w:eastAsia="Times New Roman" w:hAnsi="Keren" w:cs="David"/>
          <w:sz w:val="28"/>
          <w:szCs w:val="24"/>
          <w:vertAlign w:val="superscript"/>
          <w:rtl/>
          <w:lang w:eastAsia="he-IL"/>
          <w14:ligatures w14:val="none"/>
        </w:rPr>
        <w:footnoteReference w:id="8"/>
      </w:r>
      <w:r w:rsidRPr="00FA6C27">
        <w:rPr>
          <w:rFonts w:ascii="Keren" w:eastAsia="Times New Roman" w:hAnsi="Keren" w:cs="David"/>
          <w:sz w:val="26"/>
          <w:szCs w:val="24"/>
          <w:rtl/>
          <w:lang w:eastAsia="he-IL"/>
          <w14:ligatures w14:val="none"/>
        </w:rPr>
        <w:t>.</w:t>
      </w:r>
    </w:p>
    <w:p w14:paraId="6D791730" w14:textId="77777777" w:rsidR="00FA6C27" w:rsidRPr="00FA6C27" w:rsidRDefault="00FA6C27" w:rsidP="00FA6C27">
      <w:pPr>
        <w:numPr>
          <w:ilvl w:val="0"/>
          <w:numId w:val="34"/>
        </w:numPr>
        <w:tabs>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"תפילין:אם קבר את מתו במועד"</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מי שקובר את מתו במועד, מניח תפילין ביום הראשון שלאחר המועד, כיון שכבר ניחמוהו במועד, וכבר הוציא צערו במועד</w:t>
      </w:r>
      <w:r w:rsidRPr="00FA6C27">
        <w:rPr>
          <w:rFonts w:ascii="Keren" w:eastAsia="Times New Roman" w:hAnsi="Keren" w:cs="David"/>
          <w:sz w:val="28"/>
          <w:szCs w:val="24"/>
          <w:vertAlign w:val="superscript"/>
          <w:rtl/>
          <w:lang w:eastAsia="he-IL"/>
          <w14:ligatures w14:val="none"/>
        </w:rPr>
        <w:footnoteReference w:id="9"/>
      </w:r>
      <w:r w:rsidRPr="00FA6C27">
        <w:rPr>
          <w:rFonts w:ascii="Keren" w:eastAsia="Times New Roman" w:hAnsi="Keren" w:cs="David"/>
          <w:sz w:val="26"/>
          <w:szCs w:val="24"/>
          <w:rtl/>
          <w:lang w:eastAsia="he-IL"/>
          <w14:ligatures w14:val="none"/>
        </w:rPr>
        <w:t>.</w:t>
      </w:r>
    </w:p>
    <w:p w14:paraId="597B8D2A" w14:textId="77777777" w:rsidR="00FA6C27" w:rsidRPr="00FA6C27" w:rsidRDefault="00FA6C27" w:rsidP="00FA6C27">
      <w:pPr>
        <w:numPr>
          <w:ilvl w:val="0"/>
          <w:numId w:val="34"/>
        </w:numPr>
        <w:tabs>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"תפילין:בשמועה רחוקה"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"תפילין:בשמועה קרובה"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"שמועה קרובה:לעניין תפילין"</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rtl/>
          <w:lang w:eastAsia="he-IL"/>
          <w14:ligatures w14:val="none"/>
        </w:rPr>
        <w:t>שמועה קרובה נחשבת כיום הקבורה ואסור להניח תפילין, ואפילו היה עטור תפילין ושמע שמועה קרובה – חולצן. אם שמע בלילה, לא מניח תפילין ביום שלמחרת</w:t>
      </w:r>
      <w:r w:rsidRPr="00FA6C27">
        <w:rPr>
          <w:rFonts w:ascii="Keren" w:eastAsia="Times New Roman" w:hAnsi="Keren" w:cs="David"/>
          <w:sz w:val="24"/>
          <w:szCs w:val="24"/>
          <w:vertAlign w:val="superscript"/>
          <w:lang w:eastAsia="he-IL"/>
          <w14:ligatures w14:val="none"/>
        </w:rPr>
        <w:footnoteReference w:id="10"/>
      </w:r>
      <w:r w:rsidRPr="00FA6C27">
        <w:rPr>
          <w:rFonts w:ascii="Keren" w:eastAsia="Times New Roman" w:hAnsi="Keren" w:cs="David"/>
          <w:sz w:val="26"/>
          <w:szCs w:val="24"/>
          <w:rtl/>
          <w:lang w:eastAsia="he-IL"/>
          <w14:ligatures w14:val="none"/>
        </w:rPr>
        <w:t>.</w:t>
      </w:r>
    </w:p>
    <w:p w14:paraId="73E3607E" w14:textId="77777777" w:rsidR="00FA6C27" w:rsidRPr="00FA6C27" w:rsidRDefault="00FA6C27" w:rsidP="00FA6C27">
      <w:pPr>
        <w:numPr>
          <w:ilvl w:val="0"/>
          <w:numId w:val="34"/>
        </w:numPr>
        <w:tabs>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4"/>
          <w:szCs w:val="24"/>
          <w:rtl/>
          <w:lang w:eastAsia="he-IL"/>
          <w14:ligatures w14:val="none"/>
        </w:rPr>
        <w:t xml:space="preserve">מי שלא התחיל לנהוג אבלות בזמן, בשוגג או במזיד, או </w:t>
      </w:r>
      <w:r w:rsidRPr="00FA6C27">
        <w:rPr>
          <w:rFonts w:ascii="Keren" w:eastAsia="Times New Roman" w:hAnsi="Keren" w:cs="David"/>
          <w:sz w:val="24"/>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"תפילין:כשהתחיל לנהוג אבלות מאוחר"</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4"/>
          <w:szCs w:val="24"/>
          <w:rtl/>
          <w:lang w:eastAsia="he-IL"/>
          <w14:ligatures w14:val="none"/>
        </w:rPr>
        <w:fldChar w:fldCharType="end"/>
      </w:r>
      <w:r w:rsidRPr="00FA6C27">
        <w:rPr>
          <w:rFonts w:ascii="Keren" w:eastAsia="Times New Roman" w:hAnsi="Keren" w:cs="David"/>
          <w:sz w:val="24"/>
          <w:szCs w:val="24"/>
          <w:rtl/>
          <w:lang w:eastAsia="he-IL"/>
          <w14:ligatures w14:val="none"/>
        </w:rPr>
        <w:t>קרוב שבא לבית האבלים ונגרר עמם באבל, ואינו יום שמועה, מניח תפילין כדרכו ביום הראשון שהתחיל לנהוג אבלות</w:t>
      </w:r>
      <w:r w:rsidRPr="00FA6C27">
        <w:rPr>
          <w:rFonts w:ascii="Keren" w:eastAsia="Times New Roman" w:hAnsi="Keren" w:cs="David"/>
          <w:sz w:val="24"/>
          <w:szCs w:val="24"/>
          <w:vertAlign w:val="superscript"/>
          <w:lang w:eastAsia="he-IL"/>
          <w14:ligatures w14:val="none"/>
        </w:rPr>
        <w:footnoteReference w:id="11"/>
      </w:r>
      <w:r w:rsidRPr="00FA6C27">
        <w:rPr>
          <w:rFonts w:ascii="Keren" w:eastAsia="Times New Roman" w:hAnsi="Keren" w:cs="David"/>
          <w:sz w:val="24"/>
          <w:szCs w:val="24"/>
          <w:rtl/>
          <w:lang w:eastAsia="he-IL"/>
          <w14:ligatures w14:val="none"/>
        </w:rPr>
        <w:t>.</w:t>
      </w:r>
    </w:p>
    <w:p w14:paraId="74F9B29D" w14:textId="77777777" w:rsidR="00FA6C27" w:rsidRPr="00FA6C27" w:rsidRDefault="00FA6C27" w:rsidP="00FA6C27">
      <w:pPr>
        <w:numPr>
          <w:ilvl w:val="0"/>
          <w:numId w:val="34"/>
        </w:numPr>
        <w:tabs>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"שמועה רחוקה:לעניין תפילין"</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בשמועה רחוקה מותר להניח תפילין, ואם על ידי השמועה בא לידי בכי – חולצן מיד.</w:t>
      </w:r>
    </w:p>
    <w:p w14:paraId="2A462028" w14:textId="77777777" w:rsidR="00FA6C27" w:rsidRPr="00FA6C27" w:rsidRDefault="00FA6C27" w:rsidP="00FA6C27">
      <w:pPr>
        <w:numPr>
          <w:ilvl w:val="0"/>
          <w:numId w:val="34"/>
        </w:numPr>
        <w:tabs>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תפילין:של רבנו תם, להניחן בזמן האבלות</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אבל שדרכו להניח תפילין של רבינו תם, מניחן גם בשבעת ימי אבלו כדרכו</w:t>
      </w:r>
      <w:r w:rsidRPr="00FA6C27">
        <w:rPr>
          <w:rFonts w:ascii="Keren" w:eastAsia="Times New Roman" w:hAnsi="Keren" w:cs="David"/>
          <w:sz w:val="28"/>
          <w:szCs w:val="24"/>
          <w:vertAlign w:val="superscript"/>
          <w:rtl/>
          <w:lang w:eastAsia="he-IL"/>
          <w14:ligatures w14:val="none"/>
        </w:rPr>
        <w:footnoteReference w:id="12"/>
      </w:r>
      <w:r w:rsidRPr="00FA6C27">
        <w:rPr>
          <w:rFonts w:ascii="Keren" w:eastAsia="Times New Roman" w:hAnsi="Keren" w:cs="David"/>
          <w:sz w:val="26"/>
          <w:szCs w:val="24"/>
          <w:rtl/>
          <w:lang w:eastAsia="he-IL"/>
          <w14:ligatures w14:val="none"/>
        </w:rPr>
        <w:t>.</w:t>
      </w:r>
    </w:p>
    <w:p w14:paraId="5F4C6064" w14:textId="77777777" w:rsidR="00FA6C27" w:rsidRPr="00FA6C27" w:rsidRDefault="00FA6C27" w:rsidP="00FA6C27">
      <w:pPr>
        <w:numPr>
          <w:ilvl w:val="0"/>
          <w:numId w:val="34"/>
        </w:numPr>
        <w:tabs>
          <w:tab w:val="left" w:pos="8306"/>
        </w:tabs>
        <w:spacing w:after="0" w:line="360" w:lineRule="auto"/>
        <w:jc w:val="both"/>
        <w:rPr>
          <w:rFonts w:ascii="Keren" w:eastAsia="Times New Roman" w:hAnsi="Keren" w:cs="David" w:hint="cs"/>
          <w:szCs w:val="20"/>
          <w:lang w:eastAsia="he-IL"/>
          <w14:ligatures w14:val="none"/>
        </w:rPr>
      </w:pPr>
      <w:r w:rsidRPr="00FA6C27">
        <w:rPr>
          <w:rFonts w:ascii="Keren" w:eastAsia="Times New Roman" w:hAnsi="Keren" w:cs="David"/>
          <w:sz w:val="26"/>
          <w:szCs w:val="24"/>
          <w:rtl/>
          <w:lang w:eastAsia="he-IL"/>
          <w14:ligatures w14:val="none"/>
        </w:rPr>
        <w:lastRenderedPageBreak/>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"טלית" \</w:instrText>
      </w:r>
      <w:r w:rsidRPr="00FA6C27">
        <w:rPr>
          <w:rFonts w:ascii="Keren" w:eastAsia="Times New Roman" w:hAnsi="Keren" w:cs="David" w:hint="cs"/>
          <w:sz w:val="28"/>
          <w:szCs w:val="24"/>
          <w:lang w:eastAsia="he-IL"/>
          <w14:ligatures w14:val="none"/>
        </w:rPr>
        <w:instrText>t "</w:instrText>
      </w:r>
      <w:r w:rsidRPr="00FA6C27">
        <w:rPr>
          <w:rFonts w:ascii="Times New Roman" w:eastAsia="Times New Roman" w:hAnsi="Times New Roman" w:cs="Times New Roman"/>
          <w:i/>
          <w:sz w:val="28"/>
          <w:szCs w:val="24"/>
          <w:rtl/>
          <w:lang w:eastAsia="he-IL"/>
          <w14:ligatures w14:val="none"/>
        </w:rPr>
        <w:instrText>ראה</w:instrText>
      </w:r>
      <w:r w:rsidRPr="00FA6C27">
        <w:rPr>
          <w:rFonts w:ascii="Times New Roman" w:eastAsia="Times New Roman" w:hAnsi="Times New Roman" w:cs="Times New Roman"/>
          <w:sz w:val="28"/>
          <w:szCs w:val="24"/>
          <w:rtl/>
          <w:lang w:eastAsia="he-IL"/>
          <w14:ligatures w14:val="none"/>
        </w:rPr>
        <w:instrText xml:space="preserve"> גם ציצית</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"טלית:התעטפות ביום הראשון"</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rtl/>
          <w:lang w:eastAsia="he-IL"/>
          <w14:ligatures w14:val="none"/>
        </w:rPr>
        <w:t>אבל מתעטף בטלית כדרכו גם ביום הראשון</w:t>
      </w:r>
      <w:r w:rsidRPr="00FA6C27">
        <w:rPr>
          <w:rFonts w:ascii="Keren" w:eastAsia="Times New Roman" w:hAnsi="Keren" w:cs="David"/>
          <w:sz w:val="28"/>
          <w:szCs w:val="24"/>
          <w:vertAlign w:val="superscript"/>
          <w:lang w:eastAsia="he-IL"/>
          <w14:ligatures w14:val="none"/>
        </w:rPr>
        <w:footnoteReference w:id="13"/>
      </w:r>
      <w:r w:rsidRPr="00FA6C27">
        <w:rPr>
          <w:rFonts w:ascii="Keren" w:eastAsia="Times New Roman" w:hAnsi="Keren" w:cs="David"/>
          <w:sz w:val="26"/>
          <w:szCs w:val="24"/>
          <w:rtl/>
          <w:lang w:eastAsia="he-IL"/>
          <w14:ligatures w14:val="none"/>
        </w:rPr>
        <w:t xml:space="preserve">.  </w:t>
      </w:r>
    </w:p>
    <w:p w14:paraId="101ACF92" w14:textId="77777777" w:rsidR="00FA6C27" w:rsidRPr="00FA6C27" w:rsidRDefault="00FA6C27" w:rsidP="00FA6C27">
      <w:pPr>
        <w:tabs>
          <w:tab w:val="left" w:pos="8306"/>
        </w:tabs>
        <w:spacing w:after="0" w:line="360" w:lineRule="auto"/>
        <w:jc w:val="both"/>
        <w:rPr>
          <w:rFonts w:ascii="Keren" w:eastAsia="Times New Roman" w:hAnsi="Keren" w:cs="David"/>
          <w:sz w:val="26"/>
          <w:szCs w:val="24"/>
          <w:rtl/>
          <w:lang w:eastAsia="he-IL"/>
          <w14:ligatures w14:val="none"/>
        </w:rPr>
      </w:pPr>
    </w:p>
    <w:p w14:paraId="6F99D573" w14:textId="77777777" w:rsidR="00FA6C27" w:rsidRPr="00FA6C27" w:rsidRDefault="00FA6C27" w:rsidP="00FA6C27">
      <w:pPr>
        <w:tabs>
          <w:tab w:val="left" w:pos="8306"/>
        </w:tabs>
        <w:spacing w:after="0" w:line="360" w:lineRule="auto"/>
        <w:jc w:val="both"/>
        <w:rPr>
          <w:rFonts w:ascii="Keren" w:eastAsia="Times New Roman" w:hAnsi="Keren" w:cs="David"/>
          <w:sz w:val="24"/>
          <w:szCs w:val="24"/>
          <w:rtl/>
          <w:lang w:eastAsia="he-IL"/>
          <w14:ligatures w14:val="none"/>
        </w:rPr>
      </w:pPr>
    </w:p>
    <w:p w14:paraId="7B9E8C91" w14:textId="77777777" w:rsidR="00FA6C27" w:rsidRPr="00FA6C27" w:rsidRDefault="00FA6C27" w:rsidP="00FA6C27">
      <w:pPr>
        <w:tabs>
          <w:tab w:val="num" w:pos="360"/>
          <w:tab w:val="num" w:pos="720"/>
        </w:tabs>
        <w:spacing w:after="0" w:line="360" w:lineRule="auto"/>
        <w:ind w:left="720" w:right="720" w:hanging="360"/>
        <w:jc w:val="both"/>
        <w:outlineLvl w:val="2"/>
        <w:rPr>
          <w:rFonts w:ascii="Keren" w:eastAsia="Times New Roman" w:hAnsi="Keren" w:cs="David" w:hint="cs"/>
          <w:b/>
          <w:bCs/>
          <w:sz w:val="24"/>
          <w:szCs w:val="24"/>
          <w:lang w:eastAsia="he-IL"/>
          <w14:ligatures w14:val="none"/>
        </w:rPr>
      </w:pPr>
      <w:bookmarkStart w:id="1" w:name="_Toc88530039"/>
      <w:r w:rsidRPr="00FA6C27">
        <w:rPr>
          <w:rFonts w:ascii="Keren" w:eastAsia="Times New Roman" w:hAnsi="Keren" w:cs="David"/>
          <w:b/>
          <w:bCs/>
          <w:sz w:val="26"/>
          <w:szCs w:val="24"/>
          <w:rtl/>
          <w:lang w:eastAsia="he-IL"/>
          <w14:ligatures w14:val="none"/>
        </w:rPr>
        <w:t>עשיית מלאכה</w:t>
      </w:r>
      <w:bookmarkEnd w:id="1"/>
      <w:r w:rsidRPr="00FA6C27">
        <w:rPr>
          <w:rFonts w:ascii="Keren" w:eastAsia="Times New Roman" w:hAnsi="Keren" w:cs="David"/>
          <w:b/>
          <w:bCs/>
          <w:sz w:val="26"/>
          <w:szCs w:val="24"/>
          <w:rtl/>
          <w:lang w:eastAsia="he-IL"/>
          <w14:ligatures w14:val="none"/>
        </w:rPr>
        <w:fldChar w:fldCharType="begin"/>
      </w:r>
      <w:r w:rsidRPr="00FA6C27">
        <w:rPr>
          <w:rFonts w:ascii="Keren" w:eastAsia="Times New Roman" w:hAnsi="Keren" w:cs="David" w:hint="cs"/>
          <w:b/>
          <w:bCs/>
          <w:sz w:val="26"/>
          <w:szCs w:val="24"/>
          <w:lang w:eastAsia="he-IL"/>
          <w14:ligatures w14:val="none"/>
        </w:rPr>
        <w:instrText xml:space="preserve"> XE "</w:instrText>
      </w:r>
      <w:r w:rsidRPr="00FA6C27">
        <w:rPr>
          <w:rFonts w:ascii="Keren" w:eastAsia="Times New Roman" w:hAnsi="Keren" w:cs="David"/>
          <w:b/>
          <w:bCs/>
          <w:sz w:val="26"/>
          <w:szCs w:val="24"/>
          <w:rtl/>
          <w:lang w:eastAsia="he-IL"/>
          <w14:ligatures w14:val="none"/>
        </w:rPr>
        <w:instrText>מלאכה</w:instrText>
      </w:r>
      <w:r w:rsidRPr="00FA6C27">
        <w:rPr>
          <w:rFonts w:ascii="Keren" w:eastAsia="Times New Roman" w:hAnsi="Keren" w:cs="David" w:hint="cs"/>
          <w:b/>
          <w:bCs/>
          <w:sz w:val="26"/>
          <w:szCs w:val="24"/>
          <w:lang w:eastAsia="he-IL"/>
          <w14:ligatures w14:val="none"/>
        </w:rPr>
        <w:instrText>" \t "</w:instrText>
      </w:r>
      <w:r w:rsidRPr="00FA6C27">
        <w:rPr>
          <w:rFonts w:ascii="Times New Roman" w:eastAsia="Times New Roman" w:hAnsi="Times New Roman" w:cs="Times New Roman"/>
          <w:b/>
          <w:bCs/>
          <w:i/>
          <w:sz w:val="26"/>
          <w:szCs w:val="24"/>
          <w:rtl/>
          <w:lang w:eastAsia="he-IL"/>
          <w14:ligatures w14:val="none"/>
        </w:rPr>
        <w:instrText>ראה</w:instrText>
      </w:r>
      <w:r w:rsidRPr="00FA6C27">
        <w:rPr>
          <w:rFonts w:ascii="Times New Roman" w:eastAsia="Times New Roman" w:hAnsi="Times New Roman" w:cs="Times New Roman"/>
          <w:b/>
          <w:bCs/>
          <w:sz w:val="26"/>
          <w:szCs w:val="24"/>
          <w:rtl/>
          <w:lang w:eastAsia="he-IL"/>
          <w14:ligatures w14:val="none"/>
        </w:rPr>
        <w:instrText xml:space="preserve"> עשיית מלאכה</w:instrText>
      </w:r>
      <w:r w:rsidRPr="00FA6C27">
        <w:rPr>
          <w:rFonts w:ascii="Keren" w:eastAsia="Times New Roman" w:hAnsi="Keren" w:cs="David" w:hint="cs"/>
          <w:b/>
          <w:bCs/>
          <w:sz w:val="26"/>
          <w:szCs w:val="24"/>
          <w:lang w:eastAsia="he-IL"/>
          <w14:ligatures w14:val="none"/>
        </w:rPr>
        <w:instrText xml:space="preserve">" </w:instrText>
      </w:r>
      <w:r w:rsidRPr="00FA6C27">
        <w:rPr>
          <w:rFonts w:ascii="Keren" w:eastAsia="Times New Roman" w:hAnsi="Keren" w:cs="David"/>
          <w:b/>
          <w:bCs/>
          <w:sz w:val="26"/>
          <w:szCs w:val="24"/>
          <w:rtl/>
          <w:lang w:eastAsia="he-IL"/>
          <w14:ligatures w14:val="none"/>
        </w:rPr>
        <w:fldChar w:fldCharType="end"/>
      </w:r>
      <w:r w:rsidRPr="00FA6C27">
        <w:rPr>
          <w:rFonts w:ascii="Keren" w:eastAsia="Times New Roman" w:hAnsi="Keren" w:cs="David"/>
          <w:b/>
          <w:bCs/>
          <w:sz w:val="26"/>
          <w:szCs w:val="24"/>
          <w:lang w:eastAsia="he-IL"/>
          <w14:ligatures w14:val="none"/>
        </w:rPr>
        <w:fldChar w:fldCharType="begin"/>
      </w:r>
      <w:r w:rsidRPr="00FA6C27">
        <w:rPr>
          <w:rFonts w:ascii="Keren" w:eastAsia="Times New Roman" w:hAnsi="Keren" w:cs="David" w:hint="cs"/>
          <w:b/>
          <w:bCs/>
          <w:sz w:val="26"/>
          <w:szCs w:val="24"/>
          <w:lang w:eastAsia="he-IL"/>
          <w14:ligatures w14:val="none"/>
        </w:rPr>
        <w:instrText xml:space="preserve"> XE </w:instrText>
      </w:r>
      <w:r w:rsidRPr="00FA6C27">
        <w:rPr>
          <w:rFonts w:ascii="Keren" w:eastAsia="Times New Roman" w:hAnsi="Keren" w:cs="David"/>
          <w:b/>
          <w:bCs/>
          <w:sz w:val="26"/>
          <w:szCs w:val="24"/>
          <w:rtl/>
          <w:lang w:eastAsia="he-IL"/>
          <w14:ligatures w14:val="none"/>
        </w:rPr>
        <w:instrText>"עשיית מלאכה בתוך השבעה"</w:instrText>
      </w:r>
      <w:r w:rsidRPr="00FA6C27">
        <w:rPr>
          <w:rFonts w:ascii="Keren" w:eastAsia="Times New Roman" w:hAnsi="Keren" w:cs="David" w:hint="cs"/>
          <w:b/>
          <w:bCs/>
          <w:sz w:val="26"/>
          <w:szCs w:val="24"/>
          <w:lang w:eastAsia="he-IL"/>
          <w14:ligatures w14:val="none"/>
        </w:rPr>
        <w:instrText xml:space="preserve"> </w:instrText>
      </w:r>
      <w:r w:rsidRPr="00FA6C27">
        <w:rPr>
          <w:rFonts w:ascii="Keren" w:eastAsia="Times New Roman" w:hAnsi="Keren" w:cs="David"/>
          <w:b/>
          <w:bCs/>
          <w:sz w:val="26"/>
          <w:szCs w:val="24"/>
          <w:lang w:eastAsia="he-IL"/>
          <w14:ligatures w14:val="none"/>
        </w:rPr>
        <w:fldChar w:fldCharType="end"/>
      </w:r>
      <w:r w:rsidRPr="00FA6C27">
        <w:rPr>
          <w:rFonts w:ascii="Keren" w:eastAsia="Times New Roman" w:hAnsi="Keren" w:cs="David"/>
          <w:b/>
          <w:bCs/>
          <w:sz w:val="26"/>
          <w:szCs w:val="24"/>
          <w:lang w:eastAsia="he-IL"/>
          <w14:ligatures w14:val="none"/>
        </w:rPr>
        <w:fldChar w:fldCharType="begin"/>
      </w:r>
      <w:r w:rsidRPr="00FA6C27">
        <w:rPr>
          <w:rFonts w:ascii="Keren" w:eastAsia="Times New Roman" w:hAnsi="Keren" w:cs="David" w:hint="cs"/>
          <w:b/>
          <w:bCs/>
          <w:sz w:val="26"/>
          <w:szCs w:val="24"/>
          <w:lang w:eastAsia="he-IL"/>
          <w14:ligatures w14:val="none"/>
        </w:rPr>
        <w:instrText xml:space="preserve"> XE </w:instrText>
      </w:r>
      <w:r w:rsidRPr="00FA6C27">
        <w:rPr>
          <w:rFonts w:ascii="Keren" w:eastAsia="Times New Roman" w:hAnsi="Keren" w:cs="David"/>
          <w:b/>
          <w:bCs/>
          <w:sz w:val="26"/>
          <w:szCs w:val="24"/>
          <w:rtl/>
          <w:lang w:eastAsia="he-IL"/>
          <w14:ligatures w14:val="none"/>
        </w:rPr>
        <w:instrText>"אבלות, דיניה בתוך השבעה:עשיית מלאכה" \</w:instrText>
      </w:r>
      <w:r w:rsidRPr="00FA6C27">
        <w:rPr>
          <w:rFonts w:ascii="Keren" w:eastAsia="Times New Roman" w:hAnsi="Keren" w:cs="David" w:hint="cs"/>
          <w:b/>
          <w:bCs/>
          <w:sz w:val="26"/>
          <w:szCs w:val="24"/>
          <w:lang w:eastAsia="he-IL"/>
          <w14:ligatures w14:val="none"/>
        </w:rPr>
        <w:instrText>t "</w:instrText>
      </w:r>
      <w:r w:rsidRPr="00FA6C27">
        <w:rPr>
          <w:rFonts w:ascii="Times New Roman" w:eastAsia="Times New Roman" w:hAnsi="Times New Roman" w:cs="Times New Roman"/>
          <w:b/>
          <w:bCs/>
          <w:i/>
          <w:sz w:val="26"/>
          <w:szCs w:val="24"/>
          <w:rtl/>
          <w:lang w:eastAsia="he-IL"/>
          <w14:ligatures w14:val="none"/>
        </w:rPr>
        <w:instrText>ראה</w:instrText>
      </w:r>
      <w:r w:rsidRPr="00FA6C27">
        <w:rPr>
          <w:rFonts w:ascii="Times New Roman" w:eastAsia="Times New Roman" w:hAnsi="Times New Roman" w:cs="Times New Roman"/>
          <w:b/>
          <w:bCs/>
          <w:sz w:val="26"/>
          <w:szCs w:val="24"/>
          <w:rtl/>
          <w:lang w:eastAsia="he-IL"/>
          <w14:ligatures w14:val="none"/>
        </w:rPr>
        <w:instrText xml:space="preserve"> עשיית מלאכה</w:instrText>
      </w:r>
      <w:r w:rsidRPr="00FA6C27">
        <w:rPr>
          <w:rFonts w:ascii="Keren" w:eastAsia="Times New Roman" w:hAnsi="Keren" w:cs="David" w:hint="cs"/>
          <w:b/>
          <w:bCs/>
          <w:sz w:val="26"/>
          <w:szCs w:val="24"/>
          <w:lang w:eastAsia="he-IL"/>
          <w14:ligatures w14:val="none"/>
        </w:rPr>
        <w:instrText xml:space="preserve">" </w:instrText>
      </w:r>
      <w:r w:rsidRPr="00FA6C27">
        <w:rPr>
          <w:rFonts w:ascii="Keren" w:eastAsia="Times New Roman" w:hAnsi="Keren" w:cs="David"/>
          <w:b/>
          <w:bCs/>
          <w:sz w:val="26"/>
          <w:szCs w:val="24"/>
          <w:lang w:eastAsia="he-IL"/>
          <w14:ligatures w14:val="none"/>
        </w:rPr>
        <w:fldChar w:fldCharType="end"/>
      </w:r>
    </w:p>
    <w:p w14:paraId="0C83972E" w14:textId="77777777" w:rsidR="00FA6C27" w:rsidRPr="00FA6C27" w:rsidRDefault="00FA6C27" w:rsidP="00FA6C27">
      <w:pPr>
        <w:tabs>
          <w:tab w:val="left" w:pos="8306"/>
        </w:tabs>
        <w:spacing w:after="0" w:line="360" w:lineRule="auto"/>
        <w:ind w:left="360"/>
        <w:jc w:val="both"/>
        <w:rPr>
          <w:rFonts w:ascii="Keren" w:eastAsia="Times New Roman" w:hAnsi="Keren" w:cs="David" w:hint="cs"/>
          <w:szCs w:val="20"/>
          <w:lang w:eastAsia="he-IL"/>
          <w14:ligatures w14:val="none"/>
        </w:rPr>
      </w:pPr>
      <w:r w:rsidRPr="00FA6C27">
        <w:rPr>
          <w:rFonts w:ascii="Keren" w:eastAsia="Times New Roman" w:hAnsi="Keren" w:cs="David"/>
          <w:szCs w:val="20"/>
          <w:rtl/>
          <w:lang w:eastAsia="he-IL"/>
          <w14:ligatures w14:val="none"/>
        </w:rPr>
        <w:t>חלק מהלכות אבלות הוא האיסור על עשיית מלאכה. אין הכוונה לאיסור מלאכה כמו בשבת ויום טוב, אלא הכוונה היא שלא הולכים לעבודה, ואין עושים מלאכה וסחורה בזמן האבלות. אמנם מלאכת "דבר האבד" התירו כמו שיפורט לקמן. המשמעות היא שבירת רצף השגרה שהאדם נוהג בה בדרך כלל, ונתינת הפוגה המאפשרת לאדם את הפנאי והמחשבה על הנפטר, על החיים בכלל ומשמעותם, ועל חייו בפרט. כמו כן חיונית הפוגה זו כחלק מתהליך נפשי של ניחומים (המבואר בפרוטרוט בפרק י'@ -  'תהליך האבלות מבחינה רעיונית').</w:t>
      </w:r>
    </w:p>
    <w:p w14:paraId="2F4B86F8" w14:textId="77777777" w:rsidR="00FA6C27" w:rsidRPr="00FA6C27" w:rsidRDefault="00FA6C27" w:rsidP="00FA6C27">
      <w:pPr>
        <w:tabs>
          <w:tab w:val="left" w:pos="8306"/>
        </w:tabs>
        <w:spacing w:after="0" w:line="360" w:lineRule="auto"/>
        <w:ind w:left="360"/>
        <w:jc w:val="both"/>
        <w:rPr>
          <w:rFonts w:ascii="Keren" w:eastAsia="Times New Roman" w:hAnsi="Keren" w:cs="David"/>
          <w:sz w:val="20"/>
          <w:szCs w:val="20"/>
          <w:rtl/>
          <w:lang w:eastAsia="he-IL"/>
          <w14:ligatures w14:val="none"/>
        </w:rPr>
      </w:pPr>
      <w:r w:rsidRPr="00FA6C27">
        <w:rPr>
          <w:rFonts w:ascii="Keren" w:eastAsia="Times New Roman" w:hAnsi="Keren" w:cs="David"/>
          <w:szCs w:val="20"/>
          <w:rtl/>
          <w:lang w:eastAsia="he-IL"/>
          <w14:ligatures w14:val="none"/>
        </w:rPr>
        <w:t>איסור מלאכה לאבלים נלמד מהפסוק "</w:t>
      </w:r>
      <w:r w:rsidRPr="00FA6C27">
        <w:rPr>
          <w:rFonts w:ascii="Keren" w:eastAsia="Times New Roman" w:hAnsi="Keren" w:cs="David"/>
          <w:sz w:val="20"/>
          <w:szCs w:val="20"/>
          <w:rtl/>
          <w:lang w:eastAsia="he-IL"/>
          <w14:ligatures w14:val="none"/>
        </w:rPr>
        <w:t>וְהָפַכְתִּי חַגֵּיכֶם לְאֵבֶל</w:t>
      </w:r>
      <w:r w:rsidRPr="00FA6C27">
        <w:rPr>
          <w:rFonts w:ascii="Keren" w:eastAsia="Times New Roman" w:hAnsi="Keren" w:cs="David"/>
          <w:szCs w:val="20"/>
          <w:rtl/>
          <w:lang w:eastAsia="he-IL"/>
          <w14:ligatures w14:val="none"/>
        </w:rPr>
        <w:t xml:space="preserve">" (עמוס </w:t>
      </w:r>
      <w:proofErr w:type="spellStart"/>
      <w:r w:rsidRPr="00FA6C27">
        <w:rPr>
          <w:rFonts w:ascii="Keren" w:eastAsia="Times New Roman" w:hAnsi="Keren" w:cs="David"/>
          <w:szCs w:val="20"/>
          <w:rtl/>
          <w:lang w:eastAsia="he-IL"/>
          <w14:ligatures w14:val="none"/>
        </w:rPr>
        <w:t>ח,י</w:t>
      </w:r>
      <w:proofErr w:type="spellEnd"/>
      <w:r w:rsidRPr="00FA6C27">
        <w:rPr>
          <w:rFonts w:ascii="Keren" w:eastAsia="Times New Roman" w:hAnsi="Keren" w:cs="David"/>
          <w:szCs w:val="20"/>
          <w:rtl/>
          <w:lang w:eastAsia="he-IL"/>
          <w14:ligatures w14:val="none"/>
        </w:rPr>
        <w:t>). חז"ל למדו מההשוואה שכשם ששבעת ימי החג אסורים בעשיית מלאכה, כך גם שבעת ימי האבלות אסורים במלאכה.</w:t>
      </w:r>
      <w:r w:rsidRPr="00FA6C27">
        <w:rPr>
          <w:rFonts w:ascii="Keren" w:eastAsia="Times New Roman" w:hAnsi="Keren" w:cs="David"/>
          <w:szCs w:val="20"/>
          <w:vertAlign w:val="superscript"/>
          <w:rtl/>
          <w:lang w:eastAsia="he-IL"/>
          <w14:ligatures w14:val="none"/>
        </w:rPr>
        <w:footnoteReference w:id="14"/>
      </w:r>
    </w:p>
    <w:p w14:paraId="7F85A7F7" w14:textId="77777777" w:rsidR="00FA6C27" w:rsidRPr="00FA6C27" w:rsidRDefault="00FA6C27" w:rsidP="00FA6C27">
      <w:pPr>
        <w:tabs>
          <w:tab w:val="left" w:pos="8306"/>
        </w:tabs>
        <w:spacing w:after="0" w:line="360" w:lineRule="auto"/>
        <w:jc w:val="both"/>
        <w:rPr>
          <w:rFonts w:ascii="Keren" w:eastAsia="Times New Roman" w:hAnsi="Keren" w:cs="David"/>
          <w:sz w:val="20"/>
          <w:szCs w:val="20"/>
          <w:rtl/>
          <w:lang w:eastAsia="he-IL"/>
          <w14:ligatures w14:val="none"/>
        </w:rPr>
      </w:pPr>
    </w:p>
    <w:p w14:paraId="4589A0B2" w14:textId="77777777" w:rsidR="00FA6C27" w:rsidRPr="00FA6C27" w:rsidRDefault="00FA6C27" w:rsidP="00FA6C27">
      <w:pPr>
        <w:tabs>
          <w:tab w:val="left" w:pos="8306"/>
        </w:tabs>
        <w:spacing w:after="0" w:line="360" w:lineRule="auto"/>
        <w:jc w:val="both"/>
        <w:rPr>
          <w:rFonts w:ascii="Keren" w:eastAsia="Times New Roman" w:hAnsi="Keren" w:cs="David"/>
          <w:sz w:val="24"/>
          <w:szCs w:val="24"/>
          <w:rtl/>
          <w:lang w:eastAsia="he-IL"/>
          <w14:ligatures w14:val="none"/>
        </w:rPr>
      </w:pPr>
      <w:r w:rsidRPr="00FA6C27">
        <w:rPr>
          <w:rFonts w:ascii="Keren" w:eastAsia="Times New Roman" w:hAnsi="Keren" w:cs="David"/>
          <w:sz w:val="24"/>
          <w:szCs w:val="24"/>
          <w:rtl/>
          <w:lang w:eastAsia="he-IL"/>
          <w14:ligatures w14:val="none"/>
        </w:rPr>
        <w:t>דבר האבד</w:t>
      </w:r>
    </w:p>
    <w:p w14:paraId="4BE6B124" w14:textId="77777777" w:rsidR="00FA6C27" w:rsidRPr="00FA6C27" w:rsidRDefault="00FA6C27" w:rsidP="00FA6C27">
      <w:pPr>
        <w:numPr>
          <w:ilvl w:val="0"/>
          <w:numId w:val="36"/>
        </w:numPr>
        <w:tabs>
          <w:tab w:val="left" w:pos="8306"/>
        </w:tabs>
        <w:spacing w:after="0" w:line="360" w:lineRule="auto"/>
        <w:jc w:val="both"/>
        <w:rPr>
          <w:rFonts w:ascii="Keren" w:eastAsia="Times New Roman" w:hAnsi="Keren" w:cs="David" w:hint="cs"/>
          <w:i/>
          <w:iCs/>
          <w:sz w:val="24"/>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"דבר האבד"</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"עשיית מלאכה בתוך השבעה:בחשש דבר האבד"</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rtl/>
          <w:lang w:eastAsia="he-IL"/>
          <w14:ligatures w14:val="none"/>
        </w:rPr>
        <w:t>ככלל, אין עושים מלאכה בשבעת ימי האבלות. דהיינו, האבלים לא הולכים לעבודתם בימי השבעה. גם אין עושים מלאכתם על ידי אחרים</w:t>
      </w:r>
      <w:r w:rsidRPr="00FA6C27">
        <w:rPr>
          <w:rFonts w:ascii="Keren" w:eastAsia="Times New Roman" w:hAnsi="Keren" w:cs="David"/>
          <w:i/>
          <w:iCs/>
          <w:color w:val="FF0000"/>
          <w:sz w:val="24"/>
          <w:szCs w:val="24"/>
          <w:rtl/>
          <w:lang w:eastAsia="he-IL"/>
          <w14:ligatures w14:val="none"/>
        </w:rPr>
        <w:t xml:space="preserve"> </w:t>
      </w:r>
      <w:r w:rsidRPr="00FA6C27">
        <w:rPr>
          <w:rFonts w:ascii="Keren" w:eastAsia="Times New Roman" w:hAnsi="Keren" w:cs="David"/>
          <w:sz w:val="24"/>
          <w:szCs w:val="24"/>
          <w:rtl/>
          <w:lang w:eastAsia="he-IL"/>
          <w14:ligatures w14:val="none"/>
        </w:rPr>
        <w:t>וגם לא על ידי גוי</w:t>
      </w:r>
      <w:r w:rsidRPr="00FA6C27">
        <w:rPr>
          <w:rFonts w:ascii="Keren" w:eastAsia="Times New Roman" w:hAnsi="Keren" w:cs="David"/>
          <w:sz w:val="24"/>
          <w:szCs w:val="24"/>
          <w:vertAlign w:val="superscript"/>
          <w:lang w:eastAsia="he-IL"/>
          <w14:ligatures w14:val="none"/>
        </w:rPr>
        <w:footnoteReference w:id="15"/>
      </w:r>
      <w:r w:rsidRPr="00FA6C27">
        <w:rPr>
          <w:rFonts w:ascii="Keren" w:eastAsia="Times New Roman" w:hAnsi="Keren" w:cs="David"/>
          <w:sz w:val="24"/>
          <w:szCs w:val="24"/>
          <w:rtl/>
          <w:lang w:eastAsia="he-IL"/>
          <w14:ligatures w14:val="none"/>
        </w:rPr>
        <w:t>.</w:t>
      </w:r>
    </w:p>
    <w:p w14:paraId="6C26A22B" w14:textId="77777777" w:rsidR="00FA6C27" w:rsidRPr="00FA6C27" w:rsidRDefault="00FA6C27" w:rsidP="00FA6C27">
      <w:pPr>
        <w:numPr>
          <w:ilvl w:val="0"/>
          <w:numId w:val="36"/>
        </w:numPr>
        <w:spacing w:after="0" w:line="360" w:lineRule="auto"/>
        <w:jc w:val="both"/>
        <w:rPr>
          <w:rFonts w:ascii="Keren" w:eastAsia="Times New Roman" w:hAnsi="Keren" w:cs="David" w:hint="cs"/>
          <w:i/>
          <w:iCs/>
          <w:sz w:val="24"/>
          <w:szCs w:val="24"/>
          <w:lang w:eastAsia="he-IL"/>
          <w14:ligatures w14:val="none"/>
        </w:rPr>
      </w:pPr>
      <w:r w:rsidRPr="00FA6C27">
        <w:rPr>
          <w:rFonts w:ascii="Keren" w:eastAsia="Times New Roman" w:hAnsi="Keren" w:cs="David"/>
          <w:sz w:val="26"/>
          <w:szCs w:val="24"/>
          <w:rtl/>
          <w:lang w:eastAsia="he-IL"/>
          <w14:ligatures w14:val="none"/>
        </w:rPr>
        <w:t>עם זאת, יש התחשבות ורגישות לנזקים העלולים להיגרם לאבלים כתוצאה מאי עשיית מלאכה. לכן אם יש חשש מנזק שייגרם המוגדר בהלכה כ"דבר האבד", יש אפשרות שתיעשה המלאכה בשלושת הימים הראשונים</w:t>
      </w:r>
      <w:r w:rsidRPr="00FA6C27">
        <w:rPr>
          <w:rFonts w:ascii="Keren" w:eastAsia="Times New Roman" w:hAnsi="Keren" w:cs="David"/>
          <w:sz w:val="24"/>
          <w:szCs w:val="24"/>
          <w:vertAlign w:val="superscript"/>
          <w:lang w:eastAsia="he-IL"/>
          <w14:ligatures w14:val="none"/>
        </w:rPr>
        <w:footnoteReference w:id="16"/>
      </w:r>
      <w:r w:rsidRPr="00FA6C27">
        <w:rPr>
          <w:rFonts w:ascii="Keren" w:eastAsia="Times New Roman" w:hAnsi="Keren" w:cs="David"/>
          <w:sz w:val="26"/>
          <w:szCs w:val="24"/>
          <w:rtl/>
          <w:lang w:eastAsia="he-IL"/>
          <w14:ligatures w14:val="none"/>
        </w:rPr>
        <w:t xml:space="preserve"> על ידי אחרים, אפילו אם יש בה </w:t>
      </w:r>
      <w:proofErr w:type="spellStart"/>
      <w:r w:rsidRPr="00FA6C27">
        <w:rPr>
          <w:rFonts w:ascii="Keren" w:eastAsia="Times New Roman" w:hAnsi="Keren" w:cs="David"/>
          <w:sz w:val="26"/>
          <w:szCs w:val="24"/>
          <w:rtl/>
          <w:lang w:eastAsia="he-IL"/>
          <w14:ligatures w14:val="none"/>
        </w:rPr>
        <w:t>טירחה</w:t>
      </w:r>
      <w:proofErr w:type="spellEnd"/>
      <w:r w:rsidRPr="00FA6C27">
        <w:rPr>
          <w:rFonts w:ascii="Keren" w:eastAsia="Times New Roman" w:hAnsi="Keren" w:cs="David"/>
          <w:sz w:val="26"/>
          <w:szCs w:val="24"/>
          <w:rtl/>
          <w:lang w:eastAsia="he-IL"/>
          <w14:ligatures w14:val="none"/>
        </w:rPr>
        <w:t>, ולאחר</w:t>
      </w:r>
      <w:r w:rsidRPr="00FA6C27">
        <w:rPr>
          <w:rFonts w:ascii="Keren" w:eastAsia="Times New Roman" w:hAnsi="Keren" w:cs="David"/>
          <w:sz w:val="28"/>
          <w:szCs w:val="24"/>
          <w:vertAlign w:val="superscript"/>
          <w:rtl/>
          <w:lang w:eastAsia="he-IL"/>
          <w14:ligatures w14:val="none"/>
        </w:rPr>
        <w:footnoteReference w:id="17"/>
      </w:r>
      <w:r w:rsidRPr="00FA6C27">
        <w:rPr>
          <w:rFonts w:ascii="Keren" w:eastAsia="Times New Roman" w:hAnsi="Keren" w:cs="David"/>
          <w:sz w:val="26"/>
          <w:szCs w:val="24"/>
          <w:rtl/>
          <w:lang w:eastAsia="he-IL"/>
          <w14:ligatures w14:val="none"/>
        </w:rPr>
        <w:t xml:space="preserve"> שלושה ימים מותר גם בעצמו. ואם אי אפשר על ידי אחרים, ובהפסד מרובה, יש מקילים גם בשלושת הימים הראשונים בעצמו, ובצנעה</w:t>
      </w:r>
      <w:r w:rsidRPr="00FA6C27">
        <w:rPr>
          <w:rFonts w:ascii="Keren" w:eastAsia="Times New Roman" w:hAnsi="Keren" w:cs="David"/>
          <w:sz w:val="24"/>
          <w:szCs w:val="24"/>
          <w:vertAlign w:val="superscript"/>
          <w:lang w:eastAsia="he-IL"/>
          <w14:ligatures w14:val="none"/>
        </w:rPr>
        <w:footnoteReference w:id="18"/>
      </w:r>
      <w:r w:rsidRPr="00FA6C27">
        <w:rPr>
          <w:rFonts w:ascii="Keren" w:eastAsia="Times New Roman" w:hAnsi="Keren" w:cs="David"/>
          <w:sz w:val="26"/>
          <w:szCs w:val="24"/>
          <w:rtl/>
          <w:lang w:eastAsia="he-IL"/>
          <w14:ligatures w14:val="none"/>
        </w:rPr>
        <w:t xml:space="preserve">. </w:t>
      </w:r>
    </w:p>
    <w:p w14:paraId="212841A3" w14:textId="77777777" w:rsidR="00FA6C27" w:rsidRPr="00FA6C27" w:rsidRDefault="00FA6C27" w:rsidP="00FA6C27">
      <w:pPr>
        <w:numPr>
          <w:ilvl w:val="0"/>
          <w:numId w:val="36"/>
        </w:numPr>
        <w:tabs>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6"/>
          <w:szCs w:val="24"/>
          <w:rtl/>
          <w:lang w:eastAsia="he-IL"/>
          <w14:ligatures w14:val="none"/>
        </w:rPr>
        <w:t xml:space="preserve">"דבר האבד" מוגדר כחשש מנזק ולא מניעת רווחים. אם יש הזדמנות מיוחדת לרווחים (למשל סוף עונה או לפני חגים) מותר למכור ולקנות על ידי אחרים. </w:t>
      </w:r>
    </w:p>
    <w:p w14:paraId="206AC0FD" w14:textId="77777777" w:rsidR="00FA6C27" w:rsidRPr="00FA6C27" w:rsidRDefault="00FA6C27" w:rsidP="00FA6C27">
      <w:pPr>
        <w:numPr>
          <w:ilvl w:val="0"/>
          <w:numId w:val="36"/>
        </w:numPr>
        <w:tabs>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6"/>
          <w:szCs w:val="24"/>
          <w:rtl/>
          <w:lang w:eastAsia="he-IL"/>
          <w14:ligatures w14:val="none"/>
        </w:rPr>
        <w:t xml:space="preserve">מקילים בנזק המוגדר כ"דבר האבד" לא רק של האבלים, אלא גם אם ייגרם נזק ב"דבר האבד" של אנשים אחרים. </w:t>
      </w:r>
    </w:p>
    <w:p w14:paraId="3A7A7B48" w14:textId="77777777" w:rsidR="00FA6C27" w:rsidRPr="00FA6C27" w:rsidRDefault="00FA6C27" w:rsidP="00FA6C27">
      <w:pPr>
        <w:numPr>
          <w:ilvl w:val="0"/>
          <w:numId w:val="36"/>
        </w:numPr>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4"/>
          <w:szCs w:val="24"/>
          <w:rtl/>
          <w:lang w:eastAsia="he-IL"/>
          <w14:ligatures w14:val="none"/>
        </w:rPr>
        <w:t>מותר לאבל לערוך את חשבונותיו ההכרחיים כדי למנוע שכחה והפסד. אם יש צורך מותר לברר בטלפון את היתרה בבנק, ומותר לשלם חשבונות בטלפון באמצעות כרטיס אשראי</w:t>
      </w:r>
      <w:r w:rsidRPr="00FA6C27">
        <w:rPr>
          <w:rFonts w:ascii="Keren" w:eastAsia="Times New Roman" w:hAnsi="Keren" w:cs="David"/>
          <w:sz w:val="24"/>
          <w:szCs w:val="24"/>
          <w:vertAlign w:val="superscript"/>
          <w:rtl/>
          <w:lang w:eastAsia="he-IL"/>
          <w14:ligatures w14:val="none"/>
        </w:rPr>
        <w:footnoteReference w:id="19"/>
      </w:r>
      <w:r w:rsidRPr="00FA6C27">
        <w:rPr>
          <w:rFonts w:ascii="Keren" w:eastAsia="Times New Roman" w:hAnsi="Keren" w:cs="David"/>
          <w:sz w:val="24"/>
          <w:szCs w:val="24"/>
          <w:rtl/>
          <w:lang w:eastAsia="he-IL"/>
          <w14:ligatures w14:val="none"/>
        </w:rPr>
        <w:t>.</w:t>
      </w:r>
    </w:p>
    <w:p w14:paraId="07D85D0A" w14:textId="77777777" w:rsidR="00FA6C27" w:rsidRPr="00FA6C27" w:rsidRDefault="00FA6C27" w:rsidP="00FA6C27">
      <w:pPr>
        <w:numPr>
          <w:ilvl w:val="0"/>
          <w:numId w:val="36"/>
        </w:numPr>
        <w:tabs>
          <w:tab w:val="left" w:pos="8306"/>
        </w:tabs>
        <w:spacing w:after="0" w:line="360" w:lineRule="auto"/>
        <w:jc w:val="both"/>
        <w:rPr>
          <w:rFonts w:ascii="Keren" w:eastAsia="Times New Roman" w:hAnsi="Keren" w:cs="David" w:hint="cs"/>
          <w:sz w:val="26"/>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"עשיית מלאכה בתוך השבעה:תביעת חוב"</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מותר לתבוע חוב אם חושש שלאחר השבעה לא ימצאנו</w:t>
      </w:r>
      <w:r w:rsidRPr="00FA6C27">
        <w:rPr>
          <w:rFonts w:ascii="Keren" w:eastAsia="Times New Roman" w:hAnsi="Keren" w:cs="David"/>
          <w:sz w:val="28"/>
          <w:szCs w:val="24"/>
          <w:vertAlign w:val="superscript"/>
          <w:lang w:eastAsia="he-IL"/>
          <w14:ligatures w14:val="none"/>
        </w:rPr>
        <w:footnoteReference w:id="20"/>
      </w:r>
      <w:r w:rsidRPr="00FA6C27">
        <w:rPr>
          <w:rFonts w:ascii="Keren" w:eastAsia="Times New Roman" w:hAnsi="Keren" w:cs="David"/>
          <w:sz w:val="26"/>
          <w:szCs w:val="24"/>
          <w:rtl/>
          <w:lang w:eastAsia="he-IL"/>
          <w14:ligatures w14:val="none"/>
        </w:rPr>
        <w:t>.</w:t>
      </w:r>
    </w:p>
    <w:p w14:paraId="127600FB" w14:textId="77777777" w:rsidR="00FA6C27" w:rsidRPr="00FA6C27" w:rsidRDefault="00FA6C27" w:rsidP="00FA6C27">
      <w:pPr>
        <w:numPr>
          <w:ilvl w:val="0"/>
          <w:numId w:val="36"/>
        </w:numPr>
        <w:tabs>
          <w:tab w:val="left" w:pos="8306"/>
        </w:tabs>
        <w:spacing w:after="0" w:line="360" w:lineRule="auto"/>
        <w:jc w:val="both"/>
        <w:rPr>
          <w:rFonts w:ascii="Keren" w:eastAsia="Times New Roman" w:hAnsi="Keren" w:cs="David" w:hint="cs"/>
          <w:sz w:val="26"/>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"עשיית מלאכה בתוך השבעה:על ידי פועליו"</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בעל מלאכה המחזיק פועלים ומשלם להם, נחשב "דבר האבד" ויכולים הפועלים להמשיך ולעסוק במלאכתם.</w:t>
      </w:r>
      <w:r w:rsidRPr="00FA6C27">
        <w:rPr>
          <w:rFonts w:ascii="Keren" w:eastAsia="Times New Roman" w:hAnsi="Keren" w:cs="David"/>
          <w:sz w:val="28"/>
          <w:szCs w:val="24"/>
          <w:vertAlign w:val="superscript"/>
          <w:rtl/>
          <w:lang w:eastAsia="he-IL"/>
          <w14:ligatures w14:val="none"/>
        </w:rPr>
        <w:footnoteReference w:id="21"/>
      </w:r>
    </w:p>
    <w:p w14:paraId="54106770" w14:textId="77777777" w:rsidR="00FA6C27" w:rsidRPr="00FA6C27" w:rsidRDefault="00FA6C27" w:rsidP="00FA6C27">
      <w:pPr>
        <w:tabs>
          <w:tab w:val="left" w:pos="8306"/>
        </w:tabs>
        <w:spacing w:after="0" w:line="360" w:lineRule="auto"/>
        <w:ind w:right="746"/>
        <w:jc w:val="both"/>
        <w:rPr>
          <w:rFonts w:ascii="Keren" w:eastAsia="Times New Roman" w:hAnsi="Keren" w:cs="David"/>
          <w:sz w:val="26"/>
          <w:szCs w:val="24"/>
          <w:rtl/>
          <w:lang w:eastAsia="he-IL"/>
          <w14:ligatures w14:val="none"/>
        </w:rPr>
      </w:pPr>
    </w:p>
    <w:p w14:paraId="145D0DC1" w14:textId="77777777" w:rsidR="00FA6C27" w:rsidRPr="00FA6C27" w:rsidRDefault="00FA6C27" w:rsidP="00FA6C27">
      <w:pPr>
        <w:tabs>
          <w:tab w:val="left" w:pos="8306"/>
        </w:tabs>
        <w:spacing w:after="0" w:line="360" w:lineRule="auto"/>
        <w:ind w:right="746"/>
        <w:jc w:val="both"/>
        <w:rPr>
          <w:rFonts w:ascii="Keren" w:eastAsia="Times New Roman" w:hAnsi="Keren" w:cs="David"/>
          <w:sz w:val="26"/>
          <w:szCs w:val="24"/>
          <w:rtl/>
          <w:lang w:eastAsia="he-IL"/>
          <w14:ligatures w14:val="none"/>
        </w:rPr>
      </w:pPr>
      <w:r w:rsidRPr="00FA6C27">
        <w:rPr>
          <w:rFonts w:ascii="Keren" w:eastAsia="Times New Roman" w:hAnsi="Keren" w:cs="David"/>
          <w:sz w:val="26"/>
          <w:szCs w:val="24"/>
          <w:rtl/>
          <w:lang w:eastAsia="he-IL"/>
          <w14:ligatures w14:val="none"/>
        </w:rPr>
        <w:t>שותפים</w:t>
      </w:r>
    </w:p>
    <w:p w14:paraId="50E56553" w14:textId="77777777" w:rsidR="00FA6C27" w:rsidRPr="00FA6C27" w:rsidRDefault="00FA6C27" w:rsidP="00FA6C27">
      <w:pPr>
        <w:numPr>
          <w:ilvl w:val="0"/>
          <w:numId w:val="36"/>
        </w:numPr>
        <w:tabs>
          <w:tab w:val="left" w:pos="8306"/>
        </w:tabs>
        <w:spacing w:after="0" w:line="360" w:lineRule="auto"/>
        <w:jc w:val="both"/>
        <w:rPr>
          <w:rFonts w:ascii="Keren" w:eastAsia="Times New Roman" w:hAnsi="Keren" w:cs="David"/>
          <w:sz w:val="24"/>
          <w:szCs w:val="24"/>
          <w:rtl/>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"עשיית מלאכה בתוך השבעה:אצל שותפים"</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שותפים שאחד מהם אבל, סוגרים את העסק או החנות לשבעת הימים, והשותף יכול לעשות מלאכה בביתו ובצנעה. כיום, בעיקר במקרים של חשש להפסד ממון, נהגו להקל לשותף שימשיך את הפעילות העסקית כבר לאחר שלושה ימים</w:t>
      </w:r>
      <w:r w:rsidRPr="00FA6C27">
        <w:rPr>
          <w:rFonts w:ascii="Keren" w:eastAsia="Times New Roman" w:hAnsi="Keren" w:cs="David"/>
          <w:sz w:val="28"/>
          <w:szCs w:val="24"/>
          <w:vertAlign w:val="superscript"/>
          <w:rtl/>
          <w:lang w:eastAsia="he-IL"/>
          <w14:ligatures w14:val="none"/>
        </w:rPr>
        <w:footnoteReference w:id="22"/>
      </w:r>
      <w:r w:rsidRPr="00FA6C27">
        <w:rPr>
          <w:rFonts w:ascii="Keren" w:eastAsia="Times New Roman" w:hAnsi="Keren" w:cs="David"/>
          <w:sz w:val="26"/>
          <w:szCs w:val="24"/>
          <w:rtl/>
          <w:lang w:eastAsia="he-IL"/>
          <w14:ligatures w14:val="none"/>
        </w:rPr>
        <w:t>, ויש מי שמתיר אם ייגרם הפסד ממון, לפתוח את החנות מיד</w:t>
      </w:r>
      <w:r w:rsidRPr="00FA6C27">
        <w:rPr>
          <w:rFonts w:ascii="Keren" w:eastAsia="Times New Roman" w:hAnsi="Keren" w:cs="David"/>
          <w:sz w:val="28"/>
          <w:szCs w:val="24"/>
          <w:vertAlign w:val="superscript"/>
          <w:rtl/>
          <w:lang w:eastAsia="he-IL"/>
          <w14:ligatures w14:val="none"/>
        </w:rPr>
        <w:footnoteReference w:id="23"/>
      </w:r>
      <w:r w:rsidRPr="00FA6C27">
        <w:rPr>
          <w:rFonts w:ascii="Keren" w:eastAsia="Times New Roman" w:hAnsi="Keren" w:cs="David"/>
          <w:sz w:val="26"/>
          <w:szCs w:val="24"/>
          <w:rtl/>
          <w:lang w:eastAsia="he-IL"/>
          <w14:ligatures w14:val="none"/>
        </w:rPr>
        <w:t xml:space="preserve">. </w:t>
      </w:r>
    </w:p>
    <w:p w14:paraId="0B6D148C" w14:textId="77777777" w:rsidR="00FA6C27" w:rsidRPr="00FA6C27" w:rsidRDefault="00FA6C27" w:rsidP="00FA6C27">
      <w:pPr>
        <w:numPr>
          <w:ilvl w:val="0"/>
          <w:numId w:val="36"/>
        </w:numPr>
        <w:tabs>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עשיית מלאכה בתוך השבעה:מכירת העסק למשך ימי השבעה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האפשרות המועדפת היא שהחנות תימכר בזמן האנינות בקניין סודר, לשותף או לאדם אחר למשך ימי האבל או שהאבל יסלק עצמו מהעסק. אם אפשר, יש לבצע מכירה כזו עוד לפני הפטירה. במקרה כזה יש לרשום בחזית החנות שהחנות נמכרה ומנוהלת על ידי אחר. למעשה יש לפנות למורה הוראה כדי להתייעץ בכל מקרה לגופו</w:t>
      </w:r>
      <w:r w:rsidRPr="00FA6C27">
        <w:rPr>
          <w:rFonts w:ascii="Keren" w:eastAsia="Times New Roman" w:hAnsi="Keren" w:cs="David"/>
          <w:sz w:val="28"/>
          <w:szCs w:val="24"/>
          <w:vertAlign w:val="superscript"/>
          <w:rtl/>
          <w:lang w:eastAsia="he-IL"/>
          <w14:ligatures w14:val="none"/>
        </w:rPr>
        <w:footnoteReference w:id="24"/>
      </w:r>
      <w:r w:rsidRPr="00FA6C27">
        <w:rPr>
          <w:rFonts w:ascii="Keren" w:eastAsia="Times New Roman" w:hAnsi="Keren" w:cs="David"/>
          <w:sz w:val="26"/>
          <w:szCs w:val="24"/>
          <w:rtl/>
          <w:lang w:eastAsia="he-IL"/>
          <w14:ligatures w14:val="none"/>
        </w:rPr>
        <w:t>.</w:t>
      </w:r>
    </w:p>
    <w:p w14:paraId="72B9E7D8" w14:textId="77777777" w:rsidR="00FA6C27" w:rsidRPr="00FA6C27" w:rsidRDefault="00FA6C27" w:rsidP="00FA6C27">
      <w:pPr>
        <w:numPr>
          <w:ilvl w:val="0"/>
          <w:numId w:val="36"/>
        </w:numPr>
        <w:tabs>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6"/>
          <w:szCs w:val="24"/>
          <w:rtl/>
          <w:lang w:eastAsia="he-IL"/>
          <w14:ligatures w14:val="none"/>
        </w:rPr>
        <w:t>אם לשותפים יש שתי חנויות וכל אחד יושב בחנותו והם שותפים ברווח, מותר לשותף לפתוח את חנותו אפילו ביום הראשון</w:t>
      </w:r>
      <w:r w:rsidRPr="00FA6C27">
        <w:rPr>
          <w:rFonts w:ascii="Keren" w:eastAsia="Times New Roman" w:hAnsi="Keren" w:cs="David"/>
          <w:sz w:val="24"/>
          <w:szCs w:val="24"/>
          <w:vertAlign w:val="superscript"/>
          <w:lang w:eastAsia="he-IL"/>
          <w14:ligatures w14:val="none"/>
        </w:rPr>
        <w:footnoteReference w:id="25"/>
      </w:r>
      <w:r w:rsidRPr="00FA6C27">
        <w:rPr>
          <w:rFonts w:ascii="Keren" w:eastAsia="Times New Roman" w:hAnsi="Keren" w:cs="David"/>
          <w:sz w:val="26"/>
          <w:szCs w:val="24"/>
          <w:rtl/>
          <w:lang w:eastAsia="he-IL"/>
          <w14:ligatures w14:val="none"/>
        </w:rPr>
        <w:t>.</w:t>
      </w:r>
    </w:p>
    <w:p w14:paraId="61003105" w14:textId="77777777" w:rsidR="00FA6C27" w:rsidRPr="00FA6C27" w:rsidRDefault="00FA6C27" w:rsidP="00FA6C27">
      <w:pPr>
        <w:numPr>
          <w:ilvl w:val="0"/>
          <w:numId w:val="36"/>
        </w:numPr>
        <w:tabs>
          <w:tab w:val="left" w:pos="8306"/>
        </w:tabs>
        <w:spacing w:after="0" w:line="360" w:lineRule="auto"/>
        <w:jc w:val="both"/>
        <w:rPr>
          <w:rFonts w:ascii="Keren" w:eastAsia="Times New Roman" w:hAnsi="Keren" w:cs="David" w:hint="cs"/>
          <w:sz w:val="26"/>
          <w:szCs w:val="24"/>
          <w:lang w:eastAsia="he-IL"/>
          <w14:ligatures w14:val="none"/>
        </w:rPr>
      </w:pPr>
      <w:r w:rsidRPr="00FA6C27">
        <w:rPr>
          <w:rFonts w:ascii="Keren" w:eastAsia="Times New Roman" w:hAnsi="Keren" w:cs="David"/>
          <w:sz w:val="26"/>
          <w:szCs w:val="24"/>
          <w:rtl/>
          <w:lang w:eastAsia="he-IL"/>
          <w14:ligatures w14:val="none"/>
        </w:rPr>
        <w:t>אם השותף עצמו נפטר הרי במיתתו בטלה השותפות, ומעיקר הדין מותר לשותפו לפתוח את העסק</w:t>
      </w:r>
      <w:r w:rsidRPr="00FA6C27">
        <w:rPr>
          <w:rFonts w:ascii="Keren" w:eastAsia="Times New Roman" w:hAnsi="Keren" w:cs="David"/>
          <w:sz w:val="24"/>
          <w:szCs w:val="24"/>
          <w:vertAlign w:val="superscript"/>
          <w:lang w:eastAsia="he-IL"/>
          <w14:ligatures w14:val="none"/>
        </w:rPr>
        <w:footnoteReference w:id="26"/>
      </w:r>
      <w:r w:rsidRPr="00FA6C27">
        <w:rPr>
          <w:rFonts w:ascii="Keren" w:eastAsia="Times New Roman" w:hAnsi="Keren" w:cs="David"/>
          <w:sz w:val="26"/>
          <w:szCs w:val="24"/>
          <w:rtl/>
          <w:lang w:eastAsia="he-IL"/>
          <w14:ligatures w14:val="none"/>
        </w:rPr>
        <w:t xml:space="preserve">. </w:t>
      </w:r>
      <w:r w:rsidRPr="00FA6C27">
        <w:rPr>
          <w:rFonts w:ascii="Keren" w:eastAsia="Times New Roman" w:hAnsi="Keren" w:cs="David"/>
          <w:szCs w:val="20"/>
          <w:rtl/>
          <w:lang w:eastAsia="he-IL"/>
          <w14:ligatures w14:val="none"/>
        </w:rPr>
        <w:t>למעשה, מדין דרך ארץ, כדאי לתאם את הדבר מראש ברגישות הנדרשת עם משפחת הנפטר.</w:t>
      </w:r>
    </w:p>
    <w:p w14:paraId="5F6567DA" w14:textId="77777777" w:rsidR="00FA6C27" w:rsidRPr="00FA6C27" w:rsidRDefault="00FA6C27" w:rsidP="00FA6C27">
      <w:pPr>
        <w:tabs>
          <w:tab w:val="left" w:pos="8306"/>
        </w:tabs>
        <w:spacing w:after="0" w:line="360" w:lineRule="auto"/>
        <w:ind w:right="746"/>
        <w:jc w:val="both"/>
        <w:rPr>
          <w:rFonts w:ascii="Keren" w:eastAsia="Times New Roman" w:hAnsi="Keren" w:cs="David" w:hint="cs"/>
          <w:sz w:val="26"/>
          <w:szCs w:val="24"/>
          <w:lang w:eastAsia="he-IL"/>
          <w14:ligatures w14:val="none"/>
        </w:rPr>
      </w:pPr>
    </w:p>
    <w:p w14:paraId="504E0AA2" w14:textId="77777777" w:rsidR="00FA6C27" w:rsidRPr="00FA6C27" w:rsidRDefault="00FA6C27" w:rsidP="00FA6C27">
      <w:pPr>
        <w:tabs>
          <w:tab w:val="left" w:pos="8306"/>
        </w:tabs>
        <w:spacing w:after="0" w:line="360" w:lineRule="auto"/>
        <w:ind w:right="746"/>
        <w:jc w:val="both"/>
        <w:rPr>
          <w:rFonts w:ascii="Keren" w:eastAsia="Times New Roman" w:hAnsi="Keren" w:cs="David"/>
          <w:sz w:val="26"/>
          <w:szCs w:val="24"/>
          <w:rtl/>
          <w:lang w:eastAsia="he-IL"/>
          <w14:ligatures w14:val="none"/>
        </w:rPr>
      </w:pPr>
      <w:r w:rsidRPr="00FA6C27">
        <w:rPr>
          <w:rFonts w:ascii="Keren" w:eastAsia="Times New Roman" w:hAnsi="Keren" w:cs="David"/>
          <w:sz w:val="26"/>
          <w:szCs w:val="24"/>
          <w:rtl/>
          <w:lang w:eastAsia="he-IL"/>
          <w14:ligatures w14:val="none"/>
        </w:rPr>
        <w:t>מלאכה בקבלנות, צורך מצוה וצורך רבים</w:t>
      </w:r>
    </w:p>
    <w:p w14:paraId="5CFACD07" w14:textId="77777777" w:rsidR="00FA6C27" w:rsidRPr="00FA6C27" w:rsidRDefault="00FA6C27" w:rsidP="00FA6C27">
      <w:pPr>
        <w:numPr>
          <w:ilvl w:val="0"/>
          <w:numId w:val="36"/>
        </w:numPr>
        <w:tabs>
          <w:tab w:val="left" w:pos="8306"/>
        </w:tabs>
        <w:spacing w:after="0" w:line="360" w:lineRule="auto"/>
        <w:jc w:val="both"/>
        <w:rPr>
          <w:rFonts w:ascii="Keren" w:eastAsia="Times New Roman" w:hAnsi="Keren" w:cs="David" w:hint="cs"/>
          <w:sz w:val="26"/>
          <w:szCs w:val="24"/>
          <w:lang w:eastAsia="he-IL"/>
          <w14:ligatures w14:val="none"/>
        </w:rPr>
      </w:pPr>
      <w:r w:rsidRPr="00FA6C27">
        <w:rPr>
          <w:rFonts w:ascii="Keren" w:eastAsia="Times New Roman" w:hAnsi="Keren" w:cs="David"/>
          <w:sz w:val="26"/>
          <w:szCs w:val="24"/>
          <w:rtl/>
          <w:lang w:eastAsia="he-IL"/>
          <w14:ligatures w14:val="none"/>
        </w:rPr>
        <w:t>אם האבל נתן לאחרים לבצע דבר בקבלנות עוד לפני האבלות, ואין המלאכה ניכרת שהיא של האבל, מותר לקבלן לעשות המלאכה בביתו אך לא בבית האבל.</w:t>
      </w:r>
    </w:p>
    <w:p w14:paraId="1C988021" w14:textId="77777777" w:rsidR="00FA6C27" w:rsidRPr="00FA6C27" w:rsidRDefault="00FA6C27" w:rsidP="00FA6C27">
      <w:pPr>
        <w:numPr>
          <w:ilvl w:val="0"/>
          <w:numId w:val="36"/>
        </w:numPr>
        <w:tabs>
          <w:tab w:val="left" w:pos="8306"/>
        </w:tabs>
        <w:spacing w:after="0" w:line="360" w:lineRule="auto"/>
        <w:jc w:val="both"/>
        <w:rPr>
          <w:rFonts w:ascii="Keren" w:eastAsia="Times New Roman" w:hAnsi="Keren" w:cs="David" w:hint="cs"/>
          <w:sz w:val="26"/>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"עשיית מלאכה בתוך השבעה:להשכיר מונית תמורת אחוזים"</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מותר לאבל להשכיר מונית שלו לנהג אחר תמורת אחוזים</w:t>
      </w:r>
      <w:r w:rsidRPr="00FA6C27">
        <w:rPr>
          <w:rFonts w:ascii="Keren" w:eastAsia="Times New Roman" w:hAnsi="Keren" w:cs="David"/>
          <w:sz w:val="28"/>
          <w:szCs w:val="24"/>
          <w:vertAlign w:val="superscript"/>
          <w:lang w:eastAsia="he-IL"/>
          <w14:ligatures w14:val="none"/>
        </w:rPr>
        <w:footnoteReference w:id="27"/>
      </w:r>
      <w:r w:rsidRPr="00FA6C27">
        <w:rPr>
          <w:rFonts w:ascii="Keren" w:eastAsia="Times New Roman" w:hAnsi="Keren" w:cs="David"/>
          <w:sz w:val="26"/>
          <w:szCs w:val="24"/>
          <w:rtl/>
          <w:lang w:eastAsia="he-IL"/>
          <w14:ligatures w14:val="none"/>
        </w:rPr>
        <w:t xml:space="preserve">. </w:t>
      </w:r>
    </w:p>
    <w:p w14:paraId="21782BC3" w14:textId="77777777" w:rsidR="00FA6C27" w:rsidRPr="00FA6C27" w:rsidRDefault="00FA6C27" w:rsidP="00FA6C27">
      <w:pPr>
        <w:numPr>
          <w:ilvl w:val="0"/>
          <w:numId w:val="36"/>
        </w:numPr>
        <w:tabs>
          <w:tab w:val="left" w:pos="8306"/>
        </w:tabs>
        <w:spacing w:after="0" w:line="360" w:lineRule="auto"/>
        <w:jc w:val="both"/>
        <w:rPr>
          <w:rFonts w:ascii="Keren" w:eastAsia="Times New Roman" w:hAnsi="Keren" w:cs="David" w:hint="cs"/>
          <w:sz w:val="26"/>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"ספר תורה:לתקנו על ידי אבל בתוך השבעה"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ברית מילה:מוהל אבל</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rtl/>
          <w:lang w:eastAsia="he-IL"/>
          <w14:ligatures w14:val="none"/>
        </w:rPr>
        <w:t>מותר לאבל לעשות מלאכה במקום שהוא צורך מצוה וצורך רבים. לכן מותר לאבל לתקן ספר תורה, אם אין ספר תורה אחר ואין סופר אחר. וכן הדין ברופא</w:t>
      </w: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6"/>
          <w:szCs w:val="24"/>
          <w:rtl/>
          <w:lang w:eastAsia="he-IL"/>
          <w14:ligatures w14:val="none"/>
        </w:rPr>
        <w:instrText>רופא:</w:instrText>
      </w:r>
      <w:r w:rsidRPr="00FA6C27">
        <w:rPr>
          <w:rFonts w:ascii="Keren" w:eastAsia="Times New Roman" w:hAnsi="Keren" w:cs="David"/>
          <w:sz w:val="28"/>
          <w:szCs w:val="24"/>
          <w:rtl/>
          <w:lang w:eastAsia="he-IL"/>
          <w14:ligatures w14:val="none"/>
        </w:rPr>
        <w:instrText>לבקר חולה בתוך שבעה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 במוהל או בשוחט במקום שאין אחר. ומותר במקום הצורך גם לצאת מביתו לצורך כך, ולקבל החזר הוצאות (בלבד) על עבודתו</w:t>
      </w:r>
      <w:r w:rsidRPr="00FA6C27">
        <w:rPr>
          <w:rFonts w:ascii="Keren" w:eastAsia="Times New Roman" w:hAnsi="Keren" w:cs="David"/>
          <w:sz w:val="28"/>
          <w:szCs w:val="24"/>
          <w:vertAlign w:val="superscript"/>
          <w:lang w:eastAsia="he-IL"/>
          <w14:ligatures w14:val="none"/>
        </w:rPr>
        <w:footnoteReference w:id="28"/>
      </w:r>
      <w:r w:rsidRPr="00FA6C27">
        <w:rPr>
          <w:rFonts w:ascii="Keren" w:eastAsia="Times New Roman" w:hAnsi="Keren" w:cs="David"/>
          <w:sz w:val="26"/>
          <w:szCs w:val="24"/>
          <w:rtl/>
          <w:lang w:eastAsia="he-IL"/>
          <w14:ligatures w14:val="none"/>
        </w:rPr>
        <w:t>.</w:t>
      </w:r>
    </w:p>
    <w:p w14:paraId="1A338D0B" w14:textId="77777777" w:rsidR="00FA6C27" w:rsidRPr="00FA6C27" w:rsidRDefault="00FA6C27" w:rsidP="00FA6C27">
      <w:pPr>
        <w:numPr>
          <w:ilvl w:val="0"/>
          <w:numId w:val="36"/>
        </w:numPr>
        <w:tabs>
          <w:tab w:val="left" w:pos="8306"/>
        </w:tabs>
        <w:spacing w:after="0" w:line="360" w:lineRule="auto"/>
        <w:jc w:val="both"/>
        <w:rPr>
          <w:rFonts w:ascii="Keren" w:eastAsia="Times New Roman" w:hAnsi="Keren" w:cs="David" w:hint="cs"/>
          <w:sz w:val="26"/>
          <w:szCs w:val="24"/>
          <w:lang w:eastAsia="he-IL"/>
          <w14:ligatures w14:val="none"/>
        </w:rPr>
      </w:pPr>
      <w:r w:rsidRPr="00FA6C27">
        <w:rPr>
          <w:rFonts w:ascii="Keren" w:eastAsia="Times New Roman" w:hAnsi="Keren" w:cs="David"/>
          <w:sz w:val="26"/>
          <w:szCs w:val="24"/>
          <w:rtl/>
          <w:lang w:eastAsia="he-IL"/>
          <w14:ligatures w14:val="none"/>
        </w:rPr>
        <w:t xml:space="preserve">כשיש חנות ביישוב קטן, זו סיבה נוספת להתיר לפתוח אותה בגלל צרכי רבים. </w:t>
      </w:r>
      <w:r w:rsidRPr="00FA6C27">
        <w:rPr>
          <w:rFonts w:ascii="Keren" w:eastAsia="Times New Roman" w:hAnsi="Keren" w:cs="David"/>
          <w:szCs w:val="20"/>
          <w:rtl/>
          <w:lang w:eastAsia="he-IL"/>
          <w14:ligatures w14:val="none"/>
        </w:rPr>
        <w:t>כפי שפורט לעיל, על ידי מכירה של החנות לאדם אחר.</w:t>
      </w:r>
    </w:p>
    <w:p w14:paraId="46B6911F" w14:textId="77777777" w:rsidR="00FA6C27" w:rsidRPr="00FA6C27" w:rsidRDefault="00FA6C27" w:rsidP="00FA6C27">
      <w:pPr>
        <w:numPr>
          <w:ilvl w:val="0"/>
          <w:numId w:val="36"/>
        </w:numPr>
        <w:tabs>
          <w:tab w:val="left" w:pos="8306"/>
        </w:tabs>
        <w:spacing w:after="0" w:line="360" w:lineRule="auto"/>
        <w:jc w:val="both"/>
        <w:rPr>
          <w:rFonts w:ascii="Keren" w:eastAsia="Times New Roman" w:hAnsi="Keren" w:cs="David" w:hint="cs"/>
          <w:sz w:val="26"/>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תשלום:לאבל, לקבל משכורת על ימי העדרות</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"עשיית מלאכה בתוך השבעה:לקבל משכורת על ימי העדרות"</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rtl/>
          <w:lang w:eastAsia="he-IL"/>
          <w14:ligatures w14:val="none"/>
        </w:rPr>
        <w:t xml:space="preserve">מותר לאבל לקבל משכורת על הימים שנעדר בהם מחמת אבלותו. </w:t>
      </w:r>
      <w:r w:rsidRPr="00FA6C27">
        <w:rPr>
          <w:rFonts w:ascii="Keren" w:eastAsia="Times New Roman" w:hAnsi="Keren" w:cs="David"/>
          <w:szCs w:val="20"/>
          <w:rtl/>
          <w:lang w:eastAsia="he-IL"/>
          <w14:ligatures w14:val="none"/>
        </w:rPr>
        <w:t xml:space="preserve">כיון שהאיסור הוא על עשיית מלאכה ולא על קבלת שכר. </w:t>
      </w:r>
    </w:p>
    <w:p w14:paraId="64EA3FF4" w14:textId="77777777" w:rsidR="00FA6C27" w:rsidRPr="00FA6C27" w:rsidRDefault="00FA6C27" w:rsidP="00FA6C27">
      <w:pPr>
        <w:numPr>
          <w:ilvl w:val="0"/>
          <w:numId w:val="36"/>
        </w:numPr>
        <w:tabs>
          <w:tab w:val="left" w:pos="8306"/>
        </w:tabs>
        <w:spacing w:after="0" w:line="360" w:lineRule="auto"/>
        <w:jc w:val="both"/>
        <w:rPr>
          <w:rFonts w:ascii="Keren" w:eastAsia="Times New Roman" w:hAnsi="Keren" w:cs="David" w:hint="cs"/>
          <w:sz w:val="26"/>
          <w:szCs w:val="24"/>
          <w:lang w:eastAsia="he-IL"/>
          <w14:ligatures w14:val="none"/>
        </w:rPr>
      </w:pPr>
      <w:r w:rsidRPr="00FA6C27">
        <w:rPr>
          <w:rFonts w:ascii="Keren" w:eastAsia="Times New Roman" w:hAnsi="Keren" w:cs="David"/>
          <w:sz w:val="26"/>
          <w:szCs w:val="24"/>
          <w:rtl/>
          <w:lang w:eastAsia="he-IL"/>
          <w14:ligatures w14:val="none"/>
        </w:rPr>
        <w:t xml:space="preserve">מותר לברר מחירי מצבות, </w:t>
      </w:r>
      <w:r w:rsidRPr="00FA6C27">
        <w:rPr>
          <w:rFonts w:ascii="Keren" w:eastAsia="Times New Roman" w:hAnsi="Keren" w:cs="David"/>
          <w:szCs w:val="20"/>
          <w:rtl/>
          <w:lang w:eastAsia="he-IL"/>
          <w14:ligatures w14:val="none"/>
        </w:rPr>
        <w:t>כיון שיש עניין גדול להזדרז בהקמת המצבה</w:t>
      </w:r>
      <w:r w:rsidRPr="00FA6C27">
        <w:rPr>
          <w:rFonts w:ascii="Keren" w:eastAsia="Times New Roman" w:hAnsi="Keren" w:cs="David"/>
          <w:sz w:val="28"/>
          <w:szCs w:val="24"/>
          <w:vertAlign w:val="superscript"/>
          <w:rtl/>
          <w:lang w:eastAsia="he-IL"/>
          <w14:ligatures w14:val="none"/>
        </w:rPr>
        <w:footnoteReference w:id="29"/>
      </w:r>
      <w:r w:rsidRPr="00FA6C27">
        <w:rPr>
          <w:rFonts w:ascii="Keren" w:eastAsia="Times New Roman" w:hAnsi="Keren" w:cs="David"/>
          <w:sz w:val="26"/>
          <w:szCs w:val="24"/>
          <w:rtl/>
          <w:lang w:eastAsia="he-IL"/>
          <w14:ligatures w14:val="none"/>
        </w:rPr>
        <w:t>.</w:t>
      </w:r>
    </w:p>
    <w:p w14:paraId="09A470D9" w14:textId="77777777" w:rsidR="00FA6C27" w:rsidRPr="00FA6C27" w:rsidRDefault="00FA6C27" w:rsidP="00FA6C27">
      <w:pPr>
        <w:tabs>
          <w:tab w:val="left" w:pos="8306"/>
        </w:tabs>
        <w:spacing w:after="0" w:line="360" w:lineRule="auto"/>
        <w:ind w:right="746"/>
        <w:jc w:val="both"/>
        <w:rPr>
          <w:rFonts w:ascii="Keren" w:eastAsia="Times New Roman" w:hAnsi="Keren" w:cs="David"/>
          <w:sz w:val="26"/>
          <w:szCs w:val="24"/>
          <w:rtl/>
          <w:lang w:eastAsia="he-IL"/>
          <w14:ligatures w14:val="none"/>
        </w:rPr>
      </w:pPr>
    </w:p>
    <w:p w14:paraId="0489FC51" w14:textId="77777777" w:rsidR="00FA6C27" w:rsidRPr="00FA6C27" w:rsidRDefault="00FA6C27" w:rsidP="00FA6C27">
      <w:pPr>
        <w:tabs>
          <w:tab w:val="left" w:pos="8306"/>
        </w:tabs>
        <w:spacing w:after="0" w:line="360" w:lineRule="auto"/>
        <w:ind w:right="746"/>
        <w:jc w:val="both"/>
        <w:rPr>
          <w:rFonts w:ascii="Keren" w:eastAsia="Times New Roman" w:hAnsi="Keren" w:cs="David"/>
          <w:sz w:val="26"/>
          <w:szCs w:val="24"/>
          <w:rtl/>
          <w:lang w:eastAsia="he-IL"/>
          <w14:ligatures w14:val="none"/>
        </w:rPr>
      </w:pPr>
      <w:r w:rsidRPr="00FA6C27">
        <w:rPr>
          <w:rFonts w:ascii="Keren" w:eastAsia="Times New Roman" w:hAnsi="Keren" w:cs="David"/>
          <w:sz w:val="26"/>
          <w:szCs w:val="24"/>
          <w:rtl/>
          <w:lang w:eastAsia="he-IL"/>
          <w14:ligatures w14:val="none"/>
        </w:rPr>
        <w:t>עבודות בבית</w:t>
      </w:r>
    </w:p>
    <w:p w14:paraId="3CA16DD7" w14:textId="77777777" w:rsidR="00FA6C27" w:rsidRPr="00FA6C27" w:rsidRDefault="00FA6C27" w:rsidP="00FA6C27">
      <w:pPr>
        <w:numPr>
          <w:ilvl w:val="0"/>
          <w:numId w:val="36"/>
        </w:numPr>
        <w:tabs>
          <w:tab w:val="left" w:pos="8306"/>
        </w:tabs>
        <w:spacing w:after="0" w:line="360" w:lineRule="auto"/>
        <w:jc w:val="both"/>
        <w:rPr>
          <w:rFonts w:ascii="Keren" w:eastAsia="Times New Roman" w:hAnsi="Keren" w:cs="David"/>
          <w:szCs w:val="20"/>
          <w:rtl/>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בית האבל:לנקותו ולסדרו במשך השבעה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"עשיית מלאכה בתוך השבעה:עבודות הבית"</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rtl/>
          <w:lang w:eastAsia="he-IL"/>
          <w14:ligatures w14:val="none"/>
        </w:rPr>
        <w:t>מותר לאבלים לבצע את עבודות הבית הנצרכות, כגון הכנת האוכל, סידור הבית ושטיפתו</w:t>
      </w:r>
      <w:r w:rsidRPr="00FA6C27">
        <w:rPr>
          <w:rFonts w:ascii="Keren" w:eastAsia="Times New Roman" w:hAnsi="Keren" w:cs="David"/>
          <w:sz w:val="28"/>
          <w:szCs w:val="24"/>
          <w:vertAlign w:val="superscript"/>
          <w:lang w:eastAsia="he-IL"/>
          <w14:ligatures w14:val="none"/>
        </w:rPr>
        <w:footnoteReference w:id="30"/>
      </w:r>
      <w:r w:rsidRPr="00FA6C27">
        <w:rPr>
          <w:rFonts w:ascii="Keren" w:eastAsia="Times New Roman" w:hAnsi="Keren" w:cs="David"/>
          <w:sz w:val="26"/>
          <w:szCs w:val="24"/>
          <w:rtl/>
          <w:lang w:eastAsia="he-IL"/>
          <w14:ligatures w14:val="none"/>
        </w:rPr>
        <w:t xml:space="preserve">. </w:t>
      </w:r>
      <w:r w:rsidRPr="00FA6C27">
        <w:rPr>
          <w:rFonts w:ascii="Keren" w:eastAsia="Times New Roman" w:hAnsi="Keren" w:cs="David"/>
          <w:szCs w:val="20"/>
          <w:rtl/>
          <w:lang w:eastAsia="he-IL"/>
          <w14:ligatures w14:val="none"/>
        </w:rPr>
        <w:t>לגבי כיבוס וגיהוץ יפורט לקמן בפרק @.</w:t>
      </w:r>
    </w:p>
    <w:p w14:paraId="17FFB6B6" w14:textId="77777777" w:rsidR="00FA6C27" w:rsidRPr="00FA6C27" w:rsidRDefault="00FA6C27" w:rsidP="00FA6C27">
      <w:pPr>
        <w:numPr>
          <w:ilvl w:val="0"/>
          <w:numId w:val="36"/>
        </w:numPr>
        <w:tabs>
          <w:tab w:val="left" w:pos="8306"/>
        </w:tabs>
        <w:spacing w:after="0" w:line="360" w:lineRule="auto"/>
        <w:jc w:val="both"/>
        <w:rPr>
          <w:rFonts w:ascii="Keren" w:eastAsia="Times New Roman" w:hAnsi="Keren" w:cs="David" w:hint="cs"/>
          <w:szCs w:val="20"/>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עשיית מלאכה בתוך השבעה:מלאכת יד, סריגה ותפירה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אין לבצע עבודות מלאכת יד במשך השבעה, כגון סריגה, תפירה ותיקון בגדים.</w:t>
      </w:r>
    </w:p>
    <w:p w14:paraId="48112348" w14:textId="77777777" w:rsidR="00FA6C27" w:rsidRPr="00FA6C27" w:rsidRDefault="00FA6C27" w:rsidP="00FA6C27">
      <w:pPr>
        <w:tabs>
          <w:tab w:val="left" w:pos="8306"/>
        </w:tabs>
        <w:spacing w:after="0" w:line="360" w:lineRule="auto"/>
        <w:ind w:left="360"/>
        <w:jc w:val="both"/>
        <w:rPr>
          <w:rFonts w:ascii="Keren" w:eastAsia="Times New Roman" w:hAnsi="Keren" w:cs="David"/>
          <w:sz w:val="26"/>
          <w:szCs w:val="24"/>
          <w:rtl/>
          <w:lang w:eastAsia="he-IL"/>
          <w14:ligatures w14:val="none"/>
        </w:rPr>
      </w:pPr>
    </w:p>
    <w:p w14:paraId="54835FB7" w14:textId="77777777" w:rsidR="00FA6C27" w:rsidRPr="00FA6C27" w:rsidRDefault="00FA6C27" w:rsidP="00FA6C27">
      <w:pPr>
        <w:tabs>
          <w:tab w:val="left" w:pos="8306"/>
        </w:tabs>
        <w:spacing w:after="0" w:line="360" w:lineRule="auto"/>
        <w:ind w:left="360"/>
        <w:jc w:val="both"/>
        <w:rPr>
          <w:rFonts w:ascii="Keren" w:eastAsia="Times New Roman" w:hAnsi="Keren" w:cs="David"/>
          <w:sz w:val="26"/>
          <w:szCs w:val="24"/>
          <w:rtl/>
          <w:lang w:eastAsia="he-IL"/>
          <w14:ligatures w14:val="none"/>
        </w:rPr>
      </w:pPr>
    </w:p>
    <w:p w14:paraId="4EFBD229" w14:textId="77777777" w:rsidR="00FA6C27" w:rsidRPr="00FA6C27" w:rsidRDefault="00FA6C27" w:rsidP="00FA6C27">
      <w:pPr>
        <w:tabs>
          <w:tab w:val="num" w:pos="360"/>
          <w:tab w:val="num" w:pos="720"/>
        </w:tabs>
        <w:spacing w:after="0" w:line="360" w:lineRule="auto"/>
        <w:ind w:left="720" w:right="720" w:hanging="360"/>
        <w:jc w:val="both"/>
        <w:outlineLvl w:val="2"/>
        <w:rPr>
          <w:rFonts w:ascii="Keren" w:eastAsia="Times New Roman" w:hAnsi="Keren" w:cs="David"/>
          <w:b/>
          <w:bCs/>
          <w:sz w:val="24"/>
          <w:szCs w:val="24"/>
          <w:rtl/>
          <w:lang w:eastAsia="he-IL"/>
          <w14:ligatures w14:val="none"/>
        </w:rPr>
      </w:pPr>
      <w:bookmarkStart w:id="2" w:name="_Toc88530040"/>
      <w:r w:rsidRPr="00FA6C27">
        <w:rPr>
          <w:rFonts w:ascii="Keren" w:eastAsia="Times New Roman" w:hAnsi="Keren" w:cs="David"/>
          <w:b/>
          <w:bCs/>
          <w:sz w:val="26"/>
          <w:szCs w:val="24"/>
          <w:rtl/>
          <w:lang w:eastAsia="he-IL"/>
          <w14:ligatures w14:val="none"/>
        </w:rPr>
        <w:t>רחיצה, סיכה ואיפור</w:t>
      </w:r>
      <w:bookmarkEnd w:id="2"/>
      <w:r w:rsidRPr="00FA6C27">
        <w:rPr>
          <w:rFonts w:ascii="Keren" w:eastAsia="Times New Roman" w:hAnsi="Keren" w:cs="David"/>
          <w:b/>
          <w:bCs/>
          <w:sz w:val="26"/>
          <w:szCs w:val="24"/>
          <w:rtl/>
          <w:lang w:eastAsia="he-IL"/>
          <w14:ligatures w14:val="none"/>
        </w:rPr>
        <w:fldChar w:fldCharType="begin"/>
      </w:r>
      <w:r w:rsidRPr="00FA6C27">
        <w:rPr>
          <w:rFonts w:ascii="Keren" w:eastAsia="Times New Roman" w:hAnsi="Keren" w:cs="David" w:hint="cs"/>
          <w:b/>
          <w:bCs/>
          <w:sz w:val="26"/>
          <w:szCs w:val="24"/>
          <w:lang w:eastAsia="he-IL"/>
          <w14:ligatures w14:val="none"/>
        </w:rPr>
        <w:instrText xml:space="preserve"> XE </w:instrText>
      </w:r>
      <w:r w:rsidRPr="00FA6C27">
        <w:rPr>
          <w:rFonts w:ascii="Keren" w:eastAsia="Times New Roman" w:hAnsi="Keren" w:cs="David"/>
          <w:b/>
          <w:bCs/>
          <w:sz w:val="26"/>
          <w:szCs w:val="24"/>
          <w:rtl/>
          <w:lang w:eastAsia="he-IL"/>
          <w14:ligatures w14:val="none"/>
        </w:rPr>
        <w:instrText>"רחיצה:בתוך השבעה" \</w:instrText>
      </w:r>
      <w:r w:rsidRPr="00FA6C27">
        <w:rPr>
          <w:rFonts w:ascii="Keren" w:eastAsia="Times New Roman" w:hAnsi="Keren" w:cs="David" w:hint="cs"/>
          <w:b/>
          <w:bCs/>
          <w:sz w:val="26"/>
          <w:szCs w:val="24"/>
          <w:lang w:eastAsia="he-IL"/>
          <w14:ligatures w14:val="none"/>
        </w:rPr>
        <w:instrText xml:space="preserve">b </w:instrText>
      </w:r>
      <w:r w:rsidRPr="00FA6C27">
        <w:rPr>
          <w:rFonts w:ascii="Keren" w:eastAsia="Times New Roman" w:hAnsi="Keren" w:cs="David"/>
          <w:b/>
          <w:bCs/>
          <w:sz w:val="26"/>
          <w:szCs w:val="24"/>
          <w:rtl/>
          <w:lang w:eastAsia="he-IL"/>
          <w14:ligatures w14:val="none"/>
        </w:rPr>
        <w:fldChar w:fldCharType="end"/>
      </w:r>
      <w:r w:rsidRPr="00FA6C27">
        <w:rPr>
          <w:rFonts w:ascii="Keren" w:eastAsia="Times New Roman" w:hAnsi="Keren" w:cs="David"/>
          <w:b/>
          <w:bCs/>
          <w:sz w:val="26"/>
          <w:szCs w:val="24"/>
          <w:lang w:eastAsia="he-IL"/>
          <w14:ligatures w14:val="none"/>
        </w:rPr>
        <w:fldChar w:fldCharType="begin"/>
      </w:r>
      <w:r w:rsidRPr="00FA6C27">
        <w:rPr>
          <w:rFonts w:ascii="Keren" w:eastAsia="Times New Roman" w:hAnsi="Keren" w:cs="David" w:hint="cs"/>
          <w:b/>
          <w:bCs/>
          <w:sz w:val="26"/>
          <w:szCs w:val="24"/>
          <w:lang w:eastAsia="he-IL"/>
          <w14:ligatures w14:val="none"/>
        </w:rPr>
        <w:instrText xml:space="preserve"> XE </w:instrText>
      </w:r>
      <w:r w:rsidRPr="00FA6C27">
        <w:rPr>
          <w:rFonts w:ascii="Keren" w:eastAsia="Times New Roman" w:hAnsi="Keren" w:cs="David"/>
          <w:b/>
          <w:bCs/>
          <w:sz w:val="26"/>
          <w:szCs w:val="24"/>
          <w:rtl/>
          <w:lang w:eastAsia="he-IL"/>
          <w14:ligatures w14:val="none"/>
        </w:rPr>
        <w:instrText>"אבלות, דיניה בתוך השבעה:רחיצה" \</w:instrText>
      </w:r>
      <w:r w:rsidRPr="00FA6C27">
        <w:rPr>
          <w:rFonts w:ascii="Keren" w:eastAsia="Times New Roman" w:hAnsi="Keren" w:cs="David" w:hint="cs"/>
          <w:b/>
          <w:bCs/>
          <w:sz w:val="26"/>
          <w:szCs w:val="24"/>
          <w:lang w:eastAsia="he-IL"/>
          <w14:ligatures w14:val="none"/>
        </w:rPr>
        <w:instrText>t "</w:instrText>
      </w:r>
      <w:r w:rsidRPr="00FA6C27">
        <w:rPr>
          <w:rFonts w:ascii="Times New Roman" w:eastAsia="Times New Roman" w:hAnsi="Times New Roman" w:cs="Times New Roman"/>
          <w:b/>
          <w:bCs/>
          <w:i/>
          <w:sz w:val="26"/>
          <w:szCs w:val="24"/>
          <w:rtl/>
          <w:lang w:eastAsia="he-IL"/>
          <w14:ligatures w14:val="none"/>
        </w:rPr>
        <w:instrText>ראה</w:instrText>
      </w:r>
      <w:r w:rsidRPr="00FA6C27">
        <w:rPr>
          <w:rFonts w:ascii="Times New Roman" w:eastAsia="Times New Roman" w:hAnsi="Times New Roman" w:cs="Times New Roman"/>
          <w:b/>
          <w:bCs/>
          <w:sz w:val="26"/>
          <w:szCs w:val="24"/>
          <w:rtl/>
          <w:lang w:eastAsia="he-IL"/>
          <w14:ligatures w14:val="none"/>
        </w:rPr>
        <w:instrText xml:space="preserve"> רחיצה</w:instrText>
      </w:r>
      <w:r w:rsidRPr="00FA6C27">
        <w:rPr>
          <w:rFonts w:ascii="Keren" w:eastAsia="Times New Roman" w:hAnsi="Keren" w:cs="David" w:hint="cs"/>
          <w:b/>
          <w:bCs/>
          <w:sz w:val="26"/>
          <w:szCs w:val="24"/>
          <w:lang w:eastAsia="he-IL"/>
          <w14:ligatures w14:val="none"/>
        </w:rPr>
        <w:instrText xml:space="preserve">" </w:instrText>
      </w:r>
      <w:r w:rsidRPr="00FA6C27">
        <w:rPr>
          <w:rFonts w:ascii="Keren" w:eastAsia="Times New Roman" w:hAnsi="Keren" w:cs="David"/>
          <w:b/>
          <w:bCs/>
          <w:sz w:val="26"/>
          <w:szCs w:val="24"/>
          <w:lang w:eastAsia="he-IL"/>
          <w14:ligatures w14:val="none"/>
        </w:rPr>
        <w:fldChar w:fldCharType="end"/>
      </w:r>
    </w:p>
    <w:p w14:paraId="2DBA5134" w14:textId="77777777" w:rsidR="00FA6C27" w:rsidRPr="00FA6C27" w:rsidRDefault="00FA6C27" w:rsidP="00FA6C27">
      <w:pPr>
        <w:autoSpaceDE w:val="0"/>
        <w:autoSpaceDN w:val="0"/>
        <w:adjustRightInd w:val="0"/>
        <w:spacing w:after="0" w:line="360" w:lineRule="auto"/>
        <w:ind w:left="360"/>
        <w:jc w:val="both"/>
        <w:rPr>
          <w:rFonts w:ascii="Keren" w:eastAsia="Times New Roman" w:hAnsi="Keren" w:cs="David" w:hint="cs"/>
          <w:sz w:val="20"/>
          <w:szCs w:val="20"/>
          <w:lang w:eastAsia="he-IL"/>
          <w14:ligatures w14:val="none"/>
        </w:rPr>
      </w:pPr>
      <w:r w:rsidRPr="00FA6C27">
        <w:rPr>
          <w:rFonts w:ascii="Keren" w:eastAsia="Times New Roman" w:hAnsi="Keren" w:cs="David"/>
          <w:szCs w:val="20"/>
          <w:rtl/>
          <w:lang w:eastAsia="he-IL"/>
          <w14:ligatures w14:val="none"/>
        </w:rPr>
        <w:t>ההימנעות מרחיצה וסיכה כסימן לאבלות מופיעה כבר בתנ"ך. יואב שר צבא דוד אמר לאשה החכמה מתקוע: "</w:t>
      </w:r>
      <w:r w:rsidRPr="00FA6C27">
        <w:rPr>
          <w:rFonts w:ascii="Keren" w:eastAsia="Times New Roman" w:hAnsi="Keren" w:cs="David"/>
          <w:sz w:val="20"/>
          <w:szCs w:val="20"/>
          <w:rtl/>
          <w:lang w:eastAsia="he-IL"/>
          <w14:ligatures w14:val="none"/>
        </w:rPr>
        <w:t>הִתְאַבְּלִי נָא וְלִבְשִׁי נָא בִגְדֵי אֵבֶל וְאַל תָּסוּכִי שֶׁמֶן וְהָיִית כְּאִשָּׁה זֶה יָמִים רַבִּים מִתְאַבֶּלֶת עַל מֵת</w:t>
      </w:r>
      <w:r w:rsidRPr="00FA6C27">
        <w:rPr>
          <w:rFonts w:ascii="Keren" w:eastAsia="Times New Roman" w:hAnsi="Keren" w:cs="David"/>
          <w:szCs w:val="20"/>
          <w:rtl/>
          <w:lang w:eastAsia="he-IL"/>
          <w14:ligatures w14:val="none"/>
        </w:rPr>
        <w:t>" (שמואל ב', יד, ב). הרחיצה והסיכה הן רעננות והתחדשות של הגוף. האבל המתאבל על גופו של המת העתיד להתבלות ולחזור לעפר, מנוע מהטיפול והחידוש בגופו שלו.</w:t>
      </w:r>
    </w:p>
    <w:p w14:paraId="5FC9F75A" w14:textId="77777777" w:rsidR="00FA6C27" w:rsidRPr="00FA6C27" w:rsidRDefault="00FA6C27" w:rsidP="00FA6C27">
      <w:pPr>
        <w:numPr>
          <w:ilvl w:val="0"/>
          <w:numId w:val="38"/>
        </w:numPr>
        <w:tabs>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רחיצה:צחצוח שינים</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אסור לאבל לרחוץ את כל גופו, אפילו בצוננים. אבל חלקים מגופו, בחמין אסור ובצונן מותר. מים פושרים הרי הם בכלל צונן, כיון שאין נהנים מחום המים</w:t>
      </w:r>
      <w:r w:rsidRPr="00FA6C27">
        <w:rPr>
          <w:rFonts w:ascii="Keren" w:eastAsia="Times New Roman" w:hAnsi="Keren" w:cs="David"/>
          <w:sz w:val="28"/>
          <w:szCs w:val="24"/>
          <w:vertAlign w:val="superscript"/>
          <w:rtl/>
          <w:lang w:eastAsia="he-IL"/>
          <w14:ligatures w14:val="none"/>
        </w:rPr>
        <w:footnoteReference w:id="31"/>
      </w:r>
      <w:r w:rsidRPr="00FA6C27">
        <w:rPr>
          <w:rFonts w:ascii="Keren" w:eastAsia="Times New Roman" w:hAnsi="Keren" w:cs="David"/>
          <w:sz w:val="26"/>
          <w:szCs w:val="24"/>
          <w:rtl/>
          <w:lang w:eastAsia="he-IL"/>
          <w14:ligatures w14:val="none"/>
        </w:rPr>
        <w:t>.</w:t>
      </w:r>
    </w:p>
    <w:p w14:paraId="62233220" w14:textId="77777777" w:rsidR="00FA6C27" w:rsidRPr="00FA6C27" w:rsidRDefault="00FA6C27" w:rsidP="00FA6C27">
      <w:pPr>
        <w:numPr>
          <w:ilvl w:val="0"/>
          <w:numId w:val="38"/>
        </w:numPr>
        <w:tabs>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6"/>
          <w:szCs w:val="24"/>
          <w:rtl/>
          <w:lang w:eastAsia="he-IL"/>
          <w14:ligatures w14:val="none"/>
        </w:rPr>
        <w:t>מותר לצחצח שיניים.</w:t>
      </w:r>
    </w:p>
    <w:p w14:paraId="7B46EE2E" w14:textId="77777777" w:rsidR="00FA6C27" w:rsidRPr="00FA6C27" w:rsidRDefault="00FA6C27" w:rsidP="00FA6C27">
      <w:pPr>
        <w:numPr>
          <w:ilvl w:val="0"/>
          <w:numId w:val="38"/>
        </w:numPr>
        <w:tabs>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"חולה:רחיצה"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"רחיצה:בתוך השבעה לחולה או ליולדת"</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rtl/>
          <w:lang w:eastAsia="he-IL"/>
          <w14:ligatures w14:val="none"/>
        </w:rPr>
        <w:t xml:space="preserve">האיסור הוא רק ברחיצה של תענוג, לכן מותר להתרחץ כדי להעביר לכלוך. וכן מי שהוא </w:t>
      </w:r>
      <w:proofErr w:type="spellStart"/>
      <w:r w:rsidRPr="00FA6C27">
        <w:rPr>
          <w:rFonts w:ascii="Keren" w:eastAsia="Times New Roman" w:hAnsi="Keren" w:cs="David"/>
          <w:sz w:val="26"/>
          <w:szCs w:val="24"/>
          <w:rtl/>
          <w:lang w:eastAsia="he-IL"/>
          <w14:ligatures w14:val="none"/>
        </w:rPr>
        <w:t>איסטניס</w:t>
      </w:r>
      <w:proofErr w:type="spellEnd"/>
      <w:r w:rsidRPr="00FA6C27">
        <w:rPr>
          <w:rFonts w:ascii="Keren" w:eastAsia="Times New Roman" w:hAnsi="Keren" w:cs="David"/>
          <w:sz w:val="26"/>
          <w:szCs w:val="24"/>
          <w:rtl/>
          <w:lang w:eastAsia="he-IL"/>
          <w14:ligatures w14:val="none"/>
        </w:rPr>
        <w:t xml:space="preserve"> הרגיל להתרחץ, ואם לא יתרחץ יש לו צער גדול – מותר לו לרחוץ אפילו בחמין, ובצנעה. אך אין מתירים לכל מי שאומר "</w:t>
      </w:r>
      <w:proofErr w:type="spellStart"/>
      <w:r w:rsidRPr="00FA6C27">
        <w:rPr>
          <w:rFonts w:ascii="Keren" w:eastAsia="Times New Roman" w:hAnsi="Keren" w:cs="David"/>
          <w:sz w:val="26"/>
          <w:szCs w:val="24"/>
          <w:rtl/>
          <w:lang w:eastAsia="he-IL"/>
          <w14:ligatures w14:val="none"/>
        </w:rPr>
        <w:t>איסטניס</w:t>
      </w:r>
      <w:proofErr w:type="spellEnd"/>
      <w:r w:rsidRPr="00FA6C27">
        <w:rPr>
          <w:rFonts w:ascii="Keren" w:eastAsia="Times New Roman" w:hAnsi="Keren" w:cs="David"/>
          <w:sz w:val="26"/>
          <w:szCs w:val="24"/>
          <w:rtl/>
          <w:lang w:eastAsia="he-IL"/>
          <w14:ligatures w14:val="none"/>
        </w:rPr>
        <w:t xml:space="preserve"> אני"</w:t>
      </w:r>
      <w:r w:rsidRPr="00FA6C27">
        <w:rPr>
          <w:rFonts w:ascii="Keren" w:eastAsia="Times New Roman" w:hAnsi="Keren" w:cs="David"/>
          <w:sz w:val="24"/>
          <w:szCs w:val="24"/>
          <w:vertAlign w:val="superscript"/>
          <w:lang w:eastAsia="he-IL"/>
          <w14:ligatures w14:val="none"/>
        </w:rPr>
        <w:footnoteReference w:id="32"/>
      </w:r>
      <w:r w:rsidRPr="00FA6C27">
        <w:rPr>
          <w:rFonts w:ascii="Keren" w:eastAsia="Times New Roman" w:hAnsi="Keren" w:cs="David"/>
          <w:sz w:val="26"/>
          <w:szCs w:val="24"/>
          <w:rtl/>
          <w:lang w:eastAsia="he-IL"/>
          <w14:ligatures w14:val="none"/>
        </w:rPr>
        <w:t>. כל שכן שהקלו ביולדת</w:t>
      </w: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6"/>
          <w:szCs w:val="24"/>
          <w:rtl/>
          <w:lang w:eastAsia="he-IL"/>
          <w14:ligatures w14:val="none"/>
        </w:rPr>
        <w:instrText>יולדת:</w:instrText>
      </w:r>
      <w:r w:rsidRPr="00FA6C27">
        <w:rPr>
          <w:rFonts w:ascii="Keren" w:eastAsia="Times New Roman" w:hAnsi="Keren" w:cs="David"/>
          <w:sz w:val="28"/>
          <w:szCs w:val="24"/>
          <w:rtl/>
          <w:lang w:eastAsia="he-IL"/>
          <w14:ligatures w14:val="none"/>
        </w:rPr>
        <w:instrText>רחיצה בתוך השבעה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 xml:space="preserve"> או בחולה – גם בחולה שאין בו סכנה - אם הרופא או החולה אומרים שהרחיצה תחזק את בריאותו</w:t>
      </w:r>
      <w:r w:rsidRPr="00FA6C27">
        <w:rPr>
          <w:rFonts w:ascii="Keren" w:eastAsia="Times New Roman" w:hAnsi="Keren" w:cs="David"/>
          <w:sz w:val="24"/>
          <w:szCs w:val="24"/>
          <w:vertAlign w:val="superscript"/>
          <w:lang w:eastAsia="he-IL"/>
          <w14:ligatures w14:val="none"/>
        </w:rPr>
        <w:footnoteReference w:id="33"/>
      </w:r>
      <w:r w:rsidRPr="00FA6C27">
        <w:rPr>
          <w:rFonts w:ascii="Keren" w:eastAsia="Times New Roman" w:hAnsi="Keren" w:cs="David"/>
          <w:sz w:val="26"/>
          <w:szCs w:val="24"/>
          <w:rtl/>
          <w:lang w:eastAsia="he-IL"/>
          <w14:ligatures w14:val="none"/>
        </w:rPr>
        <w:t>. ואם אין צורך כל כך, יש להחמיר ביום הראשון.</w:t>
      </w:r>
    </w:p>
    <w:p w14:paraId="6B2C64E0" w14:textId="77777777" w:rsidR="00FA6C27" w:rsidRPr="00FA6C27" w:rsidRDefault="00FA6C27" w:rsidP="00FA6C27">
      <w:pPr>
        <w:numPr>
          <w:ilvl w:val="0"/>
          <w:numId w:val="38"/>
        </w:numPr>
        <w:tabs>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טבילה:לאבל בתוך שבעה בערב שבת</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אבלות בשבת, דיניה:לטבול במקוה למי שרגיל בכל ערב שבת</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rtl/>
          <w:lang w:eastAsia="he-IL"/>
          <w14:ligatures w14:val="none"/>
        </w:rPr>
        <w:t xml:space="preserve">יש מתירים למי שרגיל לטבול לכבוד שבת או לטבול </w:t>
      </w:r>
      <w:proofErr w:type="spellStart"/>
      <w:r w:rsidRPr="00FA6C27">
        <w:rPr>
          <w:rFonts w:ascii="Keren" w:eastAsia="Times New Roman" w:hAnsi="Keren" w:cs="David"/>
          <w:sz w:val="26"/>
          <w:szCs w:val="24"/>
          <w:rtl/>
          <w:lang w:eastAsia="he-IL"/>
          <w14:ligatures w14:val="none"/>
        </w:rPr>
        <w:t>לקריו</w:t>
      </w:r>
      <w:proofErr w:type="spellEnd"/>
      <w:r w:rsidRPr="00FA6C27">
        <w:rPr>
          <w:rFonts w:ascii="Keren" w:eastAsia="Times New Roman" w:hAnsi="Keren" w:cs="David"/>
          <w:sz w:val="26"/>
          <w:szCs w:val="24"/>
          <w:rtl/>
          <w:lang w:eastAsia="he-IL"/>
          <w14:ligatures w14:val="none"/>
        </w:rPr>
        <w:t xml:space="preserve">, לטבול גם בתוך השבעה, בצוננים ובצנעה ובקצרה, ובזמן שאין בני אדם מצויים </w:t>
      </w:r>
      <w:proofErr w:type="spellStart"/>
      <w:r w:rsidRPr="00FA6C27">
        <w:rPr>
          <w:rFonts w:ascii="Keren" w:eastAsia="Times New Roman" w:hAnsi="Keren" w:cs="David"/>
          <w:sz w:val="26"/>
          <w:szCs w:val="24"/>
          <w:rtl/>
          <w:lang w:eastAsia="he-IL"/>
          <w14:ligatures w14:val="none"/>
        </w:rPr>
        <w:t>במקוה</w:t>
      </w:r>
      <w:proofErr w:type="spellEnd"/>
      <w:r w:rsidRPr="00FA6C27">
        <w:rPr>
          <w:rFonts w:ascii="Keren" w:eastAsia="Times New Roman" w:hAnsi="Keren" w:cs="David"/>
          <w:sz w:val="26"/>
          <w:szCs w:val="24"/>
          <w:rtl/>
          <w:lang w:eastAsia="he-IL"/>
          <w14:ligatures w14:val="none"/>
        </w:rPr>
        <w:t>, כיון שאין הטבילה לתענוג אלא לטהרה</w:t>
      </w:r>
      <w:r w:rsidRPr="00FA6C27">
        <w:rPr>
          <w:rFonts w:ascii="Keren" w:eastAsia="Times New Roman" w:hAnsi="Keren" w:cs="David"/>
          <w:sz w:val="28"/>
          <w:szCs w:val="24"/>
          <w:vertAlign w:val="superscript"/>
          <w:rtl/>
          <w:lang w:eastAsia="he-IL"/>
          <w14:ligatures w14:val="none"/>
        </w:rPr>
        <w:footnoteReference w:id="34"/>
      </w:r>
      <w:r w:rsidRPr="00FA6C27">
        <w:rPr>
          <w:rFonts w:ascii="Keren" w:eastAsia="Times New Roman" w:hAnsi="Keren" w:cs="David"/>
          <w:sz w:val="26"/>
          <w:szCs w:val="24"/>
          <w:rtl/>
          <w:lang w:eastAsia="he-IL"/>
          <w14:ligatures w14:val="none"/>
        </w:rPr>
        <w:t xml:space="preserve">. </w:t>
      </w:r>
    </w:p>
    <w:p w14:paraId="2126E37B" w14:textId="77777777" w:rsidR="00FA6C27" w:rsidRPr="00FA6C27" w:rsidRDefault="00FA6C27" w:rsidP="00FA6C27">
      <w:pPr>
        <w:numPr>
          <w:ilvl w:val="0"/>
          <w:numId w:val="38"/>
        </w:numPr>
        <w:tabs>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נידה:הפסק טהרה בתוך השבעה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נידה:טבילה בתוך שבעת ימי האבלות</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"רחיצה:בתוך השבעה לצורך הפסק טהרה"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proofErr w:type="spellStart"/>
      <w:r w:rsidRPr="00FA6C27">
        <w:rPr>
          <w:rFonts w:ascii="Keren" w:eastAsia="Times New Roman" w:hAnsi="Keren" w:cs="David"/>
          <w:sz w:val="26"/>
          <w:szCs w:val="24"/>
          <w:rtl/>
          <w:lang w:eastAsia="he-IL"/>
          <w14:ligatures w14:val="none"/>
        </w:rPr>
        <w:t>אשה</w:t>
      </w:r>
      <w:proofErr w:type="spellEnd"/>
      <w:r w:rsidRPr="00FA6C27">
        <w:rPr>
          <w:rFonts w:ascii="Keren" w:eastAsia="Times New Roman" w:hAnsi="Keren" w:cs="David"/>
          <w:sz w:val="26"/>
          <w:szCs w:val="24"/>
          <w:rtl/>
          <w:lang w:eastAsia="he-IL"/>
          <w14:ligatures w14:val="none"/>
        </w:rPr>
        <w:t xml:space="preserve"> אבלה יכולה לרחוץ חלקים מגופה לצורך הפסק טהרה</w:t>
      </w: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6"/>
          <w:szCs w:val="24"/>
          <w:rtl/>
          <w:lang w:eastAsia="he-IL"/>
          <w14:ligatures w14:val="none"/>
        </w:rPr>
        <w:instrText>הפסק טהרה:</w:instrText>
      </w:r>
      <w:r w:rsidRPr="00FA6C27">
        <w:rPr>
          <w:rFonts w:ascii="Keren" w:eastAsia="Times New Roman" w:hAnsi="Keren" w:cs="David"/>
          <w:sz w:val="28"/>
          <w:szCs w:val="24"/>
          <w:rtl/>
          <w:lang w:eastAsia="he-IL"/>
          <w14:ligatures w14:val="none"/>
        </w:rPr>
        <w:instrText>בתוך השבעה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 אבל לא תטבול בתוך השבעה</w:t>
      </w:r>
      <w:r w:rsidRPr="00FA6C27">
        <w:rPr>
          <w:rFonts w:ascii="Keren" w:eastAsia="Times New Roman" w:hAnsi="Keren" w:cs="David"/>
          <w:sz w:val="28"/>
          <w:szCs w:val="24"/>
          <w:vertAlign w:val="superscript"/>
          <w:rtl/>
          <w:lang w:eastAsia="he-IL"/>
          <w14:ligatures w14:val="none"/>
        </w:rPr>
        <w:footnoteReference w:id="35"/>
      </w:r>
      <w:r w:rsidRPr="00FA6C27">
        <w:rPr>
          <w:rFonts w:ascii="Keren" w:eastAsia="Times New Roman" w:hAnsi="Keren" w:cs="David"/>
          <w:sz w:val="26"/>
          <w:szCs w:val="24"/>
          <w:rtl/>
          <w:lang w:eastAsia="he-IL"/>
          <w14:ligatures w14:val="none"/>
        </w:rPr>
        <w:t>. אם עברה וטבלה, אינה צריכה לטבול שוב לאחר השבעה</w:t>
      </w:r>
      <w:r w:rsidRPr="00FA6C27">
        <w:rPr>
          <w:rFonts w:ascii="Keren" w:eastAsia="Times New Roman" w:hAnsi="Keren" w:cs="David"/>
          <w:sz w:val="28"/>
          <w:szCs w:val="24"/>
          <w:vertAlign w:val="superscript"/>
          <w:rtl/>
          <w:lang w:eastAsia="he-IL"/>
          <w14:ligatures w14:val="none"/>
        </w:rPr>
        <w:footnoteReference w:id="36"/>
      </w:r>
      <w:r w:rsidRPr="00FA6C27">
        <w:rPr>
          <w:rFonts w:ascii="Keren" w:eastAsia="Times New Roman" w:hAnsi="Keren" w:cs="David"/>
          <w:sz w:val="26"/>
          <w:szCs w:val="24"/>
          <w:rtl/>
          <w:lang w:eastAsia="he-IL"/>
          <w14:ligatures w14:val="none"/>
        </w:rPr>
        <w:t xml:space="preserve">. </w:t>
      </w:r>
    </w:p>
    <w:p w14:paraId="6BF1B422" w14:textId="77777777" w:rsidR="00FA6C27" w:rsidRPr="00FA6C27" w:rsidRDefault="00FA6C27" w:rsidP="00FA6C27">
      <w:pPr>
        <w:numPr>
          <w:ilvl w:val="0"/>
          <w:numId w:val="38"/>
        </w:numPr>
        <w:tabs>
          <w:tab w:val="left" w:pos="8306"/>
        </w:tabs>
        <w:spacing w:after="0" w:line="360" w:lineRule="auto"/>
        <w:jc w:val="both"/>
        <w:rPr>
          <w:rFonts w:ascii="Keren" w:eastAsia="Times New Roman" w:hAnsi="Keren" w:cs="David" w:hint="cs"/>
          <w:sz w:val="24"/>
          <w:szCs w:val="24"/>
          <w:lang w:eastAsia="he-IL"/>
          <w14:ligatures w14:val="none"/>
        </w:rPr>
      </w:pPr>
      <w:proofErr w:type="spellStart"/>
      <w:r w:rsidRPr="00FA6C27">
        <w:rPr>
          <w:rFonts w:ascii="Keren" w:eastAsia="Times New Roman" w:hAnsi="Keren" w:cs="David"/>
          <w:sz w:val="26"/>
          <w:szCs w:val="24"/>
          <w:rtl/>
          <w:lang w:eastAsia="he-IL"/>
          <w14:ligatures w14:val="none"/>
        </w:rPr>
        <w:t>אשה</w:t>
      </w:r>
      <w:proofErr w:type="spellEnd"/>
      <w:r w:rsidRPr="00FA6C27">
        <w:rPr>
          <w:rFonts w:ascii="Keren" w:eastAsia="Times New Roman" w:hAnsi="Keren" w:cs="David"/>
          <w:sz w:val="26"/>
          <w:szCs w:val="24"/>
          <w:rtl/>
          <w:lang w:eastAsia="he-IL"/>
          <w14:ligatures w14:val="none"/>
        </w:rPr>
        <w:t xml:space="preserve"> שבעלה אבל והיא לא אבלה, יכולה לטבול כדרכה בזמנה למרות שאסורים בחיי אישות.</w:t>
      </w:r>
    </w:p>
    <w:p w14:paraId="32985D03" w14:textId="77777777" w:rsidR="00FA6C27" w:rsidRPr="00FA6C27" w:rsidRDefault="00FA6C27" w:rsidP="00FA6C27">
      <w:pPr>
        <w:numPr>
          <w:ilvl w:val="0"/>
          <w:numId w:val="38"/>
        </w:numPr>
        <w:tabs>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"רחיצה:בתוך השבעה בשתי אבלויות רצופות"</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 xml:space="preserve">מי שאירעו לו שתי </w:t>
      </w:r>
      <w:proofErr w:type="spellStart"/>
      <w:r w:rsidRPr="00FA6C27">
        <w:rPr>
          <w:rFonts w:ascii="Keren" w:eastAsia="Times New Roman" w:hAnsi="Keren" w:cs="David"/>
          <w:sz w:val="26"/>
          <w:szCs w:val="24"/>
          <w:rtl/>
          <w:lang w:eastAsia="he-IL"/>
          <w14:ligatures w14:val="none"/>
        </w:rPr>
        <w:t>אבלויות</w:t>
      </w:r>
      <w:proofErr w:type="spellEnd"/>
      <w:r w:rsidRPr="00FA6C27">
        <w:rPr>
          <w:rFonts w:ascii="Keren" w:eastAsia="Times New Roman" w:hAnsi="Keren" w:cs="David"/>
          <w:sz w:val="26"/>
          <w:szCs w:val="24"/>
          <w:rtl/>
          <w:lang w:eastAsia="he-IL"/>
          <w14:ligatures w14:val="none"/>
        </w:rPr>
        <w:t xml:space="preserve"> רצופות, מותר לו לרחוץ כל גופו בצונן כבר בסיום האבלות הראשונה</w:t>
      </w:r>
      <w:r w:rsidRPr="00FA6C27">
        <w:rPr>
          <w:rFonts w:ascii="Keren" w:eastAsia="Times New Roman" w:hAnsi="Keren" w:cs="David"/>
          <w:sz w:val="24"/>
          <w:szCs w:val="24"/>
          <w:vertAlign w:val="superscript"/>
          <w:lang w:eastAsia="he-IL"/>
          <w14:ligatures w14:val="none"/>
        </w:rPr>
        <w:footnoteReference w:id="37"/>
      </w:r>
      <w:r w:rsidRPr="00FA6C27">
        <w:rPr>
          <w:rFonts w:ascii="Keren" w:eastAsia="Times New Roman" w:hAnsi="Keren" w:cs="David"/>
          <w:sz w:val="26"/>
          <w:szCs w:val="24"/>
          <w:rtl/>
          <w:lang w:eastAsia="he-IL"/>
          <w14:ligatures w14:val="none"/>
        </w:rPr>
        <w:t>.</w:t>
      </w:r>
    </w:p>
    <w:p w14:paraId="1A34FBDB" w14:textId="77777777" w:rsidR="00FA6C27" w:rsidRPr="00FA6C27" w:rsidRDefault="00FA6C27" w:rsidP="00FA6C27">
      <w:pPr>
        <w:numPr>
          <w:ilvl w:val="0"/>
          <w:numId w:val="38"/>
        </w:numPr>
        <w:tabs>
          <w:tab w:val="left" w:pos="8306"/>
        </w:tabs>
        <w:spacing w:after="0" w:line="360" w:lineRule="auto"/>
        <w:jc w:val="both"/>
        <w:rPr>
          <w:rFonts w:ascii="Keren" w:eastAsia="Times New Roman" w:hAnsi="Keren" w:cs="David" w:hint="cs"/>
          <w:sz w:val="26"/>
          <w:szCs w:val="24"/>
          <w:lang w:eastAsia="he-IL"/>
          <w14:ligatures w14:val="none"/>
        </w:rPr>
      </w:pPr>
      <w:r w:rsidRPr="00FA6C27">
        <w:rPr>
          <w:rFonts w:ascii="Keren" w:eastAsia="Times New Roman" w:hAnsi="Keren" w:cs="David"/>
          <w:sz w:val="26"/>
          <w:szCs w:val="24"/>
          <w:rtl/>
          <w:lang w:eastAsia="he-IL"/>
          <w14:ligatures w14:val="none"/>
        </w:rPr>
        <w:lastRenderedPageBreak/>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"אבלות, דיניה בתוך השבעה:סיכה"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 xml:space="preserve">סיכה לשם תענוג אסורה, אבל לשם רפואה או ניקיון מותר. לכן מותר להשתמש בקרמים למניעת יובש לצורך ניקיון או לרפואה. מותר להשתמש </w:t>
      </w:r>
      <w:proofErr w:type="spellStart"/>
      <w:r w:rsidRPr="00FA6C27">
        <w:rPr>
          <w:rFonts w:ascii="Keren" w:eastAsia="Times New Roman" w:hAnsi="Keren" w:cs="David"/>
          <w:sz w:val="26"/>
          <w:szCs w:val="24"/>
          <w:rtl/>
          <w:lang w:eastAsia="he-IL"/>
          <w14:ligatures w14:val="none"/>
        </w:rPr>
        <w:t>בדאודורנט</w:t>
      </w:r>
      <w:proofErr w:type="spellEnd"/>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6"/>
          <w:szCs w:val="24"/>
          <w:rtl/>
          <w:lang w:eastAsia="he-IL"/>
          <w14:ligatures w14:val="none"/>
        </w:rPr>
        <w:instrText>דאודורנט:</w:instrText>
      </w:r>
      <w:r w:rsidRPr="00FA6C27">
        <w:rPr>
          <w:rFonts w:ascii="Keren" w:eastAsia="Times New Roman" w:hAnsi="Keren" w:cs="David"/>
          <w:sz w:val="28"/>
          <w:szCs w:val="24"/>
          <w:rtl/>
          <w:lang w:eastAsia="he-IL"/>
          <w14:ligatures w14:val="none"/>
        </w:rPr>
        <w:instrText>שימוש בו בתוך השבעה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 xml:space="preserve"> לא מבושם.</w:t>
      </w:r>
    </w:p>
    <w:p w14:paraId="7DAECA22" w14:textId="77777777" w:rsidR="00FA6C27" w:rsidRPr="00FA6C27" w:rsidRDefault="00FA6C27" w:rsidP="00FA6C27">
      <w:pPr>
        <w:numPr>
          <w:ilvl w:val="0"/>
          <w:numId w:val="38"/>
        </w:numPr>
        <w:spacing w:after="0" w:line="360" w:lineRule="auto"/>
        <w:jc w:val="both"/>
        <w:rPr>
          <w:rFonts w:ascii="Keren" w:eastAsia="Times New Roman" w:hAnsi="Keren" w:cs="David"/>
          <w:sz w:val="26"/>
          <w:szCs w:val="24"/>
          <w:rtl/>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"איפור:בתוך השבעה"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"אבלות, דיניה בתוך השבעה:איפור"</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proofErr w:type="spellStart"/>
      <w:r w:rsidRPr="00FA6C27">
        <w:rPr>
          <w:rFonts w:ascii="Keren" w:eastAsia="Times New Roman" w:hAnsi="Keren" w:cs="David"/>
          <w:sz w:val="26"/>
          <w:szCs w:val="24"/>
          <w:rtl/>
          <w:lang w:eastAsia="he-IL"/>
          <w14:ligatures w14:val="none"/>
        </w:rPr>
        <w:t>אשה</w:t>
      </w:r>
      <w:proofErr w:type="spellEnd"/>
      <w:r w:rsidRPr="00FA6C27">
        <w:rPr>
          <w:rFonts w:ascii="Keren" w:eastAsia="Times New Roman" w:hAnsi="Keren" w:cs="David"/>
          <w:sz w:val="26"/>
          <w:szCs w:val="24"/>
          <w:rtl/>
          <w:lang w:eastAsia="he-IL"/>
          <w14:ligatures w14:val="none"/>
        </w:rPr>
        <w:t xml:space="preserve"> אבלה לא תתאפר בשבעת ימי האבל. לכלה במשך שלושים יום לאחר נישואיה, ולבחורה בגיל שידוכים, התירו להתאפר אפילו בתוך שבעת ימי האבלות</w:t>
      </w:r>
      <w:r w:rsidRPr="00FA6C27">
        <w:rPr>
          <w:rFonts w:ascii="Keren" w:eastAsia="Times New Roman" w:hAnsi="Keren" w:cs="David"/>
          <w:sz w:val="28"/>
          <w:szCs w:val="24"/>
          <w:vertAlign w:val="superscript"/>
          <w:lang w:eastAsia="he-IL"/>
          <w14:ligatures w14:val="none"/>
        </w:rPr>
        <w:footnoteReference w:id="38"/>
      </w:r>
      <w:r w:rsidRPr="00FA6C27">
        <w:rPr>
          <w:rFonts w:ascii="Keren" w:eastAsia="Times New Roman" w:hAnsi="Keren" w:cs="David"/>
          <w:sz w:val="26"/>
          <w:szCs w:val="24"/>
          <w:rtl/>
          <w:lang w:eastAsia="he-IL"/>
          <w14:ligatures w14:val="none"/>
        </w:rPr>
        <w:t>.</w:t>
      </w:r>
    </w:p>
    <w:p w14:paraId="358D88CB" w14:textId="77777777" w:rsidR="00FA6C27" w:rsidRPr="00FA6C27" w:rsidRDefault="00FA6C27" w:rsidP="00FA6C27">
      <w:pPr>
        <w:tabs>
          <w:tab w:val="left" w:pos="8306"/>
        </w:tabs>
        <w:spacing w:after="0" w:line="360" w:lineRule="auto"/>
        <w:ind w:left="360"/>
        <w:jc w:val="both"/>
        <w:rPr>
          <w:rFonts w:ascii="Keren" w:eastAsia="Times New Roman" w:hAnsi="Keren" w:cs="David"/>
          <w:sz w:val="26"/>
          <w:szCs w:val="24"/>
          <w:rtl/>
          <w:lang w:eastAsia="he-IL"/>
          <w14:ligatures w14:val="none"/>
        </w:rPr>
      </w:pPr>
    </w:p>
    <w:p w14:paraId="11C592C4" w14:textId="77777777" w:rsidR="00FA6C27" w:rsidRPr="00FA6C27" w:rsidRDefault="00FA6C27" w:rsidP="00FA6C27">
      <w:pPr>
        <w:tabs>
          <w:tab w:val="left" w:pos="8306"/>
        </w:tabs>
        <w:spacing w:after="0" w:line="360" w:lineRule="auto"/>
        <w:ind w:left="360"/>
        <w:jc w:val="both"/>
        <w:rPr>
          <w:rFonts w:ascii="Keren" w:eastAsia="Times New Roman" w:hAnsi="Keren" w:cs="David"/>
          <w:sz w:val="26"/>
          <w:szCs w:val="24"/>
          <w:rtl/>
          <w:lang w:eastAsia="he-IL"/>
          <w14:ligatures w14:val="none"/>
        </w:rPr>
      </w:pPr>
    </w:p>
    <w:p w14:paraId="639C1376" w14:textId="77777777" w:rsidR="00FA6C27" w:rsidRPr="00FA6C27" w:rsidRDefault="00FA6C27" w:rsidP="00FA6C27">
      <w:pPr>
        <w:tabs>
          <w:tab w:val="num" w:pos="360"/>
          <w:tab w:val="num" w:pos="720"/>
        </w:tabs>
        <w:spacing w:after="0" w:line="360" w:lineRule="auto"/>
        <w:ind w:left="720" w:right="720" w:hanging="360"/>
        <w:jc w:val="both"/>
        <w:outlineLvl w:val="2"/>
        <w:rPr>
          <w:rFonts w:ascii="Keren" w:eastAsia="Times New Roman" w:hAnsi="Keren" w:cs="David"/>
          <w:b/>
          <w:bCs/>
          <w:sz w:val="24"/>
          <w:szCs w:val="24"/>
          <w:rtl/>
          <w:lang w:eastAsia="he-IL"/>
          <w14:ligatures w14:val="none"/>
        </w:rPr>
      </w:pPr>
      <w:bookmarkStart w:id="3" w:name="_Ref87896347"/>
      <w:bookmarkStart w:id="4" w:name="_Toc88530041"/>
      <w:r w:rsidRPr="00FA6C27">
        <w:rPr>
          <w:rFonts w:ascii="Keren" w:eastAsia="Times New Roman" w:hAnsi="Keren" w:cs="David"/>
          <w:b/>
          <w:bCs/>
          <w:sz w:val="26"/>
          <w:szCs w:val="24"/>
          <w:rtl/>
          <w:lang w:eastAsia="he-IL"/>
          <w14:ligatures w14:val="none"/>
        </w:rPr>
        <w:t>נעילת הסנדל</w:t>
      </w:r>
      <w:bookmarkEnd w:id="3"/>
      <w:bookmarkEnd w:id="4"/>
      <w:r w:rsidRPr="00FA6C27">
        <w:rPr>
          <w:rFonts w:ascii="Keren" w:eastAsia="Times New Roman" w:hAnsi="Keren" w:cs="David"/>
          <w:b/>
          <w:bCs/>
          <w:sz w:val="26"/>
          <w:szCs w:val="24"/>
          <w:rtl/>
          <w:lang w:eastAsia="he-IL"/>
          <w14:ligatures w14:val="none"/>
        </w:rPr>
        <w:fldChar w:fldCharType="begin"/>
      </w:r>
      <w:r w:rsidRPr="00FA6C27">
        <w:rPr>
          <w:rFonts w:ascii="Keren" w:eastAsia="Times New Roman" w:hAnsi="Keren" w:cs="David" w:hint="cs"/>
          <w:b/>
          <w:bCs/>
          <w:sz w:val="26"/>
          <w:szCs w:val="24"/>
          <w:lang w:eastAsia="he-IL"/>
          <w14:ligatures w14:val="none"/>
        </w:rPr>
        <w:instrText xml:space="preserve"> XE "</w:instrText>
      </w:r>
      <w:r w:rsidRPr="00FA6C27">
        <w:rPr>
          <w:rFonts w:ascii="Keren" w:eastAsia="Times New Roman" w:hAnsi="Keren" w:cs="David"/>
          <w:b/>
          <w:bCs/>
          <w:sz w:val="26"/>
          <w:szCs w:val="24"/>
          <w:rtl/>
          <w:lang w:eastAsia="he-IL"/>
          <w14:ligatures w14:val="none"/>
        </w:rPr>
        <w:instrText>נעילת הסנדל</w:instrText>
      </w:r>
      <w:r w:rsidRPr="00FA6C27">
        <w:rPr>
          <w:rFonts w:ascii="Keren" w:eastAsia="Times New Roman" w:hAnsi="Keren" w:cs="David" w:hint="cs"/>
          <w:b/>
          <w:bCs/>
          <w:sz w:val="26"/>
          <w:szCs w:val="24"/>
          <w:lang w:eastAsia="he-IL"/>
          <w14:ligatures w14:val="none"/>
        </w:rPr>
        <w:instrText xml:space="preserve">" </w:instrText>
      </w:r>
      <w:r w:rsidRPr="00FA6C27">
        <w:rPr>
          <w:rFonts w:ascii="Keren" w:eastAsia="Times New Roman" w:hAnsi="Keren" w:cs="David"/>
          <w:b/>
          <w:bCs/>
          <w:sz w:val="26"/>
          <w:szCs w:val="24"/>
          <w:rtl/>
          <w:lang w:eastAsia="he-IL"/>
          <w14:ligatures w14:val="none"/>
        </w:rPr>
        <w:fldChar w:fldCharType="end"/>
      </w:r>
      <w:r w:rsidRPr="00FA6C27">
        <w:rPr>
          <w:rFonts w:ascii="Keren" w:eastAsia="Times New Roman" w:hAnsi="Keren" w:cs="David"/>
          <w:b/>
          <w:bCs/>
          <w:sz w:val="26"/>
          <w:szCs w:val="24"/>
          <w:lang w:eastAsia="he-IL"/>
          <w14:ligatures w14:val="none"/>
        </w:rPr>
        <w:fldChar w:fldCharType="begin"/>
      </w:r>
      <w:r w:rsidRPr="00FA6C27">
        <w:rPr>
          <w:rFonts w:ascii="Keren" w:eastAsia="Times New Roman" w:hAnsi="Keren" w:cs="David" w:hint="cs"/>
          <w:b/>
          <w:bCs/>
          <w:sz w:val="26"/>
          <w:szCs w:val="24"/>
          <w:lang w:eastAsia="he-IL"/>
          <w14:ligatures w14:val="none"/>
        </w:rPr>
        <w:instrText xml:space="preserve"> XE </w:instrText>
      </w:r>
      <w:r w:rsidRPr="00FA6C27">
        <w:rPr>
          <w:rFonts w:ascii="Keren" w:eastAsia="Times New Roman" w:hAnsi="Keren" w:cs="David"/>
          <w:b/>
          <w:bCs/>
          <w:sz w:val="26"/>
          <w:szCs w:val="24"/>
          <w:rtl/>
          <w:lang w:eastAsia="he-IL"/>
          <w14:ligatures w14:val="none"/>
        </w:rPr>
        <w:instrText>"נעילת הסנדל:המקור והטעם לאיסור" \</w:instrText>
      </w:r>
      <w:r w:rsidRPr="00FA6C27">
        <w:rPr>
          <w:rFonts w:ascii="Keren" w:eastAsia="Times New Roman" w:hAnsi="Keren" w:cs="David" w:hint="cs"/>
          <w:b/>
          <w:bCs/>
          <w:sz w:val="26"/>
          <w:szCs w:val="24"/>
          <w:lang w:eastAsia="he-IL"/>
          <w14:ligatures w14:val="none"/>
        </w:rPr>
        <w:instrText xml:space="preserve">b </w:instrText>
      </w:r>
      <w:r w:rsidRPr="00FA6C27">
        <w:rPr>
          <w:rFonts w:ascii="Keren" w:eastAsia="Times New Roman" w:hAnsi="Keren" w:cs="David"/>
          <w:b/>
          <w:bCs/>
          <w:sz w:val="26"/>
          <w:szCs w:val="24"/>
          <w:lang w:eastAsia="he-IL"/>
          <w14:ligatures w14:val="none"/>
        </w:rPr>
        <w:fldChar w:fldCharType="end"/>
      </w:r>
      <w:r w:rsidRPr="00FA6C27">
        <w:rPr>
          <w:rFonts w:ascii="Keren" w:eastAsia="Times New Roman" w:hAnsi="Keren" w:cs="David"/>
          <w:b/>
          <w:bCs/>
          <w:sz w:val="26"/>
          <w:szCs w:val="24"/>
          <w:lang w:eastAsia="he-IL"/>
          <w14:ligatures w14:val="none"/>
        </w:rPr>
        <w:fldChar w:fldCharType="begin"/>
      </w:r>
      <w:r w:rsidRPr="00FA6C27">
        <w:rPr>
          <w:rFonts w:ascii="Keren" w:eastAsia="Times New Roman" w:hAnsi="Keren" w:cs="David" w:hint="cs"/>
          <w:b/>
          <w:bCs/>
          <w:sz w:val="26"/>
          <w:szCs w:val="24"/>
          <w:lang w:eastAsia="he-IL"/>
          <w14:ligatures w14:val="none"/>
        </w:rPr>
        <w:instrText xml:space="preserve"> XE </w:instrText>
      </w:r>
      <w:r w:rsidRPr="00FA6C27">
        <w:rPr>
          <w:rFonts w:ascii="Keren" w:eastAsia="Times New Roman" w:hAnsi="Keren" w:cs="David"/>
          <w:b/>
          <w:bCs/>
          <w:sz w:val="26"/>
          <w:szCs w:val="24"/>
          <w:rtl/>
          <w:lang w:eastAsia="he-IL"/>
          <w14:ligatures w14:val="none"/>
        </w:rPr>
        <w:instrText>"אבלות, דיניה בתוך השבעה:נעילת הסנדל" \</w:instrText>
      </w:r>
      <w:r w:rsidRPr="00FA6C27">
        <w:rPr>
          <w:rFonts w:ascii="Keren" w:eastAsia="Times New Roman" w:hAnsi="Keren" w:cs="David" w:hint="cs"/>
          <w:b/>
          <w:bCs/>
          <w:sz w:val="26"/>
          <w:szCs w:val="24"/>
          <w:lang w:eastAsia="he-IL"/>
          <w14:ligatures w14:val="none"/>
        </w:rPr>
        <w:instrText>t "</w:instrText>
      </w:r>
      <w:r w:rsidRPr="00FA6C27">
        <w:rPr>
          <w:rFonts w:ascii="Times New Roman" w:eastAsia="Times New Roman" w:hAnsi="Times New Roman" w:cs="Times New Roman"/>
          <w:b/>
          <w:bCs/>
          <w:i/>
          <w:sz w:val="26"/>
          <w:szCs w:val="24"/>
          <w:rtl/>
          <w:lang w:eastAsia="he-IL"/>
          <w14:ligatures w14:val="none"/>
        </w:rPr>
        <w:instrText>ראה</w:instrText>
      </w:r>
      <w:r w:rsidRPr="00FA6C27">
        <w:rPr>
          <w:rFonts w:ascii="Times New Roman" w:eastAsia="Times New Roman" w:hAnsi="Times New Roman" w:cs="Times New Roman"/>
          <w:b/>
          <w:bCs/>
          <w:sz w:val="26"/>
          <w:szCs w:val="24"/>
          <w:rtl/>
          <w:lang w:eastAsia="he-IL"/>
          <w14:ligatures w14:val="none"/>
        </w:rPr>
        <w:instrText xml:space="preserve"> נעילת הסנדל</w:instrText>
      </w:r>
      <w:r w:rsidRPr="00FA6C27">
        <w:rPr>
          <w:rFonts w:ascii="Keren" w:eastAsia="Times New Roman" w:hAnsi="Keren" w:cs="David" w:hint="cs"/>
          <w:b/>
          <w:bCs/>
          <w:sz w:val="26"/>
          <w:szCs w:val="24"/>
          <w:lang w:eastAsia="he-IL"/>
          <w14:ligatures w14:val="none"/>
        </w:rPr>
        <w:instrText xml:space="preserve">" </w:instrText>
      </w:r>
      <w:r w:rsidRPr="00FA6C27">
        <w:rPr>
          <w:rFonts w:ascii="Keren" w:eastAsia="Times New Roman" w:hAnsi="Keren" w:cs="David"/>
          <w:b/>
          <w:bCs/>
          <w:sz w:val="26"/>
          <w:szCs w:val="24"/>
          <w:lang w:eastAsia="he-IL"/>
          <w14:ligatures w14:val="none"/>
        </w:rPr>
        <w:fldChar w:fldCharType="end"/>
      </w:r>
    </w:p>
    <w:p w14:paraId="75A380C9" w14:textId="77777777" w:rsidR="00FA6C27" w:rsidRPr="00FA6C27" w:rsidRDefault="00FA6C27" w:rsidP="00FA6C27">
      <w:pPr>
        <w:autoSpaceDE w:val="0"/>
        <w:autoSpaceDN w:val="0"/>
        <w:adjustRightInd w:val="0"/>
        <w:spacing w:after="0" w:line="360" w:lineRule="auto"/>
        <w:ind w:left="360"/>
        <w:jc w:val="both"/>
        <w:rPr>
          <w:rFonts w:ascii="Times New Roman" w:eastAsia="Times New Roman" w:hAnsi="Times New Roman" w:cs="David" w:hint="cs"/>
          <w:sz w:val="18"/>
          <w:szCs w:val="20"/>
          <w:lang w:eastAsia="he-IL"/>
          <w14:ligatures w14:val="none"/>
        </w:rPr>
      </w:pPr>
      <w:r w:rsidRPr="00FA6C27">
        <w:rPr>
          <w:rFonts w:ascii="Keren" w:eastAsia="Times New Roman" w:hAnsi="Keren" w:cs="David"/>
          <w:sz w:val="20"/>
          <w:szCs w:val="20"/>
          <w:rtl/>
          <w:lang w:eastAsia="he-IL"/>
          <w14:ligatures w14:val="none"/>
        </w:rPr>
        <w:t>איסור נעילת הסנדל נלמד מיחזקאל הנביא, שנאמר לו כהוראת שעה "</w:t>
      </w:r>
      <w:r w:rsidRPr="00FA6C27">
        <w:rPr>
          <w:rFonts w:ascii="Times New Roman" w:eastAsia="Times New Roman" w:hAnsi="Times New Roman" w:cs="David"/>
          <w:sz w:val="20"/>
          <w:szCs w:val="20"/>
          <w:rtl/>
          <w:lang w:eastAsia="he-IL"/>
          <w14:ligatures w14:val="none"/>
        </w:rPr>
        <w:t>וּנְעָלֶיךָ תָּשִׂים בְּרַגְלֶיךָ</w:t>
      </w:r>
      <w:r w:rsidRPr="00FA6C27">
        <w:rPr>
          <w:rFonts w:ascii="Keren" w:eastAsia="Times New Roman" w:hAnsi="Keren" w:cs="David"/>
          <w:sz w:val="20"/>
          <w:szCs w:val="20"/>
          <w:rtl/>
          <w:lang w:eastAsia="he-IL"/>
          <w14:ligatures w14:val="none"/>
        </w:rPr>
        <w:t xml:space="preserve">" (כד, </w:t>
      </w:r>
      <w:proofErr w:type="spellStart"/>
      <w:r w:rsidRPr="00FA6C27">
        <w:rPr>
          <w:rFonts w:ascii="Keren" w:eastAsia="Times New Roman" w:hAnsi="Keren" w:cs="David"/>
          <w:sz w:val="20"/>
          <w:szCs w:val="20"/>
          <w:rtl/>
          <w:lang w:eastAsia="he-IL"/>
          <w14:ligatures w14:val="none"/>
        </w:rPr>
        <w:t>יז</w:t>
      </w:r>
      <w:proofErr w:type="spellEnd"/>
      <w:r w:rsidRPr="00FA6C27">
        <w:rPr>
          <w:rFonts w:ascii="Keren" w:eastAsia="Times New Roman" w:hAnsi="Keren" w:cs="David"/>
          <w:sz w:val="20"/>
          <w:szCs w:val="20"/>
          <w:rtl/>
          <w:lang w:eastAsia="he-IL"/>
          <w14:ligatures w14:val="none"/>
        </w:rPr>
        <w:t>) ולא לנהוג אבלות, מכלל שלאבלים</w:t>
      </w:r>
      <w:r w:rsidRPr="00FA6C27">
        <w:rPr>
          <w:rFonts w:ascii="Keren" w:eastAsia="Times New Roman" w:hAnsi="Keren" w:cs="David"/>
          <w:szCs w:val="20"/>
          <w:rtl/>
          <w:lang w:eastAsia="he-IL"/>
          <w14:ligatures w14:val="none"/>
        </w:rPr>
        <w:t xml:space="preserve"> אסור. הליכה יחף מסמלת אבלות וצער – "</w:t>
      </w:r>
      <w:r w:rsidRPr="00FA6C27">
        <w:rPr>
          <w:rFonts w:ascii="Times New Roman" w:eastAsia="Times New Roman" w:hAnsi="Times New Roman" w:cs="David"/>
          <w:sz w:val="20"/>
          <w:szCs w:val="20"/>
          <w:rtl/>
          <w:lang w:eastAsia="he-IL"/>
          <w14:ligatures w14:val="none"/>
        </w:rPr>
        <w:t>ו</w:t>
      </w:r>
      <w:r w:rsidRPr="00FA6C27">
        <w:rPr>
          <w:rFonts w:ascii="Times New Roman" w:eastAsia="Times New Roman" w:hAnsi="Times New Roman" w:cs="David"/>
          <w:sz w:val="18"/>
          <w:szCs w:val="20"/>
          <w:rtl/>
          <w:lang w:eastAsia="he-IL"/>
          <w14:ligatures w14:val="none"/>
        </w:rPr>
        <w:t xml:space="preserve">דָוִד עֹלֶה בְמַעֲלֵה הַזֵּיתִים עֹלֶה וּבוֹכֶה וְרֹאשׁ לוֹ חָפוּי וְהוּא הֹלֵךְ יָחֵף" (שמואל ב', טו, ל; בברחו מפני אבשלום בנו). </w:t>
      </w:r>
    </w:p>
    <w:p w14:paraId="1C90A6F1" w14:textId="77777777" w:rsidR="00FA6C27" w:rsidRPr="00FA6C27" w:rsidRDefault="00FA6C27" w:rsidP="00FA6C27">
      <w:pPr>
        <w:autoSpaceDE w:val="0"/>
        <w:autoSpaceDN w:val="0"/>
        <w:adjustRightInd w:val="0"/>
        <w:spacing w:after="0" w:line="360" w:lineRule="auto"/>
        <w:ind w:left="4706"/>
        <w:jc w:val="both"/>
        <w:rPr>
          <w:rFonts w:ascii="Times New Roman" w:eastAsia="Times New Roman" w:hAnsi="Times New Roman" w:cs="David"/>
          <w:sz w:val="18"/>
          <w:szCs w:val="20"/>
          <w:rtl/>
          <w:lang w:eastAsia="he-IL"/>
          <w14:ligatures w14:val="none"/>
        </w:rPr>
      </w:pPr>
      <w:r w:rsidRPr="00FA6C27">
        <w:rPr>
          <w:rFonts w:ascii="Times New Roman" w:eastAsia="Times New Roman" w:hAnsi="Times New Roman" w:cs="David"/>
          <w:color w:val="000000"/>
          <w:sz w:val="18"/>
          <w:szCs w:val="20"/>
          <w:rtl/>
          <w:lang w:eastAsia="he-IL"/>
          <w14:ligatures w14:val="none"/>
        </w:rPr>
        <w:t xml:space="preserve">וַיֹּאמֶר אַל תִּקְרַב הֲלֹם שַׁל נְעָלֶיךָ מֵעַל רַגְלֶיךָ כִּי הַמָּקוֹם אֲשֶׁר אַתָּה עוֹמֵד עָלָיו אַדְמַת קֹדֶשׁ הוּא </w:t>
      </w:r>
    </w:p>
    <w:p w14:paraId="74613235" w14:textId="77777777" w:rsidR="00FA6C27" w:rsidRPr="00FA6C27" w:rsidRDefault="00FA6C27" w:rsidP="00FA6C27">
      <w:pPr>
        <w:autoSpaceDE w:val="0"/>
        <w:autoSpaceDN w:val="0"/>
        <w:adjustRightInd w:val="0"/>
        <w:spacing w:after="0" w:line="360" w:lineRule="auto"/>
        <w:ind w:left="4706"/>
        <w:jc w:val="right"/>
        <w:rPr>
          <w:rFonts w:ascii="Keren" w:eastAsia="Times New Roman" w:hAnsi="Keren" w:cs="David"/>
          <w:szCs w:val="20"/>
          <w:rtl/>
          <w:lang w:eastAsia="he-IL"/>
          <w14:ligatures w14:val="none"/>
        </w:rPr>
      </w:pPr>
      <w:r w:rsidRPr="00FA6C27">
        <w:rPr>
          <w:rFonts w:ascii="Keren" w:eastAsia="Times New Roman" w:hAnsi="Keren" w:cs="David"/>
          <w:szCs w:val="20"/>
          <w:rtl/>
          <w:lang w:eastAsia="he-IL"/>
          <w14:ligatures w14:val="none"/>
        </w:rPr>
        <w:t>שמות ג, ה</w:t>
      </w:r>
    </w:p>
    <w:p w14:paraId="4FD0001B" w14:textId="77777777" w:rsidR="00FA6C27" w:rsidRPr="00FA6C27" w:rsidRDefault="00FA6C27" w:rsidP="00FA6C27">
      <w:pPr>
        <w:autoSpaceDE w:val="0"/>
        <w:autoSpaceDN w:val="0"/>
        <w:adjustRightInd w:val="0"/>
        <w:spacing w:after="0" w:line="360" w:lineRule="auto"/>
        <w:ind w:left="4706"/>
        <w:jc w:val="both"/>
        <w:rPr>
          <w:rFonts w:ascii="Keren" w:eastAsia="Times New Roman" w:hAnsi="Keren" w:cs="David"/>
          <w:szCs w:val="20"/>
          <w:rtl/>
          <w:lang w:eastAsia="he-IL"/>
          <w14:ligatures w14:val="none"/>
        </w:rPr>
      </w:pPr>
      <w:r w:rsidRPr="00FA6C27">
        <w:rPr>
          <w:rFonts w:ascii="Keren" w:eastAsia="Times New Roman" w:hAnsi="Keren" w:cs="David"/>
          <w:szCs w:val="20"/>
          <w:rtl/>
          <w:lang w:eastAsia="he-IL"/>
          <w14:ligatures w14:val="none"/>
        </w:rPr>
        <w:t>הזכיר 'של' מלשון 'שלילה', הזהירו שישלול ממנו החומריות שהמשילם לנעליים, לפי שהחומר דבק בגוף כמו שהמנעל דבק ברגל</w:t>
      </w:r>
    </w:p>
    <w:p w14:paraId="79A0F887" w14:textId="77777777" w:rsidR="00FA6C27" w:rsidRPr="00FA6C27" w:rsidRDefault="00FA6C27" w:rsidP="00FA6C27">
      <w:pPr>
        <w:autoSpaceDE w:val="0"/>
        <w:autoSpaceDN w:val="0"/>
        <w:adjustRightInd w:val="0"/>
        <w:spacing w:after="0" w:line="360" w:lineRule="auto"/>
        <w:ind w:left="4526"/>
        <w:jc w:val="right"/>
        <w:rPr>
          <w:rFonts w:ascii="Keren" w:eastAsia="Times New Roman" w:hAnsi="Keren" w:cs="David"/>
          <w:szCs w:val="20"/>
          <w:rtl/>
          <w:lang w:eastAsia="he-IL"/>
          <w14:ligatures w14:val="none"/>
        </w:rPr>
      </w:pPr>
      <w:r w:rsidRPr="00FA6C27">
        <w:rPr>
          <w:rFonts w:ascii="Keren" w:eastAsia="Times New Roman" w:hAnsi="Keren" w:cs="David"/>
          <w:szCs w:val="20"/>
          <w:rtl/>
          <w:lang w:eastAsia="he-IL"/>
          <w14:ligatures w14:val="none"/>
        </w:rPr>
        <w:t>רבנו בחיי שם</w:t>
      </w:r>
    </w:p>
    <w:p w14:paraId="2F6B4263" w14:textId="77777777" w:rsidR="00FA6C27" w:rsidRPr="00FA6C27" w:rsidRDefault="00FA6C27" w:rsidP="00FA6C27">
      <w:pPr>
        <w:autoSpaceDE w:val="0"/>
        <w:autoSpaceDN w:val="0"/>
        <w:adjustRightInd w:val="0"/>
        <w:spacing w:after="0" w:line="360" w:lineRule="auto"/>
        <w:ind w:left="360"/>
        <w:jc w:val="both"/>
        <w:rPr>
          <w:rFonts w:ascii="Arial" w:eastAsia="Times New Roman" w:hAnsi="Arial" w:cs="Arial"/>
          <w:sz w:val="20"/>
          <w:szCs w:val="20"/>
          <w:rtl/>
          <w:lang w:eastAsia="he-IL"/>
          <w14:ligatures w14:val="none"/>
        </w:rPr>
      </w:pPr>
      <w:r w:rsidRPr="00FA6C27">
        <w:rPr>
          <w:rFonts w:ascii="Keren" w:eastAsia="Times New Roman" w:hAnsi="Keren" w:cs="David"/>
          <w:szCs w:val="20"/>
          <w:rtl/>
          <w:lang w:eastAsia="he-IL"/>
          <w14:ligatures w14:val="none"/>
        </w:rPr>
        <w:t>על דרך הקבלה יש למנעלים משמעות של חיבור, הן במשמעות הפשוטה של חיבור האדם לקרקע ולמציאות, וגם במשמעות של נעילה – סגירה חיבור וחיתום. ממגילת רות (ד, ז) אנו למדים שנתינת מנעל סימלה קיום והסכמה – "</w:t>
      </w:r>
      <w:r w:rsidRPr="00FA6C27">
        <w:rPr>
          <w:rFonts w:ascii="Times New Roman" w:eastAsia="Times New Roman" w:hAnsi="Times New Roman" w:cs="David"/>
          <w:color w:val="000000"/>
          <w:sz w:val="18"/>
          <w:szCs w:val="20"/>
          <w:rtl/>
          <w:lang w:eastAsia="he-IL"/>
          <w14:ligatures w14:val="none"/>
        </w:rPr>
        <w:t xml:space="preserve">וְזֹאת לְפָנִים בְּיִשְׂרָאֵל עַל הַגְּאוּלָּה וְעַל הַתְּמוּרָה לְקַיֵּם כָּל דָּבָר, שָׁלַף אִישׁ נַעֲלוֹ וְנָתַן לְרֵעֵהוּ וְזֹאת הַתְּעוּדָה בְּיִשְׂרָאֵל". </w:t>
      </w:r>
    </w:p>
    <w:p w14:paraId="40DEA6CF" w14:textId="77777777" w:rsidR="00FA6C27" w:rsidRPr="00FA6C27" w:rsidRDefault="00FA6C27" w:rsidP="00FA6C27">
      <w:pPr>
        <w:tabs>
          <w:tab w:val="left" w:pos="8306"/>
        </w:tabs>
        <w:spacing w:after="0" w:line="360" w:lineRule="auto"/>
        <w:ind w:left="360"/>
        <w:jc w:val="both"/>
        <w:rPr>
          <w:rFonts w:ascii="Keren" w:eastAsia="Times New Roman" w:hAnsi="Keren" w:cs="David"/>
          <w:szCs w:val="20"/>
          <w:lang w:eastAsia="he-IL"/>
          <w14:ligatures w14:val="none"/>
        </w:rPr>
      </w:pPr>
      <w:r w:rsidRPr="00FA6C27">
        <w:rPr>
          <w:rFonts w:ascii="Keren" w:eastAsia="Times New Roman" w:hAnsi="Keren" w:cs="David"/>
          <w:szCs w:val="20"/>
          <w:rtl/>
          <w:lang w:eastAsia="he-IL"/>
          <w14:ligatures w14:val="none"/>
        </w:rPr>
        <w:t xml:space="preserve">בחליצה, </w:t>
      </w:r>
      <w:proofErr w:type="spellStart"/>
      <w:r w:rsidRPr="00FA6C27">
        <w:rPr>
          <w:rFonts w:ascii="Keren" w:eastAsia="Times New Roman" w:hAnsi="Keren" w:cs="David"/>
          <w:szCs w:val="20"/>
          <w:rtl/>
          <w:lang w:eastAsia="he-IL"/>
          <w14:ligatures w14:val="none"/>
        </w:rPr>
        <w:t>כשהיבם</w:t>
      </w:r>
      <w:proofErr w:type="spellEnd"/>
      <w:r w:rsidRPr="00FA6C27">
        <w:rPr>
          <w:rFonts w:ascii="Keren" w:eastAsia="Times New Roman" w:hAnsi="Keren" w:cs="David"/>
          <w:szCs w:val="20"/>
          <w:rtl/>
          <w:lang w:eastAsia="he-IL"/>
          <w14:ligatures w14:val="none"/>
        </w:rPr>
        <w:t xml:space="preserve"> ממאן לייבם את יבמתו, מתבצע תהליך הפוך - היבמה חולצת את נעלו, כעין מחאה על שהלה ממאן להתחבר ולהקשר בה. גם הציווי </w:t>
      </w:r>
      <w:r w:rsidRPr="00FA6C27">
        <w:rPr>
          <w:rFonts w:ascii="Times New Roman" w:eastAsia="Times New Roman" w:hAnsi="Times New Roman" w:cs="David"/>
          <w:color w:val="000000"/>
          <w:sz w:val="18"/>
          <w:szCs w:val="20"/>
          <w:rtl/>
          <w:lang w:eastAsia="he-IL"/>
          <w14:ligatures w14:val="none"/>
        </w:rPr>
        <w:t xml:space="preserve">"שַׁל נְעָלֶיךָ" </w:t>
      </w:r>
      <w:r w:rsidRPr="00FA6C27">
        <w:rPr>
          <w:rFonts w:ascii="Keren" w:eastAsia="Times New Roman" w:hAnsi="Keren" w:cs="David"/>
          <w:szCs w:val="20"/>
          <w:rtl/>
          <w:lang w:eastAsia="he-IL"/>
          <w14:ligatures w14:val="none"/>
        </w:rPr>
        <w:t xml:space="preserve">שנאמר למשה רבנו, מלמד על מגמה של ניתוק מהחומריות ומעבר לממד הרוחני של הנבואה. חליצת המנעל מסמלת ניתוק, הפך נעילת המנעל או מסירתו המסמלת חיבור. </w:t>
      </w:r>
    </w:p>
    <w:p w14:paraId="38B21AAE" w14:textId="77777777" w:rsidR="00FA6C27" w:rsidRPr="00FA6C27" w:rsidRDefault="00FA6C27" w:rsidP="00FA6C27">
      <w:pPr>
        <w:tabs>
          <w:tab w:val="left" w:pos="8306"/>
        </w:tabs>
        <w:spacing w:after="0" w:line="360" w:lineRule="auto"/>
        <w:ind w:left="360"/>
        <w:jc w:val="both"/>
        <w:rPr>
          <w:rFonts w:ascii="Keren" w:eastAsia="Times New Roman" w:hAnsi="Keren" w:cs="David"/>
          <w:sz w:val="26"/>
          <w:szCs w:val="24"/>
          <w:rtl/>
          <w:lang w:eastAsia="he-IL"/>
          <w14:ligatures w14:val="none"/>
        </w:rPr>
      </w:pPr>
      <w:r w:rsidRPr="00FA6C27">
        <w:rPr>
          <w:rFonts w:ascii="Keren" w:eastAsia="Times New Roman" w:hAnsi="Keren" w:cs="David"/>
          <w:szCs w:val="20"/>
          <w:rtl/>
          <w:lang w:eastAsia="he-IL"/>
          <w14:ligatures w14:val="none"/>
        </w:rPr>
        <w:t>אצל הנפטר התבצע הניתוק מן החיים, הוא נפטר מן העולם. על פי הסבר זה, הפטירה והניתוק באים לידי ביטוי גם אצל קרובי הנפטר שהולכים יחפים ללא מנעל.</w:t>
      </w:r>
    </w:p>
    <w:p w14:paraId="23B669FE" w14:textId="77777777" w:rsidR="00FA6C27" w:rsidRPr="00FA6C27" w:rsidRDefault="00FA6C27" w:rsidP="00FA6C27">
      <w:pPr>
        <w:numPr>
          <w:ilvl w:val="0"/>
          <w:numId w:val="40"/>
        </w:numPr>
        <w:tabs>
          <w:tab w:val="left" w:pos="8306"/>
        </w:tabs>
        <w:spacing w:after="0" w:line="360" w:lineRule="auto"/>
        <w:jc w:val="both"/>
        <w:rPr>
          <w:rFonts w:ascii="Keren" w:eastAsia="Times New Roman" w:hAnsi="Keren" w:cs="David" w:hint="cs"/>
          <w:sz w:val="26"/>
          <w:szCs w:val="24"/>
          <w:lang w:eastAsia="he-IL"/>
          <w14:ligatures w14:val="none"/>
        </w:rPr>
      </w:pPr>
      <w:r w:rsidRPr="00FA6C27">
        <w:rPr>
          <w:rFonts w:ascii="Keren" w:eastAsia="Times New Roman" w:hAnsi="Keren" w:cs="David"/>
          <w:sz w:val="26"/>
          <w:szCs w:val="24"/>
          <w:rtl/>
          <w:lang w:eastAsia="he-IL"/>
          <w14:ligatures w14:val="none"/>
        </w:rPr>
        <w:t>אסור לאבלים לנעול נעלי</w:t>
      </w: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6"/>
          <w:szCs w:val="24"/>
          <w:rtl/>
          <w:lang w:eastAsia="he-IL"/>
          <w14:ligatures w14:val="none"/>
        </w:rPr>
        <w:instrText>נעליים</w:instrText>
      </w:r>
      <w:r w:rsidRPr="00FA6C27">
        <w:rPr>
          <w:rFonts w:ascii="Keren" w:eastAsia="Times New Roman" w:hAnsi="Keren" w:cs="David" w:hint="cs"/>
          <w:sz w:val="28"/>
          <w:szCs w:val="24"/>
          <w:lang w:eastAsia="he-IL"/>
          <w14:ligatures w14:val="none"/>
        </w:rPr>
        <w:instrText>" \t "</w:instrText>
      </w:r>
      <w:r w:rsidRPr="00FA6C27">
        <w:rPr>
          <w:rFonts w:ascii="Times New Roman" w:eastAsia="Times New Roman" w:hAnsi="Times New Roman" w:cs="Times New Roman"/>
          <w:i/>
          <w:sz w:val="28"/>
          <w:szCs w:val="24"/>
          <w:rtl/>
          <w:lang w:eastAsia="he-IL"/>
          <w14:ligatures w14:val="none"/>
        </w:rPr>
        <w:instrText>ראה</w:instrText>
      </w:r>
      <w:r w:rsidRPr="00FA6C27">
        <w:rPr>
          <w:rFonts w:ascii="Times New Roman" w:eastAsia="Times New Roman" w:hAnsi="Times New Roman" w:cs="Times New Roman"/>
          <w:sz w:val="28"/>
          <w:szCs w:val="24"/>
          <w:rtl/>
          <w:lang w:eastAsia="he-IL"/>
          <w14:ligatures w14:val="none"/>
        </w:rPr>
        <w:instrText xml:space="preserve"> גם נעילת הסנדל</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 xml:space="preserve"> עור, אבל מותר לנעול נעלי גומי, בד, עץ או פלסטיק. יש מקילים לנעול סנדל (שאינו עשוי עור) אף על פי שהרצועה המחזקת את הרגל עשויה מעור</w:t>
      </w:r>
      <w:r w:rsidRPr="00FA6C27">
        <w:rPr>
          <w:rFonts w:ascii="Keren" w:eastAsia="Times New Roman" w:hAnsi="Keren" w:cs="David"/>
          <w:sz w:val="28"/>
          <w:szCs w:val="24"/>
          <w:vertAlign w:val="superscript"/>
          <w:lang w:eastAsia="he-IL"/>
          <w14:ligatures w14:val="none"/>
        </w:rPr>
        <w:footnoteReference w:id="39"/>
      </w:r>
      <w:r w:rsidRPr="00FA6C27">
        <w:rPr>
          <w:rFonts w:ascii="Keren" w:eastAsia="Times New Roman" w:hAnsi="Keren" w:cs="David"/>
          <w:sz w:val="26"/>
          <w:szCs w:val="24"/>
          <w:rtl/>
          <w:lang w:eastAsia="he-IL"/>
          <w14:ligatures w14:val="none"/>
        </w:rPr>
        <w:t xml:space="preserve">. </w:t>
      </w: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נעילת הסנדל:ללכת יחף</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Cs w:val="20"/>
          <w:rtl/>
          <w:lang w:eastAsia="he-IL"/>
          <w14:ligatures w14:val="none"/>
        </w:rPr>
        <w:t>על פי חכמת הנסתר אין לאבל ללכת יחף, ולכן יגרוב גרביים או ינעל נעלי גומי</w:t>
      </w:r>
      <w:r w:rsidRPr="00FA6C27">
        <w:rPr>
          <w:rFonts w:ascii="Keren" w:eastAsia="Times New Roman" w:hAnsi="Keren" w:cs="David"/>
          <w:szCs w:val="20"/>
          <w:vertAlign w:val="superscript"/>
          <w:rtl/>
          <w:lang w:eastAsia="he-IL"/>
          <w14:ligatures w14:val="none"/>
        </w:rPr>
        <w:footnoteReference w:id="40"/>
      </w:r>
      <w:r w:rsidRPr="00FA6C27">
        <w:rPr>
          <w:rFonts w:ascii="Keren" w:eastAsia="Times New Roman" w:hAnsi="Keren" w:cs="David"/>
          <w:szCs w:val="20"/>
          <w:rtl/>
          <w:lang w:eastAsia="he-IL"/>
          <w14:ligatures w14:val="none"/>
        </w:rPr>
        <w:t>, ויש מי שכתב שבארץ ישראל שעפרה קדוש מותר ללכת יחף</w:t>
      </w:r>
      <w:r w:rsidRPr="00FA6C27">
        <w:rPr>
          <w:rFonts w:ascii="Keren" w:eastAsia="Times New Roman" w:hAnsi="Keren" w:cs="David"/>
          <w:szCs w:val="20"/>
          <w:vertAlign w:val="superscript"/>
          <w:rtl/>
          <w:lang w:eastAsia="he-IL"/>
          <w14:ligatures w14:val="none"/>
        </w:rPr>
        <w:footnoteReference w:id="41"/>
      </w:r>
      <w:r w:rsidRPr="00FA6C27">
        <w:rPr>
          <w:rFonts w:ascii="Keren" w:eastAsia="Times New Roman" w:hAnsi="Keren" w:cs="David"/>
          <w:szCs w:val="20"/>
          <w:rtl/>
          <w:lang w:eastAsia="he-IL"/>
          <w14:ligatures w14:val="none"/>
        </w:rPr>
        <w:t xml:space="preserve">. </w:t>
      </w:r>
    </w:p>
    <w:p w14:paraId="280CF484" w14:textId="77777777" w:rsidR="00FA6C27" w:rsidRPr="00FA6C27" w:rsidRDefault="00FA6C27" w:rsidP="00FA6C27">
      <w:pPr>
        <w:numPr>
          <w:ilvl w:val="0"/>
          <w:numId w:val="40"/>
        </w:numPr>
        <w:tabs>
          <w:tab w:val="left" w:pos="8306"/>
        </w:tabs>
        <w:spacing w:after="0" w:line="360" w:lineRule="auto"/>
        <w:jc w:val="both"/>
        <w:rPr>
          <w:rFonts w:ascii="Keren" w:eastAsia="Times New Roman" w:hAnsi="Keren" w:cs="David" w:hint="cs"/>
          <w:sz w:val="26"/>
          <w:szCs w:val="24"/>
          <w:lang w:eastAsia="he-IL"/>
          <w14:ligatures w14:val="none"/>
        </w:rPr>
      </w:pPr>
      <w:r w:rsidRPr="00FA6C27">
        <w:rPr>
          <w:rFonts w:ascii="Keren" w:eastAsia="Times New Roman" w:hAnsi="Keren" w:cs="David"/>
          <w:sz w:val="26"/>
          <w:szCs w:val="24"/>
          <w:rtl/>
          <w:lang w:eastAsia="he-IL"/>
          <w14:ligatures w14:val="none"/>
        </w:rPr>
        <w:t>כבר נכתב לעיל בסדר הלוויה, שהאבל חולץ מנעליו מיד בסיום הקבורה. בדרך כלל בסיום הלוויה חולצים את הנעליים ונותנים בהן מעט עפר, והולכים בהן עד למקום שיושבים בו שבעה. יש שמביאים ללוויה נעלי גומי ומחליפים במקום.</w:t>
      </w:r>
    </w:p>
    <w:p w14:paraId="140D2B1F" w14:textId="77777777" w:rsidR="00FA6C27" w:rsidRPr="00FA6C27" w:rsidRDefault="00FA6C27" w:rsidP="00FA6C27">
      <w:pPr>
        <w:numPr>
          <w:ilvl w:val="0"/>
          <w:numId w:val="40"/>
        </w:numPr>
        <w:tabs>
          <w:tab w:val="left" w:pos="8306"/>
        </w:tabs>
        <w:spacing w:after="0" w:line="360" w:lineRule="auto"/>
        <w:jc w:val="both"/>
        <w:rPr>
          <w:rFonts w:ascii="Keren" w:eastAsia="Times New Roman" w:hAnsi="Keren" w:cs="David"/>
          <w:sz w:val="26"/>
          <w:szCs w:val="24"/>
          <w:rtl/>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"יולדת" \</w:instrText>
      </w:r>
      <w:r w:rsidRPr="00FA6C27">
        <w:rPr>
          <w:rFonts w:ascii="Keren" w:eastAsia="Times New Roman" w:hAnsi="Keren" w:cs="David" w:hint="cs"/>
          <w:sz w:val="28"/>
          <w:szCs w:val="24"/>
          <w:lang w:eastAsia="he-IL"/>
          <w14:ligatures w14:val="none"/>
        </w:rPr>
        <w:instrText>t "</w:instrText>
      </w:r>
      <w:r w:rsidRPr="00FA6C27">
        <w:rPr>
          <w:rFonts w:ascii="Times New Roman" w:eastAsia="Times New Roman" w:hAnsi="Times New Roman" w:cs="Times New Roman"/>
          <w:i/>
          <w:sz w:val="28"/>
          <w:szCs w:val="24"/>
          <w:rtl/>
          <w:lang w:eastAsia="he-IL"/>
          <w14:ligatures w14:val="none"/>
        </w:rPr>
        <w:instrText>ראה גם</w:instrText>
      </w:r>
      <w:r w:rsidRPr="00FA6C27">
        <w:rPr>
          <w:rFonts w:ascii="Times New Roman" w:eastAsia="Times New Roman" w:hAnsi="Times New Roman" w:cs="Times New Roman"/>
          <w:sz w:val="28"/>
          <w:szCs w:val="24"/>
          <w:rtl/>
          <w:lang w:eastAsia="he-IL"/>
          <w14:ligatures w14:val="none"/>
        </w:rPr>
        <w:instrText xml:space="preserve"> חולה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"חולה:נעילת הסנדל"</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"נעילת הסנדל:אצל חולה או יולדת"</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rtl/>
          <w:lang w:eastAsia="he-IL"/>
          <w14:ligatures w14:val="none"/>
        </w:rPr>
        <w:t>יולדת</w:t>
      </w: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6"/>
          <w:szCs w:val="24"/>
          <w:rtl/>
          <w:lang w:eastAsia="he-IL"/>
          <w14:ligatures w14:val="none"/>
        </w:rPr>
        <w:instrText>יולדת:</w:instrText>
      </w:r>
      <w:r w:rsidRPr="00FA6C27">
        <w:rPr>
          <w:rFonts w:ascii="Keren" w:eastAsia="Times New Roman" w:hAnsi="Keren" w:cs="David"/>
          <w:sz w:val="28"/>
          <w:szCs w:val="24"/>
          <w:rtl/>
          <w:lang w:eastAsia="he-IL"/>
          <w14:ligatures w14:val="none"/>
        </w:rPr>
        <w:instrText>לנעול נעלי עור באבלות שבעה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 xml:space="preserve"> בתוך שלושים יום ללידתה או חולה שקשה לו, מותרים לנעול נעלי עור אם יש צורך בכך. כמו כן התירו גם למי שצריך ללכת ברחוב לעניין נחוץ, וקשה לו ומצטער בלי נעליים. וכל שכן כשיש סכנת עקרב וכדומה, התירו לנעול נעלי עור. כיון שיש כיום נעליים טובות </w:t>
      </w:r>
      <w:r w:rsidRPr="00FA6C27">
        <w:rPr>
          <w:rFonts w:ascii="Keren" w:eastAsia="Times New Roman" w:hAnsi="Keren" w:cs="David"/>
          <w:sz w:val="26"/>
          <w:szCs w:val="24"/>
          <w:rtl/>
          <w:lang w:eastAsia="he-IL"/>
          <w14:ligatures w14:val="none"/>
        </w:rPr>
        <w:lastRenderedPageBreak/>
        <w:t xml:space="preserve">מגומי, יש להימנע מנעילת נעלי עור במידת האפשר; ואם בכל זאת נועל נעלי עור, ראוי </w:t>
      </w:r>
      <w:proofErr w:type="spellStart"/>
      <w:r w:rsidRPr="00FA6C27">
        <w:rPr>
          <w:rFonts w:ascii="Keren" w:eastAsia="Times New Roman" w:hAnsi="Keren" w:cs="David"/>
          <w:sz w:val="26"/>
          <w:szCs w:val="24"/>
          <w:rtl/>
          <w:lang w:eastAsia="he-IL"/>
          <w14:ligatures w14:val="none"/>
        </w:rPr>
        <w:t>שיתן</w:t>
      </w:r>
      <w:proofErr w:type="spellEnd"/>
      <w:r w:rsidRPr="00FA6C27">
        <w:rPr>
          <w:rFonts w:ascii="Keren" w:eastAsia="Times New Roman" w:hAnsi="Keren" w:cs="David"/>
          <w:sz w:val="26"/>
          <w:szCs w:val="24"/>
          <w:rtl/>
          <w:lang w:eastAsia="he-IL"/>
          <w14:ligatures w14:val="none"/>
        </w:rPr>
        <w:t xml:space="preserve"> קצת עפר במנעליו ומיד כשיוכל יחלצם. </w:t>
      </w:r>
    </w:p>
    <w:p w14:paraId="583BFC75" w14:textId="77777777" w:rsidR="00FA6C27" w:rsidRPr="00FA6C27" w:rsidRDefault="00FA6C27" w:rsidP="00FA6C27">
      <w:pPr>
        <w:numPr>
          <w:ilvl w:val="0"/>
          <w:numId w:val="40"/>
        </w:numPr>
        <w:tabs>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4"/>
          <w:szCs w:val="24"/>
          <w:lang w:eastAsia="he-IL"/>
          <w14:ligatures w14:val="none"/>
        </w:rPr>
        <w:instrText xml:space="preserve"> XE </w:instrText>
      </w:r>
      <w:r w:rsidRPr="00FA6C27">
        <w:rPr>
          <w:rFonts w:ascii="Keren" w:eastAsia="Times New Roman" w:hAnsi="Keren" w:cs="David"/>
          <w:sz w:val="24"/>
          <w:szCs w:val="24"/>
          <w:rtl/>
          <w:lang w:eastAsia="he-IL"/>
          <w14:ligatures w14:val="none"/>
        </w:rPr>
        <w:instrText>"נעילת הסנדל:להורי תינוק הנימול"</w:instrText>
      </w:r>
      <w:r w:rsidRPr="00FA6C27">
        <w:rPr>
          <w:rFonts w:ascii="Keren" w:eastAsia="Times New Roman" w:hAnsi="Keren" w:cs="David" w:hint="cs"/>
          <w:sz w:val="24"/>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בברית מילה או בפדיון הבן מותר להורים לנעול נעלי עור</w:t>
      </w:r>
      <w:r w:rsidRPr="00FA6C27">
        <w:rPr>
          <w:rFonts w:ascii="Keren" w:eastAsia="Times New Roman" w:hAnsi="Keren" w:cs="David"/>
          <w:sz w:val="24"/>
          <w:szCs w:val="24"/>
          <w:vertAlign w:val="superscript"/>
          <w:rtl/>
          <w:lang w:eastAsia="he-IL"/>
          <w14:ligatures w14:val="none"/>
        </w:rPr>
        <w:footnoteReference w:id="42"/>
      </w:r>
      <w:r w:rsidRPr="00FA6C27">
        <w:rPr>
          <w:rFonts w:ascii="Keren" w:eastAsia="Times New Roman" w:hAnsi="Keren" w:cs="David"/>
          <w:sz w:val="26"/>
          <w:szCs w:val="24"/>
          <w:rtl/>
          <w:lang w:eastAsia="he-IL"/>
          <w14:ligatures w14:val="none"/>
        </w:rPr>
        <w:t>, ויש מחמירים ואוסרים</w:t>
      </w:r>
      <w:r w:rsidRPr="00FA6C27">
        <w:rPr>
          <w:rFonts w:ascii="Keren" w:eastAsia="Times New Roman" w:hAnsi="Keren" w:cs="David"/>
          <w:sz w:val="24"/>
          <w:szCs w:val="24"/>
          <w:vertAlign w:val="superscript"/>
          <w:lang w:eastAsia="he-IL"/>
          <w14:ligatures w14:val="none"/>
        </w:rPr>
        <w:footnoteReference w:id="43"/>
      </w:r>
      <w:r w:rsidRPr="00FA6C27">
        <w:rPr>
          <w:rFonts w:ascii="Keren" w:eastAsia="Times New Roman" w:hAnsi="Keren" w:cs="David"/>
          <w:sz w:val="26"/>
          <w:szCs w:val="24"/>
          <w:rtl/>
          <w:lang w:eastAsia="he-IL"/>
          <w14:ligatures w14:val="none"/>
        </w:rPr>
        <w:t xml:space="preserve">. </w:t>
      </w:r>
    </w:p>
    <w:p w14:paraId="1050F730" w14:textId="77777777" w:rsidR="00FA6C27" w:rsidRPr="00FA6C27" w:rsidRDefault="00FA6C27" w:rsidP="00FA6C27">
      <w:pPr>
        <w:numPr>
          <w:ilvl w:val="0"/>
          <w:numId w:val="40"/>
        </w:numPr>
        <w:tabs>
          <w:tab w:val="left" w:pos="8306"/>
        </w:tabs>
        <w:spacing w:after="0" w:line="360" w:lineRule="auto"/>
        <w:jc w:val="both"/>
        <w:rPr>
          <w:rFonts w:ascii="Keren" w:eastAsia="Times New Roman" w:hAnsi="Keren" w:cs="David" w:hint="cs"/>
          <w:sz w:val="26"/>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"נעילת הסנדל:נעלי בד חדשות"</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מותר לקנות נעלי בד או גומי לצורך השבעה, אם אין לו, וילבשם אדם אחר תחילה זמן מועט</w:t>
      </w:r>
      <w:r w:rsidRPr="00FA6C27">
        <w:rPr>
          <w:rFonts w:ascii="Keren" w:eastAsia="Times New Roman" w:hAnsi="Keren" w:cs="David"/>
          <w:sz w:val="28"/>
          <w:szCs w:val="24"/>
          <w:vertAlign w:val="superscript"/>
          <w:lang w:eastAsia="he-IL"/>
          <w14:ligatures w14:val="none"/>
        </w:rPr>
        <w:footnoteReference w:id="44"/>
      </w:r>
      <w:r w:rsidRPr="00FA6C27">
        <w:rPr>
          <w:rFonts w:ascii="Keren" w:eastAsia="Times New Roman" w:hAnsi="Keren" w:cs="David"/>
          <w:sz w:val="26"/>
          <w:szCs w:val="24"/>
          <w:rtl/>
          <w:lang w:eastAsia="he-IL"/>
          <w14:ligatures w14:val="none"/>
        </w:rPr>
        <w:t>.</w:t>
      </w:r>
    </w:p>
    <w:p w14:paraId="0D27A862" w14:textId="77777777" w:rsidR="00FA6C27" w:rsidRPr="00FA6C27" w:rsidRDefault="00FA6C27" w:rsidP="00FA6C27">
      <w:pPr>
        <w:numPr>
          <w:ilvl w:val="0"/>
          <w:numId w:val="40"/>
        </w:numPr>
        <w:tabs>
          <w:tab w:val="left" w:pos="8306"/>
        </w:tabs>
        <w:spacing w:after="0" w:line="360" w:lineRule="auto"/>
        <w:jc w:val="both"/>
        <w:rPr>
          <w:rFonts w:ascii="Keren" w:eastAsia="Times New Roman" w:hAnsi="Keren" w:cs="David" w:hint="cs"/>
          <w:sz w:val="26"/>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עשיית מלאכה בתוך השבעה:לצחצח נעליים</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"נעילת הסנדל:צחצוח נעליים"</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rtl/>
          <w:lang w:eastAsia="he-IL"/>
          <w14:ligatures w14:val="none"/>
        </w:rPr>
        <w:t>מותר לצחצח נעליים</w:t>
      </w: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6"/>
          <w:szCs w:val="24"/>
          <w:rtl/>
          <w:lang w:eastAsia="he-IL"/>
          <w14:ligatures w14:val="none"/>
        </w:rPr>
        <w:instrText>נעליים:</w:instrText>
      </w:r>
      <w:r w:rsidRPr="00FA6C27">
        <w:rPr>
          <w:rFonts w:ascii="Keren" w:eastAsia="Times New Roman" w:hAnsi="Keren" w:cs="David"/>
          <w:sz w:val="28"/>
          <w:szCs w:val="24"/>
          <w:rtl/>
          <w:lang w:eastAsia="he-IL"/>
          <w14:ligatures w14:val="none"/>
        </w:rPr>
        <w:instrText>לצחצחם בתוך השבעה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 xml:space="preserve"> בתוך השבעה</w:t>
      </w:r>
      <w:r w:rsidRPr="00FA6C27">
        <w:rPr>
          <w:rFonts w:ascii="Keren" w:eastAsia="Times New Roman" w:hAnsi="Keren" w:cs="David"/>
          <w:sz w:val="28"/>
          <w:szCs w:val="24"/>
          <w:vertAlign w:val="superscript"/>
          <w:lang w:eastAsia="he-IL"/>
          <w14:ligatures w14:val="none"/>
        </w:rPr>
        <w:footnoteReference w:id="45"/>
      </w:r>
      <w:r w:rsidRPr="00FA6C27">
        <w:rPr>
          <w:rFonts w:ascii="Keren" w:eastAsia="Times New Roman" w:hAnsi="Keren" w:cs="David"/>
          <w:sz w:val="26"/>
          <w:szCs w:val="24"/>
          <w:rtl/>
          <w:lang w:eastAsia="he-IL"/>
          <w14:ligatures w14:val="none"/>
        </w:rPr>
        <w:t>.</w:t>
      </w:r>
    </w:p>
    <w:p w14:paraId="45737711" w14:textId="77777777" w:rsidR="00FA6C27" w:rsidRPr="00FA6C27" w:rsidRDefault="00FA6C27" w:rsidP="00FA6C27">
      <w:pPr>
        <w:numPr>
          <w:ilvl w:val="0"/>
          <w:numId w:val="40"/>
        </w:numPr>
        <w:tabs>
          <w:tab w:val="left" w:pos="8306"/>
        </w:tabs>
        <w:spacing w:after="0" w:line="360" w:lineRule="auto"/>
        <w:jc w:val="both"/>
        <w:rPr>
          <w:rFonts w:ascii="Keren" w:eastAsia="Times New Roman" w:hAnsi="Keren" w:cs="David" w:hint="cs"/>
          <w:sz w:val="26"/>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"תפילה בבית האבל:שעשה לי כל צרכי"</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"נעילת הסנדל:שעשה לי כל צרכי"</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"אבל:לברך שעשה לי כל צרכי"</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"ברכות:שעשה לי כל צרכי"</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rtl/>
          <w:lang w:eastAsia="he-IL"/>
          <w14:ligatures w14:val="none"/>
        </w:rPr>
        <w:t>האבל מברך "שעשה לי כל צרכי" למרות שאינו נועל מנעליו</w:t>
      </w:r>
      <w:r w:rsidRPr="00FA6C27">
        <w:rPr>
          <w:rFonts w:ascii="Keren" w:eastAsia="Times New Roman" w:hAnsi="Keren" w:cs="David"/>
          <w:sz w:val="24"/>
          <w:szCs w:val="24"/>
          <w:vertAlign w:val="superscript"/>
          <w:lang w:eastAsia="he-IL"/>
          <w14:ligatures w14:val="none"/>
        </w:rPr>
        <w:footnoteReference w:id="46"/>
      </w:r>
      <w:r w:rsidRPr="00FA6C27">
        <w:rPr>
          <w:rFonts w:ascii="Keren" w:eastAsia="Times New Roman" w:hAnsi="Keren" w:cs="David"/>
          <w:sz w:val="26"/>
          <w:szCs w:val="24"/>
          <w:rtl/>
          <w:lang w:eastAsia="he-IL"/>
          <w14:ligatures w14:val="none"/>
        </w:rPr>
        <w:t>.</w:t>
      </w:r>
    </w:p>
    <w:p w14:paraId="79AB9B3E" w14:textId="77777777" w:rsidR="00FA6C27" w:rsidRPr="00FA6C27" w:rsidRDefault="00FA6C27" w:rsidP="00FA6C27">
      <w:pPr>
        <w:numPr>
          <w:ilvl w:val="0"/>
          <w:numId w:val="40"/>
        </w:numPr>
        <w:tabs>
          <w:tab w:val="left" w:pos="8306"/>
        </w:tabs>
        <w:spacing w:after="0" w:line="360" w:lineRule="auto"/>
        <w:jc w:val="both"/>
        <w:rPr>
          <w:rFonts w:ascii="Keren" w:eastAsia="Times New Roman" w:hAnsi="Keren" w:cs="David"/>
          <w:sz w:val="26"/>
          <w:szCs w:val="24"/>
          <w:rtl/>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"נעילת הסנדל:בשבת"</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"אבלות בשבת, דיניה:נעילת הסנדל"</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rtl/>
          <w:lang w:eastAsia="he-IL"/>
          <w14:ligatures w14:val="none"/>
        </w:rPr>
        <w:t>בשבת אין אבלות בפרהסיה ולכן נועלים נעלי עור, וכן בחול המועד ובשני ימי פורים.</w:t>
      </w:r>
    </w:p>
    <w:p w14:paraId="476F9215" w14:textId="77777777" w:rsidR="00FA6C27" w:rsidRPr="00FA6C27" w:rsidRDefault="00FA6C27" w:rsidP="00FA6C27">
      <w:pPr>
        <w:tabs>
          <w:tab w:val="left" w:pos="8306"/>
        </w:tabs>
        <w:spacing w:after="0" w:line="360" w:lineRule="auto"/>
        <w:ind w:left="720"/>
        <w:jc w:val="both"/>
        <w:rPr>
          <w:rFonts w:ascii="Keren" w:eastAsia="Times New Roman" w:hAnsi="Keren" w:cs="David"/>
          <w:szCs w:val="20"/>
          <w:rtl/>
          <w:lang w:eastAsia="he-IL"/>
          <w14:ligatures w14:val="none"/>
        </w:rPr>
      </w:pPr>
      <w:r w:rsidRPr="00FA6C27">
        <w:rPr>
          <w:rFonts w:ascii="Keren" w:eastAsia="Times New Roman" w:hAnsi="Keren" w:cs="David"/>
          <w:szCs w:val="20"/>
          <w:rtl/>
          <w:lang w:eastAsia="he-IL"/>
          <w14:ligatures w14:val="none"/>
        </w:rPr>
        <w:t xml:space="preserve">לגבי שימוש בנעלי הנפטר, ראה באוצר המושגים ערך </w:t>
      </w:r>
      <w:r w:rsidRPr="00FA6C27">
        <w:rPr>
          <w:rFonts w:ascii="Keren" w:eastAsia="Times New Roman" w:hAnsi="Keren" w:cs="David"/>
          <w:b/>
          <w:bCs/>
          <w:szCs w:val="20"/>
          <w:rtl/>
          <w:lang w:eastAsia="he-IL"/>
          <w14:ligatures w14:val="none"/>
        </w:rPr>
        <w:t>חפצי הנפטר</w:t>
      </w:r>
      <w:r w:rsidRPr="00FA6C27">
        <w:rPr>
          <w:rFonts w:ascii="Keren" w:eastAsia="Times New Roman" w:hAnsi="Keren" w:cs="David"/>
          <w:szCs w:val="20"/>
          <w:rtl/>
          <w:lang w:eastAsia="he-IL"/>
          <w14:ligatures w14:val="none"/>
        </w:rPr>
        <w:t>.</w:t>
      </w:r>
    </w:p>
    <w:p w14:paraId="1E441383" w14:textId="77777777" w:rsidR="00FA6C27" w:rsidRPr="00FA6C27" w:rsidRDefault="00FA6C27" w:rsidP="00FA6C27">
      <w:pPr>
        <w:tabs>
          <w:tab w:val="left" w:pos="8306"/>
        </w:tabs>
        <w:spacing w:after="0" w:line="360" w:lineRule="auto"/>
        <w:ind w:left="360"/>
        <w:jc w:val="both"/>
        <w:rPr>
          <w:rFonts w:ascii="Keren" w:eastAsia="Times New Roman" w:hAnsi="Keren" w:cs="David"/>
          <w:sz w:val="26"/>
          <w:szCs w:val="24"/>
          <w:rtl/>
          <w:lang w:eastAsia="he-IL"/>
          <w14:ligatures w14:val="none"/>
        </w:rPr>
      </w:pPr>
    </w:p>
    <w:p w14:paraId="34AD40F0" w14:textId="77777777" w:rsidR="00FA6C27" w:rsidRPr="00FA6C27" w:rsidRDefault="00FA6C27" w:rsidP="00FA6C27">
      <w:pPr>
        <w:tabs>
          <w:tab w:val="left" w:pos="8306"/>
        </w:tabs>
        <w:spacing w:after="0" w:line="360" w:lineRule="auto"/>
        <w:ind w:left="360"/>
        <w:jc w:val="both"/>
        <w:rPr>
          <w:rFonts w:ascii="Keren" w:eastAsia="Times New Roman" w:hAnsi="Keren" w:cs="David"/>
          <w:sz w:val="26"/>
          <w:szCs w:val="24"/>
          <w:rtl/>
          <w:lang w:eastAsia="he-IL"/>
          <w14:ligatures w14:val="none"/>
        </w:rPr>
      </w:pPr>
    </w:p>
    <w:p w14:paraId="75A10170" w14:textId="77777777" w:rsidR="00FA6C27" w:rsidRPr="00FA6C27" w:rsidRDefault="00FA6C27" w:rsidP="00FA6C27">
      <w:pPr>
        <w:tabs>
          <w:tab w:val="num" w:pos="360"/>
          <w:tab w:val="num" w:pos="720"/>
        </w:tabs>
        <w:spacing w:after="0" w:line="360" w:lineRule="auto"/>
        <w:ind w:left="720" w:right="720" w:hanging="360"/>
        <w:jc w:val="both"/>
        <w:outlineLvl w:val="2"/>
        <w:rPr>
          <w:rFonts w:ascii="Keren" w:eastAsia="Times New Roman" w:hAnsi="Keren" w:cs="David"/>
          <w:b/>
          <w:bCs/>
          <w:sz w:val="24"/>
          <w:szCs w:val="24"/>
          <w:rtl/>
          <w:lang w:eastAsia="he-IL"/>
          <w14:ligatures w14:val="none"/>
        </w:rPr>
      </w:pPr>
      <w:bookmarkStart w:id="5" w:name="_Toc88530042"/>
      <w:r w:rsidRPr="00FA6C27">
        <w:rPr>
          <w:rFonts w:ascii="Keren" w:eastAsia="Times New Roman" w:hAnsi="Keren" w:cs="David"/>
          <w:b/>
          <w:bCs/>
          <w:sz w:val="26"/>
          <w:szCs w:val="24"/>
          <w:rtl/>
          <w:lang w:eastAsia="he-IL"/>
          <w14:ligatures w14:val="none"/>
        </w:rPr>
        <w:t>תלמוד תורה</w:t>
      </w:r>
      <w:bookmarkEnd w:id="5"/>
      <w:r w:rsidRPr="00FA6C27">
        <w:rPr>
          <w:rFonts w:ascii="Keren" w:eastAsia="Times New Roman" w:hAnsi="Keren" w:cs="David"/>
          <w:b/>
          <w:bCs/>
          <w:sz w:val="26"/>
          <w:szCs w:val="24"/>
          <w:rtl/>
          <w:lang w:eastAsia="he-IL"/>
          <w14:ligatures w14:val="none"/>
        </w:rPr>
        <w:fldChar w:fldCharType="begin"/>
      </w:r>
      <w:r w:rsidRPr="00FA6C27">
        <w:rPr>
          <w:rFonts w:ascii="Keren" w:eastAsia="Times New Roman" w:hAnsi="Keren" w:cs="David" w:hint="cs"/>
          <w:b/>
          <w:bCs/>
          <w:sz w:val="26"/>
          <w:szCs w:val="24"/>
          <w:lang w:eastAsia="he-IL"/>
          <w14:ligatures w14:val="none"/>
        </w:rPr>
        <w:instrText xml:space="preserve"> XE </w:instrText>
      </w:r>
      <w:r w:rsidRPr="00FA6C27">
        <w:rPr>
          <w:rFonts w:ascii="Keren" w:eastAsia="Times New Roman" w:hAnsi="Keren" w:cs="David"/>
          <w:b/>
          <w:bCs/>
          <w:sz w:val="26"/>
          <w:szCs w:val="24"/>
          <w:rtl/>
          <w:lang w:eastAsia="he-IL"/>
          <w14:ligatures w14:val="none"/>
        </w:rPr>
        <w:instrText>"אבלות, דיניה בתוך השבעה:תלמוד תורה" \</w:instrText>
      </w:r>
      <w:r w:rsidRPr="00FA6C27">
        <w:rPr>
          <w:rFonts w:ascii="Keren" w:eastAsia="Times New Roman" w:hAnsi="Keren" w:cs="David" w:hint="cs"/>
          <w:b/>
          <w:bCs/>
          <w:sz w:val="26"/>
          <w:szCs w:val="24"/>
          <w:lang w:eastAsia="he-IL"/>
          <w14:ligatures w14:val="none"/>
        </w:rPr>
        <w:instrText>t "</w:instrText>
      </w:r>
      <w:r w:rsidRPr="00FA6C27">
        <w:rPr>
          <w:rFonts w:ascii="Times New Roman" w:eastAsia="Times New Roman" w:hAnsi="Times New Roman" w:cs="Times New Roman"/>
          <w:b/>
          <w:bCs/>
          <w:i/>
          <w:sz w:val="26"/>
          <w:szCs w:val="24"/>
          <w:rtl/>
          <w:lang w:eastAsia="he-IL"/>
          <w14:ligatures w14:val="none"/>
        </w:rPr>
        <w:instrText>ראה</w:instrText>
      </w:r>
      <w:r w:rsidRPr="00FA6C27">
        <w:rPr>
          <w:rFonts w:ascii="Times New Roman" w:eastAsia="Times New Roman" w:hAnsi="Times New Roman" w:cs="Times New Roman"/>
          <w:b/>
          <w:bCs/>
          <w:sz w:val="26"/>
          <w:szCs w:val="24"/>
          <w:rtl/>
          <w:lang w:eastAsia="he-IL"/>
          <w14:ligatures w14:val="none"/>
        </w:rPr>
        <w:instrText xml:space="preserve"> תלמוד תורה </w:instrText>
      </w:r>
      <w:r w:rsidRPr="00FA6C27">
        <w:rPr>
          <w:rFonts w:ascii="Keren" w:eastAsia="Times New Roman" w:hAnsi="Keren" w:cs="David" w:hint="cs"/>
          <w:b/>
          <w:bCs/>
          <w:sz w:val="26"/>
          <w:szCs w:val="24"/>
          <w:lang w:eastAsia="he-IL"/>
          <w14:ligatures w14:val="none"/>
        </w:rPr>
        <w:instrText xml:space="preserve">" </w:instrText>
      </w:r>
      <w:r w:rsidRPr="00FA6C27">
        <w:rPr>
          <w:rFonts w:ascii="Keren" w:eastAsia="Times New Roman" w:hAnsi="Keren" w:cs="David"/>
          <w:b/>
          <w:bCs/>
          <w:sz w:val="26"/>
          <w:szCs w:val="24"/>
          <w:rtl/>
          <w:lang w:eastAsia="he-IL"/>
          <w14:ligatures w14:val="none"/>
        </w:rPr>
        <w:fldChar w:fldCharType="end"/>
      </w:r>
      <w:r w:rsidRPr="00FA6C27">
        <w:rPr>
          <w:rFonts w:ascii="Keren" w:eastAsia="Times New Roman" w:hAnsi="Keren" w:cs="David"/>
          <w:b/>
          <w:bCs/>
          <w:sz w:val="26"/>
          <w:szCs w:val="24"/>
          <w:lang w:eastAsia="he-IL"/>
          <w14:ligatures w14:val="none"/>
        </w:rPr>
        <w:fldChar w:fldCharType="begin"/>
      </w:r>
      <w:r w:rsidRPr="00FA6C27">
        <w:rPr>
          <w:rFonts w:ascii="Keren" w:eastAsia="Times New Roman" w:hAnsi="Keren" w:cs="David" w:hint="cs"/>
          <w:b/>
          <w:bCs/>
          <w:sz w:val="26"/>
          <w:szCs w:val="24"/>
          <w:lang w:eastAsia="he-IL"/>
          <w14:ligatures w14:val="none"/>
        </w:rPr>
        <w:instrText xml:space="preserve"> XE </w:instrText>
      </w:r>
      <w:r w:rsidRPr="00FA6C27">
        <w:rPr>
          <w:rFonts w:ascii="Keren" w:eastAsia="Times New Roman" w:hAnsi="Keren" w:cs="David"/>
          <w:b/>
          <w:bCs/>
          <w:sz w:val="26"/>
          <w:szCs w:val="24"/>
          <w:rtl/>
          <w:lang w:eastAsia="he-IL"/>
          <w14:ligatures w14:val="none"/>
        </w:rPr>
        <w:instrText>"תלמוד תורה" \</w:instrText>
      </w:r>
      <w:r w:rsidRPr="00FA6C27">
        <w:rPr>
          <w:rFonts w:ascii="Keren" w:eastAsia="Times New Roman" w:hAnsi="Keren" w:cs="David" w:hint="cs"/>
          <w:b/>
          <w:bCs/>
          <w:sz w:val="26"/>
          <w:szCs w:val="24"/>
          <w:lang w:eastAsia="he-IL"/>
          <w14:ligatures w14:val="none"/>
        </w:rPr>
        <w:instrText>t "</w:instrText>
      </w:r>
      <w:r w:rsidRPr="00FA6C27">
        <w:rPr>
          <w:rFonts w:ascii="Times New Roman" w:eastAsia="Times New Roman" w:hAnsi="Times New Roman" w:cs="Times New Roman"/>
          <w:b/>
          <w:bCs/>
          <w:i/>
          <w:sz w:val="26"/>
          <w:szCs w:val="24"/>
          <w:rtl/>
          <w:lang w:eastAsia="he-IL"/>
          <w14:ligatures w14:val="none"/>
        </w:rPr>
        <w:instrText>ראה</w:instrText>
      </w:r>
      <w:r w:rsidRPr="00FA6C27">
        <w:rPr>
          <w:rFonts w:ascii="Times New Roman" w:eastAsia="Times New Roman" w:hAnsi="Times New Roman" w:cs="Times New Roman"/>
          <w:b/>
          <w:bCs/>
          <w:sz w:val="26"/>
          <w:szCs w:val="24"/>
          <w:rtl/>
          <w:lang w:eastAsia="he-IL"/>
          <w14:ligatures w14:val="none"/>
        </w:rPr>
        <w:instrText xml:space="preserve"> גם לימוד משניות</w:instrText>
      </w:r>
      <w:r w:rsidRPr="00FA6C27">
        <w:rPr>
          <w:rFonts w:ascii="Keren" w:eastAsia="Times New Roman" w:hAnsi="Keren" w:cs="David" w:hint="cs"/>
          <w:b/>
          <w:bCs/>
          <w:sz w:val="26"/>
          <w:szCs w:val="24"/>
          <w:lang w:eastAsia="he-IL"/>
          <w14:ligatures w14:val="none"/>
        </w:rPr>
        <w:instrText xml:space="preserve">" </w:instrText>
      </w:r>
      <w:r w:rsidRPr="00FA6C27">
        <w:rPr>
          <w:rFonts w:ascii="Keren" w:eastAsia="Times New Roman" w:hAnsi="Keren" w:cs="David"/>
          <w:b/>
          <w:bCs/>
          <w:sz w:val="26"/>
          <w:szCs w:val="24"/>
          <w:lang w:eastAsia="he-IL"/>
          <w14:ligatures w14:val="none"/>
        </w:rPr>
        <w:fldChar w:fldCharType="end"/>
      </w:r>
    </w:p>
    <w:p w14:paraId="3CC1261D" w14:textId="77777777" w:rsidR="00FA6C27" w:rsidRPr="00FA6C27" w:rsidRDefault="00FA6C27" w:rsidP="00FA6C27">
      <w:pPr>
        <w:autoSpaceDE w:val="0"/>
        <w:autoSpaceDN w:val="0"/>
        <w:adjustRightInd w:val="0"/>
        <w:spacing w:after="0" w:line="360" w:lineRule="auto"/>
        <w:ind w:left="360"/>
        <w:jc w:val="both"/>
        <w:rPr>
          <w:rFonts w:ascii="Keren" w:eastAsia="Times New Roman" w:hAnsi="Keren" w:cs="David" w:hint="cs"/>
          <w:sz w:val="20"/>
          <w:szCs w:val="20"/>
          <w:lang w:eastAsia="he-IL"/>
          <w14:ligatures w14:val="none"/>
        </w:rPr>
      </w:pPr>
      <w:r w:rsidRPr="00FA6C27">
        <w:rPr>
          <w:rFonts w:ascii="Keren" w:eastAsia="Times New Roman" w:hAnsi="Keren" w:cs="David"/>
          <w:szCs w:val="20"/>
          <w:rtl/>
          <w:lang w:eastAsia="he-IL"/>
          <w14:ligatures w14:val="none"/>
        </w:rPr>
        <w:t>איסור תלמוד תורה נלמד מיחזקאל הנביא, שנאמר לו "</w:t>
      </w:r>
      <w:r w:rsidRPr="00FA6C27">
        <w:rPr>
          <w:rFonts w:ascii="Times New Roman" w:eastAsia="Times New Roman" w:hAnsi="Times New Roman" w:cs="David"/>
          <w:sz w:val="18"/>
          <w:szCs w:val="24"/>
          <w:rtl/>
          <w:lang w:eastAsia="he-IL"/>
          <w14:ligatures w14:val="none"/>
        </w:rPr>
        <w:t xml:space="preserve"> </w:t>
      </w:r>
      <w:r w:rsidRPr="00FA6C27">
        <w:rPr>
          <w:rFonts w:ascii="Times New Roman" w:eastAsia="Times New Roman" w:hAnsi="Times New Roman" w:cs="David"/>
          <w:sz w:val="14"/>
          <w:szCs w:val="20"/>
          <w:rtl/>
          <w:lang w:eastAsia="he-IL"/>
          <w14:ligatures w14:val="none"/>
        </w:rPr>
        <w:t>הֵאָנֵק דֹּם</w:t>
      </w:r>
      <w:r w:rsidRPr="00FA6C27">
        <w:rPr>
          <w:rFonts w:ascii="Keren" w:eastAsia="Times New Roman" w:hAnsi="Keren" w:cs="David"/>
          <w:szCs w:val="20"/>
          <w:rtl/>
          <w:lang w:eastAsia="he-IL"/>
          <w14:ligatures w14:val="none"/>
        </w:rPr>
        <w:t xml:space="preserve">" (כד, </w:t>
      </w:r>
      <w:proofErr w:type="spellStart"/>
      <w:r w:rsidRPr="00FA6C27">
        <w:rPr>
          <w:rFonts w:ascii="Keren" w:eastAsia="Times New Roman" w:hAnsi="Keren" w:cs="David"/>
          <w:szCs w:val="20"/>
          <w:rtl/>
          <w:lang w:eastAsia="he-IL"/>
          <w14:ligatures w14:val="none"/>
        </w:rPr>
        <w:t>יז</w:t>
      </w:r>
      <w:proofErr w:type="spellEnd"/>
      <w:r w:rsidRPr="00FA6C27">
        <w:rPr>
          <w:rFonts w:ascii="Keren" w:eastAsia="Times New Roman" w:hAnsi="Keren" w:cs="David"/>
          <w:szCs w:val="20"/>
          <w:rtl/>
          <w:lang w:eastAsia="he-IL"/>
          <w14:ligatures w14:val="none"/>
        </w:rPr>
        <w:t xml:space="preserve">). בירושלמי (מועד קטן פ"ג, ה"ה) למדו ממה שנאמר באיוב (ב, </w:t>
      </w:r>
      <w:proofErr w:type="spellStart"/>
      <w:r w:rsidRPr="00FA6C27">
        <w:rPr>
          <w:rFonts w:ascii="Keren" w:eastAsia="Times New Roman" w:hAnsi="Keren" w:cs="David"/>
          <w:szCs w:val="20"/>
          <w:rtl/>
          <w:lang w:eastAsia="he-IL"/>
          <w14:ligatures w14:val="none"/>
        </w:rPr>
        <w:t>יג</w:t>
      </w:r>
      <w:proofErr w:type="spellEnd"/>
      <w:r w:rsidRPr="00FA6C27">
        <w:rPr>
          <w:rFonts w:ascii="Keren" w:eastAsia="Times New Roman" w:hAnsi="Keren" w:cs="David"/>
          <w:szCs w:val="20"/>
          <w:rtl/>
          <w:lang w:eastAsia="he-IL"/>
          <w14:ligatures w14:val="none"/>
        </w:rPr>
        <w:t>) "</w:t>
      </w:r>
      <w:r w:rsidRPr="00FA6C27">
        <w:rPr>
          <w:rFonts w:ascii="Keren" w:eastAsia="Times New Roman" w:hAnsi="Keren" w:cs="David"/>
          <w:sz w:val="20"/>
          <w:szCs w:val="20"/>
          <w:rtl/>
          <w:lang w:eastAsia="he-IL"/>
          <w14:ligatures w14:val="none"/>
        </w:rPr>
        <w:t>וְאֵין דֹּבֵר אֵלָיו דָּבָר</w:t>
      </w:r>
      <w:r w:rsidRPr="00FA6C27">
        <w:rPr>
          <w:rFonts w:ascii="Keren" w:eastAsia="Times New Roman" w:hAnsi="Keren" w:cs="David"/>
          <w:szCs w:val="20"/>
          <w:rtl/>
          <w:lang w:eastAsia="he-IL"/>
          <w14:ligatures w14:val="none"/>
        </w:rPr>
        <w:t>" – אפילו דבר של תורה. הכלל הוא שלימוד תורה אסור, אך יש היתרים שונים כפי שיפורט לקמן.</w:t>
      </w:r>
    </w:p>
    <w:p w14:paraId="58E00D43" w14:textId="77777777" w:rsidR="00FA6C27" w:rsidRPr="00FA6C27" w:rsidRDefault="00FA6C27" w:rsidP="00FA6C27">
      <w:pPr>
        <w:numPr>
          <w:ilvl w:val="0"/>
          <w:numId w:val="42"/>
        </w:numPr>
        <w:tabs>
          <w:tab w:val="left" w:pos="8306"/>
        </w:tabs>
        <w:spacing w:after="0" w:line="360" w:lineRule="auto"/>
        <w:jc w:val="both"/>
        <w:rPr>
          <w:rFonts w:ascii="Keren" w:eastAsia="Times New Roman" w:hAnsi="Keren" w:cs="David" w:hint="cs"/>
          <w:sz w:val="26"/>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"תלמוד תורה:הטעם לאיסור"</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 xml:space="preserve">אסור לאבלים לעלות לתורה או ללמוד תורה במשך השבעה, מפני שלימוד תורה משמח את הלב, כמו שכתוב - "פקודי ה' ישרים משמחי לב" </w:t>
      </w:r>
      <w:r w:rsidRPr="00FA6C27">
        <w:rPr>
          <w:rFonts w:ascii="Keren" w:eastAsia="Times New Roman" w:hAnsi="Keren" w:cs="David"/>
          <w:szCs w:val="20"/>
          <w:rtl/>
          <w:lang w:eastAsia="he-IL"/>
          <w14:ligatures w14:val="none"/>
        </w:rPr>
        <w:t xml:space="preserve">(תהלים </w:t>
      </w:r>
      <w:proofErr w:type="spellStart"/>
      <w:r w:rsidRPr="00FA6C27">
        <w:rPr>
          <w:rFonts w:ascii="Keren" w:eastAsia="Times New Roman" w:hAnsi="Keren" w:cs="David"/>
          <w:szCs w:val="20"/>
          <w:rtl/>
          <w:lang w:eastAsia="he-IL"/>
          <w14:ligatures w14:val="none"/>
        </w:rPr>
        <w:t>יט</w:t>
      </w:r>
      <w:proofErr w:type="spellEnd"/>
      <w:r w:rsidRPr="00FA6C27">
        <w:rPr>
          <w:rFonts w:ascii="Keren" w:eastAsia="Times New Roman" w:hAnsi="Keren" w:cs="David"/>
          <w:szCs w:val="20"/>
          <w:rtl/>
          <w:lang w:eastAsia="he-IL"/>
          <w14:ligatures w14:val="none"/>
        </w:rPr>
        <w:t>, ט),</w:t>
      </w:r>
      <w:r w:rsidRPr="00FA6C27">
        <w:rPr>
          <w:rFonts w:ascii="Keren" w:eastAsia="Times New Roman" w:hAnsi="Keren" w:cs="David"/>
          <w:sz w:val="26"/>
          <w:szCs w:val="24"/>
          <w:rtl/>
          <w:lang w:eastAsia="he-IL"/>
          <w14:ligatures w14:val="none"/>
        </w:rPr>
        <w:t xml:space="preserve"> וכמו כן מתוך הלימוד וההתעמקות בו, עלול האבל להסיח דעתו מן האבלות. </w:t>
      </w:r>
    </w:p>
    <w:p w14:paraId="26699E4E" w14:textId="77777777" w:rsidR="00FA6C27" w:rsidRPr="00FA6C27" w:rsidRDefault="00FA6C27" w:rsidP="00FA6C27">
      <w:pPr>
        <w:numPr>
          <w:ilvl w:val="0"/>
          <w:numId w:val="42"/>
        </w:numPr>
        <w:tabs>
          <w:tab w:val="left" w:pos="8306"/>
        </w:tabs>
        <w:spacing w:after="0" w:line="360" w:lineRule="auto"/>
        <w:jc w:val="both"/>
        <w:rPr>
          <w:rFonts w:ascii="Keren" w:eastAsia="Times New Roman" w:hAnsi="Keren" w:cs="David" w:hint="cs"/>
          <w:sz w:val="26"/>
          <w:szCs w:val="24"/>
          <w:lang w:eastAsia="he-IL"/>
          <w14:ligatures w14:val="none"/>
        </w:rPr>
      </w:pPr>
      <w:r w:rsidRPr="00FA6C27">
        <w:rPr>
          <w:rFonts w:ascii="Keren" w:eastAsia="Times New Roman" w:hAnsi="Keren" w:cs="David"/>
          <w:sz w:val="26"/>
          <w:szCs w:val="24"/>
          <w:rtl/>
          <w:lang w:eastAsia="he-IL"/>
          <w14:ligatures w14:val="none"/>
        </w:rPr>
        <w:t>האיסור ללמוד תורה חל גם על הנשים האבלות.</w:t>
      </w:r>
    </w:p>
    <w:p w14:paraId="3CEADD72" w14:textId="77777777" w:rsidR="00FA6C27" w:rsidRPr="00FA6C27" w:rsidRDefault="00FA6C27" w:rsidP="00FA6C27">
      <w:pPr>
        <w:numPr>
          <w:ilvl w:val="0"/>
          <w:numId w:val="42"/>
        </w:numPr>
        <w:tabs>
          <w:tab w:val="left" w:pos="8306"/>
        </w:tabs>
        <w:spacing w:after="0" w:line="360" w:lineRule="auto"/>
        <w:jc w:val="both"/>
        <w:rPr>
          <w:rFonts w:ascii="Keren" w:eastAsia="Times New Roman" w:hAnsi="Keren" w:cs="David"/>
          <w:sz w:val="24"/>
          <w:szCs w:val="24"/>
          <w:rtl/>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"אבלות, דיניה בתוך השבעה:ללמוד דברי חולין"</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אין לאבל ללמוד גם שאר דברים כדי שלא יסיח דעתו מהאבלות</w:t>
      </w:r>
      <w:r w:rsidRPr="00FA6C27">
        <w:rPr>
          <w:rFonts w:ascii="Keren" w:eastAsia="Times New Roman" w:hAnsi="Keren" w:cs="David"/>
          <w:sz w:val="24"/>
          <w:szCs w:val="24"/>
          <w:vertAlign w:val="superscript"/>
          <w:lang w:eastAsia="he-IL"/>
          <w14:ligatures w14:val="none"/>
        </w:rPr>
        <w:footnoteReference w:id="47"/>
      </w:r>
      <w:r w:rsidRPr="00FA6C27">
        <w:rPr>
          <w:rFonts w:ascii="Keren" w:eastAsia="Times New Roman" w:hAnsi="Keren" w:cs="David"/>
          <w:sz w:val="24"/>
          <w:szCs w:val="24"/>
          <w:rtl/>
          <w:lang w:eastAsia="he-IL"/>
          <w14:ligatures w14:val="none"/>
        </w:rPr>
        <w:t>.</w:t>
      </w:r>
    </w:p>
    <w:p w14:paraId="193E205B" w14:textId="77777777" w:rsidR="00FA6C27" w:rsidRPr="00FA6C27" w:rsidRDefault="00FA6C27" w:rsidP="00FA6C27">
      <w:pPr>
        <w:numPr>
          <w:ilvl w:val="0"/>
          <w:numId w:val="42"/>
        </w:numPr>
        <w:tabs>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"תלמוד תורה:הלימוד שהתירו לאבלים"</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התירו לאבלים ללמוד עניינים שלא מוסיפים שמחה ללומד, כגון ספר איוב או נבואות החורבן שבירמיהו ודיני אבלות. ההיתר הוא דווקא בלימוד פשוט ולא בפלפול המביא לידי שמחה.</w:t>
      </w:r>
      <w:r w:rsidRPr="00FA6C27">
        <w:rPr>
          <w:rFonts w:ascii="Keren" w:eastAsia="Times New Roman" w:hAnsi="Keren" w:cs="David"/>
          <w:sz w:val="24"/>
          <w:szCs w:val="24"/>
          <w:rtl/>
          <w:lang w:eastAsia="he-IL"/>
          <w14:ligatures w14:val="none"/>
        </w:rPr>
        <w:t xml:space="preserve"> </w:t>
      </w:r>
      <w:r w:rsidRPr="00FA6C27">
        <w:rPr>
          <w:rFonts w:ascii="Keren" w:eastAsia="Times New Roman" w:hAnsi="Keren" w:cs="David"/>
          <w:sz w:val="26"/>
          <w:szCs w:val="24"/>
          <w:rtl/>
          <w:lang w:eastAsia="he-IL"/>
          <w14:ligatures w14:val="none"/>
        </w:rPr>
        <w:t>ויש מי שהתיר לימוד מוסר ואפילו פרקי אבות</w:t>
      </w:r>
      <w:r w:rsidRPr="00FA6C27">
        <w:rPr>
          <w:rFonts w:ascii="Keren" w:eastAsia="Times New Roman" w:hAnsi="Keren" w:cs="David"/>
          <w:sz w:val="28"/>
          <w:szCs w:val="24"/>
          <w:vertAlign w:val="superscript"/>
          <w:rtl/>
          <w:lang w:eastAsia="he-IL"/>
          <w14:ligatures w14:val="none"/>
        </w:rPr>
        <w:footnoteReference w:id="48"/>
      </w:r>
      <w:r w:rsidRPr="00FA6C27">
        <w:rPr>
          <w:rFonts w:ascii="Keren" w:eastAsia="Times New Roman" w:hAnsi="Keren" w:cs="David"/>
          <w:sz w:val="26"/>
          <w:szCs w:val="24"/>
          <w:rtl/>
          <w:lang w:eastAsia="he-IL"/>
          <w14:ligatures w14:val="none"/>
        </w:rPr>
        <w:t xml:space="preserve">. </w:t>
      </w:r>
    </w:p>
    <w:p w14:paraId="7F6BF089" w14:textId="77777777" w:rsidR="00FA6C27" w:rsidRPr="00FA6C27" w:rsidRDefault="00FA6C27" w:rsidP="00FA6C27">
      <w:pPr>
        <w:numPr>
          <w:ilvl w:val="0"/>
          <w:numId w:val="42"/>
        </w:numPr>
        <w:tabs>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תלמוד תורה:לימוד הלכות אבלות בתוך השבעה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ברכות:ברכת התורה לאבלים בתוך השבעה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rtl/>
          <w:lang w:eastAsia="he-IL"/>
          <w14:ligatures w14:val="none"/>
        </w:rPr>
        <w:t>האבלים יכולים וצריכים ללמוד ענייני אבלות בכלל והלכה למעשה בפרט. לכן האבל מברך ברכות התורה גם בשבעת ימי האבלות.</w:t>
      </w:r>
    </w:p>
    <w:p w14:paraId="6AF7C1C9" w14:textId="77777777" w:rsidR="00FA6C27" w:rsidRPr="00FA6C27" w:rsidRDefault="00FA6C27" w:rsidP="00FA6C27">
      <w:pPr>
        <w:numPr>
          <w:ilvl w:val="0"/>
          <w:numId w:val="42"/>
        </w:numPr>
        <w:tabs>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6"/>
          <w:szCs w:val="24"/>
          <w:rtl/>
          <w:lang w:eastAsia="he-IL"/>
          <w14:ligatures w14:val="none"/>
        </w:rPr>
        <w:t xml:space="preserve">אמנם </w:t>
      </w: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"תלמוד תורה:לעילוי נשמה בבית האבל"</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"בית האבל:לומר שם דברי תורה"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"עילוי נשמה:לימוד תורה"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rtl/>
          <w:lang w:eastAsia="he-IL"/>
          <w14:ligatures w14:val="none"/>
        </w:rPr>
        <w:t>מצד עיקר הדין אין לומר דברי תורה בבית האבל גם על ידי אנשים אחרים</w:t>
      </w:r>
      <w:r w:rsidRPr="00FA6C27">
        <w:rPr>
          <w:rFonts w:ascii="Keren" w:eastAsia="Times New Roman" w:hAnsi="Keren" w:cs="David"/>
          <w:sz w:val="28"/>
          <w:szCs w:val="24"/>
          <w:vertAlign w:val="superscript"/>
          <w:rtl/>
          <w:lang w:eastAsia="he-IL"/>
          <w14:ligatures w14:val="none"/>
        </w:rPr>
        <w:footnoteReference w:id="49"/>
      </w:r>
      <w:r w:rsidRPr="00FA6C27">
        <w:rPr>
          <w:rFonts w:ascii="Keren" w:eastAsia="Times New Roman" w:hAnsi="Keren" w:cs="David"/>
          <w:sz w:val="26"/>
          <w:szCs w:val="24"/>
          <w:rtl/>
          <w:lang w:eastAsia="he-IL"/>
          <w14:ligatures w14:val="none"/>
        </w:rPr>
        <w:t xml:space="preserve">. אבל כבר נהגו להקל ולומר דברי תורה בבית האבל ואין למחות בידם, וכל שכן כשהוא לעילוי </w:t>
      </w:r>
      <w:r w:rsidRPr="00FA6C27">
        <w:rPr>
          <w:rFonts w:ascii="Keren" w:eastAsia="Times New Roman" w:hAnsi="Keren" w:cs="David"/>
          <w:sz w:val="26"/>
          <w:szCs w:val="24"/>
          <w:rtl/>
          <w:lang w:eastAsia="he-IL"/>
          <w14:ligatures w14:val="none"/>
        </w:rPr>
        <w:lastRenderedPageBreak/>
        <w:t>נשמת הנפטר</w:t>
      </w:r>
      <w:r w:rsidRPr="00FA6C27">
        <w:rPr>
          <w:rFonts w:ascii="Keren" w:eastAsia="Times New Roman" w:hAnsi="Keren" w:cs="David"/>
          <w:sz w:val="28"/>
          <w:szCs w:val="24"/>
          <w:vertAlign w:val="superscript"/>
          <w:rtl/>
          <w:lang w:eastAsia="he-IL"/>
          <w14:ligatures w14:val="none"/>
        </w:rPr>
        <w:footnoteReference w:id="50"/>
      </w:r>
      <w:r w:rsidRPr="00FA6C27">
        <w:rPr>
          <w:rFonts w:ascii="Keren" w:eastAsia="Times New Roman" w:hAnsi="Keren" w:cs="David"/>
          <w:sz w:val="26"/>
          <w:szCs w:val="24"/>
          <w:rtl/>
          <w:lang w:eastAsia="he-IL"/>
          <w14:ligatures w14:val="none"/>
        </w:rPr>
        <w:t xml:space="preserve">. מנהג תימן שלומדים ודורשים </w:t>
      </w: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"מנהג בני תימן:לימוד תורה בבית האבל"</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בבית האבל רק בענייני אבלות, (מלבד מה שקוראים תהלים או זוהר)</w:t>
      </w:r>
      <w:r w:rsidRPr="00FA6C27">
        <w:rPr>
          <w:rFonts w:ascii="Keren" w:eastAsia="Times New Roman" w:hAnsi="Keren" w:cs="David"/>
          <w:sz w:val="28"/>
          <w:szCs w:val="24"/>
          <w:vertAlign w:val="superscript"/>
          <w:lang w:eastAsia="he-IL"/>
          <w14:ligatures w14:val="none"/>
        </w:rPr>
        <w:footnoteReference w:id="51"/>
      </w:r>
      <w:r w:rsidRPr="00FA6C27">
        <w:rPr>
          <w:rFonts w:ascii="Keren" w:eastAsia="Times New Roman" w:hAnsi="Keren" w:cs="David"/>
          <w:sz w:val="26"/>
          <w:szCs w:val="24"/>
          <w:rtl/>
          <w:lang w:eastAsia="he-IL"/>
          <w14:ligatures w14:val="none"/>
        </w:rPr>
        <w:t>.</w:t>
      </w:r>
    </w:p>
    <w:p w14:paraId="3DD22C56" w14:textId="77777777" w:rsidR="00FA6C27" w:rsidRPr="00FA6C27" w:rsidRDefault="00FA6C27" w:rsidP="00FA6C27">
      <w:pPr>
        <w:numPr>
          <w:ilvl w:val="0"/>
          <w:numId w:val="42"/>
        </w:numPr>
        <w:tabs>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"תהלים:לאמרם בתוך השבעה"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מותר לומר מזמורי תהלים שאין בהם שמחה, ובמקום צורך מותר לומר גם שאר מזמורים, דרך תפילה והתעוררות</w:t>
      </w:r>
      <w:r w:rsidRPr="00FA6C27">
        <w:rPr>
          <w:rFonts w:ascii="Keren" w:eastAsia="Times New Roman" w:hAnsi="Keren" w:cs="David"/>
          <w:sz w:val="28"/>
          <w:szCs w:val="24"/>
          <w:vertAlign w:val="superscript"/>
          <w:rtl/>
          <w:lang w:eastAsia="he-IL"/>
          <w14:ligatures w14:val="none"/>
        </w:rPr>
        <w:footnoteReference w:id="52"/>
      </w:r>
      <w:r w:rsidRPr="00FA6C27">
        <w:rPr>
          <w:rFonts w:ascii="Keren" w:eastAsia="Times New Roman" w:hAnsi="Keren" w:cs="David"/>
          <w:sz w:val="26"/>
          <w:szCs w:val="24"/>
          <w:rtl/>
          <w:lang w:eastAsia="he-IL"/>
          <w14:ligatures w14:val="none"/>
        </w:rPr>
        <w:t>.</w:t>
      </w:r>
    </w:p>
    <w:p w14:paraId="42FBC3DF" w14:textId="77777777" w:rsidR="00FA6C27" w:rsidRPr="00FA6C27" w:rsidRDefault="00FA6C27" w:rsidP="00FA6C27">
      <w:pPr>
        <w:numPr>
          <w:ilvl w:val="0"/>
          <w:numId w:val="42"/>
        </w:numPr>
        <w:tabs>
          <w:tab w:val="left" w:pos="8306"/>
        </w:tabs>
        <w:spacing w:after="0" w:line="360" w:lineRule="auto"/>
        <w:jc w:val="both"/>
        <w:rPr>
          <w:rFonts w:ascii="Keren" w:eastAsia="Times New Roman" w:hAnsi="Keren" w:cs="David" w:hint="cs"/>
          <w:sz w:val="26"/>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"פיטום הקטרת:אמירתה על ידי האבל בשבעה"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מותר לאבל לומר פרשת התמיד ומשנת 'איזהו מקומן' ומדרש רבי ישמעאל שבסדר תפילת שחרית</w:t>
      </w:r>
      <w:r w:rsidRPr="00FA6C27">
        <w:rPr>
          <w:rFonts w:ascii="Keren" w:eastAsia="Times New Roman" w:hAnsi="Keren" w:cs="David"/>
          <w:sz w:val="24"/>
          <w:szCs w:val="24"/>
          <w:vertAlign w:val="superscript"/>
          <w:lang w:eastAsia="he-IL"/>
          <w14:ligatures w14:val="none"/>
        </w:rPr>
        <w:footnoteReference w:id="53"/>
      </w:r>
      <w:r w:rsidRPr="00FA6C27">
        <w:rPr>
          <w:rFonts w:ascii="Keren" w:eastAsia="Times New Roman" w:hAnsi="Keren" w:cs="David"/>
          <w:sz w:val="26"/>
          <w:szCs w:val="24"/>
          <w:rtl/>
          <w:lang w:eastAsia="he-IL"/>
          <w14:ligatures w14:val="none"/>
        </w:rPr>
        <w:t xml:space="preserve">, אבל אינו אומר פרשת </w:t>
      </w:r>
      <w:proofErr w:type="spellStart"/>
      <w:r w:rsidRPr="00FA6C27">
        <w:rPr>
          <w:rFonts w:ascii="Keren" w:eastAsia="Times New Roman" w:hAnsi="Keren" w:cs="David"/>
          <w:sz w:val="26"/>
          <w:szCs w:val="24"/>
          <w:rtl/>
          <w:lang w:eastAsia="he-IL"/>
          <w14:ligatures w14:val="none"/>
        </w:rPr>
        <w:t>הקרבנות</w:t>
      </w:r>
      <w:proofErr w:type="spellEnd"/>
      <w:r w:rsidRPr="00FA6C27">
        <w:rPr>
          <w:rFonts w:ascii="Keren" w:eastAsia="Times New Roman" w:hAnsi="Keren" w:cs="David"/>
          <w:sz w:val="26"/>
          <w:szCs w:val="24"/>
          <w:rtl/>
          <w:lang w:eastAsia="he-IL"/>
          <w14:ligatures w14:val="none"/>
        </w:rPr>
        <w:t xml:space="preserve"> ופיטום הקטורת</w:t>
      </w:r>
      <w:r w:rsidRPr="00FA6C27">
        <w:rPr>
          <w:rFonts w:ascii="Keren" w:eastAsia="Times New Roman" w:hAnsi="Keren" w:cs="David"/>
          <w:sz w:val="24"/>
          <w:szCs w:val="24"/>
          <w:vertAlign w:val="superscript"/>
          <w:lang w:eastAsia="he-IL"/>
          <w14:ligatures w14:val="none"/>
        </w:rPr>
        <w:footnoteReference w:id="54"/>
      </w:r>
      <w:r w:rsidRPr="00FA6C27">
        <w:rPr>
          <w:rFonts w:ascii="Keren" w:eastAsia="Times New Roman" w:hAnsi="Keren" w:cs="David"/>
          <w:sz w:val="26"/>
          <w:szCs w:val="24"/>
          <w:rtl/>
          <w:lang w:eastAsia="he-IL"/>
          <w14:ligatures w14:val="none"/>
        </w:rPr>
        <w:t xml:space="preserve">. ויש שנהגו  לומר </w:t>
      </w:r>
      <w:proofErr w:type="spellStart"/>
      <w:r w:rsidRPr="00FA6C27">
        <w:rPr>
          <w:rFonts w:ascii="Keren" w:eastAsia="Times New Roman" w:hAnsi="Keren" w:cs="David"/>
          <w:sz w:val="26"/>
          <w:szCs w:val="24"/>
          <w:rtl/>
          <w:lang w:eastAsia="he-IL"/>
          <w14:ligatures w14:val="none"/>
        </w:rPr>
        <w:t>הכל</w:t>
      </w:r>
      <w:proofErr w:type="spellEnd"/>
      <w:r w:rsidRPr="00FA6C27">
        <w:rPr>
          <w:rFonts w:ascii="Keren" w:eastAsia="Times New Roman" w:hAnsi="Keren" w:cs="David"/>
          <w:sz w:val="26"/>
          <w:szCs w:val="24"/>
          <w:rtl/>
          <w:lang w:eastAsia="he-IL"/>
          <w14:ligatures w14:val="none"/>
        </w:rPr>
        <w:t xml:space="preserve"> ללא דילוג</w:t>
      </w:r>
      <w:r w:rsidRPr="00FA6C27">
        <w:rPr>
          <w:rFonts w:ascii="Keren" w:eastAsia="Times New Roman" w:hAnsi="Keren" w:cs="David"/>
          <w:sz w:val="28"/>
          <w:szCs w:val="24"/>
          <w:vertAlign w:val="superscript"/>
          <w:rtl/>
          <w:lang w:eastAsia="he-IL"/>
          <w14:ligatures w14:val="none"/>
        </w:rPr>
        <w:footnoteReference w:id="55"/>
      </w:r>
      <w:r w:rsidRPr="00FA6C27">
        <w:rPr>
          <w:rFonts w:ascii="Keren" w:eastAsia="Times New Roman" w:hAnsi="Keren" w:cs="David"/>
          <w:sz w:val="26"/>
          <w:szCs w:val="24"/>
          <w:rtl/>
          <w:lang w:eastAsia="he-IL"/>
          <w14:ligatures w14:val="none"/>
        </w:rPr>
        <w:t>.</w:t>
      </w:r>
    </w:p>
    <w:p w14:paraId="4F9619AD" w14:textId="77777777" w:rsidR="00FA6C27" w:rsidRPr="00FA6C27" w:rsidRDefault="00FA6C27" w:rsidP="00FA6C27">
      <w:pPr>
        <w:numPr>
          <w:ilvl w:val="0"/>
          <w:numId w:val="42"/>
        </w:numPr>
        <w:tabs>
          <w:tab w:val="left" w:pos="8306"/>
        </w:tabs>
        <w:spacing w:after="0" w:line="360" w:lineRule="auto"/>
        <w:jc w:val="both"/>
        <w:rPr>
          <w:rFonts w:ascii="Keren" w:eastAsia="Times New Roman" w:hAnsi="Keren" w:cs="David"/>
          <w:sz w:val="20"/>
          <w:szCs w:val="20"/>
          <w:rtl/>
          <w:lang w:eastAsia="he-IL"/>
          <w14:ligatures w14:val="none"/>
        </w:rPr>
      </w:pPr>
      <w:r w:rsidRPr="00FA6C27">
        <w:rPr>
          <w:rFonts w:ascii="Keren" w:eastAsia="Times New Roman" w:hAnsi="Keren" w:cs="David"/>
          <w:sz w:val="26"/>
          <w:szCs w:val="24"/>
          <w:rtl/>
          <w:lang w:eastAsia="he-IL"/>
          <w14:ligatures w14:val="none"/>
        </w:rPr>
        <w:t>אדם המפורסם בשקדנותו בתורה ולהוט אחר לימודה, יש מקום להתיר לו ללמוד כדרכו</w:t>
      </w:r>
      <w:r w:rsidRPr="00FA6C27">
        <w:rPr>
          <w:rFonts w:ascii="Keren" w:eastAsia="Times New Roman" w:hAnsi="Keren" w:cs="David"/>
          <w:sz w:val="28"/>
          <w:szCs w:val="24"/>
          <w:vertAlign w:val="superscript"/>
          <w:lang w:eastAsia="he-IL"/>
          <w14:ligatures w14:val="none"/>
        </w:rPr>
        <w:footnoteReference w:id="56"/>
      </w:r>
      <w:r w:rsidRPr="00FA6C27">
        <w:rPr>
          <w:rFonts w:ascii="Keren" w:eastAsia="Times New Roman" w:hAnsi="Keren" w:cs="David"/>
          <w:sz w:val="26"/>
          <w:szCs w:val="24"/>
          <w:rtl/>
          <w:lang w:eastAsia="he-IL"/>
          <w14:ligatures w14:val="none"/>
        </w:rPr>
        <w:t xml:space="preserve">. </w:t>
      </w:r>
      <w:r w:rsidRPr="00FA6C27">
        <w:rPr>
          <w:rFonts w:ascii="Keren" w:eastAsia="Times New Roman" w:hAnsi="Keren" w:cs="David"/>
          <w:sz w:val="18"/>
          <w:szCs w:val="20"/>
          <w:rtl/>
          <w:lang w:eastAsia="he-IL"/>
          <w14:ligatures w14:val="none"/>
        </w:rPr>
        <w:t>משום שהימנעות מתלמוד תורה במקום שלבו חפץ גורמת לו צער גדול, הקלו לו.</w:t>
      </w:r>
    </w:p>
    <w:p w14:paraId="4C63EF9E" w14:textId="77777777" w:rsidR="00FA6C27" w:rsidRPr="00FA6C27" w:rsidRDefault="00FA6C27" w:rsidP="00FA6C27">
      <w:pPr>
        <w:numPr>
          <w:ilvl w:val="0"/>
          <w:numId w:val="42"/>
        </w:numPr>
        <w:tabs>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6"/>
          <w:szCs w:val="24"/>
          <w:rtl/>
          <w:lang w:eastAsia="he-IL"/>
          <w14:ligatures w14:val="none"/>
        </w:rPr>
        <w:t xml:space="preserve">מעיקר הדין, </w:t>
      </w: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"תלמוד תורה:תלמיד חכם מורה הוראה"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"תלמוד תורה:מלמד תורה לילדים"</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rtl/>
          <w:lang w:eastAsia="he-IL"/>
          <w14:ligatures w14:val="none"/>
        </w:rPr>
        <w:t>תלמיד חכם המורה הוראה ודורש לרבים, יכול לענות תשובות הלכתיות לשואלים; ואפילו ללמד בזמן אבלותו אם הרבים צריכים לו, כדי למנוע מהרבים ביטול תורה</w:t>
      </w:r>
      <w:r w:rsidRPr="00FA6C27">
        <w:rPr>
          <w:rFonts w:ascii="Keren" w:eastAsia="Times New Roman" w:hAnsi="Keren" w:cs="David"/>
          <w:sz w:val="28"/>
          <w:szCs w:val="24"/>
          <w:vertAlign w:val="superscript"/>
          <w:rtl/>
          <w:lang w:eastAsia="he-IL"/>
          <w14:ligatures w14:val="none"/>
        </w:rPr>
        <w:footnoteReference w:id="57"/>
      </w:r>
      <w:r w:rsidRPr="00FA6C27">
        <w:rPr>
          <w:rFonts w:ascii="Keren" w:eastAsia="Times New Roman" w:hAnsi="Keren" w:cs="David"/>
          <w:sz w:val="26"/>
          <w:szCs w:val="24"/>
          <w:rtl/>
          <w:lang w:eastAsia="he-IL"/>
          <w14:ligatures w14:val="none"/>
        </w:rPr>
        <w:t xml:space="preserve">. </w:t>
      </w:r>
      <w:r w:rsidRPr="00FA6C27">
        <w:rPr>
          <w:rFonts w:ascii="Keren" w:eastAsia="Times New Roman" w:hAnsi="Keren" w:cs="David"/>
          <w:szCs w:val="20"/>
          <w:rtl/>
          <w:lang w:eastAsia="he-IL"/>
          <w14:ligatures w14:val="none"/>
        </w:rPr>
        <w:t xml:space="preserve">מקור הדברים בגמרא (מועד קטן </w:t>
      </w:r>
      <w:proofErr w:type="spellStart"/>
      <w:r w:rsidRPr="00FA6C27">
        <w:rPr>
          <w:rFonts w:ascii="Keren" w:eastAsia="Times New Roman" w:hAnsi="Keren" w:cs="David"/>
          <w:szCs w:val="20"/>
          <w:rtl/>
          <w:lang w:eastAsia="he-IL"/>
          <w14:ligatures w14:val="none"/>
        </w:rPr>
        <w:t>כא</w:t>
      </w:r>
      <w:proofErr w:type="spellEnd"/>
      <w:r w:rsidRPr="00FA6C27">
        <w:rPr>
          <w:rFonts w:ascii="Keren" w:eastAsia="Times New Roman" w:hAnsi="Keren" w:cs="David"/>
          <w:szCs w:val="20"/>
          <w:rtl/>
          <w:lang w:eastAsia="he-IL"/>
          <w14:ligatures w14:val="none"/>
        </w:rPr>
        <w:t xml:space="preserve">, א) "תנו רבנן: אלו דברים שהאבל אסור בהם… ואסור לקרות בתורה ובנביאים ובכתובים, ולשנות במשנה, במדרש ובהלכות </w:t>
      </w:r>
      <w:proofErr w:type="spellStart"/>
      <w:r w:rsidRPr="00FA6C27">
        <w:rPr>
          <w:rFonts w:ascii="Keren" w:eastAsia="Times New Roman" w:hAnsi="Keren" w:cs="David"/>
          <w:szCs w:val="20"/>
          <w:rtl/>
          <w:lang w:eastAsia="he-IL"/>
          <w14:ligatures w14:val="none"/>
        </w:rPr>
        <w:t>ובהש"ס</w:t>
      </w:r>
      <w:proofErr w:type="spellEnd"/>
      <w:r w:rsidRPr="00FA6C27">
        <w:rPr>
          <w:rFonts w:ascii="Keren" w:eastAsia="Times New Roman" w:hAnsi="Keren" w:cs="David"/>
          <w:szCs w:val="20"/>
          <w:rtl/>
          <w:lang w:eastAsia="he-IL"/>
          <w14:ligatures w14:val="none"/>
        </w:rPr>
        <w:t xml:space="preserve"> ובאגדות, ואם היו רבים צריכים לו אינו נמנע. ומעשה ומת בנו של רבי יוסי </w:t>
      </w:r>
      <w:proofErr w:type="spellStart"/>
      <w:r w:rsidRPr="00FA6C27">
        <w:rPr>
          <w:rFonts w:ascii="Keren" w:eastAsia="Times New Roman" w:hAnsi="Keren" w:cs="David"/>
          <w:szCs w:val="20"/>
          <w:rtl/>
          <w:lang w:eastAsia="he-IL"/>
          <w14:ligatures w14:val="none"/>
        </w:rPr>
        <w:t>בצפורי</w:t>
      </w:r>
      <w:proofErr w:type="spellEnd"/>
      <w:r w:rsidRPr="00FA6C27">
        <w:rPr>
          <w:rFonts w:ascii="Keren" w:eastAsia="Times New Roman" w:hAnsi="Keren" w:cs="David"/>
          <w:szCs w:val="20"/>
          <w:rtl/>
          <w:lang w:eastAsia="he-IL"/>
          <w14:ligatures w14:val="none"/>
        </w:rPr>
        <w:t xml:space="preserve">, ונכנס לבית המדרש ודרש כל היום כולו...". </w:t>
      </w:r>
      <w:r w:rsidRPr="00FA6C27">
        <w:rPr>
          <w:rFonts w:ascii="Keren" w:eastAsia="Times New Roman" w:hAnsi="Keren" w:cs="David"/>
          <w:sz w:val="26"/>
          <w:szCs w:val="24"/>
          <w:rtl/>
          <w:lang w:eastAsia="he-IL"/>
          <w14:ligatures w14:val="none"/>
        </w:rPr>
        <w:t>יש שלמדו מכאן שגם מלמד תורה לילדים יכול ללמדם בזמן אבלותו כיון שנחשב שרבים צריכים לו</w:t>
      </w:r>
      <w:r w:rsidRPr="00FA6C27">
        <w:rPr>
          <w:rFonts w:ascii="Keren" w:eastAsia="Times New Roman" w:hAnsi="Keren" w:cs="David"/>
          <w:sz w:val="28"/>
          <w:szCs w:val="24"/>
          <w:vertAlign w:val="superscript"/>
          <w:rtl/>
          <w:lang w:eastAsia="he-IL"/>
          <w14:ligatures w14:val="none"/>
        </w:rPr>
        <w:footnoteReference w:id="58"/>
      </w:r>
      <w:r w:rsidRPr="00FA6C27">
        <w:rPr>
          <w:rFonts w:ascii="Keren" w:eastAsia="Times New Roman" w:hAnsi="Keren" w:cs="David"/>
          <w:sz w:val="26"/>
          <w:szCs w:val="24"/>
          <w:rtl/>
          <w:lang w:eastAsia="he-IL"/>
          <w14:ligatures w14:val="none"/>
        </w:rPr>
        <w:t>.</w:t>
      </w:r>
    </w:p>
    <w:p w14:paraId="30EC5E36" w14:textId="77777777" w:rsidR="00FA6C27" w:rsidRPr="00FA6C27" w:rsidRDefault="00FA6C27" w:rsidP="00FA6C27">
      <w:pPr>
        <w:numPr>
          <w:ilvl w:val="0"/>
          <w:numId w:val="42"/>
        </w:numPr>
        <w:tabs>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4"/>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אבל:להתייעץ עמו בענינים חינוכיים חיוניים</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4"/>
          <w:szCs w:val="24"/>
          <w:rtl/>
          <w:lang w:eastAsia="he-IL"/>
          <w14:ligatures w14:val="none"/>
        </w:rPr>
        <w:fldChar w:fldCharType="end"/>
      </w:r>
      <w:r w:rsidRPr="00FA6C27">
        <w:rPr>
          <w:rFonts w:ascii="Keren" w:eastAsia="Times New Roman" w:hAnsi="Keren" w:cs="David"/>
          <w:sz w:val="24"/>
          <w:szCs w:val="24"/>
          <w:rtl/>
          <w:lang w:eastAsia="he-IL"/>
          <w14:ligatures w14:val="none"/>
        </w:rPr>
        <w:t>מחנך כיתה היושב שבעה ומתעוררות שאלות חינוכיות בכיתתו, מותר להתייעץ עימו כשיש צורך חיוני בכך. אך אסור לו לבדוק מבחנים או להכין שיעורים בזמן השבעה</w:t>
      </w:r>
      <w:r w:rsidRPr="00FA6C27">
        <w:rPr>
          <w:rFonts w:ascii="Keren" w:eastAsia="Times New Roman" w:hAnsi="Keren" w:cs="David"/>
          <w:sz w:val="24"/>
          <w:szCs w:val="24"/>
          <w:vertAlign w:val="superscript"/>
          <w:rtl/>
          <w:lang w:eastAsia="he-IL"/>
          <w14:ligatures w14:val="none"/>
        </w:rPr>
        <w:footnoteReference w:id="59"/>
      </w:r>
      <w:r w:rsidRPr="00FA6C27">
        <w:rPr>
          <w:rFonts w:ascii="Keren" w:eastAsia="Times New Roman" w:hAnsi="Keren" w:cs="David"/>
          <w:sz w:val="24"/>
          <w:szCs w:val="24"/>
          <w:rtl/>
          <w:lang w:eastAsia="he-IL"/>
          <w14:ligatures w14:val="none"/>
        </w:rPr>
        <w:t>.</w:t>
      </w:r>
    </w:p>
    <w:p w14:paraId="76E700FA" w14:textId="77777777" w:rsidR="00FA6C27" w:rsidRPr="00FA6C27" w:rsidRDefault="00FA6C27" w:rsidP="00FA6C27">
      <w:pPr>
        <w:numPr>
          <w:ilvl w:val="0"/>
          <w:numId w:val="42"/>
        </w:numPr>
        <w:tabs>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Cs w:val="20"/>
          <w:rtl/>
          <w:lang w:eastAsia="he-IL"/>
          <w14:ligatures w14:val="none"/>
        </w:rPr>
        <w:t>לגבי שבת מובא פירוט לקמן עמוד @.</w:t>
      </w:r>
    </w:p>
    <w:p w14:paraId="171D5BFA" w14:textId="77777777" w:rsidR="00FA6C27" w:rsidRPr="00FA6C27" w:rsidRDefault="00FA6C27" w:rsidP="00FA6C27">
      <w:pPr>
        <w:tabs>
          <w:tab w:val="left" w:pos="8306"/>
        </w:tabs>
        <w:spacing w:after="0" w:line="360" w:lineRule="auto"/>
        <w:ind w:left="360"/>
        <w:jc w:val="both"/>
        <w:rPr>
          <w:rFonts w:ascii="Keren" w:eastAsia="Times New Roman" w:hAnsi="Keren" w:cs="David" w:hint="cs"/>
          <w:sz w:val="26"/>
          <w:szCs w:val="24"/>
          <w:lang w:eastAsia="he-IL"/>
          <w14:ligatures w14:val="none"/>
        </w:rPr>
      </w:pPr>
    </w:p>
    <w:p w14:paraId="5C5E41B0" w14:textId="77777777" w:rsidR="00FA6C27" w:rsidRPr="00FA6C27" w:rsidRDefault="00FA6C27" w:rsidP="00FA6C27">
      <w:pPr>
        <w:tabs>
          <w:tab w:val="left" w:pos="8306"/>
        </w:tabs>
        <w:spacing w:after="0" w:line="360" w:lineRule="auto"/>
        <w:ind w:left="360"/>
        <w:jc w:val="both"/>
        <w:rPr>
          <w:rFonts w:ascii="Keren" w:eastAsia="Times New Roman" w:hAnsi="Keren" w:cs="David"/>
          <w:sz w:val="26"/>
          <w:szCs w:val="24"/>
          <w:rtl/>
          <w:lang w:eastAsia="he-IL"/>
          <w14:ligatures w14:val="none"/>
        </w:rPr>
      </w:pPr>
    </w:p>
    <w:p w14:paraId="270ADBCC" w14:textId="77777777" w:rsidR="00FA6C27" w:rsidRPr="00FA6C27" w:rsidRDefault="00FA6C27" w:rsidP="00FA6C27">
      <w:pPr>
        <w:tabs>
          <w:tab w:val="num" w:pos="360"/>
          <w:tab w:val="num" w:pos="720"/>
        </w:tabs>
        <w:spacing w:after="0" w:line="360" w:lineRule="auto"/>
        <w:ind w:left="720" w:right="720" w:hanging="360"/>
        <w:jc w:val="both"/>
        <w:outlineLvl w:val="2"/>
        <w:rPr>
          <w:rFonts w:ascii="Keren" w:eastAsia="Times New Roman" w:hAnsi="Keren" w:cs="David"/>
          <w:b/>
          <w:bCs/>
          <w:sz w:val="24"/>
          <w:szCs w:val="24"/>
          <w:rtl/>
          <w:lang w:eastAsia="he-IL"/>
          <w14:ligatures w14:val="none"/>
        </w:rPr>
      </w:pPr>
      <w:bookmarkStart w:id="6" w:name="_Toc88530043"/>
      <w:r w:rsidRPr="00FA6C27">
        <w:rPr>
          <w:rFonts w:ascii="Keren" w:eastAsia="Times New Roman" w:hAnsi="Keren" w:cs="David"/>
          <w:b/>
          <w:bCs/>
          <w:sz w:val="26"/>
          <w:szCs w:val="24"/>
          <w:rtl/>
          <w:lang w:eastAsia="he-IL"/>
          <w14:ligatures w14:val="none"/>
        </w:rPr>
        <w:t>דברים שבצנעה</w:t>
      </w:r>
      <w:bookmarkEnd w:id="6"/>
      <w:r w:rsidRPr="00FA6C27">
        <w:rPr>
          <w:rFonts w:ascii="Keren" w:eastAsia="Times New Roman" w:hAnsi="Keren" w:cs="David"/>
          <w:b/>
          <w:bCs/>
          <w:sz w:val="26"/>
          <w:szCs w:val="24"/>
          <w:rtl/>
          <w:lang w:eastAsia="he-IL"/>
          <w14:ligatures w14:val="none"/>
        </w:rPr>
        <w:fldChar w:fldCharType="begin"/>
      </w:r>
      <w:r w:rsidRPr="00FA6C27">
        <w:rPr>
          <w:rFonts w:ascii="Keren" w:eastAsia="Times New Roman" w:hAnsi="Keren" w:cs="David" w:hint="cs"/>
          <w:b/>
          <w:bCs/>
          <w:sz w:val="26"/>
          <w:szCs w:val="24"/>
          <w:lang w:eastAsia="he-IL"/>
          <w14:ligatures w14:val="none"/>
        </w:rPr>
        <w:instrText xml:space="preserve"> XE </w:instrText>
      </w:r>
      <w:r w:rsidRPr="00FA6C27">
        <w:rPr>
          <w:rFonts w:ascii="Keren" w:eastAsia="Times New Roman" w:hAnsi="Keren" w:cs="David"/>
          <w:b/>
          <w:bCs/>
          <w:sz w:val="26"/>
          <w:szCs w:val="24"/>
          <w:rtl/>
          <w:lang w:eastAsia="he-IL"/>
          <w14:ligatures w14:val="none"/>
        </w:rPr>
        <w:instrText>"אבלות, דיניה בתוך השבעה:דברים שבצנעה" \</w:instrText>
      </w:r>
      <w:r w:rsidRPr="00FA6C27">
        <w:rPr>
          <w:rFonts w:ascii="Keren" w:eastAsia="Times New Roman" w:hAnsi="Keren" w:cs="David" w:hint="cs"/>
          <w:b/>
          <w:bCs/>
          <w:sz w:val="26"/>
          <w:szCs w:val="24"/>
          <w:lang w:eastAsia="he-IL"/>
          <w14:ligatures w14:val="none"/>
        </w:rPr>
        <w:instrText>t "</w:instrText>
      </w:r>
      <w:r w:rsidRPr="00FA6C27">
        <w:rPr>
          <w:rFonts w:ascii="Times New Roman" w:eastAsia="Times New Roman" w:hAnsi="Times New Roman" w:cs="Times New Roman"/>
          <w:b/>
          <w:bCs/>
          <w:i/>
          <w:sz w:val="26"/>
          <w:szCs w:val="24"/>
          <w:rtl/>
          <w:lang w:eastAsia="he-IL"/>
          <w14:ligatures w14:val="none"/>
        </w:rPr>
        <w:instrText>ראה</w:instrText>
      </w:r>
      <w:r w:rsidRPr="00FA6C27">
        <w:rPr>
          <w:rFonts w:ascii="Times New Roman" w:eastAsia="Times New Roman" w:hAnsi="Times New Roman" w:cs="Times New Roman"/>
          <w:b/>
          <w:bCs/>
          <w:sz w:val="26"/>
          <w:szCs w:val="24"/>
          <w:rtl/>
          <w:lang w:eastAsia="he-IL"/>
          <w14:ligatures w14:val="none"/>
        </w:rPr>
        <w:instrText xml:space="preserve"> דברים שבצנעה</w:instrText>
      </w:r>
      <w:r w:rsidRPr="00FA6C27">
        <w:rPr>
          <w:rFonts w:ascii="Keren" w:eastAsia="Times New Roman" w:hAnsi="Keren" w:cs="David" w:hint="cs"/>
          <w:b/>
          <w:bCs/>
          <w:sz w:val="26"/>
          <w:szCs w:val="24"/>
          <w:lang w:eastAsia="he-IL"/>
          <w14:ligatures w14:val="none"/>
        </w:rPr>
        <w:instrText xml:space="preserve">" </w:instrText>
      </w:r>
      <w:r w:rsidRPr="00FA6C27">
        <w:rPr>
          <w:rFonts w:ascii="Keren" w:eastAsia="Times New Roman" w:hAnsi="Keren" w:cs="David"/>
          <w:b/>
          <w:bCs/>
          <w:sz w:val="26"/>
          <w:szCs w:val="24"/>
          <w:rtl/>
          <w:lang w:eastAsia="he-IL"/>
          <w14:ligatures w14:val="none"/>
        </w:rPr>
        <w:fldChar w:fldCharType="end"/>
      </w:r>
    </w:p>
    <w:p w14:paraId="669EF94C" w14:textId="77777777" w:rsidR="00FA6C27" w:rsidRPr="00FA6C27" w:rsidRDefault="00FA6C27" w:rsidP="00FA6C27">
      <w:pPr>
        <w:tabs>
          <w:tab w:val="left" w:pos="8306"/>
        </w:tabs>
        <w:spacing w:after="0" w:line="360" w:lineRule="auto"/>
        <w:ind w:left="360"/>
        <w:jc w:val="both"/>
        <w:rPr>
          <w:rFonts w:ascii="Keren" w:eastAsia="Times New Roman" w:hAnsi="Keren" w:cs="David" w:hint="cs"/>
          <w:sz w:val="20"/>
          <w:szCs w:val="20"/>
          <w:lang w:eastAsia="he-IL"/>
          <w14:ligatures w14:val="none"/>
        </w:rPr>
      </w:pPr>
      <w:r w:rsidRPr="00FA6C27">
        <w:rPr>
          <w:rFonts w:ascii="Keren" w:eastAsia="Times New Roman" w:hAnsi="Keren" w:cs="David"/>
          <w:szCs w:val="20"/>
          <w:rtl/>
          <w:lang w:eastAsia="he-IL"/>
          <w14:ligatures w14:val="none"/>
        </w:rPr>
        <w:t>איסור חיי אישות נלמד מדוד, שנאמר "</w:t>
      </w:r>
      <w:r w:rsidRPr="00FA6C27">
        <w:rPr>
          <w:rFonts w:ascii="Keren" w:eastAsia="Times New Roman" w:hAnsi="Keren" w:cs="David"/>
          <w:sz w:val="20"/>
          <w:szCs w:val="20"/>
          <w:rtl/>
          <w:lang w:eastAsia="he-IL"/>
          <w14:ligatures w14:val="none"/>
        </w:rPr>
        <w:t>וַיְנַחֵם דָּוִד אֵת בַּת שֶׁבַע אִשְׁתּוֹ וַיָּבֹא אֵלֶיהָ וַיִּשְׁכַּב עִמָּהּ</w:t>
      </w:r>
      <w:r w:rsidRPr="00FA6C27">
        <w:rPr>
          <w:rFonts w:ascii="Keren" w:eastAsia="Times New Roman" w:hAnsi="Keren" w:cs="David"/>
          <w:szCs w:val="20"/>
          <w:rtl/>
          <w:lang w:eastAsia="he-IL"/>
          <w14:ligatures w14:val="none"/>
        </w:rPr>
        <w:t xml:space="preserve">" (שמואל ב', </w:t>
      </w:r>
      <w:proofErr w:type="spellStart"/>
      <w:r w:rsidRPr="00FA6C27">
        <w:rPr>
          <w:rFonts w:ascii="Keren" w:eastAsia="Times New Roman" w:hAnsi="Keren" w:cs="David"/>
          <w:szCs w:val="20"/>
          <w:rtl/>
          <w:lang w:eastAsia="he-IL"/>
          <w14:ligatures w14:val="none"/>
        </w:rPr>
        <w:t>יב</w:t>
      </w:r>
      <w:proofErr w:type="spellEnd"/>
      <w:r w:rsidRPr="00FA6C27">
        <w:rPr>
          <w:rFonts w:ascii="Keren" w:eastAsia="Times New Roman" w:hAnsi="Keren" w:cs="David"/>
          <w:szCs w:val="20"/>
          <w:rtl/>
          <w:lang w:eastAsia="he-IL"/>
          <w14:ligatures w14:val="none"/>
        </w:rPr>
        <w:t>, כד), מכלל שקודם לכן כשהיו אבלים על מות בנם, היו אסורים בחיי אישות.</w:t>
      </w:r>
    </w:p>
    <w:p w14:paraId="7BCED0CB" w14:textId="77777777" w:rsidR="00FA6C27" w:rsidRPr="00FA6C27" w:rsidRDefault="00FA6C27" w:rsidP="00FA6C27">
      <w:pPr>
        <w:numPr>
          <w:ilvl w:val="0"/>
          <w:numId w:val="44"/>
        </w:numPr>
        <w:tabs>
          <w:tab w:val="left" w:pos="8306"/>
        </w:tabs>
        <w:spacing w:after="0" w:line="360" w:lineRule="auto"/>
        <w:jc w:val="both"/>
        <w:rPr>
          <w:rFonts w:ascii="Keren" w:eastAsia="Times New Roman" w:hAnsi="Keren" w:cs="David" w:hint="cs"/>
          <w:sz w:val="26"/>
          <w:szCs w:val="24"/>
          <w:lang w:eastAsia="he-IL"/>
          <w14:ligatures w14:val="none"/>
        </w:rPr>
      </w:pPr>
      <w:r w:rsidRPr="00FA6C27">
        <w:rPr>
          <w:rFonts w:ascii="Keren" w:eastAsia="Times New Roman" w:hAnsi="Keren" w:cs="David"/>
          <w:sz w:val="26"/>
          <w:szCs w:val="24"/>
          <w:rtl/>
          <w:lang w:eastAsia="he-IL"/>
          <w14:ligatures w14:val="none"/>
        </w:rPr>
        <w:lastRenderedPageBreak/>
        <w:t>אבלים בתוך שבעה אסורים ביחסי אישות, אבל מותרים בשאר קריבות. וראוי להחמיר בחיבוק ונישוק ושלא לישון באותה מיטה</w:t>
      </w:r>
      <w:r w:rsidRPr="00FA6C27">
        <w:rPr>
          <w:rFonts w:ascii="Keren" w:eastAsia="Times New Roman" w:hAnsi="Keren" w:cs="David"/>
          <w:sz w:val="24"/>
          <w:szCs w:val="24"/>
          <w:vertAlign w:val="superscript"/>
          <w:lang w:eastAsia="he-IL"/>
          <w14:ligatures w14:val="none"/>
        </w:rPr>
        <w:footnoteReference w:id="60"/>
      </w:r>
      <w:r w:rsidRPr="00FA6C27">
        <w:rPr>
          <w:rFonts w:ascii="Keren" w:eastAsia="Times New Roman" w:hAnsi="Keren" w:cs="David"/>
          <w:sz w:val="26"/>
          <w:szCs w:val="24"/>
          <w:rtl/>
          <w:lang w:eastAsia="he-IL"/>
          <w14:ligatures w14:val="none"/>
        </w:rPr>
        <w:t xml:space="preserve">. </w:t>
      </w:r>
      <w:r w:rsidRPr="00FA6C27">
        <w:rPr>
          <w:rFonts w:ascii="Keren" w:eastAsia="Times New Roman" w:hAnsi="Keren" w:cs="David"/>
          <w:szCs w:val="20"/>
          <w:rtl/>
          <w:lang w:eastAsia="he-IL"/>
          <w14:ligatures w14:val="none"/>
        </w:rPr>
        <w:t>סמך לזה נמצא בתרגום קהלת על הפסוק "</w:t>
      </w:r>
      <w:r w:rsidRPr="00FA6C27">
        <w:rPr>
          <w:rFonts w:ascii="Keren" w:eastAsia="Times New Roman" w:hAnsi="Keren" w:cs="David"/>
          <w:sz w:val="20"/>
          <w:szCs w:val="20"/>
          <w:rtl/>
          <w:lang w:eastAsia="he-IL"/>
          <w14:ligatures w14:val="none"/>
        </w:rPr>
        <w:t>עֵת לַחֲבוֹק וְעֵת לִרְחֹק מֵחַבֵּק</w:t>
      </w:r>
      <w:r w:rsidRPr="00FA6C27">
        <w:rPr>
          <w:rFonts w:ascii="Keren" w:eastAsia="Times New Roman" w:hAnsi="Keren" w:cs="David"/>
          <w:szCs w:val="20"/>
          <w:rtl/>
          <w:lang w:eastAsia="he-IL"/>
          <w14:ligatures w14:val="none"/>
        </w:rPr>
        <w:t xml:space="preserve">" – "עידן בחיר </w:t>
      </w:r>
      <w:proofErr w:type="spellStart"/>
      <w:r w:rsidRPr="00FA6C27">
        <w:rPr>
          <w:rFonts w:ascii="Keren" w:eastAsia="Times New Roman" w:hAnsi="Keren" w:cs="David"/>
          <w:szCs w:val="20"/>
          <w:rtl/>
          <w:lang w:eastAsia="he-IL"/>
          <w14:ligatures w14:val="none"/>
        </w:rPr>
        <w:t>לגפפא</w:t>
      </w:r>
      <w:proofErr w:type="spellEnd"/>
      <w:r w:rsidRPr="00FA6C27">
        <w:rPr>
          <w:rFonts w:ascii="Keren" w:eastAsia="Times New Roman" w:hAnsi="Keren" w:cs="David"/>
          <w:szCs w:val="20"/>
          <w:rtl/>
          <w:lang w:eastAsia="he-IL"/>
          <w14:ligatures w14:val="none"/>
        </w:rPr>
        <w:t xml:space="preserve"> </w:t>
      </w:r>
      <w:proofErr w:type="spellStart"/>
      <w:r w:rsidRPr="00FA6C27">
        <w:rPr>
          <w:rFonts w:ascii="Keren" w:eastAsia="Times New Roman" w:hAnsi="Keren" w:cs="David"/>
          <w:szCs w:val="20"/>
          <w:rtl/>
          <w:lang w:eastAsia="he-IL"/>
          <w14:ligatures w14:val="none"/>
        </w:rPr>
        <w:t>אתתא</w:t>
      </w:r>
      <w:proofErr w:type="spellEnd"/>
      <w:r w:rsidRPr="00FA6C27">
        <w:rPr>
          <w:rFonts w:ascii="Keren" w:eastAsia="Times New Roman" w:hAnsi="Keren" w:cs="David"/>
          <w:szCs w:val="20"/>
          <w:rtl/>
          <w:lang w:eastAsia="he-IL"/>
          <w14:ligatures w14:val="none"/>
        </w:rPr>
        <w:t xml:space="preserve"> ועידן בחיר </w:t>
      </w:r>
      <w:proofErr w:type="spellStart"/>
      <w:r w:rsidRPr="00FA6C27">
        <w:rPr>
          <w:rFonts w:ascii="Keren" w:eastAsia="Times New Roman" w:hAnsi="Keren" w:cs="David"/>
          <w:szCs w:val="20"/>
          <w:rtl/>
          <w:lang w:eastAsia="he-IL"/>
          <w14:ligatures w14:val="none"/>
        </w:rPr>
        <w:t>לרחקא</w:t>
      </w:r>
      <w:proofErr w:type="spellEnd"/>
      <w:r w:rsidRPr="00FA6C27">
        <w:rPr>
          <w:rFonts w:ascii="Keren" w:eastAsia="Times New Roman" w:hAnsi="Keren" w:cs="David"/>
          <w:szCs w:val="20"/>
          <w:rtl/>
          <w:lang w:eastAsia="he-IL"/>
          <w14:ligatures w14:val="none"/>
        </w:rPr>
        <w:t xml:space="preserve"> </w:t>
      </w:r>
      <w:proofErr w:type="spellStart"/>
      <w:r w:rsidRPr="00FA6C27">
        <w:rPr>
          <w:rFonts w:ascii="Keren" w:eastAsia="Times New Roman" w:hAnsi="Keren" w:cs="David"/>
          <w:szCs w:val="20"/>
          <w:rtl/>
          <w:lang w:eastAsia="he-IL"/>
          <w14:ligatures w14:val="none"/>
        </w:rPr>
        <w:t>מגפפא</w:t>
      </w:r>
      <w:proofErr w:type="spellEnd"/>
      <w:r w:rsidRPr="00FA6C27">
        <w:rPr>
          <w:rFonts w:ascii="Keren" w:eastAsia="Times New Roman" w:hAnsi="Keren" w:cs="David"/>
          <w:szCs w:val="20"/>
          <w:rtl/>
          <w:lang w:eastAsia="he-IL"/>
          <w14:ligatures w14:val="none"/>
        </w:rPr>
        <w:t xml:space="preserve"> בשבעת ימי </w:t>
      </w:r>
      <w:proofErr w:type="spellStart"/>
      <w:r w:rsidRPr="00FA6C27">
        <w:rPr>
          <w:rFonts w:ascii="Keren" w:eastAsia="Times New Roman" w:hAnsi="Keren" w:cs="David"/>
          <w:szCs w:val="20"/>
          <w:rtl/>
          <w:lang w:eastAsia="he-IL"/>
          <w14:ligatures w14:val="none"/>
        </w:rPr>
        <w:t>אבלא</w:t>
      </w:r>
      <w:proofErr w:type="spellEnd"/>
      <w:r w:rsidRPr="00FA6C27">
        <w:rPr>
          <w:rFonts w:ascii="Keren" w:eastAsia="Times New Roman" w:hAnsi="Keren" w:cs="David"/>
          <w:szCs w:val="20"/>
          <w:rtl/>
          <w:lang w:eastAsia="he-IL"/>
          <w14:ligatures w14:val="none"/>
        </w:rPr>
        <w:t>"</w:t>
      </w:r>
      <w:r w:rsidRPr="00FA6C27">
        <w:rPr>
          <w:rFonts w:ascii="Keren" w:eastAsia="Times New Roman" w:hAnsi="Keren" w:cs="David"/>
          <w:sz w:val="24"/>
          <w:szCs w:val="20"/>
          <w:vertAlign w:val="superscript"/>
          <w:lang w:eastAsia="he-IL"/>
          <w14:ligatures w14:val="none"/>
        </w:rPr>
        <w:footnoteReference w:id="61"/>
      </w:r>
      <w:r w:rsidRPr="00FA6C27">
        <w:rPr>
          <w:rFonts w:ascii="Keren" w:eastAsia="Times New Roman" w:hAnsi="Keren" w:cs="David"/>
          <w:sz w:val="26"/>
          <w:szCs w:val="24"/>
          <w:rtl/>
          <w:lang w:eastAsia="he-IL"/>
          <w14:ligatures w14:val="none"/>
        </w:rPr>
        <w:t>. אך אין להחמיר בדיני הרחקות</w:t>
      </w:r>
      <w:r w:rsidRPr="00FA6C27">
        <w:rPr>
          <w:rFonts w:ascii="Keren" w:eastAsia="Times New Roman" w:hAnsi="Keren" w:cs="David"/>
          <w:sz w:val="28"/>
          <w:szCs w:val="24"/>
          <w:vertAlign w:val="superscript"/>
          <w:rtl/>
          <w:lang w:eastAsia="he-IL"/>
          <w14:ligatures w14:val="none"/>
        </w:rPr>
        <w:footnoteReference w:id="62"/>
      </w:r>
      <w:r w:rsidRPr="00FA6C27">
        <w:rPr>
          <w:rFonts w:ascii="Keren" w:eastAsia="Times New Roman" w:hAnsi="Keren" w:cs="David"/>
          <w:sz w:val="26"/>
          <w:szCs w:val="24"/>
          <w:rtl/>
          <w:lang w:eastAsia="he-IL"/>
          <w14:ligatures w14:val="none"/>
        </w:rPr>
        <w:t>.</w:t>
      </w:r>
    </w:p>
    <w:p w14:paraId="482CE312" w14:textId="77777777" w:rsidR="00FA6C27" w:rsidRPr="00FA6C27" w:rsidRDefault="00FA6C27" w:rsidP="00FA6C27">
      <w:pPr>
        <w:numPr>
          <w:ilvl w:val="0"/>
          <w:numId w:val="44"/>
        </w:numPr>
        <w:tabs>
          <w:tab w:val="left" w:pos="8306"/>
        </w:tabs>
        <w:spacing w:after="0" w:line="360" w:lineRule="auto"/>
        <w:jc w:val="both"/>
        <w:rPr>
          <w:rFonts w:ascii="Keren" w:eastAsia="Times New Roman" w:hAnsi="Keren" w:cs="David"/>
          <w:sz w:val="26"/>
          <w:szCs w:val="24"/>
          <w:rtl/>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"טבילה:לאשה אבלה שבעלה חולה"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"טבילה:ליל טבילה בתוך השבעה"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rtl/>
          <w:lang w:eastAsia="he-IL"/>
          <w14:ligatures w14:val="none"/>
        </w:rPr>
        <w:t xml:space="preserve">אם חלה טבילתה של </w:t>
      </w:r>
      <w:proofErr w:type="spellStart"/>
      <w:r w:rsidRPr="00FA6C27">
        <w:rPr>
          <w:rFonts w:ascii="Keren" w:eastAsia="Times New Roman" w:hAnsi="Keren" w:cs="David"/>
          <w:sz w:val="26"/>
          <w:szCs w:val="24"/>
          <w:rtl/>
          <w:lang w:eastAsia="he-IL"/>
          <w14:ligatures w14:val="none"/>
        </w:rPr>
        <w:t>אשה</w:t>
      </w:r>
      <w:proofErr w:type="spellEnd"/>
      <w:r w:rsidRPr="00FA6C27">
        <w:rPr>
          <w:rFonts w:ascii="Keren" w:eastAsia="Times New Roman" w:hAnsi="Keren" w:cs="David"/>
          <w:sz w:val="26"/>
          <w:szCs w:val="24"/>
          <w:rtl/>
          <w:lang w:eastAsia="he-IL"/>
          <w14:ligatures w14:val="none"/>
        </w:rPr>
        <w:t xml:space="preserve"> בימי אבלה, אינה טובלת. ואם בעלה חולה, ואין מי שיטפל בו, מותרת לטבול רק לצורך הטיפול בו</w:t>
      </w:r>
      <w:r w:rsidRPr="00FA6C27">
        <w:rPr>
          <w:rFonts w:ascii="Keren" w:eastAsia="Times New Roman" w:hAnsi="Keren" w:cs="David"/>
          <w:sz w:val="28"/>
          <w:szCs w:val="24"/>
          <w:vertAlign w:val="superscript"/>
          <w:lang w:eastAsia="he-IL"/>
          <w14:ligatures w14:val="none"/>
        </w:rPr>
        <w:footnoteReference w:id="63"/>
      </w:r>
      <w:r w:rsidRPr="00FA6C27">
        <w:rPr>
          <w:rFonts w:ascii="Keren" w:eastAsia="Times New Roman" w:hAnsi="Keren" w:cs="David"/>
          <w:sz w:val="26"/>
          <w:szCs w:val="24"/>
          <w:rtl/>
          <w:lang w:eastAsia="he-IL"/>
          <w14:ligatures w14:val="none"/>
        </w:rPr>
        <w:t>.</w:t>
      </w:r>
    </w:p>
    <w:p w14:paraId="7D1015F5" w14:textId="77777777" w:rsidR="00FA6C27" w:rsidRPr="00FA6C27" w:rsidRDefault="00FA6C27" w:rsidP="00FA6C27">
      <w:pPr>
        <w:numPr>
          <w:ilvl w:val="0"/>
          <w:numId w:val="44"/>
        </w:numPr>
        <w:tabs>
          <w:tab w:val="left" w:pos="8306"/>
        </w:tabs>
        <w:spacing w:after="0" w:line="360" w:lineRule="auto"/>
        <w:jc w:val="both"/>
        <w:rPr>
          <w:rFonts w:ascii="Keren" w:eastAsia="Times New Roman" w:hAnsi="Keren" w:cs="David" w:hint="cs"/>
          <w:sz w:val="26"/>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"טבילה:לאשה שבעלה אבל"</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proofErr w:type="spellStart"/>
      <w:r w:rsidRPr="00FA6C27">
        <w:rPr>
          <w:rFonts w:ascii="Keren" w:eastAsia="Times New Roman" w:hAnsi="Keren" w:cs="David"/>
          <w:sz w:val="26"/>
          <w:szCs w:val="24"/>
          <w:rtl/>
          <w:lang w:eastAsia="he-IL"/>
          <w14:ligatures w14:val="none"/>
        </w:rPr>
        <w:t>אשה</w:t>
      </w:r>
      <w:proofErr w:type="spellEnd"/>
      <w:r w:rsidRPr="00FA6C27">
        <w:rPr>
          <w:rFonts w:ascii="Keren" w:eastAsia="Times New Roman" w:hAnsi="Keren" w:cs="David"/>
          <w:sz w:val="26"/>
          <w:szCs w:val="24"/>
          <w:rtl/>
          <w:lang w:eastAsia="he-IL"/>
          <w14:ligatures w14:val="none"/>
        </w:rPr>
        <w:t xml:space="preserve"> שבעלה יושב שבעה מותר לה לטבול, אך אסורים ביחסי אישות כנזכר לעיל.</w:t>
      </w:r>
    </w:p>
    <w:p w14:paraId="6D2751D6" w14:textId="77777777" w:rsidR="00FA6C27" w:rsidRPr="00FA6C27" w:rsidRDefault="00FA6C27" w:rsidP="00FA6C27">
      <w:pPr>
        <w:numPr>
          <w:ilvl w:val="0"/>
          <w:numId w:val="44"/>
        </w:numPr>
        <w:tabs>
          <w:tab w:val="left" w:pos="8306"/>
        </w:tabs>
        <w:spacing w:after="0" w:line="360" w:lineRule="auto"/>
        <w:jc w:val="both"/>
        <w:rPr>
          <w:rFonts w:ascii="Keren" w:eastAsia="Times New Roman" w:hAnsi="Keren" w:cs="David" w:hint="cs"/>
          <w:sz w:val="26"/>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"דברים שבצנעה:בשבת"</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"אבלות בשבת, דיניה:דברים שבצנעה"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rtl/>
          <w:lang w:eastAsia="he-IL"/>
          <w14:ligatures w14:val="none"/>
        </w:rPr>
        <w:t>איסור חיי אישות חל גם בשבת.</w:t>
      </w:r>
    </w:p>
    <w:p w14:paraId="187B6612" w14:textId="77777777" w:rsidR="00FA6C27" w:rsidRPr="00FA6C27" w:rsidRDefault="00FA6C27" w:rsidP="00FA6C27">
      <w:pPr>
        <w:numPr>
          <w:ilvl w:val="0"/>
          <w:numId w:val="44"/>
        </w:numPr>
        <w:tabs>
          <w:tab w:val="left" w:pos="8306"/>
        </w:tabs>
        <w:spacing w:after="0" w:line="360" w:lineRule="auto"/>
        <w:jc w:val="both"/>
        <w:rPr>
          <w:rFonts w:ascii="Keren" w:eastAsia="Times New Roman" w:hAnsi="Keren" w:cs="David" w:hint="cs"/>
          <w:sz w:val="26"/>
          <w:szCs w:val="24"/>
          <w:lang w:eastAsia="he-IL"/>
          <w14:ligatures w14:val="none"/>
        </w:rPr>
      </w:pPr>
      <w:r w:rsidRPr="00FA6C27">
        <w:rPr>
          <w:rFonts w:ascii="Keren" w:eastAsia="Times New Roman" w:hAnsi="Keren" w:cs="David"/>
          <w:sz w:val="26"/>
          <w:szCs w:val="20"/>
          <w:rtl/>
          <w:lang w:eastAsia="he-IL"/>
          <w14:ligatures w14:val="none"/>
        </w:rPr>
        <w:t xml:space="preserve">לגבי חיי אישות ביום השביעי ובלילה שלפניו, מובא לקמן בעמוד@ </w:t>
      </w:r>
      <w:r w:rsidRPr="00FA6C27">
        <w:rPr>
          <w:rFonts w:ascii="Keren" w:eastAsia="Times New Roman" w:hAnsi="Keren" w:cs="David"/>
          <w:sz w:val="26"/>
          <w:szCs w:val="20"/>
          <w:rtl/>
          <w:lang w:eastAsia="he-IL"/>
          <w14:ligatures w14:val="none"/>
        </w:rPr>
        <w:fldChar w:fldCharType="begin"/>
      </w:r>
      <w:r w:rsidRPr="00FA6C27">
        <w:rPr>
          <w:rFonts w:ascii="Keren" w:eastAsia="Times New Roman" w:hAnsi="Keren" w:cs="David"/>
          <w:sz w:val="26"/>
          <w:szCs w:val="20"/>
          <w:rtl/>
          <w:lang w:eastAsia="he-IL"/>
          <w14:ligatures w14:val="none"/>
        </w:rPr>
        <w:instrText xml:space="preserve"> </w:instrText>
      </w:r>
      <w:r w:rsidRPr="00FA6C27">
        <w:rPr>
          <w:rFonts w:ascii="Keren" w:eastAsia="Times New Roman" w:hAnsi="Keren" w:cs="David" w:hint="cs"/>
          <w:sz w:val="26"/>
          <w:szCs w:val="20"/>
          <w:lang w:eastAsia="he-IL"/>
          <w14:ligatures w14:val="none"/>
        </w:rPr>
        <w:instrText xml:space="preserve">PAGEREF </w:instrText>
      </w:r>
      <w:r w:rsidRPr="00FA6C27">
        <w:rPr>
          <w:rFonts w:ascii="Keren" w:eastAsia="Times New Roman" w:hAnsi="Keren" w:cs="David"/>
          <w:sz w:val="26"/>
          <w:szCs w:val="20"/>
          <w:rtl/>
          <w:lang w:eastAsia="he-IL"/>
          <w14:ligatures w14:val="none"/>
        </w:rPr>
        <w:instrText>_</w:instrText>
      </w:r>
      <w:r w:rsidRPr="00FA6C27">
        <w:rPr>
          <w:rFonts w:ascii="Keren" w:eastAsia="Times New Roman" w:hAnsi="Keren" w:cs="David" w:hint="cs"/>
          <w:sz w:val="26"/>
          <w:szCs w:val="20"/>
          <w:lang w:eastAsia="he-IL"/>
          <w14:ligatures w14:val="none"/>
        </w:rPr>
        <w:instrText>Ref87891684 \h</w:instrText>
      </w:r>
      <w:r w:rsidRPr="00FA6C27">
        <w:rPr>
          <w:rFonts w:ascii="Keren" w:eastAsia="Times New Roman" w:hAnsi="Keren" w:cs="David"/>
          <w:sz w:val="26"/>
          <w:szCs w:val="20"/>
          <w:rtl/>
          <w:lang w:eastAsia="he-IL"/>
          <w14:ligatures w14:val="none"/>
        </w:rPr>
        <w:instrText xml:space="preserve"> </w:instrText>
      </w:r>
      <w:r w:rsidRPr="00FA6C27">
        <w:rPr>
          <w:rFonts w:ascii="Keren" w:eastAsia="Times New Roman" w:hAnsi="Keren" w:cs="David"/>
          <w:sz w:val="26"/>
          <w:szCs w:val="20"/>
          <w:rtl/>
          <w:lang w:eastAsia="he-IL"/>
          <w14:ligatures w14:val="none"/>
        </w:rPr>
      </w:r>
      <w:r w:rsidRPr="00FA6C27">
        <w:rPr>
          <w:rFonts w:ascii="Keren" w:eastAsia="Times New Roman" w:hAnsi="Keren" w:cs="David"/>
          <w:sz w:val="26"/>
          <w:szCs w:val="20"/>
          <w:rtl/>
          <w:lang w:eastAsia="he-IL"/>
          <w14:ligatures w14:val="none"/>
        </w:rPr>
        <w:fldChar w:fldCharType="separate"/>
      </w:r>
      <w:r w:rsidRPr="00FA6C27">
        <w:rPr>
          <w:rFonts w:ascii="Keren" w:eastAsia="Times New Roman" w:hAnsi="Keren" w:cs="David"/>
          <w:noProof/>
          <w:sz w:val="26"/>
          <w:szCs w:val="20"/>
          <w:rtl/>
          <w:lang w:eastAsia="he-IL"/>
          <w14:ligatures w14:val="none"/>
        </w:rPr>
        <w:t>156</w:t>
      </w:r>
      <w:r w:rsidRPr="00FA6C27">
        <w:rPr>
          <w:rFonts w:ascii="Keren" w:eastAsia="Times New Roman" w:hAnsi="Keren" w:cs="David"/>
          <w:sz w:val="26"/>
          <w:szCs w:val="20"/>
          <w:rtl/>
          <w:lang w:eastAsia="he-IL"/>
          <w14:ligatures w14:val="none"/>
        </w:rPr>
        <w:fldChar w:fldCharType="end"/>
      </w:r>
      <w:r w:rsidRPr="00FA6C27">
        <w:rPr>
          <w:rFonts w:ascii="Keren" w:eastAsia="Times New Roman" w:hAnsi="Keren" w:cs="David"/>
          <w:sz w:val="26"/>
          <w:szCs w:val="20"/>
          <w:rtl/>
          <w:lang w:eastAsia="he-IL"/>
          <w14:ligatures w14:val="none"/>
        </w:rPr>
        <w:t xml:space="preserve"> </w:t>
      </w:r>
      <w:r w:rsidRPr="00FA6C27">
        <w:rPr>
          <w:rFonts w:ascii="Keren" w:eastAsia="Times New Roman" w:hAnsi="Keren" w:cs="David"/>
          <w:b/>
          <w:bCs/>
          <w:sz w:val="26"/>
          <w:szCs w:val="20"/>
          <w:rtl/>
          <w:lang w:eastAsia="he-IL"/>
          <w14:ligatures w14:val="none"/>
        </w:rPr>
        <w:t>ככלות השבעה</w:t>
      </w:r>
      <w:r w:rsidRPr="00FA6C27">
        <w:rPr>
          <w:rFonts w:ascii="Keren" w:eastAsia="Times New Roman" w:hAnsi="Keren" w:cs="David"/>
          <w:sz w:val="26"/>
          <w:szCs w:val="20"/>
          <w:rtl/>
          <w:lang w:eastAsia="he-IL"/>
          <w14:ligatures w14:val="none"/>
        </w:rPr>
        <w:t xml:space="preserve">, ובאוצר המושגים ערך </w:t>
      </w:r>
      <w:r w:rsidRPr="00FA6C27">
        <w:rPr>
          <w:rFonts w:ascii="Keren" w:eastAsia="Times New Roman" w:hAnsi="Keren" w:cs="David"/>
          <w:b/>
          <w:bCs/>
          <w:sz w:val="26"/>
          <w:szCs w:val="20"/>
          <w:rtl/>
          <w:lang w:eastAsia="he-IL"/>
          <w14:ligatures w14:val="none"/>
        </w:rPr>
        <w:t>מקצת היום ככולו.</w:t>
      </w:r>
    </w:p>
    <w:p w14:paraId="51078699" w14:textId="77777777" w:rsidR="00FA6C27" w:rsidRPr="00FA6C27" w:rsidRDefault="00FA6C27" w:rsidP="00FA6C27">
      <w:pPr>
        <w:tabs>
          <w:tab w:val="left" w:pos="8306"/>
        </w:tabs>
        <w:spacing w:after="0" w:line="360" w:lineRule="auto"/>
        <w:ind w:left="360"/>
        <w:jc w:val="both"/>
        <w:rPr>
          <w:rFonts w:ascii="Keren" w:eastAsia="Times New Roman" w:hAnsi="Keren" w:cs="David"/>
          <w:sz w:val="26"/>
          <w:szCs w:val="24"/>
          <w:rtl/>
          <w:lang w:eastAsia="he-IL"/>
          <w14:ligatures w14:val="none"/>
        </w:rPr>
      </w:pPr>
    </w:p>
    <w:p w14:paraId="28C36F0E" w14:textId="77777777" w:rsidR="00FA6C27" w:rsidRPr="00FA6C27" w:rsidRDefault="00FA6C27" w:rsidP="00FA6C27">
      <w:pPr>
        <w:tabs>
          <w:tab w:val="left" w:pos="8306"/>
        </w:tabs>
        <w:spacing w:after="0" w:line="360" w:lineRule="auto"/>
        <w:ind w:left="360"/>
        <w:jc w:val="both"/>
        <w:rPr>
          <w:rFonts w:ascii="Keren" w:eastAsia="Times New Roman" w:hAnsi="Keren" w:cs="David"/>
          <w:sz w:val="26"/>
          <w:szCs w:val="24"/>
          <w:rtl/>
          <w:lang w:eastAsia="he-IL"/>
          <w14:ligatures w14:val="none"/>
        </w:rPr>
      </w:pPr>
    </w:p>
    <w:p w14:paraId="6C882CE6" w14:textId="77777777" w:rsidR="00FA6C27" w:rsidRPr="00FA6C27" w:rsidRDefault="00FA6C27" w:rsidP="00FA6C27">
      <w:pPr>
        <w:tabs>
          <w:tab w:val="num" w:pos="360"/>
          <w:tab w:val="num" w:pos="720"/>
        </w:tabs>
        <w:spacing w:after="0" w:line="360" w:lineRule="auto"/>
        <w:ind w:left="720" w:right="720" w:hanging="360"/>
        <w:jc w:val="both"/>
        <w:outlineLvl w:val="2"/>
        <w:rPr>
          <w:rFonts w:ascii="Keren" w:eastAsia="Times New Roman" w:hAnsi="Keren" w:cs="David"/>
          <w:b/>
          <w:bCs/>
          <w:sz w:val="24"/>
          <w:szCs w:val="24"/>
          <w:rtl/>
          <w:lang w:eastAsia="he-IL"/>
          <w14:ligatures w14:val="none"/>
        </w:rPr>
      </w:pPr>
      <w:bookmarkStart w:id="7" w:name="_Toc88530044"/>
      <w:r w:rsidRPr="00FA6C27">
        <w:rPr>
          <w:rFonts w:ascii="Keren" w:eastAsia="Times New Roman" w:hAnsi="Keren" w:cs="David"/>
          <w:b/>
          <w:bCs/>
          <w:sz w:val="26"/>
          <w:szCs w:val="24"/>
          <w:rtl/>
          <w:lang w:eastAsia="he-IL"/>
          <w14:ligatures w14:val="none"/>
        </w:rPr>
        <w:t>שאילת שלום ורֵעות</w:t>
      </w:r>
      <w:bookmarkEnd w:id="7"/>
      <w:r w:rsidRPr="00FA6C27">
        <w:rPr>
          <w:rFonts w:ascii="Keren" w:eastAsia="Times New Roman" w:hAnsi="Keren" w:cs="David"/>
          <w:b/>
          <w:bCs/>
          <w:sz w:val="26"/>
          <w:szCs w:val="24"/>
          <w:rtl/>
          <w:lang w:eastAsia="he-IL"/>
          <w14:ligatures w14:val="none"/>
        </w:rPr>
        <w:fldChar w:fldCharType="begin"/>
      </w:r>
      <w:r w:rsidRPr="00FA6C27">
        <w:rPr>
          <w:rFonts w:ascii="Keren" w:eastAsia="Times New Roman" w:hAnsi="Keren" w:cs="David" w:hint="cs"/>
          <w:b/>
          <w:bCs/>
          <w:sz w:val="26"/>
          <w:szCs w:val="24"/>
          <w:lang w:eastAsia="he-IL"/>
          <w14:ligatures w14:val="none"/>
        </w:rPr>
        <w:instrText xml:space="preserve"> XE "</w:instrText>
      </w:r>
      <w:r w:rsidRPr="00FA6C27">
        <w:rPr>
          <w:rFonts w:ascii="Keren" w:eastAsia="Times New Roman" w:hAnsi="Keren" w:cs="David"/>
          <w:b/>
          <w:bCs/>
          <w:sz w:val="26"/>
          <w:szCs w:val="24"/>
          <w:rtl/>
          <w:lang w:eastAsia="he-IL"/>
          <w14:ligatures w14:val="none"/>
        </w:rPr>
        <w:instrText>שלום</w:instrText>
      </w:r>
      <w:r w:rsidRPr="00FA6C27">
        <w:rPr>
          <w:rFonts w:ascii="Keren" w:eastAsia="Times New Roman" w:hAnsi="Keren" w:cs="David" w:hint="cs"/>
          <w:b/>
          <w:bCs/>
          <w:sz w:val="26"/>
          <w:szCs w:val="24"/>
          <w:lang w:eastAsia="he-IL"/>
          <w14:ligatures w14:val="none"/>
        </w:rPr>
        <w:instrText>" \t "</w:instrText>
      </w:r>
      <w:r w:rsidRPr="00FA6C27">
        <w:rPr>
          <w:rFonts w:ascii="Times New Roman" w:eastAsia="Times New Roman" w:hAnsi="Times New Roman" w:cs="Times New Roman"/>
          <w:b/>
          <w:bCs/>
          <w:i/>
          <w:sz w:val="26"/>
          <w:szCs w:val="24"/>
          <w:rtl/>
          <w:lang w:eastAsia="he-IL"/>
          <w14:ligatures w14:val="none"/>
        </w:rPr>
        <w:instrText>ראה</w:instrText>
      </w:r>
      <w:r w:rsidRPr="00FA6C27">
        <w:rPr>
          <w:rFonts w:ascii="Times New Roman" w:eastAsia="Times New Roman" w:hAnsi="Times New Roman" w:cs="Times New Roman"/>
          <w:b/>
          <w:bCs/>
          <w:sz w:val="26"/>
          <w:szCs w:val="24"/>
          <w:rtl/>
          <w:lang w:eastAsia="he-IL"/>
          <w14:ligatures w14:val="none"/>
        </w:rPr>
        <w:instrText xml:space="preserve"> שאילת שלום</w:instrText>
      </w:r>
      <w:r w:rsidRPr="00FA6C27">
        <w:rPr>
          <w:rFonts w:ascii="Keren" w:eastAsia="Times New Roman" w:hAnsi="Keren" w:cs="David" w:hint="cs"/>
          <w:b/>
          <w:bCs/>
          <w:sz w:val="26"/>
          <w:szCs w:val="24"/>
          <w:lang w:eastAsia="he-IL"/>
          <w14:ligatures w14:val="none"/>
        </w:rPr>
        <w:instrText xml:space="preserve">" </w:instrText>
      </w:r>
      <w:r w:rsidRPr="00FA6C27">
        <w:rPr>
          <w:rFonts w:ascii="Keren" w:eastAsia="Times New Roman" w:hAnsi="Keren" w:cs="David"/>
          <w:b/>
          <w:bCs/>
          <w:sz w:val="26"/>
          <w:szCs w:val="24"/>
          <w:rtl/>
          <w:lang w:eastAsia="he-IL"/>
          <w14:ligatures w14:val="none"/>
        </w:rPr>
        <w:fldChar w:fldCharType="end"/>
      </w:r>
      <w:r w:rsidRPr="00FA6C27">
        <w:rPr>
          <w:rFonts w:ascii="Keren" w:eastAsia="Times New Roman" w:hAnsi="Keren" w:cs="David"/>
          <w:b/>
          <w:bCs/>
          <w:sz w:val="26"/>
          <w:szCs w:val="24"/>
          <w:lang w:eastAsia="he-IL"/>
          <w14:ligatures w14:val="none"/>
        </w:rPr>
        <w:fldChar w:fldCharType="begin"/>
      </w:r>
      <w:r w:rsidRPr="00FA6C27">
        <w:rPr>
          <w:rFonts w:ascii="Keren" w:eastAsia="Times New Roman" w:hAnsi="Keren" w:cs="David" w:hint="cs"/>
          <w:b/>
          <w:bCs/>
          <w:sz w:val="26"/>
          <w:szCs w:val="24"/>
          <w:lang w:eastAsia="he-IL"/>
          <w14:ligatures w14:val="none"/>
        </w:rPr>
        <w:instrText xml:space="preserve"> XE </w:instrText>
      </w:r>
      <w:r w:rsidRPr="00FA6C27">
        <w:rPr>
          <w:rFonts w:ascii="Keren" w:eastAsia="Times New Roman" w:hAnsi="Keren" w:cs="David"/>
          <w:b/>
          <w:bCs/>
          <w:sz w:val="26"/>
          <w:szCs w:val="24"/>
          <w:rtl/>
          <w:lang w:eastAsia="he-IL"/>
          <w14:ligatures w14:val="none"/>
        </w:rPr>
        <w:instrText>"שאילת שלום" \</w:instrText>
      </w:r>
      <w:r w:rsidRPr="00FA6C27">
        <w:rPr>
          <w:rFonts w:ascii="Keren" w:eastAsia="Times New Roman" w:hAnsi="Keren" w:cs="David" w:hint="cs"/>
          <w:b/>
          <w:bCs/>
          <w:sz w:val="26"/>
          <w:szCs w:val="24"/>
          <w:lang w:eastAsia="he-IL"/>
          <w14:ligatures w14:val="none"/>
        </w:rPr>
        <w:instrText xml:space="preserve">b </w:instrText>
      </w:r>
      <w:r w:rsidRPr="00FA6C27">
        <w:rPr>
          <w:rFonts w:ascii="Keren" w:eastAsia="Times New Roman" w:hAnsi="Keren" w:cs="David"/>
          <w:b/>
          <w:bCs/>
          <w:sz w:val="26"/>
          <w:szCs w:val="24"/>
          <w:lang w:eastAsia="he-IL"/>
          <w14:ligatures w14:val="none"/>
        </w:rPr>
        <w:fldChar w:fldCharType="end"/>
      </w:r>
      <w:r w:rsidRPr="00FA6C27">
        <w:rPr>
          <w:rFonts w:ascii="Keren" w:eastAsia="Times New Roman" w:hAnsi="Keren" w:cs="David"/>
          <w:b/>
          <w:bCs/>
          <w:sz w:val="26"/>
          <w:szCs w:val="24"/>
          <w:lang w:eastAsia="he-IL"/>
          <w14:ligatures w14:val="none"/>
        </w:rPr>
        <w:fldChar w:fldCharType="begin"/>
      </w:r>
      <w:r w:rsidRPr="00FA6C27">
        <w:rPr>
          <w:rFonts w:ascii="Keren" w:eastAsia="Times New Roman" w:hAnsi="Keren" w:cs="David" w:hint="cs"/>
          <w:b/>
          <w:bCs/>
          <w:sz w:val="26"/>
          <w:szCs w:val="24"/>
          <w:lang w:eastAsia="he-IL"/>
          <w14:ligatures w14:val="none"/>
        </w:rPr>
        <w:instrText xml:space="preserve"> XE </w:instrText>
      </w:r>
      <w:r w:rsidRPr="00FA6C27">
        <w:rPr>
          <w:rFonts w:ascii="Keren" w:eastAsia="Times New Roman" w:hAnsi="Keren" w:cs="David"/>
          <w:b/>
          <w:bCs/>
          <w:sz w:val="26"/>
          <w:szCs w:val="24"/>
          <w:rtl/>
          <w:lang w:eastAsia="he-IL"/>
          <w14:ligatures w14:val="none"/>
        </w:rPr>
        <w:instrText>"אבלות, דיניה בתוך השבעה:שאילת שלום" \</w:instrText>
      </w:r>
      <w:r w:rsidRPr="00FA6C27">
        <w:rPr>
          <w:rFonts w:ascii="Keren" w:eastAsia="Times New Roman" w:hAnsi="Keren" w:cs="David" w:hint="cs"/>
          <w:b/>
          <w:bCs/>
          <w:sz w:val="26"/>
          <w:szCs w:val="24"/>
          <w:lang w:eastAsia="he-IL"/>
          <w14:ligatures w14:val="none"/>
        </w:rPr>
        <w:instrText>t "</w:instrText>
      </w:r>
      <w:r w:rsidRPr="00FA6C27">
        <w:rPr>
          <w:rFonts w:ascii="Times New Roman" w:eastAsia="Times New Roman" w:hAnsi="Times New Roman" w:cs="Times New Roman"/>
          <w:b/>
          <w:bCs/>
          <w:i/>
          <w:sz w:val="26"/>
          <w:szCs w:val="24"/>
          <w:rtl/>
          <w:lang w:eastAsia="he-IL"/>
          <w14:ligatures w14:val="none"/>
        </w:rPr>
        <w:instrText>ראה</w:instrText>
      </w:r>
      <w:r w:rsidRPr="00FA6C27">
        <w:rPr>
          <w:rFonts w:ascii="Times New Roman" w:eastAsia="Times New Roman" w:hAnsi="Times New Roman" w:cs="Times New Roman"/>
          <w:b/>
          <w:bCs/>
          <w:sz w:val="26"/>
          <w:szCs w:val="24"/>
          <w:rtl/>
          <w:lang w:eastAsia="he-IL"/>
          <w14:ligatures w14:val="none"/>
        </w:rPr>
        <w:instrText xml:space="preserve"> שאילת שלום</w:instrText>
      </w:r>
      <w:r w:rsidRPr="00FA6C27">
        <w:rPr>
          <w:rFonts w:ascii="Keren" w:eastAsia="Times New Roman" w:hAnsi="Keren" w:cs="David" w:hint="cs"/>
          <w:b/>
          <w:bCs/>
          <w:sz w:val="26"/>
          <w:szCs w:val="24"/>
          <w:lang w:eastAsia="he-IL"/>
          <w14:ligatures w14:val="none"/>
        </w:rPr>
        <w:instrText xml:space="preserve">" </w:instrText>
      </w:r>
      <w:r w:rsidRPr="00FA6C27">
        <w:rPr>
          <w:rFonts w:ascii="Keren" w:eastAsia="Times New Roman" w:hAnsi="Keren" w:cs="David"/>
          <w:b/>
          <w:bCs/>
          <w:sz w:val="26"/>
          <w:szCs w:val="24"/>
          <w:lang w:eastAsia="he-IL"/>
          <w14:ligatures w14:val="none"/>
        </w:rPr>
        <w:fldChar w:fldCharType="end"/>
      </w:r>
      <w:r w:rsidRPr="00FA6C27">
        <w:rPr>
          <w:rFonts w:ascii="Keren" w:eastAsia="Times New Roman" w:hAnsi="Keren" w:cs="David"/>
          <w:b/>
          <w:bCs/>
          <w:sz w:val="26"/>
          <w:szCs w:val="24"/>
          <w:lang w:eastAsia="he-IL"/>
          <w14:ligatures w14:val="none"/>
        </w:rPr>
        <w:fldChar w:fldCharType="begin"/>
      </w:r>
      <w:r w:rsidRPr="00FA6C27">
        <w:rPr>
          <w:rFonts w:ascii="Keren" w:eastAsia="Times New Roman" w:hAnsi="Keren" w:cs="David" w:hint="cs"/>
          <w:b/>
          <w:bCs/>
          <w:sz w:val="26"/>
          <w:szCs w:val="24"/>
          <w:lang w:eastAsia="he-IL"/>
          <w14:ligatures w14:val="none"/>
        </w:rPr>
        <w:instrText xml:space="preserve"> XE </w:instrText>
      </w:r>
      <w:r w:rsidRPr="00FA6C27">
        <w:rPr>
          <w:rFonts w:ascii="Keren" w:eastAsia="Times New Roman" w:hAnsi="Keren" w:cs="David"/>
          <w:b/>
          <w:bCs/>
          <w:sz w:val="26"/>
          <w:szCs w:val="24"/>
          <w:rtl/>
          <w:lang w:eastAsia="he-IL"/>
          <w14:ligatures w14:val="none"/>
        </w:rPr>
        <w:instrText>"שאילת שלום:המקור והטעם לאיסור"</w:instrText>
      </w:r>
      <w:r w:rsidRPr="00FA6C27">
        <w:rPr>
          <w:rFonts w:ascii="Keren" w:eastAsia="Times New Roman" w:hAnsi="Keren" w:cs="David" w:hint="cs"/>
          <w:b/>
          <w:bCs/>
          <w:sz w:val="26"/>
          <w:szCs w:val="24"/>
          <w:lang w:eastAsia="he-IL"/>
          <w14:ligatures w14:val="none"/>
        </w:rPr>
        <w:instrText xml:space="preserve"> </w:instrText>
      </w:r>
      <w:r w:rsidRPr="00FA6C27">
        <w:rPr>
          <w:rFonts w:ascii="Keren" w:eastAsia="Times New Roman" w:hAnsi="Keren" w:cs="David"/>
          <w:b/>
          <w:bCs/>
          <w:sz w:val="26"/>
          <w:szCs w:val="24"/>
          <w:lang w:eastAsia="he-IL"/>
          <w14:ligatures w14:val="none"/>
        </w:rPr>
        <w:fldChar w:fldCharType="end"/>
      </w:r>
    </w:p>
    <w:p w14:paraId="3F2F51F7" w14:textId="77777777" w:rsidR="00FA6C27" w:rsidRPr="00FA6C27" w:rsidRDefault="00FA6C27" w:rsidP="00FA6C27">
      <w:pPr>
        <w:tabs>
          <w:tab w:val="left" w:pos="8306"/>
        </w:tabs>
        <w:spacing w:after="0" w:line="360" w:lineRule="auto"/>
        <w:ind w:left="360"/>
        <w:jc w:val="both"/>
        <w:rPr>
          <w:rFonts w:ascii="Keren" w:eastAsia="Times New Roman" w:hAnsi="Keren" w:cs="David" w:hint="cs"/>
          <w:szCs w:val="20"/>
          <w:lang w:eastAsia="he-IL"/>
          <w14:ligatures w14:val="none"/>
        </w:rPr>
      </w:pPr>
      <w:r w:rsidRPr="00FA6C27">
        <w:rPr>
          <w:rFonts w:ascii="Keren" w:eastAsia="Times New Roman" w:hAnsi="Keren" w:cs="David"/>
          <w:szCs w:val="20"/>
          <w:rtl/>
          <w:lang w:eastAsia="he-IL"/>
          <w14:ligatures w14:val="none"/>
        </w:rPr>
        <w:t>איסור שאלת שלום נלמד מיחזקאל הנביא שנאמר לו "</w:t>
      </w:r>
      <w:r w:rsidRPr="00FA6C27">
        <w:rPr>
          <w:rFonts w:ascii="Times New Roman" w:eastAsia="Times New Roman" w:hAnsi="Times New Roman" w:cs="David"/>
          <w:sz w:val="14"/>
          <w:szCs w:val="20"/>
          <w:rtl/>
          <w:lang w:eastAsia="he-IL"/>
          <w14:ligatures w14:val="none"/>
        </w:rPr>
        <w:t>הֵאָנֵק דֹּם</w:t>
      </w:r>
      <w:r w:rsidRPr="00FA6C27">
        <w:rPr>
          <w:rFonts w:ascii="Keren" w:eastAsia="Times New Roman" w:hAnsi="Keren" w:cs="David"/>
          <w:szCs w:val="20"/>
          <w:rtl/>
          <w:lang w:eastAsia="he-IL"/>
          <w14:ligatures w14:val="none"/>
        </w:rPr>
        <w:t>". שלום הוא לשון שלמות. האבלים אינם בשלמות אלא בחסרון, ולכן אין מברכים אותם בשלום וגם הם לא אומרים שלום. זו גם הסיבה שלעתים משאירים בבית האבל את הדלת הראשית פתוחה, כדי להימנע מאמירת שלום לאבלים בכניסה לבית.</w:t>
      </w:r>
    </w:p>
    <w:p w14:paraId="1568457A" w14:textId="77777777" w:rsidR="00FA6C27" w:rsidRPr="00FA6C27" w:rsidRDefault="00FA6C27" w:rsidP="00FA6C27">
      <w:pPr>
        <w:tabs>
          <w:tab w:val="left" w:pos="8306"/>
        </w:tabs>
        <w:spacing w:after="0" w:line="360" w:lineRule="auto"/>
        <w:ind w:left="1132"/>
        <w:jc w:val="both"/>
        <w:rPr>
          <w:rFonts w:ascii="Keren" w:eastAsia="Times New Roman" w:hAnsi="Keren" w:cs="David"/>
          <w:sz w:val="20"/>
          <w:szCs w:val="20"/>
          <w:rtl/>
          <w:lang w:eastAsia="he-IL"/>
          <w14:ligatures w14:val="none"/>
        </w:rPr>
      </w:pPr>
      <w:r w:rsidRPr="00FA6C27">
        <w:rPr>
          <w:rFonts w:ascii="Keren" w:eastAsia="Times New Roman" w:hAnsi="Keren" w:cs="David"/>
          <w:szCs w:val="20"/>
          <w:rtl/>
          <w:lang w:eastAsia="he-IL"/>
          <w14:ligatures w14:val="none"/>
        </w:rPr>
        <w:t>חז"ל אשר הקפידו ללמד כי על כל אדם להקדים ברכת שלום לזולתו כל אימת שהוא פוגש את חברו או את שכנו או כל אדם אחר ברחוב, השכילו להבין כי אין מקום להתנהגות כה נימוסית במצבו של האבל בזמן השבעה, כשהוא שרוי בצער על אבדן יקירו. לכן אסרו על המבקר לברך בשלום את האבל, וכן פטרו את האבל מלברך את אלה שבאים לנחמו. הרי זה נראה כאבסורד לשאול אבל שזה עתה איבד את יקירו: "שלום, איך אתה מרגיש". דחיית ברכת השלום בזמן כזה אינה צריכה להתפרש כדחייה של המוסכמות החברתיות בנוגע לנימוס ולהתנהגות נאותה בין אנשים, להיפך – היא באה להסביר את ההבנה והרגישות של המנחמים למצבו הכואב והמיוחד של האבל</w:t>
      </w:r>
      <w:r w:rsidRPr="00FA6C27">
        <w:rPr>
          <w:rFonts w:ascii="Keren" w:eastAsia="Times New Roman" w:hAnsi="Keren" w:cs="David"/>
          <w:szCs w:val="20"/>
          <w:vertAlign w:val="superscript"/>
          <w:rtl/>
          <w:lang w:eastAsia="he-IL"/>
          <w14:ligatures w14:val="none"/>
        </w:rPr>
        <w:footnoteReference w:id="64"/>
      </w:r>
      <w:r w:rsidRPr="00FA6C27">
        <w:rPr>
          <w:rFonts w:ascii="Keren" w:eastAsia="Times New Roman" w:hAnsi="Keren" w:cs="David"/>
          <w:szCs w:val="20"/>
          <w:rtl/>
          <w:lang w:eastAsia="he-IL"/>
          <w14:ligatures w14:val="none"/>
        </w:rPr>
        <w:t xml:space="preserve">. </w:t>
      </w:r>
    </w:p>
    <w:p w14:paraId="5C3E1D81" w14:textId="77777777" w:rsidR="00FA6C27" w:rsidRPr="00FA6C27" w:rsidRDefault="00FA6C27" w:rsidP="00FA6C27">
      <w:pPr>
        <w:numPr>
          <w:ilvl w:val="0"/>
          <w:numId w:val="46"/>
        </w:numPr>
        <w:tabs>
          <w:tab w:val="left" w:pos="8306"/>
        </w:tabs>
        <w:spacing w:after="0" w:line="360" w:lineRule="auto"/>
        <w:jc w:val="both"/>
        <w:rPr>
          <w:rFonts w:ascii="Keren" w:eastAsia="Times New Roman" w:hAnsi="Keren" w:cs="David" w:hint="cs"/>
          <w:szCs w:val="20"/>
          <w:lang w:eastAsia="he-IL"/>
          <w14:ligatures w14:val="none"/>
        </w:rPr>
      </w:pPr>
      <w:r w:rsidRPr="00FA6C27">
        <w:rPr>
          <w:rFonts w:ascii="Keren" w:eastAsia="Times New Roman" w:hAnsi="Keren" w:cs="David"/>
          <w:sz w:val="26"/>
          <w:szCs w:val="24"/>
          <w:rtl/>
          <w:lang w:eastAsia="he-IL"/>
          <w14:ligatures w14:val="none"/>
        </w:rPr>
        <w:t>אבל אסור בשאילת שלום.</w:t>
      </w:r>
    </w:p>
    <w:p w14:paraId="55FEC2F1" w14:textId="77777777" w:rsidR="00FA6C27" w:rsidRPr="00FA6C27" w:rsidRDefault="00FA6C27" w:rsidP="00FA6C27">
      <w:pPr>
        <w:numPr>
          <w:ilvl w:val="0"/>
          <w:numId w:val="46"/>
        </w:numPr>
        <w:tabs>
          <w:tab w:val="left" w:pos="8306"/>
        </w:tabs>
        <w:spacing w:after="0" w:line="360" w:lineRule="auto"/>
        <w:ind w:left="743" w:hanging="357"/>
        <w:jc w:val="both"/>
        <w:rPr>
          <w:rFonts w:ascii="Keren" w:eastAsia="Times New Roman" w:hAnsi="Keren" w:cs="David"/>
          <w:sz w:val="26"/>
          <w:szCs w:val="24"/>
          <w:rtl/>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0"/>
          <w:szCs w:val="20"/>
          <w:lang w:eastAsia="he-IL"/>
          <w14:ligatures w14:val="none"/>
        </w:rPr>
        <w:instrText xml:space="preserve"> XE </w:instrText>
      </w:r>
      <w:r w:rsidRPr="00FA6C27">
        <w:rPr>
          <w:rFonts w:ascii="Keren" w:eastAsia="Times New Roman" w:hAnsi="Keren" w:cs="David"/>
          <w:sz w:val="20"/>
          <w:szCs w:val="20"/>
          <w:rtl/>
          <w:lang w:eastAsia="he-IL"/>
          <w14:ligatures w14:val="none"/>
        </w:rPr>
        <w:instrText>"שאילת שלום:לומר בקר טוב"</w:instrText>
      </w:r>
      <w:r w:rsidRPr="00FA6C27">
        <w:rPr>
          <w:rFonts w:ascii="Keren" w:eastAsia="Times New Roman" w:hAnsi="Keren" w:cs="David" w:hint="cs"/>
          <w:sz w:val="20"/>
          <w:szCs w:val="20"/>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 xml:space="preserve">מעיקר הדין ההימנעות היא דווקא מלומר את המילה "שלום" שהיא אחד משמותיו של ה'. ולכן יש מהפוסקים שהתירו לומר "בוקר טוב" </w:t>
      </w:r>
      <w:proofErr w:type="spellStart"/>
      <w:r w:rsidRPr="00FA6C27">
        <w:rPr>
          <w:rFonts w:ascii="Keren" w:eastAsia="Times New Roman" w:hAnsi="Keren" w:cs="David"/>
          <w:sz w:val="26"/>
          <w:szCs w:val="24"/>
          <w:rtl/>
          <w:lang w:eastAsia="he-IL"/>
          <w14:ligatures w14:val="none"/>
        </w:rPr>
        <w:t>וכו</w:t>
      </w:r>
      <w:proofErr w:type="spellEnd"/>
      <w:r w:rsidRPr="00FA6C27">
        <w:rPr>
          <w:rFonts w:ascii="Keren" w:eastAsia="Times New Roman" w:hAnsi="Keren" w:cs="David"/>
          <w:sz w:val="26"/>
          <w:szCs w:val="24"/>
          <w:rtl/>
          <w:lang w:eastAsia="he-IL"/>
          <w14:ligatures w14:val="none"/>
        </w:rPr>
        <w:t>', אם לא מזכירים את המלה "שלום" עצמה</w:t>
      </w:r>
      <w:r w:rsidRPr="00FA6C27">
        <w:rPr>
          <w:rFonts w:ascii="Keren" w:eastAsia="Times New Roman" w:hAnsi="Keren" w:cs="David"/>
          <w:sz w:val="20"/>
          <w:szCs w:val="20"/>
          <w:vertAlign w:val="superscript"/>
          <w:lang w:eastAsia="he-IL"/>
          <w14:ligatures w14:val="none"/>
        </w:rPr>
        <w:footnoteReference w:id="65"/>
      </w:r>
      <w:r w:rsidRPr="00FA6C27">
        <w:rPr>
          <w:rFonts w:ascii="Keren" w:eastAsia="Times New Roman" w:hAnsi="Keren" w:cs="David"/>
          <w:sz w:val="26"/>
          <w:szCs w:val="24"/>
          <w:rtl/>
          <w:lang w:eastAsia="he-IL"/>
          <w14:ligatures w14:val="none"/>
        </w:rPr>
        <w:t>, ויש שאסרו אף באופן זה</w:t>
      </w:r>
      <w:r w:rsidRPr="00FA6C27">
        <w:rPr>
          <w:rFonts w:ascii="Keren" w:eastAsia="Times New Roman" w:hAnsi="Keren" w:cs="David"/>
          <w:sz w:val="24"/>
          <w:szCs w:val="20"/>
          <w:vertAlign w:val="superscript"/>
          <w:lang w:eastAsia="he-IL"/>
          <w14:ligatures w14:val="none"/>
        </w:rPr>
        <w:footnoteReference w:id="66"/>
      </w:r>
      <w:r w:rsidRPr="00FA6C27">
        <w:rPr>
          <w:rFonts w:ascii="Keren" w:eastAsia="Times New Roman" w:hAnsi="Keren" w:cs="David"/>
          <w:sz w:val="26"/>
          <w:szCs w:val="24"/>
          <w:rtl/>
          <w:lang w:eastAsia="he-IL"/>
          <w14:ligatures w14:val="none"/>
        </w:rPr>
        <w:t xml:space="preserve">. לכל הדעות מותר לנענע בראשו במקום שאילת שלום. </w:t>
      </w:r>
    </w:p>
    <w:p w14:paraId="298972AA" w14:textId="77777777" w:rsidR="00FA6C27" w:rsidRPr="00FA6C27" w:rsidRDefault="00FA6C27" w:rsidP="00FA6C27">
      <w:pPr>
        <w:numPr>
          <w:ilvl w:val="0"/>
          <w:numId w:val="46"/>
        </w:numPr>
        <w:tabs>
          <w:tab w:val="left" w:pos="8306"/>
        </w:tabs>
        <w:spacing w:after="0" w:line="360" w:lineRule="auto"/>
        <w:ind w:left="743" w:hanging="357"/>
        <w:jc w:val="both"/>
        <w:rPr>
          <w:rFonts w:ascii="Keren" w:eastAsia="Times New Roman" w:hAnsi="Keren" w:cs="David" w:hint="cs"/>
          <w:sz w:val="26"/>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0"/>
          <w:szCs w:val="20"/>
          <w:lang w:eastAsia="he-IL"/>
          <w14:ligatures w14:val="none"/>
        </w:rPr>
        <w:instrText xml:space="preserve"> XE "</w:instrText>
      </w:r>
      <w:r w:rsidRPr="00FA6C27">
        <w:rPr>
          <w:rFonts w:ascii="Keren" w:eastAsia="Times New Roman" w:hAnsi="Keren" w:cs="David"/>
          <w:sz w:val="20"/>
          <w:szCs w:val="20"/>
          <w:rtl/>
          <w:lang w:eastAsia="he-IL"/>
          <w14:ligatures w14:val="none"/>
        </w:rPr>
        <w:instrText>שאילת שלום:בשיחות טלפון</w:instrText>
      </w:r>
      <w:r w:rsidRPr="00FA6C27">
        <w:rPr>
          <w:rFonts w:ascii="Keren" w:eastAsia="Times New Roman" w:hAnsi="Keren" w:cs="David" w:hint="cs"/>
          <w:sz w:val="20"/>
          <w:szCs w:val="20"/>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גם בשיחות טלפון אין מסיימים במילה "שלום", אלא "להתראות", "כל טוב" וכדומה, או במילות ניחומים.</w:t>
      </w:r>
    </w:p>
    <w:p w14:paraId="1900B8CE" w14:textId="77777777" w:rsidR="00FA6C27" w:rsidRPr="00FA6C27" w:rsidRDefault="00FA6C27" w:rsidP="00FA6C27">
      <w:pPr>
        <w:numPr>
          <w:ilvl w:val="0"/>
          <w:numId w:val="46"/>
        </w:numPr>
        <w:tabs>
          <w:tab w:val="left" w:pos="8306"/>
        </w:tabs>
        <w:spacing w:after="0" w:line="360" w:lineRule="auto"/>
        <w:jc w:val="both"/>
        <w:rPr>
          <w:rFonts w:ascii="Keren" w:eastAsia="Times New Roman" w:hAnsi="Keren" w:cs="David"/>
          <w:sz w:val="26"/>
          <w:szCs w:val="24"/>
          <w:rtl/>
          <w:lang w:eastAsia="he-IL"/>
          <w14:ligatures w14:val="none"/>
        </w:rPr>
      </w:pPr>
      <w:r w:rsidRPr="00FA6C27">
        <w:rPr>
          <w:rFonts w:ascii="Keren" w:eastAsia="Times New Roman" w:hAnsi="Keren" w:cs="David"/>
          <w:sz w:val="26"/>
          <w:szCs w:val="24"/>
          <w:rtl/>
          <w:lang w:eastAsia="he-IL"/>
          <w14:ligatures w14:val="none"/>
        </w:rPr>
        <w:t xml:space="preserve">בשלושת הימים הראשונים לא שואל בשלום וגם לא משיב למי שדרש בשלומו, אלא יודיענו שהוא אבל. משלושה ועד שבעה אינו שואל, אבל משיב, ובשפה רפה. משבעה ועד שלושים </w:t>
      </w:r>
      <w:r w:rsidRPr="00FA6C27">
        <w:rPr>
          <w:rFonts w:ascii="Keren" w:eastAsia="Times New Roman" w:hAnsi="Keren" w:cs="David"/>
          <w:sz w:val="26"/>
          <w:szCs w:val="24"/>
          <w:rtl/>
          <w:lang w:eastAsia="he-IL"/>
          <w14:ligatures w14:val="none"/>
        </w:rPr>
        <w:lastRenderedPageBreak/>
        <w:t xml:space="preserve">שואל בשלום אחרים, אבל אין אחרים שואלים בשלומו. ואם בשאלת שלום נאסר, קל וחומר שלא ירבה דברים ושלא </w:t>
      </w:r>
      <w:proofErr w:type="spellStart"/>
      <w:r w:rsidRPr="00FA6C27">
        <w:rPr>
          <w:rFonts w:ascii="Keren" w:eastAsia="Times New Roman" w:hAnsi="Keren" w:cs="David"/>
          <w:sz w:val="26"/>
          <w:szCs w:val="24"/>
          <w:rtl/>
          <w:lang w:eastAsia="he-IL"/>
          <w14:ligatures w14:val="none"/>
        </w:rPr>
        <w:t>ישחוק</w:t>
      </w:r>
      <w:proofErr w:type="spellEnd"/>
      <w:r w:rsidRPr="00FA6C27">
        <w:rPr>
          <w:rFonts w:ascii="Keren" w:eastAsia="Times New Roman" w:hAnsi="Keren" w:cs="David"/>
          <w:sz w:val="28"/>
          <w:szCs w:val="24"/>
          <w:vertAlign w:val="superscript"/>
          <w:lang w:eastAsia="he-IL"/>
          <w14:ligatures w14:val="none"/>
        </w:rPr>
        <w:footnoteReference w:id="67"/>
      </w:r>
      <w:r w:rsidRPr="00FA6C27">
        <w:rPr>
          <w:rFonts w:ascii="Keren" w:eastAsia="Times New Roman" w:hAnsi="Keren" w:cs="David"/>
          <w:sz w:val="26"/>
          <w:szCs w:val="24"/>
          <w:rtl/>
          <w:lang w:eastAsia="he-IL"/>
          <w14:ligatures w14:val="none"/>
        </w:rPr>
        <w:t>.</w:t>
      </w:r>
    </w:p>
    <w:p w14:paraId="4BBE7088" w14:textId="77777777" w:rsidR="00FA6C27" w:rsidRPr="00FA6C27" w:rsidRDefault="00FA6C27" w:rsidP="00FA6C27">
      <w:pPr>
        <w:numPr>
          <w:ilvl w:val="0"/>
          <w:numId w:val="46"/>
        </w:numPr>
        <w:tabs>
          <w:tab w:val="left" w:pos="8306"/>
        </w:tabs>
        <w:spacing w:after="0" w:line="360" w:lineRule="auto"/>
        <w:jc w:val="both"/>
        <w:rPr>
          <w:rFonts w:ascii="Keren" w:eastAsia="Times New Roman" w:hAnsi="Keren" w:cs="David"/>
          <w:sz w:val="24"/>
          <w:szCs w:val="24"/>
          <w:rtl/>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 xml:space="preserve">שמחה:לומר לאבל </w:instrText>
      </w:r>
      <w:r w:rsidRPr="00FA6C27">
        <w:rPr>
          <w:rFonts w:ascii="Times New Roman" w:eastAsia="Times New Roman" w:hAnsi="Times New Roman" w:cs="Times New Roman"/>
          <w:sz w:val="24"/>
          <w:szCs w:val="24"/>
          <w14:ligatures w14:val="none"/>
        </w:rPr>
        <w:instrText>\</w:instrText>
      </w:r>
      <w:r w:rsidRPr="00FA6C27">
        <w:rPr>
          <w:rFonts w:ascii="Keren" w:eastAsia="Times New Roman" w:hAnsi="Keren" w:cs="David"/>
          <w:sz w:val="28"/>
          <w:szCs w:val="24"/>
          <w:rtl/>
          <w:lang w:eastAsia="he-IL"/>
          <w14:ligatures w14:val="none"/>
        </w:rPr>
        <w:instrText>"מזל טוב</w:instrText>
      </w:r>
      <w:r w:rsidRPr="00FA6C27">
        <w:rPr>
          <w:rFonts w:ascii="Times New Roman" w:eastAsia="Times New Roman" w:hAnsi="Times New Roman" w:cs="Times New Roman"/>
          <w:sz w:val="24"/>
          <w:szCs w:val="24"/>
          <w14:ligatures w14:val="none"/>
        </w:rPr>
        <w:instrText>\</w:instrText>
      </w:r>
      <w:r w:rsidRPr="00FA6C27">
        <w:rPr>
          <w:rFonts w:ascii="Keren" w:eastAsia="Times New Roman" w:hAnsi="Keren" w:cs="David"/>
          <w:sz w:val="28"/>
          <w:szCs w:val="24"/>
          <w:rtl/>
          <w:lang w:eastAsia="he-IL"/>
          <w14:ligatures w14:val="none"/>
        </w:rPr>
        <w:instrText>"</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"אבל:לברך אחרים או שיברכו אותו"</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rtl/>
          <w:lang w:eastAsia="he-IL"/>
          <w14:ligatures w14:val="none"/>
        </w:rPr>
        <w:t>האבל מותר לברך אדם אחר ומותר לאחרים לברך אותו. אבל שיש לו שמחה מותר לומר לו "מזל טוב".</w:t>
      </w:r>
    </w:p>
    <w:p w14:paraId="63EFE600" w14:textId="77777777" w:rsidR="00FA6C27" w:rsidRPr="00FA6C27" w:rsidRDefault="00FA6C27" w:rsidP="00FA6C27">
      <w:pPr>
        <w:numPr>
          <w:ilvl w:val="0"/>
          <w:numId w:val="46"/>
        </w:numPr>
        <w:tabs>
          <w:tab w:val="left" w:pos="8306"/>
        </w:tabs>
        <w:spacing w:after="0" w:line="360" w:lineRule="auto"/>
        <w:jc w:val="both"/>
        <w:rPr>
          <w:rFonts w:ascii="Keren" w:eastAsia="Times New Roman" w:hAnsi="Keren" w:cs="David" w:hint="cs"/>
          <w:sz w:val="26"/>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"שאילת שלום:הושטת יד"</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מותר להושיט יד בשעה שמברכים</w:t>
      </w:r>
      <w:r w:rsidRPr="00FA6C27">
        <w:rPr>
          <w:rFonts w:ascii="Keren" w:eastAsia="Times New Roman" w:hAnsi="Keren" w:cs="David"/>
          <w:sz w:val="24"/>
          <w:szCs w:val="24"/>
          <w:vertAlign w:val="superscript"/>
          <w:lang w:eastAsia="he-IL"/>
          <w14:ligatures w14:val="none"/>
        </w:rPr>
        <w:footnoteReference w:id="68"/>
      </w:r>
      <w:r w:rsidRPr="00FA6C27">
        <w:rPr>
          <w:rFonts w:ascii="Keren" w:eastAsia="Times New Roman" w:hAnsi="Keren" w:cs="David"/>
          <w:sz w:val="26"/>
          <w:szCs w:val="24"/>
          <w:rtl/>
          <w:lang w:eastAsia="he-IL"/>
          <w14:ligatures w14:val="none"/>
        </w:rPr>
        <w:t>. אמנם יש שאסרו כיון שהושטת יד נחשבת לשאילת שלום</w:t>
      </w:r>
      <w:r w:rsidRPr="00FA6C27">
        <w:rPr>
          <w:rFonts w:ascii="Keren" w:eastAsia="Times New Roman" w:hAnsi="Keren" w:cs="David"/>
          <w:sz w:val="28"/>
          <w:szCs w:val="24"/>
          <w:vertAlign w:val="superscript"/>
          <w:rtl/>
          <w:lang w:eastAsia="he-IL"/>
          <w14:ligatures w14:val="none"/>
        </w:rPr>
        <w:footnoteReference w:id="69"/>
      </w:r>
      <w:r w:rsidRPr="00FA6C27">
        <w:rPr>
          <w:rFonts w:ascii="Keren" w:eastAsia="Times New Roman" w:hAnsi="Keren" w:cs="David"/>
          <w:sz w:val="26"/>
          <w:szCs w:val="24"/>
          <w:rtl/>
          <w:lang w:eastAsia="he-IL"/>
          <w14:ligatures w14:val="none"/>
        </w:rPr>
        <w:t>. אבל לכל הדעות, אם הושיטו לאבל יד, יכול להושיט חזרה.</w:t>
      </w:r>
    </w:p>
    <w:p w14:paraId="05576A9E" w14:textId="77777777" w:rsidR="00FA6C27" w:rsidRPr="00FA6C27" w:rsidRDefault="00FA6C27" w:rsidP="00FA6C27">
      <w:pPr>
        <w:numPr>
          <w:ilvl w:val="0"/>
          <w:numId w:val="46"/>
        </w:numPr>
        <w:tabs>
          <w:tab w:val="left" w:pos="8306"/>
        </w:tabs>
        <w:spacing w:after="0" w:line="360" w:lineRule="auto"/>
        <w:jc w:val="both"/>
        <w:rPr>
          <w:rFonts w:ascii="Keren" w:eastAsia="Times New Roman" w:hAnsi="Keren" w:cs="David" w:hint="cs"/>
          <w:sz w:val="26"/>
          <w:szCs w:val="24"/>
          <w:lang w:eastAsia="he-IL"/>
          <w14:ligatures w14:val="none"/>
        </w:rPr>
      </w:pPr>
      <w:r w:rsidRPr="00FA6C27">
        <w:rPr>
          <w:rFonts w:ascii="Keren" w:eastAsia="Times New Roman" w:hAnsi="Keren" w:cs="David"/>
          <w:sz w:val="26"/>
          <w:szCs w:val="24"/>
          <w:rtl/>
          <w14:ligatures w14:val="none"/>
        </w:rPr>
        <w:t xml:space="preserve">אין לאבל לקדש את הלבנה אם </w:t>
      </w:r>
      <w:proofErr w:type="spellStart"/>
      <w:r w:rsidRPr="00FA6C27">
        <w:rPr>
          <w:rFonts w:ascii="Keren" w:eastAsia="Times New Roman" w:hAnsi="Keren" w:cs="David"/>
          <w:sz w:val="26"/>
          <w:szCs w:val="24"/>
          <w:rtl/>
          <w14:ligatures w14:val="none"/>
        </w:rPr>
        <w:t>ישאר</w:t>
      </w:r>
      <w:proofErr w:type="spellEnd"/>
      <w:r w:rsidRPr="00FA6C27">
        <w:rPr>
          <w:rFonts w:ascii="Keren" w:eastAsia="Times New Roman" w:hAnsi="Keren" w:cs="David"/>
          <w:sz w:val="26"/>
          <w:szCs w:val="24"/>
          <w:rtl/>
          <w14:ligatures w14:val="none"/>
        </w:rPr>
        <w:t xml:space="preserve"> זמן לקדש אחר ימי אבלו, ואם לא </w:t>
      </w:r>
      <w:proofErr w:type="spellStart"/>
      <w:r w:rsidRPr="00FA6C27">
        <w:rPr>
          <w:rFonts w:ascii="Keren" w:eastAsia="Times New Roman" w:hAnsi="Keren" w:cs="David"/>
          <w:sz w:val="26"/>
          <w:szCs w:val="24"/>
          <w:rtl/>
          <w14:ligatures w14:val="none"/>
        </w:rPr>
        <w:t>ישאר</w:t>
      </w:r>
      <w:proofErr w:type="spellEnd"/>
      <w:r w:rsidRPr="00FA6C27">
        <w:rPr>
          <w:rFonts w:ascii="Keren" w:eastAsia="Times New Roman" w:hAnsi="Keren" w:cs="David"/>
          <w:sz w:val="26"/>
          <w:szCs w:val="24"/>
          <w:rtl/>
          <w14:ligatures w14:val="none"/>
        </w:rPr>
        <w:t xml:space="preserve"> זמן מותר לו לצאת מביתו ולקדש, אבל יאמר רק את הברכה ולא יאמר "שלום עליכם" ואת שאר התוספות</w:t>
      </w:r>
      <w:r w:rsidRPr="00FA6C27">
        <w:rPr>
          <w:rFonts w:ascii="Keren" w:eastAsia="Times New Roman" w:hAnsi="Keren" w:cs="David"/>
          <w:sz w:val="28"/>
          <w:szCs w:val="24"/>
          <w:vertAlign w:val="superscript"/>
          <w14:ligatures w14:val="none"/>
        </w:rPr>
        <w:footnoteReference w:id="70"/>
      </w:r>
      <w:r w:rsidRPr="00FA6C27">
        <w:rPr>
          <w:rFonts w:ascii="Keren" w:eastAsia="Times New Roman" w:hAnsi="Keren" w:cs="David"/>
          <w:sz w:val="26"/>
          <w:szCs w:val="24"/>
          <w:rtl/>
          <w14:ligatures w14:val="none"/>
        </w:rPr>
        <w:t>, ויש אומרים שמותר לאחרים לומר "שלום עליכם" לאבל בקידוש לבנה</w:t>
      </w:r>
      <w:r w:rsidRPr="00FA6C27">
        <w:rPr>
          <w:rFonts w:ascii="Keren" w:eastAsia="Times New Roman" w:hAnsi="Keren" w:cs="David"/>
          <w:sz w:val="28"/>
          <w:szCs w:val="24"/>
          <w:vertAlign w:val="superscript"/>
          <w:rtl/>
          <w14:ligatures w14:val="none"/>
        </w:rPr>
        <w:footnoteReference w:id="71"/>
      </w:r>
      <w:r w:rsidRPr="00FA6C27">
        <w:rPr>
          <w:rFonts w:ascii="Keren" w:eastAsia="Times New Roman" w:hAnsi="Keren" w:cs="David"/>
          <w:sz w:val="26"/>
          <w:szCs w:val="24"/>
          <w:rtl/>
          <w14:ligatures w14:val="none"/>
        </w:rPr>
        <w:t>.</w:t>
      </w:r>
    </w:p>
    <w:p w14:paraId="05A1CFFF" w14:textId="77777777" w:rsidR="00FA6C27" w:rsidRPr="00FA6C27" w:rsidRDefault="00FA6C27" w:rsidP="00FA6C27">
      <w:pPr>
        <w:numPr>
          <w:ilvl w:val="0"/>
          <w:numId w:val="46"/>
        </w:numPr>
        <w:tabs>
          <w:tab w:val="left" w:pos="360"/>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 xml:space="preserve">שבת:אמירת </w:instrText>
      </w:r>
      <w:r w:rsidRPr="00FA6C27">
        <w:rPr>
          <w:rFonts w:ascii="Times New Roman" w:eastAsia="Times New Roman" w:hAnsi="Times New Roman" w:cs="Times New Roman"/>
          <w:sz w:val="24"/>
          <w:szCs w:val="24"/>
          <w14:ligatures w14:val="none"/>
        </w:rPr>
        <w:instrText>\</w:instrText>
      </w:r>
      <w:r w:rsidRPr="00FA6C27">
        <w:rPr>
          <w:rFonts w:ascii="Keren" w:eastAsia="Times New Roman" w:hAnsi="Keren" w:cs="David"/>
          <w:sz w:val="28"/>
          <w:szCs w:val="24"/>
          <w:rtl/>
          <w:lang w:eastAsia="he-IL"/>
          <w14:ligatures w14:val="none"/>
        </w:rPr>
        <w:instrText>"שבת שלום</w:instrText>
      </w:r>
      <w:r w:rsidRPr="00FA6C27">
        <w:rPr>
          <w:rFonts w:ascii="Times New Roman" w:eastAsia="Times New Roman" w:hAnsi="Times New Roman" w:cs="Times New Roman"/>
          <w:sz w:val="24"/>
          <w:szCs w:val="24"/>
          <w14:ligatures w14:val="none"/>
        </w:rPr>
        <w:instrText>\</w:instrText>
      </w:r>
      <w:r w:rsidRPr="00FA6C27">
        <w:rPr>
          <w:rFonts w:ascii="Keren" w:eastAsia="Times New Roman" w:hAnsi="Keren" w:cs="David"/>
          <w:sz w:val="28"/>
          <w:szCs w:val="24"/>
          <w:rtl/>
          <w:lang w:eastAsia="he-IL"/>
          <w14:ligatures w14:val="none"/>
        </w:rPr>
        <w:instrText>"</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"שאילת שלום:שבת שלום"</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rtl/>
          <w:lang w:eastAsia="he-IL"/>
          <w14:ligatures w14:val="none"/>
        </w:rPr>
        <w:t>מותר לאבל לומר "שבת שלום" כיון שבשבת אין אבלות בפרהסיה. לגבי אמירת "שבת שלום" לאבל, תלוי במנהג המקום, יש מקומות שאומרים ויש שאין אומרים</w:t>
      </w:r>
      <w:r w:rsidRPr="00FA6C27">
        <w:rPr>
          <w:rFonts w:ascii="Keren" w:eastAsia="Times New Roman" w:hAnsi="Keren" w:cs="David"/>
          <w:sz w:val="28"/>
          <w:szCs w:val="24"/>
          <w:vertAlign w:val="superscript"/>
          <w:rtl/>
          <w:lang w:eastAsia="he-IL"/>
          <w14:ligatures w14:val="none"/>
        </w:rPr>
        <w:footnoteReference w:id="72"/>
      </w:r>
      <w:r w:rsidRPr="00FA6C27">
        <w:rPr>
          <w:rFonts w:ascii="Keren" w:eastAsia="Times New Roman" w:hAnsi="Keren" w:cs="David"/>
          <w:sz w:val="26"/>
          <w:szCs w:val="24"/>
          <w:rtl/>
          <w:lang w:eastAsia="he-IL"/>
          <w14:ligatures w14:val="none"/>
        </w:rPr>
        <w:t xml:space="preserve">.  </w:t>
      </w:r>
    </w:p>
    <w:p w14:paraId="2BB51DA3" w14:textId="77777777" w:rsidR="00FA6C27" w:rsidRPr="00FA6C27" w:rsidRDefault="00FA6C27" w:rsidP="00FA6C27">
      <w:pPr>
        <w:numPr>
          <w:ilvl w:val="0"/>
          <w:numId w:val="46"/>
        </w:numPr>
        <w:tabs>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6"/>
          <w:szCs w:val="24"/>
          <w:rtl/>
          <w:lang w:eastAsia="he-IL"/>
          <w14:ligatures w14:val="none"/>
        </w:rPr>
        <w:t xml:space="preserve">האבל לא משתתף בסעודת מרעים בתקופת אבלותו. </w:t>
      </w:r>
      <w:r w:rsidRPr="00FA6C27">
        <w:rPr>
          <w:rFonts w:ascii="Keren" w:eastAsia="Times New Roman" w:hAnsi="Keren" w:cs="David"/>
          <w:szCs w:val="20"/>
          <w:rtl/>
          <w:lang w:eastAsia="he-IL"/>
          <w14:ligatures w14:val="none"/>
        </w:rPr>
        <w:t>הפרטים</w:t>
      </w:r>
      <w:r w:rsidRPr="00FA6C27">
        <w:rPr>
          <w:rFonts w:ascii="Keren" w:eastAsia="Times New Roman" w:hAnsi="Keren" w:cs="David"/>
          <w:sz w:val="26"/>
          <w:szCs w:val="24"/>
          <w:rtl/>
          <w:lang w:eastAsia="he-IL"/>
          <w14:ligatures w14:val="none"/>
        </w:rPr>
        <w:t xml:space="preserve"> </w:t>
      </w:r>
      <w:r w:rsidRPr="00FA6C27">
        <w:rPr>
          <w:rFonts w:ascii="Keren" w:eastAsia="Times New Roman" w:hAnsi="Keren" w:cs="David"/>
          <w:szCs w:val="20"/>
          <w:rtl/>
          <w:lang w:eastAsia="he-IL"/>
          <w14:ligatures w14:val="none"/>
        </w:rPr>
        <w:t xml:space="preserve">יבוארו לקמן בעמוד </w:t>
      </w:r>
      <w:r w:rsidRPr="00FA6C27">
        <w:rPr>
          <w:rFonts w:ascii="Keren" w:eastAsia="Times New Roman" w:hAnsi="Keren" w:cs="David"/>
          <w:szCs w:val="20"/>
          <w:rtl/>
          <w:lang w:eastAsia="he-IL"/>
          <w14:ligatures w14:val="none"/>
        </w:rPr>
        <w:fldChar w:fldCharType="begin"/>
      </w:r>
      <w:r w:rsidRPr="00FA6C27">
        <w:rPr>
          <w:rFonts w:ascii="Keren" w:eastAsia="Times New Roman" w:hAnsi="Keren" w:cs="David"/>
          <w:szCs w:val="20"/>
          <w:rtl/>
          <w:lang w:eastAsia="he-IL"/>
          <w14:ligatures w14:val="none"/>
        </w:rPr>
        <w:instrText xml:space="preserve"> </w:instrText>
      </w:r>
      <w:r w:rsidRPr="00FA6C27">
        <w:rPr>
          <w:rFonts w:ascii="Keren" w:eastAsia="Times New Roman" w:hAnsi="Keren" w:cs="David" w:hint="cs"/>
          <w:szCs w:val="20"/>
          <w:lang w:eastAsia="he-IL"/>
          <w14:ligatures w14:val="none"/>
        </w:rPr>
        <w:instrText xml:space="preserve">PAGEREF </w:instrText>
      </w:r>
      <w:r w:rsidRPr="00FA6C27">
        <w:rPr>
          <w:rFonts w:ascii="Keren" w:eastAsia="Times New Roman" w:hAnsi="Keren" w:cs="David"/>
          <w:szCs w:val="20"/>
          <w:rtl/>
          <w:lang w:eastAsia="he-IL"/>
          <w14:ligatures w14:val="none"/>
        </w:rPr>
        <w:instrText>_</w:instrText>
      </w:r>
      <w:r w:rsidRPr="00FA6C27">
        <w:rPr>
          <w:rFonts w:ascii="Keren" w:eastAsia="Times New Roman" w:hAnsi="Keren" w:cs="David" w:hint="cs"/>
          <w:szCs w:val="20"/>
          <w:lang w:eastAsia="he-IL"/>
          <w14:ligatures w14:val="none"/>
        </w:rPr>
        <w:instrText>Ref87891764 \h</w:instrText>
      </w:r>
      <w:r w:rsidRPr="00FA6C27">
        <w:rPr>
          <w:rFonts w:ascii="Keren" w:eastAsia="Times New Roman" w:hAnsi="Keren" w:cs="David"/>
          <w:szCs w:val="20"/>
          <w:rtl/>
          <w:lang w:eastAsia="he-IL"/>
          <w14:ligatures w14:val="none"/>
        </w:rPr>
        <w:instrText xml:space="preserve"> </w:instrText>
      </w:r>
      <w:r w:rsidRPr="00FA6C27">
        <w:rPr>
          <w:rFonts w:ascii="Keren" w:eastAsia="Times New Roman" w:hAnsi="Keren" w:cs="David"/>
          <w:szCs w:val="20"/>
          <w:rtl/>
          <w:lang w:eastAsia="he-IL"/>
          <w14:ligatures w14:val="none"/>
        </w:rPr>
      </w:r>
      <w:r w:rsidRPr="00FA6C27">
        <w:rPr>
          <w:rFonts w:ascii="Keren" w:eastAsia="Times New Roman" w:hAnsi="Keren" w:cs="David"/>
          <w:szCs w:val="20"/>
          <w:rtl/>
          <w:lang w:eastAsia="he-IL"/>
          <w14:ligatures w14:val="none"/>
        </w:rPr>
        <w:fldChar w:fldCharType="separate"/>
      </w:r>
      <w:r w:rsidRPr="00FA6C27">
        <w:rPr>
          <w:rFonts w:ascii="Keren" w:eastAsia="Times New Roman" w:hAnsi="Keren" w:cs="David"/>
          <w:noProof/>
          <w:szCs w:val="20"/>
          <w:rtl/>
          <w:lang w:eastAsia="he-IL"/>
          <w14:ligatures w14:val="none"/>
        </w:rPr>
        <w:t>164</w:t>
      </w:r>
      <w:r w:rsidRPr="00FA6C27">
        <w:rPr>
          <w:rFonts w:ascii="Keren" w:eastAsia="Times New Roman" w:hAnsi="Keren" w:cs="David"/>
          <w:szCs w:val="20"/>
          <w:rtl/>
          <w:lang w:eastAsia="he-IL"/>
          <w14:ligatures w14:val="none"/>
        </w:rPr>
        <w:fldChar w:fldCharType="end"/>
      </w:r>
      <w:r w:rsidRPr="00FA6C27">
        <w:rPr>
          <w:rFonts w:ascii="Keren" w:eastAsia="Times New Roman" w:hAnsi="Keren" w:cs="David"/>
          <w:szCs w:val="20"/>
          <w:rtl/>
          <w:lang w:eastAsia="he-IL"/>
          <w14:ligatures w14:val="none"/>
        </w:rPr>
        <w:t xml:space="preserve">@ - </w:t>
      </w:r>
      <w:r w:rsidRPr="00FA6C27">
        <w:rPr>
          <w:rFonts w:ascii="Keren" w:eastAsia="Times New Roman" w:hAnsi="Keren" w:cs="David"/>
          <w:b/>
          <w:bCs/>
          <w:szCs w:val="20"/>
          <w:rtl/>
          <w:lang w:eastAsia="he-IL"/>
          <w14:ligatures w14:val="none"/>
        </w:rPr>
        <w:t>מנהגי אבלות בתוך השלושים</w:t>
      </w:r>
      <w:r w:rsidRPr="00FA6C27">
        <w:rPr>
          <w:rFonts w:ascii="Keren" w:eastAsia="Times New Roman" w:hAnsi="Keren" w:cs="David"/>
          <w:szCs w:val="20"/>
          <w:rtl/>
          <w:lang w:eastAsia="he-IL"/>
          <w14:ligatures w14:val="none"/>
        </w:rPr>
        <w:t xml:space="preserve"> – ביקורי חברים.</w:t>
      </w:r>
    </w:p>
    <w:p w14:paraId="5E3ED24D" w14:textId="77777777" w:rsidR="00FA6C27" w:rsidRPr="00FA6C27" w:rsidRDefault="00FA6C27" w:rsidP="00FA6C27">
      <w:pPr>
        <w:numPr>
          <w:ilvl w:val="0"/>
          <w:numId w:val="46"/>
        </w:numPr>
        <w:tabs>
          <w:tab w:val="left" w:pos="8306"/>
        </w:tabs>
        <w:spacing w:after="0" w:line="360" w:lineRule="auto"/>
        <w:jc w:val="both"/>
        <w:rPr>
          <w:rFonts w:ascii="Keren" w:eastAsia="Times New Roman" w:hAnsi="Keren" w:cs="David" w:hint="cs"/>
          <w:sz w:val="28"/>
          <w:szCs w:val="24"/>
          <w14:ligatures w14:val="none"/>
        </w:rPr>
      </w:pPr>
      <w:r w:rsidRPr="00FA6C27">
        <w:rPr>
          <w:rFonts w:ascii="Keren" w:eastAsia="Times New Roman" w:hAnsi="Keren" w:cs="David"/>
          <w:sz w:val="26"/>
          <w:szCs w:val="24"/>
          <w:rt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מתנה:לאבל</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14:ligatures w14:val="none"/>
        </w:rPr>
        <w:fldChar w:fldCharType="end"/>
      </w:r>
      <w:r w:rsidRPr="00FA6C27">
        <w:rPr>
          <w:rFonts w:ascii="Keren" w:eastAsia="Times New Roman" w:hAnsi="Keren" w:cs="David"/>
          <w:sz w:val="26"/>
          <w:szCs w:val="24"/>
          <w:rtl/>
          <w14:ligatures w14:val="none"/>
        </w:rPr>
        <w:t xml:space="preserve">אין נותנים מתנה לאבל בזמן האבל, </w:t>
      </w:r>
      <w:r w:rsidRPr="00FA6C27">
        <w:rPr>
          <w:rFonts w:ascii="Keren" w:eastAsia="Times New Roman" w:hAnsi="Keren" w:cs="David"/>
          <w:szCs w:val="20"/>
          <w:rtl/>
          <w14:ligatures w14:val="none"/>
        </w:rPr>
        <w:t>כיון שנתינת המתנה מוגדרת מבחינה הלכתית כאמירת שלום</w:t>
      </w:r>
      <w:r w:rsidRPr="00FA6C27">
        <w:rPr>
          <w:rFonts w:ascii="Keren" w:eastAsia="Times New Roman" w:hAnsi="Keren" w:cs="David"/>
          <w:sz w:val="28"/>
          <w:szCs w:val="24"/>
          <w:vertAlign w:val="superscript"/>
          <w:rtl/>
          <w14:ligatures w14:val="none"/>
        </w:rPr>
        <w:footnoteReference w:id="73"/>
      </w:r>
      <w:r w:rsidRPr="00FA6C27">
        <w:rPr>
          <w:rFonts w:ascii="Keren" w:eastAsia="Times New Roman" w:hAnsi="Keren" w:cs="David"/>
          <w:sz w:val="26"/>
          <w:szCs w:val="24"/>
          <w:rtl/>
          <w14:ligatures w14:val="none"/>
        </w:rPr>
        <w:t xml:space="preserve">. </w:t>
      </w:r>
      <w:r w:rsidRPr="00FA6C27">
        <w:rPr>
          <w:rFonts w:ascii="Keren" w:eastAsia="Times New Roman" w:hAnsi="Keren" w:cs="David"/>
          <w:szCs w:val="20"/>
          <w:rtl/>
          <w14:ligatures w14:val="none"/>
        </w:rPr>
        <w:t>הפוסקים השוו בין אמירת שלום לבין משלוח מנות שהוא כעין דרישת שלום בין חברים. הלכות משלוח מנות מפורטות לקמן עמוד@</w:t>
      </w:r>
    </w:p>
    <w:p w14:paraId="2B16B6E1" w14:textId="77777777" w:rsidR="00FA6C27" w:rsidRPr="00FA6C27" w:rsidRDefault="00FA6C27" w:rsidP="00FA6C27">
      <w:pPr>
        <w:tabs>
          <w:tab w:val="left" w:pos="8306"/>
        </w:tabs>
        <w:spacing w:after="0" w:line="360" w:lineRule="auto"/>
        <w:ind w:left="360"/>
        <w:jc w:val="both"/>
        <w:rPr>
          <w:rFonts w:ascii="Keren" w:eastAsia="Times New Roman" w:hAnsi="Keren" w:cs="David" w:hint="cs"/>
          <w:sz w:val="26"/>
          <w:szCs w:val="24"/>
          <w:lang w:eastAsia="he-IL"/>
          <w14:ligatures w14:val="none"/>
        </w:rPr>
      </w:pPr>
    </w:p>
    <w:p w14:paraId="2172A697" w14:textId="77777777" w:rsidR="00FA6C27" w:rsidRPr="00FA6C27" w:rsidRDefault="00FA6C27" w:rsidP="00FA6C27">
      <w:pPr>
        <w:tabs>
          <w:tab w:val="left" w:pos="8306"/>
        </w:tabs>
        <w:spacing w:after="0" w:line="360" w:lineRule="auto"/>
        <w:ind w:left="360"/>
        <w:jc w:val="both"/>
        <w:rPr>
          <w:rFonts w:ascii="Keren" w:eastAsia="Times New Roman" w:hAnsi="Keren" w:cs="David"/>
          <w:sz w:val="26"/>
          <w:szCs w:val="24"/>
          <w:rtl/>
          <w:lang w:eastAsia="he-IL"/>
          <w14:ligatures w14:val="none"/>
        </w:rPr>
      </w:pPr>
    </w:p>
    <w:p w14:paraId="466DA1F5" w14:textId="77777777" w:rsidR="00FA6C27" w:rsidRPr="00FA6C27" w:rsidRDefault="00FA6C27" w:rsidP="00FA6C27">
      <w:pPr>
        <w:tabs>
          <w:tab w:val="num" w:pos="360"/>
          <w:tab w:val="num" w:pos="720"/>
        </w:tabs>
        <w:spacing w:after="0" w:line="360" w:lineRule="auto"/>
        <w:ind w:left="720" w:right="720" w:hanging="360"/>
        <w:jc w:val="both"/>
        <w:outlineLvl w:val="2"/>
        <w:rPr>
          <w:rFonts w:ascii="Keren" w:eastAsia="Times New Roman" w:hAnsi="Keren" w:cs="David"/>
          <w:b/>
          <w:bCs/>
          <w:sz w:val="24"/>
          <w:szCs w:val="24"/>
          <w:rtl/>
          <w:lang w:eastAsia="he-IL"/>
          <w14:ligatures w14:val="none"/>
        </w:rPr>
      </w:pPr>
      <w:bookmarkStart w:id="8" w:name="_Toc88530045"/>
      <w:r w:rsidRPr="00FA6C27">
        <w:rPr>
          <w:rFonts w:ascii="Keren" w:eastAsia="Times New Roman" w:hAnsi="Keren" w:cs="David"/>
          <w:b/>
          <w:bCs/>
          <w:sz w:val="26"/>
          <w:szCs w:val="24"/>
          <w:rtl/>
          <w:lang w:eastAsia="he-IL"/>
          <w14:ligatures w14:val="none"/>
        </w:rPr>
        <w:t>שמחה ונישואין</w:t>
      </w:r>
      <w:bookmarkEnd w:id="8"/>
      <w:r w:rsidRPr="00FA6C27">
        <w:rPr>
          <w:rFonts w:ascii="Keren" w:eastAsia="Times New Roman" w:hAnsi="Keren" w:cs="David"/>
          <w:b/>
          <w:bCs/>
          <w:sz w:val="26"/>
          <w:szCs w:val="24"/>
          <w:rtl/>
          <w:lang w:eastAsia="he-IL"/>
          <w14:ligatures w14:val="none"/>
        </w:rPr>
        <w:fldChar w:fldCharType="begin"/>
      </w:r>
      <w:r w:rsidRPr="00FA6C27">
        <w:rPr>
          <w:rFonts w:ascii="Keren" w:eastAsia="Times New Roman" w:hAnsi="Keren" w:cs="David" w:hint="cs"/>
          <w:b/>
          <w:bCs/>
          <w:sz w:val="26"/>
          <w:szCs w:val="24"/>
          <w:lang w:eastAsia="he-IL"/>
          <w14:ligatures w14:val="none"/>
        </w:rPr>
        <w:instrText xml:space="preserve"> XE </w:instrText>
      </w:r>
      <w:r w:rsidRPr="00FA6C27">
        <w:rPr>
          <w:rFonts w:ascii="Keren" w:eastAsia="Times New Roman" w:hAnsi="Keren" w:cs="David"/>
          <w:b/>
          <w:bCs/>
          <w:sz w:val="26"/>
          <w:szCs w:val="24"/>
          <w:rtl/>
          <w:lang w:eastAsia="he-IL"/>
          <w14:ligatures w14:val="none"/>
        </w:rPr>
        <w:instrText>"שמחה" \</w:instrText>
      </w:r>
      <w:r w:rsidRPr="00FA6C27">
        <w:rPr>
          <w:rFonts w:ascii="Keren" w:eastAsia="Times New Roman" w:hAnsi="Keren" w:cs="David" w:hint="cs"/>
          <w:b/>
          <w:bCs/>
          <w:sz w:val="26"/>
          <w:szCs w:val="24"/>
          <w:lang w:eastAsia="he-IL"/>
          <w14:ligatures w14:val="none"/>
        </w:rPr>
        <w:instrText xml:space="preserve">b </w:instrText>
      </w:r>
      <w:r w:rsidRPr="00FA6C27">
        <w:rPr>
          <w:rFonts w:ascii="Keren" w:eastAsia="Times New Roman" w:hAnsi="Keren" w:cs="David"/>
          <w:b/>
          <w:bCs/>
          <w:sz w:val="26"/>
          <w:szCs w:val="24"/>
          <w:rtl/>
          <w:lang w:eastAsia="he-IL"/>
          <w14:ligatures w14:val="none"/>
        </w:rPr>
        <w:fldChar w:fldCharType="end"/>
      </w:r>
      <w:r w:rsidRPr="00FA6C27">
        <w:rPr>
          <w:rFonts w:ascii="Keren" w:eastAsia="Times New Roman" w:hAnsi="Keren" w:cs="David"/>
          <w:b/>
          <w:bCs/>
          <w:sz w:val="26"/>
          <w:szCs w:val="24"/>
          <w:lang w:eastAsia="he-IL"/>
          <w14:ligatures w14:val="none"/>
        </w:rPr>
        <w:fldChar w:fldCharType="begin"/>
      </w:r>
      <w:r w:rsidRPr="00FA6C27">
        <w:rPr>
          <w:rFonts w:ascii="Keren" w:eastAsia="Times New Roman" w:hAnsi="Keren" w:cs="David" w:hint="cs"/>
          <w:b/>
          <w:bCs/>
          <w:sz w:val="26"/>
          <w:szCs w:val="24"/>
          <w:lang w:eastAsia="he-IL"/>
          <w14:ligatures w14:val="none"/>
        </w:rPr>
        <w:instrText xml:space="preserve"> XE </w:instrText>
      </w:r>
      <w:r w:rsidRPr="00FA6C27">
        <w:rPr>
          <w:rFonts w:ascii="Keren" w:eastAsia="Times New Roman" w:hAnsi="Keren" w:cs="David"/>
          <w:b/>
          <w:bCs/>
          <w:sz w:val="26"/>
          <w:szCs w:val="24"/>
          <w:rtl/>
          <w:lang w:eastAsia="he-IL"/>
          <w14:ligatures w14:val="none"/>
        </w:rPr>
        <w:instrText>"אבלות, דיניה בתוך השבעה:שמחה" \</w:instrText>
      </w:r>
      <w:r w:rsidRPr="00FA6C27">
        <w:rPr>
          <w:rFonts w:ascii="Keren" w:eastAsia="Times New Roman" w:hAnsi="Keren" w:cs="David" w:hint="cs"/>
          <w:b/>
          <w:bCs/>
          <w:sz w:val="26"/>
          <w:szCs w:val="24"/>
          <w:lang w:eastAsia="he-IL"/>
          <w14:ligatures w14:val="none"/>
        </w:rPr>
        <w:instrText>t "</w:instrText>
      </w:r>
      <w:r w:rsidRPr="00FA6C27">
        <w:rPr>
          <w:rFonts w:ascii="Times New Roman" w:eastAsia="Times New Roman" w:hAnsi="Times New Roman" w:cs="Times New Roman"/>
          <w:b/>
          <w:bCs/>
          <w:i/>
          <w:sz w:val="26"/>
          <w:szCs w:val="24"/>
          <w:rtl/>
          <w:lang w:eastAsia="he-IL"/>
          <w14:ligatures w14:val="none"/>
        </w:rPr>
        <w:instrText>ראה</w:instrText>
      </w:r>
      <w:r w:rsidRPr="00FA6C27">
        <w:rPr>
          <w:rFonts w:ascii="Times New Roman" w:eastAsia="Times New Roman" w:hAnsi="Times New Roman" w:cs="Times New Roman"/>
          <w:b/>
          <w:bCs/>
          <w:sz w:val="26"/>
          <w:szCs w:val="24"/>
          <w:rtl/>
          <w:lang w:eastAsia="he-IL"/>
          <w14:ligatures w14:val="none"/>
        </w:rPr>
        <w:instrText xml:space="preserve"> שמחה</w:instrText>
      </w:r>
      <w:r w:rsidRPr="00FA6C27">
        <w:rPr>
          <w:rFonts w:ascii="Keren" w:eastAsia="Times New Roman" w:hAnsi="Keren" w:cs="David" w:hint="cs"/>
          <w:b/>
          <w:bCs/>
          <w:sz w:val="26"/>
          <w:szCs w:val="24"/>
          <w:lang w:eastAsia="he-IL"/>
          <w14:ligatures w14:val="none"/>
        </w:rPr>
        <w:instrText xml:space="preserve">" </w:instrText>
      </w:r>
      <w:r w:rsidRPr="00FA6C27">
        <w:rPr>
          <w:rFonts w:ascii="Keren" w:eastAsia="Times New Roman" w:hAnsi="Keren" w:cs="David"/>
          <w:b/>
          <w:bCs/>
          <w:sz w:val="26"/>
          <w:szCs w:val="24"/>
          <w:lang w:eastAsia="he-IL"/>
          <w14:ligatures w14:val="none"/>
        </w:rPr>
        <w:fldChar w:fldCharType="end"/>
      </w:r>
    </w:p>
    <w:p w14:paraId="76EB0932" w14:textId="77777777" w:rsidR="00FA6C27" w:rsidRPr="00FA6C27" w:rsidRDefault="00FA6C27" w:rsidP="00FA6C27">
      <w:pPr>
        <w:numPr>
          <w:ilvl w:val="0"/>
          <w:numId w:val="48"/>
        </w:numPr>
        <w:tabs>
          <w:tab w:val="left" w:pos="8306"/>
        </w:tabs>
        <w:spacing w:after="0" w:line="360" w:lineRule="auto"/>
        <w:jc w:val="both"/>
        <w:rPr>
          <w:rFonts w:ascii="Keren" w:eastAsia="Times New Roman" w:hAnsi="Keren" w:cs="David" w:hint="cs"/>
          <w:sz w:val="20"/>
          <w:szCs w:val="18"/>
          <w:lang w:eastAsia="he-IL"/>
          <w14:ligatures w14:val="none"/>
        </w:rPr>
      </w:pPr>
      <w:r w:rsidRPr="00FA6C27">
        <w:rPr>
          <w:rFonts w:ascii="Keren" w:eastAsia="Times New Roman" w:hAnsi="Keren" w:cs="David"/>
          <w:sz w:val="26"/>
          <w:szCs w:val="24"/>
          <w:rtl/>
          <w:lang w:eastAsia="he-IL"/>
          <w14:ligatures w14:val="none"/>
        </w:rPr>
        <w:t>האבל אסור בשמחה בתוך השבעה ואפילו בדברים העלולים להביאו לידי שמחה, כגון להחזיק תינוק בחיקו ולשחק עמו</w:t>
      </w:r>
      <w:r w:rsidRPr="00FA6C27">
        <w:rPr>
          <w:rFonts w:ascii="Keren" w:eastAsia="Times New Roman" w:hAnsi="Keren" w:cs="David"/>
          <w:sz w:val="24"/>
          <w:szCs w:val="24"/>
          <w:vertAlign w:val="superscript"/>
          <w:lang w:eastAsia="he-IL"/>
          <w14:ligatures w14:val="none"/>
        </w:rPr>
        <w:footnoteReference w:id="74"/>
      </w:r>
      <w:r w:rsidRPr="00FA6C27">
        <w:rPr>
          <w:rFonts w:ascii="Keren" w:eastAsia="Times New Roman" w:hAnsi="Keren" w:cs="David"/>
          <w:sz w:val="26"/>
          <w:szCs w:val="24"/>
          <w:rtl/>
          <w:lang w:eastAsia="he-IL"/>
          <w14:ligatures w14:val="none"/>
        </w:rPr>
        <w:t>. מותר להורים לטפל בילדיהם.</w:t>
      </w:r>
    </w:p>
    <w:p w14:paraId="31CCB129" w14:textId="77777777" w:rsidR="00FA6C27" w:rsidRPr="00FA6C27" w:rsidRDefault="00FA6C27" w:rsidP="00FA6C27">
      <w:pPr>
        <w:numPr>
          <w:ilvl w:val="0"/>
          <w:numId w:val="48"/>
        </w:numPr>
        <w:tabs>
          <w:tab w:val="left" w:pos="8306"/>
        </w:tabs>
        <w:spacing w:after="0" w:line="360" w:lineRule="auto"/>
        <w:jc w:val="both"/>
        <w:rPr>
          <w:rFonts w:ascii="Keren" w:eastAsia="Times New Roman" w:hAnsi="Keren" w:cs="David"/>
          <w:sz w:val="26"/>
          <w:szCs w:val="24"/>
          <w:rtl/>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4"/>
          <w:szCs w:val="24"/>
          <w:lang w:eastAsia="he-IL"/>
          <w14:ligatures w14:val="none"/>
        </w:rPr>
        <w:instrText xml:space="preserve"> XE </w:instrText>
      </w:r>
      <w:r w:rsidRPr="00FA6C27">
        <w:rPr>
          <w:rFonts w:ascii="Keren" w:eastAsia="Times New Roman" w:hAnsi="Keren" w:cs="David"/>
          <w:sz w:val="24"/>
          <w:szCs w:val="24"/>
          <w:rtl/>
          <w:lang w:eastAsia="he-IL"/>
          <w14:ligatures w14:val="none"/>
        </w:rPr>
        <w:instrText>"שבת:הבדלה"</w:instrText>
      </w:r>
      <w:r w:rsidRPr="00FA6C27">
        <w:rPr>
          <w:rFonts w:ascii="Keren" w:eastAsia="Times New Roman" w:hAnsi="Keren" w:cs="David" w:hint="cs"/>
          <w:sz w:val="24"/>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 xml:space="preserve">בהבדלה בבית האבל לא אומרים פסוקי שמחה, אלא מתחילים מברכת בורא פרי הגפן. </w:t>
      </w:r>
    </w:p>
    <w:p w14:paraId="14B53E40" w14:textId="77777777" w:rsidR="00FA6C27" w:rsidRPr="00FA6C27" w:rsidRDefault="00FA6C27" w:rsidP="00FA6C27">
      <w:pPr>
        <w:numPr>
          <w:ilvl w:val="0"/>
          <w:numId w:val="48"/>
        </w:numPr>
        <w:tabs>
          <w:tab w:val="left" w:pos="8306"/>
        </w:tabs>
        <w:spacing w:after="0" w:line="360" w:lineRule="auto"/>
        <w:jc w:val="both"/>
        <w:rPr>
          <w:rFonts w:ascii="Keren" w:eastAsia="Times New Roman" w:hAnsi="Keren" w:cs="David"/>
          <w:sz w:val="24"/>
          <w:szCs w:val="24"/>
          <w:rtl/>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4"/>
          <w:szCs w:val="24"/>
          <w:lang w:eastAsia="he-IL"/>
          <w14:ligatures w14:val="none"/>
        </w:rPr>
        <w:instrText xml:space="preserve"> XE </w:instrText>
      </w:r>
      <w:r w:rsidRPr="00FA6C27">
        <w:rPr>
          <w:rFonts w:ascii="Keren" w:eastAsia="Times New Roman" w:hAnsi="Keren" w:cs="David"/>
          <w:sz w:val="24"/>
          <w:szCs w:val="24"/>
          <w:rtl/>
          <w:lang w:eastAsia="he-IL"/>
          <w14:ligatures w14:val="none"/>
        </w:rPr>
        <w:instrText>"ברכות:שהחיינו על מצוה"</w:instrText>
      </w:r>
      <w:r w:rsidRPr="00FA6C27">
        <w:rPr>
          <w:rFonts w:ascii="Keren" w:eastAsia="Times New Roman" w:hAnsi="Keren" w:cs="David" w:hint="cs"/>
          <w:sz w:val="24"/>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4"/>
          <w:szCs w:val="24"/>
          <w:lang w:eastAsia="he-IL"/>
          <w14:ligatures w14:val="none"/>
        </w:rPr>
        <w:instrText xml:space="preserve"> XE </w:instrText>
      </w:r>
      <w:r w:rsidRPr="00FA6C27">
        <w:rPr>
          <w:rFonts w:ascii="Keren" w:eastAsia="Times New Roman" w:hAnsi="Keren" w:cs="David"/>
          <w:sz w:val="24"/>
          <w:szCs w:val="24"/>
          <w:rtl/>
          <w:lang w:eastAsia="he-IL"/>
          <w14:ligatures w14:val="none"/>
        </w:rPr>
        <w:instrText>"שמחה:ברית מילה בתוך השבעה"</w:instrText>
      </w:r>
      <w:r w:rsidRPr="00FA6C27">
        <w:rPr>
          <w:rFonts w:ascii="Keren" w:eastAsia="Times New Roman" w:hAnsi="Keren" w:cs="David" w:hint="cs"/>
          <w:sz w:val="24"/>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4"/>
          <w:szCs w:val="24"/>
          <w:lang w:eastAsia="he-IL"/>
          <w14:ligatures w14:val="none"/>
        </w:rPr>
        <w:instrText xml:space="preserve"> XE </w:instrText>
      </w:r>
      <w:r w:rsidRPr="00FA6C27">
        <w:rPr>
          <w:rFonts w:ascii="Keren" w:eastAsia="Times New Roman" w:hAnsi="Keren" w:cs="David"/>
          <w:sz w:val="24"/>
          <w:szCs w:val="24"/>
          <w:rtl/>
          <w:lang w:eastAsia="he-IL"/>
          <w14:ligatures w14:val="none"/>
        </w:rPr>
        <w:instrText>"אבלות, דיניה בתוך השבעה:ברכת שהחיינו"</w:instrText>
      </w:r>
      <w:r w:rsidRPr="00FA6C27">
        <w:rPr>
          <w:rFonts w:ascii="Keren" w:eastAsia="Times New Roman" w:hAnsi="Keren" w:cs="David"/>
          <w:sz w:val="24"/>
          <w:szCs w:val="24"/>
          <w:rtl/>
          <w:lang w:eastAsia="he-IL"/>
          <w14:ligatures w14:val="none"/>
        </w:rPr>
        <w:fldChar w:fldCharType="begin"/>
      </w:r>
      <w:r w:rsidRPr="00FA6C27">
        <w:rPr>
          <w:rFonts w:ascii="Keren" w:eastAsia="Times New Roman" w:hAnsi="Keren" w:cs="David" w:hint="cs"/>
          <w:sz w:val="24"/>
          <w:szCs w:val="24"/>
          <w:lang w:eastAsia="he-IL"/>
          <w14:ligatures w14:val="none"/>
        </w:rPr>
        <w:instrText xml:space="preserve"> XE </w:instrText>
      </w:r>
      <w:r w:rsidRPr="00FA6C27">
        <w:rPr>
          <w:rFonts w:ascii="Keren" w:eastAsia="Times New Roman" w:hAnsi="Keren" w:cs="David"/>
          <w:sz w:val="24"/>
          <w:szCs w:val="24"/>
          <w:rtl/>
          <w:lang w:eastAsia="he-IL"/>
          <w14:ligatures w14:val="none"/>
        </w:rPr>
        <w:instrText>"ברית מילה:כיצד לקיימה בתוך השבעה"</w:instrText>
      </w:r>
      <w:r w:rsidRPr="00FA6C27">
        <w:rPr>
          <w:rFonts w:ascii="Keren" w:eastAsia="Times New Roman" w:hAnsi="Keren" w:cs="David" w:hint="cs"/>
          <w:sz w:val="24"/>
          <w:szCs w:val="24"/>
          <w:lang w:eastAsia="he-IL"/>
          <w14:ligatures w14:val="none"/>
        </w:rPr>
        <w:instrText xml:space="preserve"> </w:instrText>
      </w:r>
      <w:r w:rsidRPr="00FA6C27">
        <w:rPr>
          <w:rFonts w:ascii="Keren" w:eastAsia="Times New Roman" w:hAnsi="Keren" w:cs="David"/>
          <w:sz w:val="24"/>
          <w:szCs w:val="24"/>
          <w:rtl/>
          <w:lang w:eastAsia="he-IL"/>
          <w14:ligatures w14:val="none"/>
        </w:rPr>
        <w:fldChar w:fldCharType="end"/>
      </w:r>
      <w:r w:rsidRPr="00FA6C27">
        <w:rPr>
          <w:rFonts w:ascii="Keren" w:eastAsia="Times New Roman" w:hAnsi="Keren" w:cs="David"/>
          <w:sz w:val="24"/>
          <w:szCs w:val="24"/>
          <w:rtl/>
          <w:lang w:eastAsia="he-IL"/>
          <w14:ligatures w14:val="none"/>
        </w:rPr>
        <w:instrText>"</w:instrText>
      </w:r>
      <w:r w:rsidRPr="00FA6C27">
        <w:rPr>
          <w:rFonts w:ascii="Keren" w:eastAsia="Times New Roman" w:hAnsi="Keren" w:cs="David" w:hint="cs"/>
          <w:sz w:val="24"/>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4"/>
          <w:szCs w:val="24"/>
          <w:lang w:eastAsia="he-IL"/>
          <w14:ligatures w14:val="none"/>
        </w:rPr>
        <w:instrText xml:space="preserve"> XE </w:instrText>
      </w:r>
      <w:r w:rsidRPr="00FA6C27">
        <w:rPr>
          <w:rFonts w:ascii="Keren" w:eastAsia="Times New Roman" w:hAnsi="Keren" w:cs="David"/>
          <w:sz w:val="24"/>
          <w:szCs w:val="24"/>
          <w:rtl/>
          <w:lang w:eastAsia="he-IL"/>
          <w14:ligatures w14:val="none"/>
        </w:rPr>
        <w:instrText>"פדיון הבן:כיצד לקיימו בתוך השבעה"</w:instrText>
      </w:r>
      <w:r w:rsidRPr="00FA6C27">
        <w:rPr>
          <w:rFonts w:ascii="Keren" w:eastAsia="Times New Roman" w:hAnsi="Keren" w:cs="David" w:hint="cs"/>
          <w:sz w:val="24"/>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rtl/>
          <w:lang w:eastAsia="he-IL"/>
          <w14:ligatures w14:val="none"/>
        </w:rPr>
        <w:t xml:space="preserve">ראוי לא לברך שהחיינו על פרי חדש בתוך השבעה, אלא אם כן לא יוכל למצאו לאחר השבעה. אבל בברית מילה או בפדיון הבן, אבי הבן מברך שהחיינו גם בתוך השבעה. </w:t>
      </w:r>
      <w:r w:rsidRPr="00FA6C27">
        <w:rPr>
          <w:rFonts w:ascii="Keren" w:eastAsia="Times New Roman" w:hAnsi="Keren" w:cs="David"/>
          <w:szCs w:val="20"/>
          <w:rtl/>
          <w:lang w:eastAsia="he-IL"/>
          <w14:ligatures w14:val="none"/>
        </w:rPr>
        <w:t>כלומר, נמנעים מברכת שהחיינו על שמחת חידוש (פרי או בגד חדש), אבל מברכים שהחיינו על שמחה של מצוה שקבוע לה זמן כגון מילה, פדיון הבן, נר חנוכה וכיוצא בזה.</w:t>
      </w:r>
    </w:p>
    <w:p w14:paraId="0821D440" w14:textId="77777777" w:rsidR="00FA6C27" w:rsidRPr="00FA6C27" w:rsidRDefault="00FA6C27" w:rsidP="00FA6C27">
      <w:pPr>
        <w:numPr>
          <w:ilvl w:val="0"/>
          <w:numId w:val="48"/>
        </w:numPr>
        <w:tabs>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6"/>
          <w:szCs w:val="24"/>
          <w:rtl/>
          <w:lang w:eastAsia="he-IL"/>
          <w14:ligatures w14:val="none"/>
        </w:rPr>
        <w:lastRenderedPageBreak/>
        <w:fldChar w:fldCharType="begin"/>
      </w:r>
      <w:r w:rsidRPr="00FA6C27">
        <w:rPr>
          <w:rFonts w:ascii="Keren" w:eastAsia="Times New Roman" w:hAnsi="Keren" w:cs="David" w:hint="cs"/>
          <w:sz w:val="24"/>
          <w:szCs w:val="24"/>
          <w:lang w:eastAsia="he-IL"/>
          <w14:ligatures w14:val="none"/>
        </w:rPr>
        <w:instrText xml:space="preserve"> XE </w:instrText>
      </w:r>
      <w:r w:rsidRPr="00FA6C27">
        <w:rPr>
          <w:rFonts w:ascii="Keren" w:eastAsia="Times New Roman" w:hAnsi="Keren" w:cs="David"/>
          <w:sz w:val="24"/>
          <w:szCs w:val="24"/>
          <w:rtl/>
          <w:lang w:eastAsia="he-IL"/>
          <w14:ligatures w14:val="none"/>
        </w:rPr>
        <w:instrText>"נעילת הסנדל:להורי תינוק הנימול"</w:instrText>
      </w:r>
      <w:r w:rsidRPr="00FA6C27">
        <w:rPr>
          <w:rFonts w:ascii="Keren" w:eastAsia="Times New Roman" w:hAnsi="Keren" w:cs="David" w:hint="cs"/>
          <w:sz w:val="24"/>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בברית מילה או פדיון הבן מותר להורים ללבוש בגדי שבת ולנעול נעלי עור</w:t>
      </w:r>
      <w:r w:rsidRPr="00FA6C27">
        <w:rPr>
          <w:rFonts w:ascii="Keren" w:eastAsia="Times New Roman" w:hAnsi="Keren" w:cs="David"/>
          <w:sz w:val="24"/>
          <w:szCs w:val="24"/>
          <w:vertAlign w:val="superscript"/>
          <w:rtl/>
          <w:lang w:eastAsia="he-IL"/>
          <w14:ligatures w14:val="none"/>
        </w:rPr>
        <w:footnoteReference w:id="75"/>
      </w:r>
      <w:r w:rsidRPr="00FA6C27">
        <w:rPr>
          <w:rFonts w:ascii="Keren" w:eastAsia="Times New Roman" w:hAnsi="Keren" w:cs="David"/>
          <w:sz w:val="26"/>
          <w:szCs w:val="24"/>
          <w:rtl/>
          <w:lang w:eastAsia="he-IL"/>
          <w14:ligatures w14:val="none"/>
        </w:rPr>
        <w:t>, ויש מחמירים ואוסרים נעלי עור</w:t>
      </w:r>
      <w:r w:rsidRPr="00FA6C27">
        <w:rPr>
          <w:rFonts w:ascii="Keren" w:eastAsia="Times New Roman" w:hAnsi="Keren" w:cs="David"/>
          <w:sz w:val="24"/>
          <w:szCs w:val="24"/>
          <w:vertAlign w:val="superscript"/>
          <w:lang w:eastAsia="he-IL"/>
          <w14:ligatures w14:val="none"/>
        </w:rPr>
        <w:footnoteReference w:id="76"/>
      </w:r>
      <w:r w:rsidRPr="00FA6C27">
        <w:rPr>
          <w:rFonts w:ascii="Keren" w:eastAsia="Times New Roman" w:hAnsi="Keren" w:cs="David"/>
          <w:sz w:val="26"/>
          <w:szCs w:val="24"/>
          <w:rtl/>
          <w:lang w:eastAsia="he-IL"/>
          <w14:ligatures w14:val="none"/>
        </w:rPr>
        <w:t xml:space="preserve">. </w:t>
      </w:r>
    </w:p>
    <w:p w14:paraId="14D85B2B" w14:textId="77777777" w:rsidR="00FA6C27" w:rsidRPr="00FA6C27" w:rsidRDefault="00FA6C27" w:rsidP="00FA6C27">
      <w:pPr>
        <w:numPr>
          <w:ilvl w:val="0"/>
          <w:numId w:val="48"/>
        </w:numPr>
        <w:tabs>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4"/>
          <w:szCs w:val="24"/>
          <w:lang w:eastAsia="he-IL"/>
          <w14:ligatures w14:val="none"/>
        </w:rPr>
        <w:instrText xml:space="preserve"> XE </w:instrText>
      </w:r>
      <w:r w:rsidRPr="00FA6C27">
        <w:rPr>
          <w:rFonts w:ascii="Keren" w:eastAsia="Times New Roman" w:hAnsi="Keren" w:cs="David"/>
          <w:sz w:val="24"/>
          <w:szCs w:val="24"/>
          <w:rtl/>
          <w:lang w:eastAsia="he-IL"/>
          <w14:ligatures w14:val="none"/>
        </w:rPr>
        <w:instrText>"עלייה לתורה:לאבי הבן ביום הברית"</w:instrText>
      </w:r>
      <w:r w:rsidRPr="00FA6C27">
        <w:rPr>
          <w:rFonts w:ascii="Keren" w:eastAsia="Times New Roman" w:hAnsi="Keren" w:cs="David" w:hint="cs"/>
          <w:sz w:val="24"/>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מותר לאבי הבן לעלות לתורה ביום הברית, ויש מעדיפים שישתמט מלעלות לתורה</w:t>
      </w:r>
      <w:r w:rsidRPr="00FA6C27">
        <w:rPr>
          <w:rFonts w:ascii="Keren" w:eastAsia="Times New Roman" w:hAnsi="Keren" w:cs="David"/>
          <w:sz w:val="24"/>
          <w:szCs w:val="24"/>
          <w:vertAlign w:val="superscript"/>
          <w:rtl/>
          <w:lang w:eastAsia="he-IL"/>
          <w14:ligatures w14:val="none"/>
        </w:rPr>
        <w:footnoteReference w:id="77"/>
      </w:r>
      <w:r w:rsidRPr="00FA6C27">
        <w:rPr>
          <w:rFonts w:ascii="Keren" w:eastAsia="Times New Roman" w:hAnsi="Keren" w:cs="David"/>
          <w:sz w:val="26"/>
          <w:szCs w:val="24"/>
          <w:rtl/>
          <w:lang w:eastAsia="he-IL"/>
          <w14:ligatures w14:val="none"/>
        </w:rPr>
        <w:t xml:space="preserve">. </w:t>
      </w:r>
    </w:p>
    <w:p w14:paraId="4B2E31C6" w14:textId="77777777" w:rsidR="00FA6C27" w:rsidRPr="00FA6C27" w:rsidRDefault="00FA6C27" w:rsidP="00FA6C27">
      <w:pPr>
        <w:numPr>
          <w:ilvl w:val="0"/>
          <w:numId w:val="48"/>
        </w:numPr>
        <w:tabs>
          <w:tab w:val="left" w:pos="8306"/>
        </w:tabs>
        <w:spacing w:after="0" w:line="360" w:lineRule="auto"/>
        <w:jc w:val="both"/>
        <w:rPr>
          <w:rFonts w:ascii="Keren" w:eastAsia="Times New Roman" w:hAnsi="Keren" w:cs="David" w:hint="cs"/>
          <w:sz w:val="26"/>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4"/>
          <w:szCs w:val="24"/>
          <w:lang w:eastAsia="he-IL"/>
          <w14:ligatures w14:val="none"/>
        </w:rPr>
        <w:instrText xml:space="preserve"> XE </w:instrText>
      </w:r>
      <w:r w:rsidRPr="00FA6C27">
        <w:rPr>
          <w:rFonts w:ascii="Keren" w:eastAsia="Times New Roman" w:hAnsi="Keren" w:cs="David"/>
          <w:sz w:val="24"/>
          <w:szCs w:val="24"/>
          <w:rtl/>
          <w:lang w:eastAsia="he-IL"/>
          <w14:ligatures w14:val="none"/>
        </w:rPr>
        <w:instrText>"בית האבל:לערוך בו סעודת ברית מילה"</w:instrText>
      </w:r>
      <w:r w:rsidRPr="00FA6C27">
        <w:rPr>
          <w:rFonts w:ascii="Keren" w:eastAsia="Times New Roman" w:hAnsi="Keren" w:cs="David" w:hint="cs"/>
          <w:sz w:val="24"/>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 xml:space="preserve">מותר לאבי הבן לערוך את סעודת </w:t>
      </w:r>
      <w:proofErr w:type="spellStart"/>
      <w:r w:rsidRPr="00FA6C27">
        <w:rPr>
          <w:rFonts w:ascii="Keren" w:eastAsia="Times New Roman" w:hAnsi="Keren" w:cs="David"/>
          <w:sz w:val="26"/>
          <w:szCs w:val="24"/>
          <w:rtl/>
          <w:lang w:eastAsia="he-IL"/>
          <w14:ligatures w14:val="none"/>
        </w:rPr>
        <w:t>המצוה</w:t>
      </w:r>
      <w:proofErr w:type="spellEnd"/>
      <w:r w:rsidRPr="00FA6C27">
        <w:rPr>
          <w:rFonts w:ascii="Keren" w:eastAsia="Times New Roman" w:hAnsi="Keren" w:cs="David"/>
          <w:sz w:val="26"/>
          <w:szCs w:val="24"/>
          <w:rtl/>
          <w:lang w:eastAsia="he-IL"/>
          <w14:ligatures w14:val="none"/>
        </w:rPr>
        <w:t xml:space="preserve"> בביתו ולהשתתף בה אפילו בתוך השבעה</w:t>
      </w:r>
      <w:r w:rsidRPr="00FA6C27">
        <w:rPr>
          <w:rFonts w:ascii="Keren" w:eastAsia="Times New Roman" w:hAnsi="Keren" w:cs="David"/>
          <w:sz w:val="24"/>
          <w:szCs w:val="24"/>
          <w:vertAlign w:val="superscript"/>
          <w:lang w:eastAsia="he-IL"/>
          <w14:ligatures w14:val="none"/>
        </w:rPr>
        <w:footnoteReference w:id="78"/>
      </w:r>
      <w:r w:rsidRPr="00FA6C27">
        <w:rPr>
          <w:rFonts w:ascii="Keren" w:eastAsia="Times New Roman" w:hAnsi="Keren" w:cs="David"/>
          <w:sz w:val="26"/>
          <w:szCs w:val="24"/>
          <w:rtl/>
          <w:lang w:eastAsia="he-IL"/>
          <w14:ligatures w14:val="none"/>
        </w:rPr>
        <w:t>. אך אם אין מקום בבית מותר לערוך את הסעודה בבית הכנסת.</w:t>
      </w:r>
    </w:p>
    <w:p w14:paraId="463858C3" w14:textId="77777777" w:rsidR="00FA6C27" w:rsidRPr="00FA6C27" w:rsidRDefault="00FA6C27" w:rsidP="00FA6C27">
      <w:pPr>
        <w:numPr>
          <w:ilvl w:val="0"/>
          <w:numId w:val="48"/>
        </w:numPr>
        <w:tabs>
          <w:tab w:val="left" w:pos="8306"/>
        </w:tabs>
        <w:spacing w:after="0" w:line="360" w:lineRule="auto"/>
        <w:jc w:val="both"/>
        <w:rPr>
          <w:rFonts w:ascii="Keren" w:eastAsia="Times New Roman" w:hAnsi="Keren" w:cs="David"/>
          <w:sz w:val="24"/>
          <w:szCs w:val="24"/>
          <w:rtl/>
          <w:lang w:eastAsia="he-IL"/>
          <w14:ligatures w14:val="none"/>
        </w:rPr>
      </w:pPr>
      <w:r w:rsidRPr="00FA6C27">
        <w:rPr>
          <w:rFonts w:ascii="Keren" w:eastAsia="Times New Roman" w:hAnsi="Keren" w:cs="David"/>
          <w:sz w:val="26"/>
          <w:szCs w:val="24"/>
          <w:rtl/>
          <w:lang w:eastAsia="he-IL"/>
          <w14:ligatures w14:val="none"/>
        </w:rPr>
        <w:t>גם מילה שלא בזמנה יש לקיים בתוך השבעה, ואין לדחותה עוד עקב האבלות</w:t>
      </w:r>
      <w:r w:rsidRPr="00FA6C27">
        <w:rPr>
          <w:rFonts w:ascii="Keren" w:eastAsia="Times New Roman" w:hAnsi="Keren" w:cs="David"/>
          <w:sz w:val="24"/>
          <w:szCs w:val="24"/>
          <w:vertAlign w:val="superscript"/>
          <w:rtl/>
          <w:lang w:eastAsia="he-IL"/>
          <w14:ligatures w14:val="none"/>
        </w:rPr>
        <w:footnoteReference w:id="79"/>
      </w:r>
      <w:r w:rsidRPr="00FA6C27">
        <w:rPr>
          <w:rFonts w:ascii="Keren" w:eastAsia="Times New Roman" w:hAnsi="Keren" w:cs="David"/>
          <w:sz w:val="26"/>
          <w:szCs w:val="24"/>
          <w:rtl/>
          <w:lang w:eastAsia="he-IL"/>
          <w14:ligatures w14:val="none"/>
        </w:rPr>
        <w:t xml:space="preserve">. </w:t>
      </w:r>
    </w:p>
    <w:p w14:paraId="7AB216E4" w14:textId="77777777" w:rsidR="00FA6C27" w:rsidRPr="00FA6C27" w:rsidRDefault="00FA6C27" w:rsidP="00FA6C27">
      <w:pPr>
        <w:numPr>
          <w:ilvl w:val="0"/>
          <w:numId w:val="48"/>
        </w:numPr>
        <w:tabs>
          <w:tab w:val="left" w:pos="8306"/>
        </w:tabs>
        <w:spacing w:after="0" w:line="360" w:lineRule="auto"/>
        <w:jc w:val="both"/>
        <w:rPr>
          <w:rFonts w:ascii="Keren" w:eastAsia="Times New Roman" w:hAnsi="Keren" w:cs="David" w:hint="cs"/>
          <w:sz w:val="26"/>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4"/>
          <w:szCs w:val="24"/>
          <w:lang w:eastAsia="he-IL"/>
          <w14:ligatures w14:val="none"/>
        </w:rPr>
        <w:instrText xml:space="preserve"> XE </w:instrText>
      </w:r>
      <w:r w:rsidRPr="00FA6C27">
        <w:rPr>
          <w:rFonts w:ascii="Keren" w:eastAsia="Times New Roman" w:hAnsi="Keren" w:cs="David"/>
          <w:sz w:val="24"/>
          <w:szCs w:val="24"/>
          <w:rtl/>
          <w:lang w:eastAsia="he-IL"/>
          <w14:ligatures w14:val="none"/>
        </w:rPr>
        <w:instrText>"ברית מילה:השתתפות סבא וסבתא בתוך השבעה"</w:instrText>
      </w:r>
      <w:r w:rsidRPr="00FA6C27">
        <w:rPr>
          <w:rFonts w:ascii="Keren" w:eastAsia="Times New Roman" w:hAnsi="Keren" w:cs="David" w:hint="cs"/>
          <w:sz w:val="24"/>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סבא</w:t>
      </w: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4"/>
          <w:szCs w:val="24"/>
          <w:lang w:eastAsia="he-IL"/>
          <w14:ligatures w14:val="none"/>
        </w:rPr>
        <w:instrText xml:space="preserve"> XE "</w:instrText>
      </w:r>
      <w:r w:rsidRPr="00FA6C27">
        <w:rPr>
          <w:rFonts w:ascii="Keren" w:eastAsia="Times New Roman" w:hAnsi="Keren" w:cs="David"/>
          <w:sz w:val="26"/>
          <w:szCs w:val="24"/>
          <w:rtl/>
          <w:lang w:eastAsia="he-IL"/>
          <w14:ligatures w14:val="none"/>
        </w:rPr>
        <w:instrText>סבא וסבתא:</w:instrText>
      </w:r>
      <w:r w:rsidRPr="00FA6C27">
        <w:rPr>
          <w:rFonts w:ascii="Keren" w:eastAsia="Times New Roman" w:hAnsi="Keren" w:cs="David"/>
          <w:sz w:val="24"/>
          <w:szCs w:val="24"/>
          <w:rtl/>
          <w:lang w:eastAsia="he-IL"/>
          <w14:ligatures w14:val="none"/>
        </w:rPr>
        <w:instrText>השתתפות בברית נכדם בתוך השבעה</w:instrText>
      </w:r>
      <w:r w:rsidRPr="00FA6C27">
        <w:rPr>
          <w:rFonts w:ascii="Keren" w:eastAsia="Times New Roman" w:hAnsi="Keren" w:cs="David" w:hint="cs"/>
          <w:sz w:val="24"/>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 xml:space="preserve"> וסבתא אבלים יכולים להשתתף בברית אך לא בסעודה, </w:t>
      </w:r>
      <w:r w:rsidRPr="00FA6C27">
        <w:rPr>
          <w:rFonts w:ascii="Keren" w:eastAsia="Times New Roman" w:hAnsi="Keren" w:cs="David"/>
          <w:szCs w:val="20"/>
          <w:rtl/>
          <w:lang w:eastAsia="he-IL"/>
          <w14:ligatures w14:val="none"/>
        </w:rPr>
        <w:t>וראה עוד בהערה</w:t>
      </w:r>
      <w:r w:rsidRPr="00FA6C27">
        <w:rPr>
          <w:rFonts w:ascii="Keren" w:eastAsia="Times New Roman" w:hAnsi="Keren" w:cs="David"/>
          <w:sz w:val="24"/>
          <w:szCs w:val="24"/>
          <w:vertAlign w:val="superscript"/>
          <w:rtl/>
          <w:lang w:eastAsia="he-IL"/>
          <w14:ligatures w14:val="none"/>
        </w:rPr>
        <w:footnoteReference w:id="80"/>
      </w:r>
      <w:r w:rsidRPr="00FA6C27">
        <w:rPr>
          <w:rFonts w:ascii="Keren" w:eastAsia="Times New Roman" w:hAnsi="Keren" w:cs="David"/>
          <w:sz w:val="26"/>
          <w:szCs w:val="24"/>
          <w:rtl/>
          <w:lang w:eastAsia="he-IL"/>
          <w14:ligatures w14:val="none"/>
        </w:rPr>
        <w:t xml:space="preserve">. </w:t>
      </w:r>
    </w:p>
    <w:p w14:paraId="1D2511CE" w14:textId="77777777" w:rsidR="00FA6C27" w:rsidRPr="00FA6C27" w:rsidRDefault="00FA6C27" w:rsidP="00FA6C27">
      <w:pPr>
        <w:numPr>
          <w:ilvl w:val="0"/>
          <w:numId w:val="48"/>
        </w:numPr>
        <w:tabs>
          <w:tab w:val="left" w:pos="8306"/>
        </w:tabs>
        <w:spacing w:after="0" w:line="360" w:lineRule="auto"/>
        <w:jc w:val="both"/>
        <w:rPr>
          <w:rFonts w:ascii="Keren" w:eastAsia="Times New Roman" w:hAnsi="Keren" w:cs="David"/>
          <w:sz w:val="24"/>
          <w:szCs w:val="24"/>
          <w:rtl/>
          <w:lang w:eastAsia="he-IL"/>
          <w14:ligatures w14:val="none"/>
        </w:rPr>
      </w:pPr>
      <w:r w:rsidRPr="00FA6C27">
        <w:rPr>
          <w:rFonts w:ascii="Keren" w:eastAsia="Times New Roman" w:hAnsi="Keren" w:cs="David"/>
          <w:sz w:val="26"/>
          <w:szCs w:val="24"/>
          <w:rtl/>
          <w:lang w:eastAsia="he-IL"/>
          <w14:ligatures w14:val="none"/>
        </w:rPr>
        <w:t>אחר המילה או הפדיון, דיניו ככל אבל.</w:t>
      </w:r>
    </w:p>
    <w:p w14:paraId="3228D1BF" w14:textId="77777777" w:rsidR="00FA6C27" w:rsidRPr="00FA6C27" w:rsidRDefault="00FA6C27" w:rsidP="00FA6C27">
      <w:pPr>
        <w:numPr>
          <w:ilvl w:val="0"/>
          <w:numId w:val="48"/>
        </w:numPr>
        <w:tabs>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4"/>
          <w:szCs w:val="24"/>
          <w:lang w:eastAsia="he-IL"/>
          <w14:ligatures w14:val="none"/>
        </w:rPr>
        <w:instrText xml:space="preserve"> XE </w:instrText>
      </w:r>
      <w:r w:rsidRPr="00FA6C27">
        <w:rPr>
          <w:rFonts w:ascii="Keren" w:eastAsia="Times New Roman" w:hAnsi="Keren" w:cs="David"/>
          <w:sz w:val="24"/>
          <w:szCs w:val="24"/>
          <w:rtl/>
          <w:lang w:eastAsia="he-IL"/>
          <w14:ligatures w14:val="none"/>
        </w:rPr>
        <w:instrText>"יציאת האבל מביתו:לברית מילה או פדיון הבן"</w:instrText>
      </w:r>
      <w:r w:rsidRPr="00FA6C27">
        <w:rPr>
          <w:rFonts w:ascii="Keren" w:eastAsia="Times New Roman" w:hAnsi="Keren" w:cs="David" w:hint="cs"/>
          <w:sz w:val="24"/>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4"/>
          <w:szCs w:val="24"/>
          <w:lang w:eastAsia="he-IL"/>
          <w14:ligatures w14:val="none"/>
        </w:rPr>
        <w:instrText xml:space="preserve"> XE </w:instrText>
      </w:r>
      <w:r w:rsidRPr="00FA6C27">
        <w:rPr>
          <w:rFonts w:ascii="Keren" w:eastAsia="Times New Roman" w:hAnsi="Keren" w:cs="David"/>
          <w:sz w:val="24"/>
          <w:szCs w:val="24"/>
          <w:rtl/>
          <w:lang w:eastAsia="he-IL"/>
          <w14:ligatures w14:val="none"/>
        </w:rPr>
        <w:instrText>"פדיון הבן:על ידי כהן אבל"</w:instrText>
      </w:r>
      <w:r w:rsidRPr="00FA6C27">
        <w:rPr>
          <w:rFonts w:ascii="Keren" w:eastAsia="Times New Roman" w:hAnsi="Keren" w:cs="David" w:hint="cs"/>
          <w:sz w:val="24"/>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4"/>
          <w:szCs w:val="24"/>
          <w:lang w:eastAsia="he-IL"/>
          <w14:ligatures w14:val="none"/>
        </w:rPr>
        <w:instrText xml:space="preserve"> XE </w:instrText>
      </w:r>
      <w:r w:rsidRPr="00FA6C27">
        <w:rPr>
          <w:rFonts w:ascii="Keren" w:eastAsia="Times New Roman" w:hAnsi="Keren" w:cs="David"/>
          <w:sz w:val="24"/>
          <w:szCs w:val="24"/>
          <w:rtl/>
          <w:lang w:eastAsia="he-IL"/>
          <w14:ligatures w14:val="none"/>
        </w:rPr>
        <w:instrText>"אבל:לשמש כסנדק או מוהל"</w:instrText>
      </w:r>
      <w:r w:rsidRPr="00FA6C27">
        <w:rPr>
          <w:rFonts w:ascii="Keren" w:eastAsia="Times New Roman" w:hAnsi="Keren" w:cs="David" w:hint="cs"/>
          <w:sz w:val="24"/>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4"/>
          <w:szCs w:val="24"/>
          <w:lang w:eastAsia="he-IL"/>
          <w14:ligatures w14:val="none"/>
        </w:rPr>
        <w:instrText xml:space="preserve"> XE </w:instrText>
      </w:r>
      <w:r w:rsidRPr="00FA6C27">
        <w:rPr>
          <w:rFonts w:ascii="Keren" w:eastAsia="Times New Roman" w:hAnsi="Keren" w:cs="David"/>
          <w:sz w:val="24"/>
          <w:szCs w:val="24"/>
          <w:rtl/>
          <w:lang w:eastAsia="he-IL"/>
          <w14:ligatures w14:val="none"/>
        </w:rPr>
        <w:instrText>"כהן:לפדות בכור בתוך השבעה"</w:instrText>
      </w:r>
      <w:r w:rsidRPr="00FA6C27">
        <w:rPr>
          <w:rFonts w:ascii="Keren" w:eastAsia="Times New Roman" w:hAnsi="Keren" w:cs="David" w:hint="cs"/>
          <w:sz w:val="24"/>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rtl/>
          <w:lang w:eastAsia="he-IL"/>
          <w14:ligatures w14:val="none"/>
        </w:rPr>
        <w:t>מותר לאבל להיות מוהל</w:t>
      </w: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4"/>
          <w:szCs w:val="24"/>
          <w:lang w:eastAsia="he-IL"/>
          <w14:ligatures w14:val="none"/>
        </w:rPr>
        <w:instrText xml:space="preserve"> XE "</w:instrText>
      </w:r>
      <w:r w:rsidRPr="00FA6C27">
        <w:rPr>
          <w:rFonts w:ascii="Keren" w:eastAsia="Times New Roman" w:hAnsi="Keren" w:cs="David"/>
          <w:sz w:val="24"/>
          <w:szCs w:val="24"/>
          <w:rtl/>
          <w:lang w:eastAsia="he-IL"/>
          <w14:ligatures w14:val="none"/>
        </w:rPr>
        <w:instrText>ברית מילה:מוהל אבל</w:instrText>
      </w:r>
      <w:r w:rsidRPr="00FA6C27">
        <w:rPr>
          <w:rFonts w:ascii="Keren" w:eastAsia="Times New Roman" w:hAnsi="Keren" w:cs="David" w:hint="cs"/>
          <w:sz w:val="24"/>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4"/>
          <w:szCs w:val="24"/>
          <w:lang w:eastAsia="he-IL"/>
          <w14:ligatures w14:val="none"/>
        </w:rPr>
        <w:instrText xml:space="preserve"> XE "</w:instrText>
      </w:r>
      <w:r w:rsidRPr="00FA6C27">
        <w:rPr>
          <w:rFonts w:ascii="Keren" w:eastAsia="Times New Roman" w:hAnsi="Keren" w:cs="David"/>
          <w:sz w:val="24"/>
          <w:szCs w:val="24"/>
          <w:rtl/>
          <w:lang w:eastAsia="he-IL"/>
          <w14:ligatures w14:val="none"/>
        </w:rPr>
        <w:instrText>ברית מילה:סנדק אבל</w:instrText>
      </w:r>
      <w:r w:rsidRPr="00FA6C27">
        <w:rPr>
          <w:rFonts w:ascii="Keren" w:eastAsia="Times New Roman" w:hAnsi="Keren" w:cs="David" w:hint="cs"/>
          <w:sz w:val="24"/>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rtl/>
          <w:lang w:eastAsia="he-IL"/>
          <w14:ligatures w14:val="none"/>
        </w:rPr>
        <w:t xml:space="preserve"> או סנדק אפילו בתוך השבעה, ואם הוא כהן יכול לפדות בכור (פדיון הבן). ומותר לו לצאת לצורך זה למקום השמחה, אבל לא ילבש בגדי שבת ולא נועל מנעליו בתוך השבעה </w:t>
      </w:r>
      <w:r w:rsidRPr="00FA6C27">
        <w:rPr>
          <w:rFonts w:ascii="Keren" w:eastAsia="Times New Roman" w:hAnsi="Keren" w:cs="David"/>
          <w:szCs w:val="20"/>
          <w:rtl/>
          <w:lang w:eastAsia="he-IL"/>
          <w14:ligatures w14:val="none"/>
        </w:rPr>
        <w:t>וראה כאן בהערה</w:t>
      </w:r>
      <w:r w:rsidRPr="00FA6C27">
        <w:rPr>
          <w:rFonts w:ascii="Keren" w:eastAsia="Times New Roman" w:hAnsi="Keren" w:cs="David"/>
          <w:sz w:val="24"/>
          <w:szCs w:val="24"/>
          <w:vertAlign w:val="superscript"/>
          <w:lang w:eastAsia="he-IL"/>
          <w14:ligatures w14:val="none"/>
        </w:rPr>
        <w:footnoteReference w:id="81"/>
      </w:r>
      <w:r w:rsidRPr="00FA6C27">
        <w:rPr>
          <w:rFonts w:ascii="Keren" w:eastAsia="Times New Roman" w:hAnsi="Keren" w:cs="David"/>
          <w:sz w:val="26"/>
          <w:szCs w:val="24"/>
          <w:rtl/>
          <w:lang w:eastAsia="he-IL"/>
          <w14:ligatures w14:val="none"/>
        </w:rPr>
        <w:t xml:space="preserve">. אבל אינו יכול לצאת מביתו כדי להכניס את התינוק לברית (הנקרא </w:t>
      </w:r>
      <w:proofErr w:type="spellStart"/>
      <w:r w:rsidRPr="00FA6C27">
        <w:rPr>
          <w:rFonts w:ascii="Keren" w:eastAsia="Times New Roman" w:hAnsi="Keren" w:cs="David"/>
          <w:sz w:val="26"/>
          <w:szCs w:val="24"/>
          <w:rtl/>
          <w:lang w:eastAsia="he-IL"/>
          <w14:ligatures w14:val="none"/>
        </w:rPr>
        <w:t>קוואטר</w:t>
      </w:r>
      <w:proofErr w:type="spellEnd"/>
      <w:r w:rsidRPr="00FA6C27">
        <w:rPr>
          <w:rFonts w:ascii="Keren" w:eastAsia="Times New Roman" w:hAnsi="Keren" w:cs="David"/>
          <w:sz w:val="26"/>
          <w:szCs w:val="24"/>
          <w:rtl/>
          <w:lang w:eastAsia="he-IL"/>
          <w14:ligatures w14:val="none"/>
        </w:rPr>
        <w:t>)</w:t>
      </w:r>
      <w:r w:rsidRPr="00FA6C27">
        <w:rPr>
          <w:rFonts w:ascii="Keren" w:eastAsia="Times New Roman" w:hAnsi="Keren" w:cs="David"/>
          <w:sz w:val="24"/>
          <w:szCs w:val="24"/>
          <w:vertAlign w:val="superscript"/>
          <w:lang w:eastAsia="he-IL"/>
          <w14:ligatures w14:val="none"/>
        </w:rPr>
        <w:footnoteReference w:id="82"/>
      </w:r>
      <w:r w:rsidRPr="00FA6C27">
        <w:rPr>
          <w:rFonts w:ascii="Keren" w:eastAsia="Times New Roman" w:hAnsi="Keren" w:cs="David"/>
          <w:sz w:val="26"/>
          <w:szCs w:val="24"/>
          <w:rtl/>
          <w:lang w:eastAsia="he-IL"/>
          <w14:ligatures w14:val="none"/>
        </w:rPr>
        <w:t xml:space="preserve">. </w:t>
      </w:r>
      <w:r w:rsidRPr="00FA6C27">
        <w:rPr>
          <w:rFonts w:ascii="Keren" w:eastAsia="Times New Roman" w:hAnsi="Keren" w:cs="David"/>
          <w:szCs w:val="20"/>
          <w:rtl/>
          <w:lang w:eastAsia="he-IL"/>
          <w14:ligatures w14:val="none"/>
        </w:rPr>
        <w:t xml:space="preserve">טעם החילוק הוא שלהיות מוהל או סנדק או לפדות בכור נחשב </w:t>
      </w:r>
      <w:proofErr w:type="spellStart"/>
      <w:r w:rsidRPr="00FA6C27">
        <w:rPr>
          <w:rFonts w:ascii="Keren" w:eastAsia="Times New Roman" w:hAnsi="Keren" w:cs="David"/>
          <w:szCs w:val="20"/>
          <w:rtl/>
          <w:lang w:eastAsia="he-IL"/>
          <w14:ligatures w14:val="none"/>
        </w:rPr>
        <w:t>למצוה</w:t>
      </w:r>
      <w:proofErr w:type="spellEnd"/>
      <w:r w:rsidRPr="00FA6C27">
        <w:rPr>
          <w:rFonts w:ascii="Keren" w:eastAsia="Times New Roman" w:hAnsi="Keren" w:cs="David"/>
          <w:szCs w:val="20"/>
          <w:rtl/>
          <w:lang w:eastAsia="he-IL"/>
          <w14:ligatures w14:val="none"/>
        </w:rPr>
        <w:t xml:space="preserve">, ואם צריכים את האבל לקיום </w:t>
      </w:r>
      <w:proofErr w:type="spellStart"/>
      <w:r w:rsidRPr="00FA6C27">
        <w:rPr>
          <w:rFonts w:ascii="Keren" w:eastAsia="Times New Roman" w:hAnsi="Keren" w:cs="David"/>
          <w:szCs w:val="20"/>
          <w:rtl/>
          <w:lang w:eastAsia="he-IL"/>
          <w14:ligatures w14:val="none"/>
        </w:rPr>
        <w:t>המצוה</w:t>
      </w:r>
      <w:proofErr w:type="spellEnd"/>
      <w:r w:rsidRPr="00FA6C27">
        <w:rPr>
          <w:rFonts w:ascii="Keren" w:eastAsia="Times New Roman" w:hAnsi="Keren" w:cs="David"/>
          <w:szCs w:val="20"/>
          <w:rtl/>
          <w:lang w:eastAsia="he-IL"/>
          <w14:ligatures w14:val="none"/>
        </w:rPr>
        <w:t xml:space="preserve"> התירו לו לצאת מביתו</w:t>
      </w:r>
      <w:r w:rsidRPr="00FA6C27">
        <w:rPr>
          <w:rFonts w:ascii="Keren" w:eastAsia="Times New Roman" w:hAnsi="Keren" w:cs="David"/>
          <w:sz w:val="24"/>
          <w:szCs w:val="24"/>
          <w:vertAlign w:val="superscript"/>
          <w:lang w:eastAsia="he-IL"/>
          <w14:ligatures w14:val="none"/>
        </w:rPr>
        <w:footnoteReference w:id="83"/>
      </w:r>
      <w:r w:rsidRPr="00FA6C27">
        <w:rPr>
          <w:rFonts w:ascii="Keren" w:eastAsia="Times New Roman" w:hAnsi="Keren" w:cs="David"/>
          <w:szCs w:val="20"/>
          <w:rtl/>
          <w:lang w:eastAsia="he-IL"/>
          <w14:ligatures w14:val="none"/>
        </w:rPr>
        <w:t xml:space="preserve">. אבל להכניס את התינוק לא נחשב </w:t>
      </w:r>
      <w:proofErr w:type="spellStart"/>
      <w:r w:rsidRPr="00FA6C27">
        <w:rPr>
          <w:rFonts w:ascii="Keren" w:eastAsia="Times New Roman" w:hAnsi="Keren" w:cs="David"/>
          <w:szCs w:val="20"/>
          <w:rtl/>
          <w:lang w:eastAsia="he-IL"/>
          <w14:ligatures w14:val="none"/>
        </w:rPr>
        <w:t>למצוה</w:t>
      </w:r>
      <w:proofErr w:type="spellEnd"/>
      <w:r w:rsidRPr="00FA6C27">
        <w:rPr>
          <w:rFonts w:ascii="Keren" w:eastAsia="Times New Roman" w:hAnsi="Keren" w:cs="David"/>
          <w:szCs w:val="20"/>
          <w:rtl/>
          <w:lang w:eastAsia="he-IL"/>
          <w14:ligatures w14:val="none"/>
        </w:rPr>
        <w:t xml:space="preserve"> ולכן לא התירו לאבל לצאת מביתו, לכן אם הברית בביתו אפשר להתיר.</w:t>
      </w:r>
      <w:r w:rsidRPr="00FA6C27">
        <w:rPr>
          <w:rFonts w:ascii="Keren" w:eastAsia="Times New Roman" w:hAnsi="Keren" w:cs="David"/>
          <w:sz w:val="24"/>
          <w:szCs w:val="24"/>
          <w:rtl/>
          <w:lang w:eastAsia="he-IL"/>
          <w14:ligatures w14:val="none"/>
        </w:rPr>
        <w:t xml:space="preserve"> באבלות על אב ואם לא יכול להחליף את בגדו הקרוע, אבל על שאר קרובים יכול להחליף בגד.</w:t>
      </w:r>
    </w:p>
    <w:p w14:paraId="630351EB" w14:textId="77777777" w:rsidR="00FA6C27" w:rsidRPr="00FA6C27" w:rsidRDefault="00FA6C27" w:rsidP="00FA6C27">
      <w:pPr>
        <w:numPr>
          <w:ilvl w:val="0"/>
          <w:numId w:val="48"/>
        </w:numPr>
        <w:tabs>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Cs w:val="24"/>
          <w:rtl/>
          <w:lang w:eastAsia="he-IL"/>
          <w14:ligatures w14:val="none"/>
        </w:rPr>
        <w:fldChar w:fldCharType="begin"/>
      </w:r>
      <w:r w:rsidRPr="00FA6C27">
        <w:rPr>
          <w:rFonts w:ascii="Keren" w:eastAsia="Times New Roman" w:hAnsi="Keren" w:cs="David" w:hint="cs"/>
          <w:sz w:val="24"/>
          <w:szCs w:val="24"/>
          <w:lang w:eastAsia="he-IL"/>
          <w14:ligatures w14:val="none"/>
        </w:rPr>
        <w:instrText xml:space="preserve"> XE </w:instrText>
      </w:r>
      <w:r w:rsidRPr="00FA6C27">
        <w:rPr>
          <w:rFonts w:ascii="Keren" w:eastAsia="Times New Roman" w:hAnsi="Keren" w:cs="David"/>
          <w:sz w:val="24"/>
          <w:szCs w:val="24"/>
          <w:rtl/>
          <w:lang w:eastAsia="he-IL"/>
          <w14:ligatures w14:val="none"/>
        </w:rPr>
        <w:instrText>"יציאת האבל מביתו:לבית הכנסת, לבר מצוה של בן"</w:instrText>
      </w:r>
      <w:r w:rsidRPr="00FA6C27">
        <w:rPr>
          <w:rFonts w:ascii="Keren" w:eastAsia="Times New Roman" w:hAnsi="Keren" w:cs="David" w:hint="cs"/>
          <w:sz w:val="24"/>
          <w:szCs w:val="24"/>
          <w:lang w:eastAsia="he-IL"/>
          <w14:ligatures w14:val="none"/>
        </w:rPr>
        <w:instrText xml:space="preserve"> </w:instrText>
      </w:r>
      <w:r w:rsidRPr="00FA6C27">
        <w:rPr>
          <w:rFonts w:ascii="Keren" w:eastAsia="Times New Roman" w:hAnsi="Keren" w:cs="David"/>
          <w:szCs w:val="24"/>
          <w:rtl/>
          <w:lang w:eastAsia="he-IL"/>
          <w14:ligatures w14:val="none"/>
        </w:rPr>
        <w:fldChar w:fldCharType="end"/>
      </w:r>
      <w:r w:rsidRPr="00FA6C27">
        <w:rPr>
          <w:rFonts w:ascii="Keren" w:eastAsia="Times New Roman" w:hAnsi="Keren" w:cs="David"/>
          <w:szCs w:val="24"/>
          <w:lang w:eastAsia="he-IL"/>
          <w14:ligatures w14:val="none"/>
        </w:rPr>
        <w:fldChar w:fldCharType="begin"/>
      </w:r>
      <w:r w:rsidRPr="00FA6C27">
        <w:rPr>
          <w:rFonts w:ascii="Keren" w:eastAsia="Times New Roman" w:hAnsi="Keren" w:cs="David" w:hint="cs"/>
          <w:sz w:val="24"/>
          <w:szCs w:val="24"/>
          <w:lang w:eastAsia="he-IL"/>
          <w14:ligatures w14:val="none"/>
        </w:rPr>
        <w:instrText xml:space="preserve"> XE </w:instrText>
      </w:r>
      <w:r w:rsidRPr="00FA6C27">
        <w:rPr>
          <w:rFonts w:ascii="Keren" w:eastAsia="Times New Roman" w:hAnsi="Keren" w:cs="David"/>
          <w:sz w:val="24"/>
          <w:szCs w:val="24"/>
          <w:rtl/>
          <w:lang w:eastAsia="he-IL"/>
          <w14:ligatures w14:val="none"/>
        </w:rPr>
        <w:instrText>"אב ואם:בר מצוה לבן בתוך שבעה"</w:instrText>
      </w:r>
      <w:r w:rsidRPr="00FA6C27">
        <w:rPr>
          <w:rFonts w:ascii="Keren" w:eastAsia="Times New Roman" w:hAnsi="Keren" w:cs="David" w:hint="cs"/>
          <w:sz w:val="24"/>
          <w:szCs w:val="24"/>
          <w:lang w:eastAsia="he-IL"/>
          <w14:ligatures w14:val="none"/>
        </w:rPr>
        <w:instrText xml:space="preserve"> </w:instrText>
      </w:r>
      <w:r w:rsidRPr="00FA6C27">
        <w:rPr>
          <w:rFonts w:ascii="Keren" w:eastAsia="Times New Roman" w:hAnsi="Keren" w:cs="David"/>
          <w:szCs w:val="24"/>
          <w:lang w:eastAsia="he-IL"/>
          <w14:ligatures w14:val="none"/>
        </w:rPr>
        <w:fldChar w:fldCharType="end"/>
      </w:r>
      <w:r w:rsidRPr="00FA6C27">
        <w:rPr>
          <w:rFonts w:ascii="Keren" w:eastAsia="Times New Roman" w:hAnsi="Keren" w:cs="David"/>
          <w:szCs w:val="24"/>
          <w:lang w:eastAsia="he-IL"/>
          <w14:ligatures w14:val="none"/>
        </w:rPr>
        <w:fldChar w:fldCharType="begin"/>
      </w:r>
      <w:r w:rsidRPr="00FA6C27">
        <w:rPr>
          <w:rFonts w:ascii="Keren" w:eastAsia="Times New Roman" w:hAnsi="Keren" w:cs="David" w:hint="cs"/>
          <w:sz w:val="24"/>
          <w:szCs w:val="24"/>
          <w:lang w:eastAsia="he-IL"/>
          <w14:ligatures w14:val="none"/>
        </w:rPr>
        <w:instrText xml:space="preserve"> XE </w:instrText>
      </w:r>
      <w:r w:rsidRPr="00FA6C27">
        <w:rPr>
          <w:rFonts w:ascii="Keren" w:eastAsia="Times New Roman" w:hAnsi="Keren" w:cs="David"/>
          <w:sz w:val="24"/>
          <w:szCs w:val="24"/>
          <w:rtl/>
          <w:lang w:eastAsia="he-IL"/>
          <w14:ligatures w14:val="none"/>
        </w:rPr>
        <w:instrText>"אבלות, דיניה בתוך השבעה:לצאת מביתו לבית הכנסת לבר מצוה לבן"</w:instrText>
      </w:r>
      <w:r w:rsidRPr="00FA6C27">
        <w:rPr>
          <w:rFonts w:ascii="Keren" w:eastAsia="Times New Roman" w:hAnsi="Keren" w:cs="David" w:hint="cs"/>
          <w:sz w:val="24"/>
          <w:szCs w:val="24"/>
          <w:lang w:eastAsia="he-IL"/>
          <w14:ligatures w14:val="none"/>
        </w:rPr>
        <w:instrText xml:space="preserve"> </w:instrText>
      </w:r>
      <w:r w:rsidRPr="00FA6C27">
        <w:rPr>
          <w:rFonts w:ascii="Keren" w:eastAsia="Times New Roman" w:hAnsi="Keren" w:cs="David"/>
          <w:szCs w:val="24"/>
          <w:lang w:eastAsia="he-IL"/>
          <w14:ligatures w14:val="none"/>
        </w:rPr>
        <w:fldChar w:fldCharType="end"/>
      </w:r>
      <w:r w:rsidRPr="00FA6C27">
        <w:rPr>
          <w:rFonts w:ascii="Keren" w:eastAsia="Times New Roman" w:hAnsi="Keren" w:cs="David"/>
          <w:szCs w:val="24"/>
          <w:lang w:eastAsia="he-IL"/>
          <w14:ligatures w14:val="none"/>
        </w:rPr>
        <w:fldChar w:fldCharType="begin"/>
      </w:r>
      <w:r w:rsidRPr="00FA6C27">
        <w:rPr>
          <w:rFonts w:ascii="Keren" w:eastAsia="Times New Roman" w:hAnsi="Keren" w:cs="David" w:hint="cs"/>
          <w:sz w:val="24"/>
          <w:szCs w:val="24"/>
          <w:lang w:eastAsia="he-IL"/>
          <w14:ligatures w14:val="none"/>
        </w:rPr>
        <w:instrText xml:space="preserve"> XE </w:instrText>
      </w:r>
      <w:r w:rsidRPr="00FA6C27">
        <w:rPr>
          <w:rFonts w:ascii="Keren" w:eastAsia="Times New Roman" w:hAnsi="Keren" w:cs="David"/>
          <w:sz w:val="24"/>
          <w:szCs w:val="24"/>
          <w:rtl/>
          <w:lang w:eastAsia="he-IL"/>
          <w14:ligatures w14:val="none"/>
        </w:rPr>
        <w:instrText>"שמחה:בר מצוה בתוך השבעה"</w:instrText>
      </w:r>
      <w:r w:rsidRPr="00FA6C27">
        <w:rPr>
          <w:rFonts w:ascii="Keren" w:eastAsia="Times New Roman" w:hAnsi="Keren" w:cs="David" w:hint="cs"/>
          <w:sz w:val="24"/>
          <w:szCs w:val="24"/>
          <w:lang w:eastAsia="he-IL"/>
          <w14:ligatures w14:val="none"/>
        </w:rPr>
        <w:instrText xml:space="preserve"> </w:instrText>
      </w:r>
      <w:r w:rsidRPr="00FA6C27">
        <w:rPr>
          <w:rFonts w:ascii="Keren" w:eastAsia="Times New Roman" w:hAnsi="Keren" w:cs="David"/>
          <w:szCs w:val="24"/>
          <w:lang w:eastAsia="he-IL"/>
          <w14:ligatures w14:val="none"/>
        </w:rPr>
        <w:fldChar w:fldCharType="end"/>
      </w:r>
      <w:r w:rsidRPr="00FA6C27">
        <w:rPr>
          <w:rFonts w:ascii="Keren" w:eastAsia="Times New Roman" w:hAnsi="Keren" w:cs="David"/>
          <w:szCs w:val="24"/>
          <w:lang w:eastAsia="he-IL"/>
          <w14:ligatures w14:val="none"/>
        </w:rPr>
        <w:fldChar w:fldCharType="begin"/>
      </w:r>
      <w:r w:rsidRPr="00FA6C27">
        <w:rPr>
          <w:rFonts w:ascii="Keren" w:eastAsia="Times New Roman" w:hAnsi="Keren" w:cs="David" w:hint="cs"/>
          <w:sz w:val="24"/>
          <w:szCs w:val="24"/>
          <w:lang w:eastAsia="he-IL"/>
          <w14:ligatures w14:val="none"/>
        </w:rPr>
        <w:instrText xml:space="preserve"> XE </w:instrText>
      </w:r>
      <w:r w:rsidRPr="00FA6C27">
        <w:rPr>
          <w:rFonts w:ascii="Keren" w:eastAsia="Times New Roman" w:hAnsi="Keren" w:cs="David"/>
          <w:sz w:val="24"/>
          <w:szCs w:val="24"/>
          <w:rtl/>
          <w:lang w:eastAsia="he-IL"/>
          <w14:ligatures w14:val="none"/>
        </w:rPr>
        <w:instrText>"בר מצוה:כיצד לקיים בתוך השבעה"</w:instrText>
      </w:r>
      <w:r w:rsidRPr="00FA6C27">
        <w:rPr>
          <w:rFonts w:ascii="Keren" w:eastAsia="Times New Roman" w:hAnsi="Keren" w:cs="David" w:hint="cs"/>
          <w:sz w:val="24"/>
          <w:szCs w:val="24"/>
          <w:lang w:eastAsia="he-IL"/>
          <w14:ligatures w14:val="none"/>
        </w:rPr>
        <w:instrText xml:space="preserve"> </w:instrText>
      </w:r>
      <w:r w:rsidRPr="00FA6C27">
        <w:rPr>
          <w:rFonts w:ascii="Keren" w:eastAsia="Times New Roman" w:hAnsi="Keren" w:cs="David"/>
          <w:szCs w:val="24"/>
          <w:lang w:eastAsia="he-IL"/>
          <w14:ligatures w14:val="none"/>
        </w:rPr>
        <w:fldChar w:fldCharType="end"/>
      </w:r>
      <w:r w:rsidRPr="00FA6C27">
        <w:rPr>
          <w:rFonts w:ascii="Keren" w:eastAsia="Times New Roman" w:hAnsi="Keren" w:cs="David"/>
          <w:szCs w:val="24"/>
          <w:rtl/>
          <w:lang w:eastAsia="he-IL"/>
          <w14:ligatures w14:val="none"/>
        </w:rPr>
        <w:t xml:space="preserve">בר מצוה שהגיע למצוות ואביו או </w:t>
      </w:r>
      <w:proofErr w:type="spellStart"/>
      <w:r w:rsidRPr="00FA6C27">
        <w:rPr>
          <w:rFonts w:ascii="Keren" w:eastAsia="Times New Roman" w:hAnsi="Keren" w:cs="David"/>
          <w:szCs w:val="24"/>
          <w:rtl/>
          <w:lang w:eastAsia="he-IL"/>
          <w14:ligatures w14:val="none"/>
        </w:rPr>
        <w:t>אמו</w:t>
      </w:r>
      <w:proofErr w:type="spellEnd"/>
      <w:r w:rsidRPr="00FA6C27">
        <w:rPr>
          <w:rFonts w:ascii="Keren" w:eastAsia="Times New Roman" w:hAnsi="Keren" w:cs="David"/>
          <w:szCs w:val="24"/>
          <w:rtl/>
          <w:lang w:eastAsia="he-IL"/>
          <w14:ligatures w14:val="none"/>
        </w:rPr>
        <w:t xml:space="preserve"> יושבים שבעה, מקיימים את העלייה לתורה והנחת תפילין בזמנה, ואם אין ספר תורה בבית האבל ילכו לכבודו לבית הכנסת, ואת סעודת </w:t>
      </w:r>
      <w:proofErr w:type="spellStart"/>
      <w:r w:rsidRPr="00FA6C27">
        <w:rPr>
          <w:rFonts w:ascii="Keren" w:eastAsia="Times New Roman" w:hAnsi="Keren" w:cs="David"/>
          <w:szCs w:val="24"/>
          <w:rtl/>
          <w:lang w:eastAsia="he-IL"/>
          <w14:ligatures w14:val="none"/>
        </w:rPr>
        <w:t>המצוה</w:t>
      </w:r>
      <w:proofErr w:type="spellEnd"/>
      <w:r w:rsidRPr="00FA6C27">
        <w:rPr>
          <w:rFonts w:ascii="Keren" w:eastAsia="Times New Roman" w:hAnsi="Keren" w:cs="David"/>
          <w:szCs w:val="24"/>
          <w:rtl/>
          <w:lang w:eastAsia="he-IL"/>
          <w14:ligatures w14:val="none"/>
        </w:rPr>
        <w:t xml:space="preserve"> יקיימו אחר השבעה</w:t>
      </w:r>
      <w:r w:rsidRPr="00FA6C27">
        <w:rPr>
          <w:rFonts w:ascii="Keren" w:eastAsia="Times New Roman" w:hAnsi="Keren" w:cs="David"/>
          <w:szCs w:val="24"/>
          <w:vertAlign w:val="superscript"/>
          <w:lang w:eastAsia="he-IL"/>
          <w14:ligatures w14:val="none"/>
        </w:rPr>
        <w:footnoteReference w:id="84"/>
      </w:r>
      <w:r w:rsidRPr="00FA6C27">
        <w:rPr>
          <w:rFonts w:ascii="Keren" w:eastAsia="Times New Roman" w:hAnsi="Keren" w:cs="David"/>
          <w:szCs w:val="24"/>
          <w:rtl/>
          <w:lang w:eastAsia="he-IL"/>
          <w14:ligatures w14:val="none"/>
        </w:rPr>
        <w:t>.</w:t>
      </w:r>
    </w:p>
    <w:p w14:paraId="116A93CB" w14:textId="77777777" w:rsidR="00FA6C27" w:rsidRPr="00FA6C27" w:rsidRDefault="00FA6C27" w:rsidP="00FA6C27">
      <w:pPr>
        <w:numPr>
          <w:ilvl w:val="0"/>
          <w:numId w:val="48"/>
        </w:numPr>
        <w:tabs>
          <w:tab w:val="left" w:pos="8306"/>
        </w:tabs>
        <w:spacing w:after="0" w:line="360" w:lineRule="auto"/>
        <w:jc w:val="both"/>
        <w:rPr>
          <w:rFonts w:ascii="Keren" w:eastAsia="Times New Roman" w:hAnsi="Keren" w:cs="David" w:hint="cs"/>
          <w:sz w:val="20"/>
          <w:szCs w:val="20"/>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4"/>
          <w:szCs w:val="24"/>
          <w:lang w:eastAsia="he-IL"/>
          <w14:ligatures w14:val="none"/>
        </w:rPr>
        <w:instrText xml:space="preserve"> XE </w:instrText>
      </w:r>
      <w:r w:rsidRPr="00FA6C27">
        <w:rPr>
          <w:rFonts w:ascii="Keren" w:eastAsia="Times New Roman" w:hAnsi="Keren" w:cs="David"/>
          <w:sz w:val="24"/>
          <w:szCs w:val="24"/>
          <w:rtl/>
          <w:lang w:eastAsia="he-IL"/>
          <w14:ligatures w14:val="none"/>
        </w:rPr>
        <w:instrText>"אב ואם:השתתפותם בחופת ילדיהם בתוך השבעה"</w:instrText>
      </w:r>
      <w:r w:rsidRPr="00FA6C27">
        <w:rPr>
          <w:rFonts w:ascii="Keren" w:eastAsia="Times New Roman" w:hAnsi="Keren" w:cs="David" w:hint="cs"/>
          <w:sz w:val="24"/>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4"/>
          <w:szCs w:val="24"/>
          <w:lang w:eastAsia="he-IL"/>
          <w14:ligatures w14:val="none"/>
        </w:rPr>
        <w:instrText xml:space="preserve"> XE </w:instrText>
      </w:r>
      <w:r w:rsidRPr="00FA6C27">
        <w:rPr>
          <w:rFonts w:ascii="Keren" w:eastAsia="Times New Roman" w:hAnsi="Keren" w:cs="David"/>
          <w:sz w:val="24"/>
          <w:szCs w:val="24"/>
          <w:rtl/>
          <w:lang w:eastAsia="he-IL"/>
          <w14:ligatures w14:val="none"/>
        </w:rPr>
        <w:instrText>"שמחה:השתתפות הורים אבלים בתוך השבעה"</w:instrText>
      </w:r>
      <w:r w:rsidRPr="00FA6C27">
        <w:rPr>
          <w:rFonts w:ascii="Keren" w:eastAsia="Times New Roman" w:hAnsi="Keren" w:cs="David" w:hint="cs"/>
          <w:sz w:val="24"/>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rtl/>
          <w:lang w:eastAsia="he-IL"/>
          <w14:ligatures w14:val="none"/>
        </w:rPr>
        <w:t>התירו להורים אבלים של חתן או של כלה להשתתף בחופת ובחתונת ילדיהם, אפילו בתוך השבעה אחר היום הראשון, אבל לא התירו להם לאכול שם</w:t>
      </w:r>
      <w:r w:rsidRPr="00FA6C27">
        <w:rPr>
          <w:rFonts w:ascii="Keren" w:eastAsia="Times New Roman" w:hAnsi="Keren" w:cs="David"/>
          <w:sz w:val="24"/>
          <w:szCs w:val="24"/>
          <w:vertAlign w:val="superscript"/>
          <w:lang w:eastAsia="he-IL"/>
          <w14:ligatures w14:val="none"/>
        </w:rPr>
        <w:footnoteReference w:id="85"/>
      </w:r>
      <w:r w:rsidRPr="00FA6C27">
        <w:rPr>
          <w:rFonts w:ascii="Keren" w:eastAsia="Times New Roman" w:hAnsi="Keren" w:cs="David"/>
          <w:sz w:val="26"/>
          <w:szCs w:val="24"/>
          <w:rtl/>
          <w:lang w:eastAsia="he-IL"/>
          <w14:ligatures w14:val="none"/>
        </w:rPr>
        <w:t xml:space="preserve">. </w:t>
      </w:r>
      <w:r w:rsidRPr="00FA6C27">
        <w:rPr>
          <w:rFonts w:ascii="Keren" w:eastAsia="Times New Roman" w:hAnsi="Keren" w:cs="David"/>
          <w:sz w:val="24"/>
          <w:szCs w:val="24"/>
          <w:rtl/>
          <w:lang w:eastAsia="he-IL"/>
          <w14:ligatures w14:val="none"/>
        </w:rPr>
        <w:t xml:space="preserve">התירו רק לאב ואם ולא לשאר קרובים. האבל יכול ללבוש בגדי שבת, </w:t>
      </w:r>
      <w:r w:rsidRPr="00FA6C27">
        <w:rPr>
          <w:rFonts w:ascii="Keren" w:eastAsia="Times New Roman" w:hAnsi="Keren" w:cs="David"/>
          <w:sz w:val="20"/>
          <w:szCs w:val="20"/>
          <w:rtl/>
          <w:lang w:eastAsia="he-IL"/>
          <w14:ligatures w14:val="none"/>
        </w:rPr>
        <w:t>ולגבי בגד חדש יפורט בפרק הבא.</w:t>
      </w:r>
    </w:p>
    <w:p w14:paraId="40B48A0B" w14:textId="77777777" w:rsidR="00FA6C27" w:rsidRPr="00FA6C27" w:rsidRDefault="00FA6C27" w:rsidP="00FA6C27">
      <w:pPr>
        <w:numPr>
          <w:ilvl w:val="0"/>
          <w:numId w:val="48"/>
        </w:numPr>
        <w:tabs>
          <w:tab w:val="left" w:pos="8306"/>
        </w:tabs>
        <w:spacing w:after="0" w:line="360" w:lineRule="auto"/>
        <w:jc w:val="both"/>
        <w:rPr>
          <w:rFonts w:ascii="Keren" w:eastAsia="Times New Roman" w:hAnsi="Keren" w:cs="David" w:hint="cs"/>
          <w:sz w:val="20"/>
          <w:szCs w:val="20"/>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4"/>
          <w:szCs w:val="24"/>
          <w:lang w:eastAsia="he-IL"/>
          <w14:ligatures w14:val="none"/>
        </w:rPr>
        <w:instrText xml:space="preserve"> XE </w:instrText>
      </w:r>
      <w:r w:rsidRPr="00FA6C27">
        <w:rPr>
          <w:rFonts w:ascii="Keren" w:eastAsia="Times New Roman" w:hAnsi="Keren" w:cs="David"/>
          <w:sz w:val="24"/>
          <w:szCs w:val="24"/>
          <w:rtl/>
          <w:lang w:eastAsia="he-IL"/>
          <w14:ligatures w14:val="none"/>
        </w:rPr>
        <w:instrText>"נישואין:לאבל בתוך שלושים"</w:instrText>
      </w:r>
      <w:r w:rsidRPr="00FA6C27">
        <w:rPr>
          <w:rFonts w:ascii="Keren" w:eastAsia="Times New Roman" w:hAnsi="Keren" w:cs="David" w:hint="cs"/>
          <w:sz w:val="24"/>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 xml:space="preserve">ככלל, נישואין אסורים לאבל אפילו בתוך השלושים. </w:t>
      </w:r>
    </w:p>
    <w:p w14:paraId="6920A3C8" w14:textId="77777777" w:rsidR="00FA6C27" w:rsidRPr="00FA6C27" w:rsidRDefault="00FA6C27" w:rsidP="00FA6C27">
      <w:pPr>
        <w:numPr>
          <w:ilvl w:val="0"/>
          <w:numId w:val="48"/>
        </w:numPr>
        <w:tabs>
          <w:tab w:val="left" w:pos="8306"/>
        </w:tabs>
        <w:spacing w:after="0" w:line="360" w:lineRule="auto"/>
        <w:jc w:val="both"/>
        <w:rPr>
          <w:rFonts w:ascii="Keren" w:eastAsia="Times New Roman" w:hAnsi="Keren" w:cs="David" w:hint="cs"/>
          <w:sz w:val="26"/>
          <w:szCs w:val="24"/>
          <w14:ligatures w14:val="none"/>
        </w:rPr>
      </w:pPr>
      <w:r w:rsidRPr="00FA6C27">
        <w:rPr>
          <w:rFonts w:ascii="Keren" w:eastAsia="Times New Roman" w:hAnsi="Keren" w:cs="David"/>
          <w:sz w:val="26"/>
          <w:szCs w:val="24"/>
          <w:rtl/>
          <w14:ligatures w14:val="none"/>
        </w:rPr>
        <w:lastRenderedPageBreak/>
        <w:fldChar w:fldCharType="begin"/>
      </w:r>
      <w:r w:rsidRPr="00FA6C27">
        <w:rPr>
          <w:rFonts w:ascii="Keren" w:eastAsia="Times New Roman" w:hAnsi="Keren" w:cs="David" w:hint="cs"/>
          <w:sz w:val="24"/>
          <w:szCs w:val="24"/>
          <w:lang w:eastAsia="he-IL"/>
          <w14:ligatures w14:val="none"/>
        </w:rPr>
        <w:instrText xml:space="preserve"> XE </w:instrText>
      </w:r>
      <w:r w:rsidRPr="00FA6C27">
        <w:rPr>
          <w:rFonts w:ascii="Keren" w:eastAsia="Times New Roman" w:hAnsi="Keren" w:cs="David"/>
          <w:sz w:val="24"/>
          <w:szCs w:val="24"/>
          <w:rtl/>
          <w:lang w:eastAsia="he-IL"/>
          <w14:ligatures w14:val="none"/>
        </w:rPr>
        <w:instrText>"שמחה:אירוסין בתוך השבעה"</w:instrText>
      </w:r>
      <w:r w:rsidRPr="00FA6C27">
        <w:rPr>
          <w:rFonts w:ascii="Keren" w:eastAsia="Times New Roman" w:hAnsi="Keren" w:cs="David" w:hint="cs"/>
          <w:sz w:val="24"/>
          <w:szCs w:val="24"/>
          <w:lang w:eastAsia="he-IL"/>
          <w14:ligatures w14:val="none"/>
        </w:rPr>
        <w:instrText xml:space="preserve"> </w:instrText>
      </w:r>
      <w:r w:rsidRPr="00FA6C27">
        <w:rPr>
          <w:rFonts w:ascii="Keren" w:eastAsia="Times New Roman" w:hAnsi="Keren" w:cs="David"/>
          <w:sz w:val="26"/>
          <w:szCs w:val="24"/>
          <w:rtl/>
          <w14:ligatures w14:val="none"/>
        </w:rPr>
        <w:fldChar w:fldCharType="end"/>
      </w:r>
      <w:r w:rsidRPr="00FA6C27">
        <w:rPr>
          <w:rFonts w:ascii="Keren" w:eastAsia="Times New Roman" w:hAnsi="Keren" w:cs="David"/>
          <w:sz w:val="26"/>
          <w:szCs w:val="24"/>
          <w:rtl/>
          <w14:ligatures w14:val="none"/>
        </w:rPr>
        <w:t>אירוסין</w:t>
      </w:r>
      <w:r w:rsidRPr="00FA6C27">
        <w:rPr>
          <w:rFonts w:ascii="Keren" w:eastAsia="Times New Roman" w:hAnsi="Keren" w:cs="David"/>
          <w:sz w:val="24"/>
          <w:szCs w:val="24"/>
          <w:vertAlign w:val="superscript"/>
          <w14:ligatures w14:val="none"/>
        </w:rPr>
        <w:footnoteReference w:id="86"/>
      </w:r>
      <w:r w:rsidRPr="00FA6C27">
        <w:rPr>
          <w:rFonts w:ascii="Keren" w:eastAsia="Times New Roman" w:hAnsi="Keren" w:cs="David"/>
          <w:sz w:val="26"/>
          <w:szCs w:val="24"/>
          <w:rtl/>
          <w14:ligatures w14:val="none"/>
        </w:rPr>
        <w:t xml:space="preserve"> </w:t>
      </w:r>
      <w:r w:rsidRPr="00FA6C27">
        <w:rPr>
          <w:rFonts w:ascii="Keren" w:eastAsia="Times New Roman" w:hAnsi="Keren" w:cs="David"/>
          <w:sz w:val="18"/>
          <w:szCs w:val="20"/>
          <w:rtl/>
          <w14:ligatures w14:val="none"/>
        </w:rPr>
        <w:t xml:space="preserve">, </w:t>
      </w:r>
      <w:r w:rsidRPr="00FA6C27">
        <w:rPr>
          <w:rFonts w:ascii="Keren" w:eastAsia="Times New Roman" w:hAnsi="Keren" w:cs="David"/>
          <w:sz w:val="26"/>
          <w:szCs w:val="24"/>
          <w:rtl/>
          <w14:ligatures w14:val="none"/>
        </w:rPr>
        <w:t xml:space="preserve">מעיקר הדין מותר לעשות אפילו בתוך השבעה. </w:t>
      </w:r>
      <w:r w:rsidRPr="00FA6C27">
        <w:rPr>
          <w:rFonts w:ascii="Keren" w:eastAsia="Times New Roman" w:hAnsi="Keren" w:cs="David"/>
          <w:szCs w:val="20"/>
          <w:rtl/>
          <w14:ligatures w14:val="none"/>
        </w:rPr>
        <w:t>ללא מסיבות ושמחה אלא כדי שלא תתפרד החבילה (המכונה "</w:t>
      </w:r>
      <w:proofErr w:type="spellStart"/>
      <w:r w:rsidRPr="00FA6C27">
        <w:rPr>
          <w:rFonts w:ascii="Keren" w:eastAsia="Times New Roman" w:hAnsi="Keren" w:cs="David"/>
          <w:szCs w:val="20"/>
          <w:rtl/>
          <w14:ligatures w14:val="none"/>
        </w:rPr>
        <w:t>וורט</w:t>
      </w:r>
      <w:proofErr w:type="spellEnd"/>
      <w:r w:rsidRPr="00FA6C27">
        <w:rPr>
          <w:rFonts w:ascii="Keren" w:eastAsia="Times New Roman" w:hAnsi="Keren" w:cs="David"/>
          <w:szCs w:val="20"/>
          <w:rtl/>
          <w14:ligatures w14:val="none"/>
        </w:rPr>
        <w:t>").</w:t>
      </w:r>
      <w:r w:rsidRPr="00FA6C27">
        <w:rPr>
          <w:rFonts w:ascii="Keren" w:eastAsia="Times New Roman" w:hAnsi="Keren" w:cs="David"/>
          <w:sz w:val="26"/>
          <w:szCs w:val="24"/>
          <w:rtl/>
          <w14:ligatures w14:val="none"/>
        </w:rPr>
        <w:t xml:space="preserve"> </w:t>
      </w:r>
    </w:p>
    <w:p w14:paraId="24381D0E" w14:textId="77777777" w:rsidR="00FA6C27" w:rsidRPr="00FA6C27" w:rsidRDefault="00FA6C27" w:rsidP="00FA6C27">
      <w:pPr>
        <w:numPr>
          <w:ilvl w:val="0"/>
          <w:numId w:val="48"/>
        </w:numPr>
        <w:tabs>
          <w:tab w:val="left" w:pos="8306"/>
        </w:tabs>
        <w:spacing w:after="0" w:line="360" w:lineRule="auto"/>
        <w:jc w:val="both"/>
        <w:rPr>
          <w:rFonts w:ascii="Keren" w:eastAsia="Times New Roman" w:hAnsi="Keren" w:cs="David"/>
          <w:szCs w:val="20"/>
          <w:rtl/>
          <w:lang w:eastAsia="he-IL"/>
          <w14:ligatures w14:val="none"/>
        </w:rPr>
      </w:pPr>
      <w:r w:rsidRPr="00FA6C27">
        <w:rPr>
          <w:rFonts w:ascii="Keren" w:eastAsia="Times New Roman" w:hAnsi="Keren" w:cs="David"/>
          <w:szCs w:val="20"/>
          <w:rtl/>
          <w:lang w:eastAsia="he-IL"/>
          <w14:ligatures w14:val="none"/>
        </w:rPr>
        <w:t>דין חתן וכלה שאירעה להם אבלות מפורט לקמן מעמוד @</w:t>
      </w:r>
      <w:r w:rsidRPr="00FA6C27">
        <w:rPr>
          <w:rFonts w:ascii="Keren" w:eastAsia="Times New Roman" w:hAnsi="Keren" w:cs="David"/>
          <w:color w:val="FF6600"/>
          <w:szCs w:val="20"/>
          <w:rtl/>
          <w:lang w:eastAsia="he-IL"/>
          <w14:ligatures w14:val="none"/>
        </w:rPr>
        <w:fldChar w:fldCharType="begin"/>
      </w:r>
      <w:r w:rsidRPr="00FA6C27">
        <w:rPr>
          <w:rFonts w:ascii="Keren" w:eastAsia="Times New Roman" w:hAnsi="Keren" w:cs="David"/>
          <w:szCs w:val="20"/>
          <w:rtl/>
          <w:lang w:eastAsia="he-IL"/>
          <w14:ligatures w14:val="none"/>
        </w:rPr>
        <w:instrText xml:space="preserve"> </w:instrText>
      </w:r>
      <w:r w:rsidRPr="00FA6C27">
        <w:rPr>
          <w:rFonts w:ascii="Keren" w:eastAsia="Times New Roman" w:hAnsi="Keren" w:cs="David" w:hint="cs"/>
          <w:szCs w:val="20"/>
          <w:lang w:eastAsia="he-IL"/>
          <w14:ligatures w14:val="none"/>
        </w:rPr>
        <w:instrText xml:space="preserve">PAGEREF </w:instrText>
      </w:r>
      <w:r w:rsidRPr="00FA6C27">
        <w:rPr>
          <w:rFonts w:ascii="Keren" w:eastAsia="Times New Roman" w:hAnsi="Keren" w:cs="David"/>
          <w:szCs w:val="20"/>
          <w:rtl/>
          <w:lang w:eastAsia="he-IL"/>
          <w14:ligatures w14:val="none"/>
        </w:rPr>
        <w:instrText>_</w:instrText>
      </w:r>
      <w:r w:rsidRPr="00FA6C27">
        <w:rPr>
          <w:rFonts w:ascii="Keren" w:eastAsia="Times New Roman" w:hAnsi="Keren" w:cs="David" w:hint="cs"/>
          <w:szCs w:val="20"/>
          <w:lang w:eastAsia="he-IL"/>
          <w14:ligatures w14:val="none"/>
        </w:rPr>
        <w:instrText>Ref87890055 \h</w:instrText>
      </w:r>
      <w:r w:rsidRPr="00FA6C27">
        <w:rPr>
          <w:rFonts w:ascii="Keren" w:eastAsia="Times New Roman" w:hAnsi="Keren" w:cs="David"/>
          <w:szCs w:val="20"/>
          <w:rtl/>
          <w:lang w:eastAsia="he-IL"/>
          <w14:ligatures w14:val="none"/>
        </w:rPr>
        <w:instrText xml:space="preserve"> </w:instrText>
      </w:r>
      <w:r w:rsidRPr="00FA6C27">
        <w:rPr>
          <w:rFonts w:ascii="Keren" w:eastAsia="Times New Roman" w:hAnsi="Keren" w:cs="David"/>
          <w:color w:val="FF6600"/>
          <w:szCs w:val="20"/>
          <w:rtl/>
          <w:lang w:eastAsia="he-IL"/>
          <w14:ligatures w14:val="none"/>
        </w:rPr>
      </w:r>
      <w:r w:rsidRPr="00FA6C27">
        <w:rPr>
          <w:rFonts w:ascii="Keren" w:eastAsia="Times New Roman" w:hAnsi="Keren" w:cs="David"/>
          <w:color w:val="FF6600"/>
          <w:szCs w:val="20"/>
          <w:rtl/>
          <w:lang w:eastAsia="he-IL"/>
          <w14:ligatures w14:val="none"/>
        </w:rPr>
        <w:fldChar w:fldCharType="separate"/>
      </w:r>
      <w:r w:rsidRPr="00FA6C27">
        <w:rPr>
          <w:rFonts w:ascii="Keren" w:eastAsia="Times New Roman" w:hAnsi="Keren" w:cs="David"/>
          <w:noProof/>
          <w:szCs w:val="20"/>
          <w:rtl/>
          <w:lang w:eastAsia="he-IL"/>
          <w14:ligatures w14:val="none"/>
        </w:rPr>
        <w:t>227</w:t>
      </w:r>
      <w:r w:rsidRPr="00FA6C27">
        <w:rPr>
          <w:rFonts w:ascii="Keren" w:eastAsia="Times New Roman" w:hAnsi="Keren" w:cs="David"/>
          <w:color w:val="FF6600"/>
          <w:szCs w:val="20"/>
          <w:rtl/>
          <w:lang w:eastAsia="he-IL"/>
          <w14:ligatures w14:val="none"/>
        </w:rPr>
        <w:fldChar w:fldCharType="end"/>
      </w:r>
    </w:p>
    <w:p w14:paraId="17BF5D0F" w14:textId="77777777" w:rsidR="00FA6C27" w:rsidRPr="00FA6C27" w:rsidRDefault="00FA6C27" w:rsidP="00FA6C27">
      <w:pPr>
        <w:tabs>
          <w:tab w:val="left" w:pos="8306"/>
        </w:tabs>
        <w:spacing w:after="0" w:line="360" w:lineRule="auto"/>
        <w:ind w:left="386"/>
        <w:jc w:val="both"/>
        <w:rPr>
          <w:rFonts w:ascii="Keren" w:eastAsia="Times New Roman" w:hAnsi="Keren" w:cs="David"/>
          <w:sz w:val="26"/>
          <w:szCs w:val="24"/>
          <w:rtl/>
          <w:lang w:eastAsia="he-IL"/>
          <w14:ligatures w14:val="none"/>
        </w:rPr>
      </w:pPr>
    </w:p>
    <w:p w14:paraId="2361BA0E" w14:textId="77777777" w:rsidR="00FA6C27" w:rsidRPr="00FA6C27" w:rsidRDefault="00FA6C27" w:rsidP="00FA6C27">
      <w:pPr>
        <w:tabs>
          <w:tab w:val="left" w:pos="8306"/>
        </w:tabs>
        <w:spacing w:after="0" w:line="360" w:lineRule="auto"/>
        <w:jc w:val="both"/>
        <w:rPr>
          <w:rFonts w:ascii="Keren" w:eastAsia="Times New Roman" w:hAnsi="Keren" w:cs="David"/>
          <w:sz w:val="26"/>
          <w:szCs w:val="24"/>
          <w:rtl/>
          <w:lang w:eastAsia="he-IL"/>
          <w14:ligatures w14:val="none"/>
        </w:rPr>
      </w:pPr>
    </w:p>
    <w:p w14:paraId="772B6800" w14:textId="77777777" w:rsidR="00FA6C27" w:rsidRPr="00FA6C27" w:rsidRDefault="00FA6C27" w:rsidP="00FA6C27">
      <w:pPr>
        <w:tabs>
          <w:tab w:val="num" w:pos="360"/>
          <w:tab w:val="num" w:pos="720"/>
        </w:tabs>
        <w:spacing w:after="0" w:line="360" w:lineRule="auto"/>
        <w:ind w:left="720" w:right="720" w:hanging="360"/>
        <w:jc w:val="both"/>
        <w:outlineLvl w:val="2"/>
        <w:rPr>
          <w:rFonts w:ascii="Keren" w:eastAsia="Times New Roman" w:hAnsi="Keren" w:cs="David"/>
          <w:b/>
          <w:bCs/>
          <w:sz w:val="24"/>
          <w:szCs w:val="24"/>
          <w:rtl/>
          <w:lang w:eastAsia="he-IL"/>
          <w14:ligatures w14:val="none"/>
        </w:rPr>
      </w:pPr>
      <w:bookmarkStart w:id="9" w:name="_Ref87898760"/>
      <w:bookmarkStart w:id="10" w:name="_Toc88530046"/>
      <w:r w:rsidRPr="00FA6C27">
        <w:rPr>
          <w:rFonts w:ascii="Keren" w:eastAsia="Times New Roman" w:hAnsi="Keren" w:cs="David"/>
          <w:b/>
          <w:bCs/>
          <w:sz w:val="26"/>
          <w:szCs w:val="24"/>
          <w:rtl/>
          <w:lang w:eastAsia="he-IL"/>
          <w14:ligatures w14:val="none"/>
        </w:rPr>
        <w:t>כיבוס ובגדים חדשים</w:t>
      </w:r>
      <w:bookmarkEnd w:id="9"/>
      <w:bookmarkEnd w:id="10"/>
      <w:r w:rsidRPr="00FA6C27">
        <w:rPr>
          <w:rFonts w:ascii="Keren" w:eastAsia="Times New Roman" w:hAnsi="Keren" w:cs="David"/>
          <w:b/>
          <w:bCs/>
          <w:sz w:val="26"/>
          <w:szCs w:val="24"/>
          <w:rtl/>
          <w:lang w:eastAsia="he-IL"/>
          <w14:ligatures w14:val="none"/>
        </w:rPr>
        <w:fldChar w:fldCharType="begin"/>
      </w:r>
      <w:r w:rsidRPr="00FA6C27">
        <w:rPr>
          <w:rFonts w:ascii="Keren" w:eastAsia="Times New Roman" w:hAnsi="Keren" w:cs="David" w:hint="cs"/>
          <w:b/>
          <w:bCs/>
          <w:sz w:val="26"/>
          <w:szCs w:val="24"/>
          <w:lang w:eastAsia="he-IL"/>
          <w14:ligatures w14:val="none"/>
        </w:rPr>
        <w:instrText xml:space="preserve"> XE </w:instrText>
      </w:r>
      <w:r w:rsidRPr="00FA6C27">
        <w:rPr>
          <w:rFonts w:ascii="Keren" w:eastAsia="Times New Roman" w:hAnsi="Keren" w:cs="David"/>
          <w:b/>
          <w:bCs/>
          <w:sz w:val="26"/>
          <w:szCs w:val="24"/>
          <w:rtl/>
          <w:lang w:eastAsia="he-IL"/>
          <w14:ligatures w14:val="none"/>
        </w:rPr>
        <w:instrText>"אבלות, דיניה בתוך השבעה:כיבוס " \</w:instrText>
      </w:r>
      <w:r w:rsidRPr="00FA6C27">
        <w:rPr>
          <w:rFonts w:ascii="Keren" w:eastAsia="Times New Roman" w:hAnsi="Keren" w:cs="David" w:hint="cs"/>
          <w:b/>
          <w:bCs/>
          <w:sz w:val="26"/>
          <w:szCs w:val="24"/>
          <w:lang w:eastAsia="he-IL"/>
          <w14:ligatures w14:val="none"/>
        </w:rPr>
        <w:instrText>t "</w:instrText>
      </w:r>
      <w:r w:rsidRPr="00FA6C27">
        <w:rPr>
          <w:rFonts w:ascii="Times New Roman" w:eastAsia="Times New Roman" w:hAnsi="Times New Roman" w:cs="Times New Roman"/>
          <w:b/>
          <w:bCs/>
          <w:i/>
          <w:sz w:val="26"/>
          <w:szCs w:val="24"/>
          <w:rtl/>
          <w:lang w:eastAsia="he-IL"/>
          <w14:ligatures w14:val="none"/>
        </w:rPr>
        <w:instrText>ראה</w:instrText>
      </w:r>
      <w:r w:rsidRPr="00FA6C27">
        <w:rPr>
          <w:rFonts w:ascii="Times New Roman" w:eastAsia="Times New Roman" w:hAnsi="Times New Roman" w:cs="Times New Roman"/>
          <w:b/>
          <w:bCs/>
          <w:sz w:val="26"/>
          <w:szCs w:val="24"/>
          <w:rtl/>
          <w:lang w:eastAsia="he-IL"/>
          <w14:ligatures w14:val="none"/>
        </w:rPr>
        <w:instrText xml:space="preserve"> כיבוס</w:instrText>
      </w:r>
      <w:r w:rsidRPr="00FA6C27">
        <w:rPr>
          <w:rFonts w:ascii="Keren" w:eastAsia="Times New Roman" w:hAnsi="Keren" w:cs="David" w:hint="cs"/>
          <w:b/>
          <w:bCs/>
          <w:sz w:val="26"/>
          <w:szCs w:val="24"/>
          <w:lang w:eastAsia="he-IL"/>
          <w14:ligatures w14:val="none"/>
        </w:rPr>
        <w:instrText xml:space="preserve">" </w:instrText>
      </w:r>
      <w:r w:rsidRPr="00FA6C27">
        <w:rPr>
          <w:rFonts w:ascii="Keren" w:eastAsia="Times New Roman" w:hAnsi="Keren" w:cs="David"/>
          <w:b/>
          <w:bCs/>
          <w:sz w:val="26"/>
          <w:szCs w:val="24"/>
          <w:rtl/>
          <w:lang w:eastAsia="he-IL"/>
          <w14:ligatures w14:val="none"/>
        </w:rPr>
        <w:fldChar w:fldCharType="end"/>
      </w:r>
      <w:r w:rsidRPr="00FA6C27">
        <w:rPr>
          <w:rFonts w:ascii="Keren" w:eastAsia="Times New Roman" w:hAnsi="Keren" w:cs="David"/>
          <w:b/>
          <w:bCs/>
          <w:sz w:val="26"/>
          <w:szCs w:val="24"/>
          <w:rtl/>
          <w:lang w:eastAsia="he-IL"/>
          <w14:ligatures w14:val="none"/>
        </w:rPr>
        <w:t xml:space="preserve"> </w:t>
      </w:r>
      <w:r w:rsidRPr="00FA6C27">
        <w:rPr>
          <w:rFonts w:ascii="Keren" w:eastAsia="Times New Roman" w:hAnsi="Keren" w:cs="David"/>
          <w:b/>
          <w:bCs/>
          <w:sz w:val="26"/>
          <w:szCs w:val="24"/>
          <w:rtl/>
          <w:lang w:eastAsia="he-IL"/>
          <w14:ligatures w14:val="none"/>
        </w:rPr>
        <w:fldChar w:fldCharType="begin"/>
      </w:r>
      <w:r w:rsidRPr="00FA6C27">
        <w:rPr>
          <w:rFonts w:ascii="Keren" w:eastAsia="Times New Roman" w:hAnsi="Keren" w:cs="David" w:hint="cs"/>
          <w:b/>
          <w:bCs/>
          <w:sz w:val="26"/>
          <w:szCs w:val="24"/>
          <w:lang w:eastAsia="he-IL"/>
          <w14:ligatures w14:val="none"/>
        </w:rPr>
        <w:instrText xml:space="preserve"> XE </w:instrText>
      </w:r>
      <w:r w:rsidRPr="00FA6C27">
        <w:rPr>
          <w:rFonts w:ascii="Keren" w:eastAsia="Times New Roman" w:hAnsi="Keren" w:cs="David"/>
          <w:b/>
          <w:bCs/>
          <w:sz w:val="26"/>
          <w:szCs w:val="24"/>
          <w:rtl/>
          <w:lang w:eastAsia="he-IL"/>
          <w14:ligatures w14:val="none"/>
        </w:rPr>
        <w:instrText>"כיבוס:בתוך השבעה" \</w:instrText>
      </w:r>
      <w:r w:rsidRPr="00FA6C27">
        <w:rPr>
          <w:rFonts w:ascii="Keren" w:eastAsia="Times New Roman" w:hAnsi="Keren" w:cs="David" w:hint="cs"/>
          <w:b/>
          <w:bCs/>
          <w:sz w:val="26"/>
          <w:szCs w:val="24"/>
          <w:lang w:eastAsia="he-IL"/>
          <w14:ligatures w14:val="none"/>
        </w:rPr>
        <w:instrText xml:space="preserve">b </w:instrText>
      </w:r>
      <w:r w:rsidRPr="00FA6C27">
        <w:rPr>
          <w:rFonts w:ascii="Keren" w:eastAsia="Times New Roman" w:hAnsi="Keren" w:cs="David"/>
          <w:b/>
          <w:bCs/>
          <w:sz w:val="26"/>
          <w:szCs w:val="24"/>
          <w:rtl/>
          <w:lang w:eastAsia="he-IL"/>
          <w14:ligatures w14:val="none"/>
        </w:rPr>
        <w:fldChar w:fldCharType="end"/>
      </w:r>
    </w:p>
    <w:p w14:paraId="5741BBB0" w14:textId="77777777" w:rsidR="00FA6C27" w:rsidRPr="00FA6C27" w:rsidRDefault="00FA6C27" w:rsidP="00FA6C27">
      <w:pPr>
        <w:autoSpaceDE w:val="0"/>
        <w:autoSpaceDN w:val="0"/>
        <w:adjustRightInd w:val="0"/>
        <w:spacing w:after="0" w:line="360" w:lineRule="auto"/>
        <w:ind w:left="360"/>
        <w:jc w:val="both"/>
        <w:rPr>
          <w:rFonts w:ascii="Keren" w:eastAsia="Times New Roman" w:hAnsi="Keren" w:cs="David" w:hint="cs"/>
          <w:sz w:val="26"/>
          <w:szCs w:val="24"/>
          <w:lang w:eastAsia="he-IL"/>
          <w14:ligatures w14:val="none"/>
        </w:rPr>
      </w:pPr>
      <w:r w:rsidRPr="00FA6C27">
        <w:rPr>
          <w:rFonts w:ascii="Keren" w:eastAsia="Times New Roman" w:hAnsi="Keren" w:cs="David"/>
          <w:szCs w:val="20"/>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"כיבוס:המקור לאיסור"</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Cs w:val="20"/>
          <w:rtl/>
          <w:lang w:eastAsia="he-IL"/>
          <w14:ligatures w14:val="none"/>
        </w:rPr>
        <w:fldChar w:fldCharType="end"/>
      </w:r>
      <w:r w:rsidRPr="00FA6C27">
        <w:rPr>
          <w:rFonts w:ascii="Keren" w:eastAsia="Times New Roman" w:hAnsi="Keren" w:cs="David"/>
          <w:szCs w:val="20"/>
          <w:rtl/>
          <w:lang w:eastAsia="he-IL"/>
          <w14:ligatures w14:val="none"/>
        </w:rPr>
        <w:t xml:space="preserve">איסור כיבוס נלמד מהפסוק </w:t>
      </w:r>
      <w:r w:rsidRPr="00FA6C27">
        <w:rPr>
          <w:rFonts w:ascii="Keren" w:eastAsia="Times New Roman" w:hAnsi="Keren" w:cs="David"/>
          <w:sz w:val="20"/>
          <w:szCs w:val="20"/>
          <w:rtl/>
          <w:lang w:eastAsia="he-IL"/>
          <w14:ligatures w14:val="none"/>
        </w:rPr>
        <w:t>"</w:t>
      </w:r>
      <w:r w:rsidRPr="00FA6C27">
        <w:rPr>
          <w:rFonts w:ascii="Keren" w:eastAsia="Times New Roman" w:hAnsi="Keren" w:cs="David"/>
          <w:color w:val="000000"/>
          <w:sz w:val="20"/>
          <w:szCs w:val="20"/>
          <w:rtl/>
          <w:lang w:eastAsia="he-IL"/>
          <w14:ligatures w14:val="none"/>
        </w:rPr>
        <w:t xml:space="preserve">וַיִּשְׁלַח יוֹאָב תְּקוֹעָה </w:t>
      </w:r>
      <w:proofErr w:type="spellStart"/>
      <w:r w:rsidRPr="00FA6C27">
        <w:rPr>
          <w:rFonts w:ascii="Keren" w:eastAsia="Times New Roman" w:hAnsi="Keren" w:cs="David"/>
          <w:color w:val="000000"/>
          <w:sz w:val="20"/>
          <w:szCs w:val="20"/>
          <w:rtl/>
          <w:lang w:eastAsia="he-IL"/>
          <w14:ligatures w14:val="none"/>
        </w:rPr>
        <w:t>וַיִּקַּח</w:t>
      </w:r>
      <w:proofErr w:type="spellEnd"/>
      <w:r w:rsidRPr="00FA6C27">
        <w:rPr>
          <w:rFonts w:ascii="Keren" w:eastAsia="Times New Roman" w:hAnsi="Keren" w:cs="David"/>
          <w:color w:val="000000"/>
          <w:sz w:val="20"/>
          <w:szCs w:val="20"/>
          <w:rtl/>
          <w:lang w:eastAsia="he-IL"/>
          <w14:ligatures w14:val="none"/>
        </w:rPr>
        <w:t xml:space="preserve"> מִשָּׁם </w:t>
      </w:r>
      <w:proofErr w:type="spellStart"/>
      <w:r w:rsidRPr="00FA6C27">
        <w:rPr>
          <w:rFonts w:ascii="Keren" w:eastAsia="Times New Roman" w:hAnsi="Keren" w:cs="David"/>
          <w:color w:val="000000"/>
          <w:sz w:val="20"/>
          <w:szCs w:val="20"/>
          <w:rtl/>
          <w:lang w:eastAsia="he-IL"/>
          <w14:ligatures w14:val="none"/>
        </w:rPr>
        <w:t>אִשָּׁה</w:t>
      </w:r>
      <w:proofErr w:type="spellEnd"/>
      <w:r w:rsidRPr="00FA6C27">
        <w:rPr>
          <w:rFonts w:ascii="Keren" w:eastAsia="Times New Roman" w:hAnsi="Keren" w:cs="David"/>
          <w:color w:val="000000"/>
          <w:sz w:val="20"/>
          <w:szCs w:val="20"/>
          <w:rtl/>
          <w:lang w:eastAsia="he-IL"/>
          <w14:ligatures w14:val="none"/>
        </w:rPr>
        <w:t xml:space="preserve"> חֲכָמָה וַיֹּאמֶר אֵלֶיהָ הִתְאַבְּלִי נָא וְלִבְשִׁי נָא בִגְדֵי אֵבֶל וְאַל תָּסוּכִי שֶׁמֶן וְהָיִית כְּאִשָּׁה זֶה יָמִים רַבִּים מִתְאַבֶּלֶת עַל מֵת</w:t>
      </w:r>
      <w:r w:rsidRPr="00FA6C27">
        <w:rPr>
          <w:rFonts w:ascii="Keren" w:eastAsia="Times New Roman" w:hAnsi="Keren" w:cs="David"/>
          <w:szCs w:val="20"/>
          <w:rtl/>
          <w:lang w:eastAsia="he-IL"/>
          <w14:ligatures w14:val="none"/>
        </w:rPr>
        <w:t xml:space="preserve">" (שמואל ב', יד, ב). משמע שלא היו נאים אלא מנוולים משאר בגדים (מועד קטן טו, ב). </w:t>
      </w:r>
    </w:p>
    <w:p w14:paraId="0FCA3A2A" w14:textId="77777777" w:rsidR="00FA6C27" w:rsidRPr="00FA6C27" w:rsidRDefault="00FA6C27" w:rsidP="00FA6C27">
      <w:pPr>
        <w:autoSpaceDE w:val="0"/>
        <w:autoSpaceDN w:val="0"/>
        <w:adjustRightInd w:val="0"/>
        <w:spacing w:after="0" w:line="360" w:lineRule="auto"/>
        <w:ind w:left="360"/>
        <w:jc w:val="both"/>
        <w:rPr>
          <w:rFonts w:ascii="Keren" w:eastAsia="Times New Roman" w:hAnsi="Keren" w:cs="David"/>
          <w:sz w:val="26"/>
          <w:szCs w:val="24"/>
          <w:rtl/>
          <w:lang w:eastAsia="he-IL"/>
          <w14:ligatures w14:val="none"/>
        </w:rPr>
      </w:pPr>
    </w:p>
    <w:p w14:paraId="5C260DF6" w14:textId="77777777" w:rsidR="00FA6C27" w:rsidRPr="00FA6C27" w:rsidRDefault="00FA6C27" w:rsidP="00FA6C27">
      <w:pPr>
        <w:autoSpaceDE w:val="0"/>
        <w:autoSpaceDN w:val="0"/>
        <w:adjustRightInd w:val="0"/>
        <w:spacing w:after="0" w:line="360" w:lineRule="auto"/>
        <w:jc w:val="both"/>
        <w:rPr>
          <w:rFonts w:ascii="Keren" w:eastAsia="Times New Roman" w:hAnsi="Keren" w:cs="David"/>
          <w:sz w:val="20"/>
          <w:szCs w:val="24"/>
          <w:rtl/>
          <w:lang w:eastAsia="he-IL"/>
          <w14:ligatures w14:val="none"/>
        </w:rPr>
      </w:pPr>
      <w:r w:rsidRPr="00FA6C27">
        <w:rPr>
          <w:rFonts w:ascii="Keren" w:eastAsia="Times New Roman" w:hAnsi="Keren" w:cs="David"/>
          <w:sz w:val="26"/>
          <w:szCs w:val="24"/>
          <w:rtl/>
          <w:lang w:eastAsia="he-IL"/>
          <w14:ligatures w14:val="none"/>
        </w:rPr>
        <w:t>כיבוס</w:t>
      </w:r>
      <w:r w:rsidRPr="00FA6C27">
        <w:rPr>
          <w:rFonts w:ascii="Keren" w:eastAsia="Times New Roman" w:hAnsi="Keren" w:cs="David"/>
          <w:sz w:val="20"/>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"בגדים" \</w:instrText>
      </w:r>
      <w:r w:rsidRPr="00FA6C27">
        <w:rPr>
          <w:rFonts w:ascii="Keren" w:eastAsia="Times New Roman" w:hAnsi="Keren" w:cs="David" w:hint="cs"/>
          <w:sz w:val="28"/>
          <w:szCs w:val="24"/>
          <w:lang w:eastAsia="he-IL"/>
          <w14:ligatures w14:val="none"/>
        </w:rPr>
        <w:instrText>t "</w:instrText>
      </w:r>
      <w:r w:rsidRPr="00FA6C27">
        <w:rPr>
          <w:rFonts w:ascii="Times New Roman" w:eastAsia="Times New Roman" w:hAnsi="Times New Roman" w:cs="Times New Roman"/>
          <w:i/>
          <w:sz w:val="28"/>
          <w:szCs w:val="24"/>
          <w:rtl/>
          <w:lang w:eastAsia="he-IL"/>
          <w14:ligatures w14:val="none"/>
        </w:rPr>
        <w:instrText>ראה</w:instrText>
      </w:r>
      <w:r w:rsidRPr="00FA6C27">
        <w:rPr>
          <w:rFonts w:ascii="Times New Roman" w:eastAsia="Times New Roman" w:hAnsi="Times New Roman" w:cs="Times New Roman"/>
          <w:sz w:val="28"/>
          <w:szCs w:val="24"/>
          <w:rtl/>
          <w:lang w:eastAsia="he-IL"/>
          <w14:ligatures w14:val="none"/>
        </w:rPr>
        <w:instrText xml:space="preserve"> גם כיבוס</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0"/>
          <w:szCs w:val="24"/>
          <w:rtl/>
          <w:lang w:eastAsia="he-IL"/>
          <w14:ligatures w14:val="none"/>
        </w:rPr>
        <w:fldChar w:fldCharType="end"/>
      </w:r>
    </w:p>
    <w:p w14:paraId="3AF272C1" w14:textId="77777777" w:rsidR="00FA6C27" w:rsidRPr="00FA6C27" w:rsidRDefault="00FA6C27" w:rsidP="00FA6C27">
      <w:pPr>
        <w:numPr>
          <w:ilvl w:val="0"/>
          <w:numId w:val="50"/>
        </w:numPr>
        <w:tabs>
          <w:tab w:val="left" w:pos="8306"/>
        </w:tabs>
        <w:spacing w:after="0" w:line="360" w:lineRule="auto"/>
        <w:jc w:val="both"/>
        <w:rPr>
          <w:rFonts w:ascii="Keren" w:eastAsia="Times New Roman" w:hAnsi="Keren" w:cs="David" w:hint="cs"/>
          <w:sz w:val="20"/>
          <w:szCs w:val="20"/>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"כיבוס:הסרת כתם מבגד"</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 xml:space="preserve">אסור לאבל בתוך השבעה לכבס בגדיו אפילו כיבוס פשוט, ואסור לו ללבוש בגדים מכובסים. </w:t>
      </w:r>
    </w:p>
    <w:p w14:paraId="02292E88" w14:textId="77777777" w:rsidR="00FA6C27" w:rsidRPr="00FA6C27" w:rsidRDefault="00FA6C27" w:rsidP="00FA6C27">
      <w:pPr>
        <w:numPr>
          <w:ilvl w:val="0"/>
          <w:numId w:val="50"/>
        </w:numPr>
        <w:tabs>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"בגדים:החלפתם במשך השבעה"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"אבלות, דיניה בתוך השבעה:החלפת בגדים"</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rtl/>
          <w:lang w:eastAsia="he-IL"/>
          <w14:ligatures w14:val="none"/>
        </w:rPr>
        <w:t>במקום צורך מותר להחליף לבנים וגרביים בתוך השבעה, וכן אפשר להחליף בגדים שהתלכלכו או שספוגים בזיעה באופן שמפריע לאבל</w:t>
      </w:r>
      <w:r w:rsidRPr="00FA6C27">
        <w:rPr>
          <w:rFonts w:ascii="Keren" w:eastAsia="Times New Roman" w:hAnsi="Keren" w:cs="David"/>
          <w:sz w:val="28"/>
          <w:szCs w:val="24"/>
          <w:vertAlign w:val="superscript"/>
          <w:rtl/>
          <w:lang w:eastAsia="he-IL"/>
          <w14:ligatures w14:val="none"/>
        </w:rPr>
        <w:footnoteReference w:id="87"/>
      </w:r>
      <w:r w:rsidRPr="00FA6C27">
        <w:rPr>
          <w:rFonts w:ascii="Keren" w:eastAsia="Times New Roman" w:hAnsi="Keren" w:cs="David"/>
          <w:sz w:val="26"/>
          <w:szCs w:val="24"/>
          <w:rtl/>
          <w:lang w:eastAsia="he-IL"/>
          <w14:ligatures w14:val="none"/>
        </w:rPr>
        <w:t xml:space="preserve"> </w:t>
      </w:r>
      <w:r w:rsidRPr="00FA6C27">
        <w:rPr>
          <w:rFonts w:ascii="Keren" w:eastAsia="Times New Roman" w:hAnsi="Keren" w:cs="David"/>
          <w:szCs w:val="20"/>
          <w:rtl/>
          <w:lang w:eastAsia="he-IL"/>
          <w14:ligatures w14:val="none"/>
        </w:rPr>
        <w:t>שלא אסרו אלא כשמחליף לתענוג.</w:t>
      </w:r>
    </w:p>
    <w:p w14:paraId="00EAD7C6" w14:textId="77777777" w:rsidR="00FA6C27" w:rsidRPr="00FA6C27" w:rsidRDefault="00FA6C27" w:rsidP="00FA6C27">
      <w:pPr>
        <w:numPr>
          <w:ilvl w:val="0"/>
          <w:numId w:val="50"/>
        </w:numPr>
        <w:tabs>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"בגדים:החלפת הבגד הקרוע"</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"אבלות על אב ואם:החלפת הבגד הקרוע במשך השבעה"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"קריעה:אם החליף בגדיו בתוך השבעה"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rtl/>
          <w:lang w:eastAsia="he-IL"/>
          <w14:ligatures w14:val="none"/>
        </w:rPr>
        <w:t xml:space="preserve">אבל על אביו </w:t>
      </w:r>
      <w:proofErr w:type="spellStart"/>
      <w:r w:rsidRPr="00FA6C27">
        <w:rPr>
          <w:rFonts w:ascii="Keren" w:eastAsia="Times New Roman" w:hAnsi="Keren" w:cs="David"/>
          <w:sz w:val="26"/>
          <w:szCs w:val="24"/>
          <w:rtl/>
          <w:lang w:eastAsia="he-IL"/>
          <w14:ligatures w14:val="none"/>
        </w:rPr>
        <w:t>ואמו</w:t>
      </w:r>
      <w:proofErr w:type="spellEnd"/>
      <w:r w:rsidRPr="00FA6C27">
        <w:rPr>
          <w:rFonts w:ascii="Keren" w:eastAsia="Times New Roman" w:hAnsi="Keren" w:cs="David"/>
          <w:sz w:val="26"/>
          <w:szCs w:val="24"/>
          <w:rtl/>
          <w:lang w:eastAsia="he-IL"/>
          <w14:ligatures w14:val="none"/>
        </w:rPr>
        <w:t xml:space="preserve"> אמור לשבת בבגד קרוע כל השבעה, ואם מחליף חולצה צריך לקרוע גם את החולצה האחרת.</w:t>
      </w:r>
      <w:r w:rsidRPr="00FA6C27">
        <w:rPr>
          <w:rFonts w:ascii="Keren" w:eastAsia="Times New Roman" w:hAnsi="Keren" w:cs="David"/>
          <w:sz w:val="26"/>
          <w:szCs w:val="24"/>
          <w:rtl/>
          <w14:ligatures w14:val="none"/>
        </w:rPr>
        <w:t xml:space="preserve"> על שאר קרובים אין צריך לקרוע שוב</w:t>
      </w:r>
      <w:r w:rsidRPr="00FA6C27">
        <w:rPr>
          <w:rFonts w:ascii="Keren" w:eastAsia="Times New Roman" w:hAnsi="Keren" w:cs="David"/>
          <w:sz w:val="28"/>
          <w:szCs w:val="24"/>
          <w:vertAlign w:val="superscript"/>
          <w:rtl/>
          <w14:ligatures w14:val="none"/>
        </w:rPr>
        <w:footnoteReference w:id="88"/>
      </w:r>
      <w:r w:rsidRPr="00FA6C27">
        <w:rPr>
          <w:rFonts w:ascii="Keren" w:eastAsia="Times New Roman" w:hAnsi="Keren" w:cs="David"/>
          <w:sz w:val="26"/>
          <w:szCs w:val="24"/>
          <w:rtl/>
          <w14:ligatures w14:val="none"/>
        </w:rPr>
        <w:t>.</w:t>
      </w:r>
    </w:p>
    <w:p w14:paraId="4C647B88" w14:textId="77777777" w:rsidR="00FA6C27" w:rsidRPr="00FA6C27" w:rsidRDefault="00FA6C27" w:rsidP="00FA6C27">
      <w:pPr>
        <w:numPr>
          <w:ilvl w:val="0"/>
          <w:numId w:val="50"/>
        </w:numPr>
        <w:tabs>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4"/>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נידה:ללבוש בגדים נקיים לשבעה נקיים</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4"/>
          <w:szCs w:val="24"/>
          <w:rtl/>
          <w:lang w:eastAsia="he-IL"/>
          <w14:ligatures w14:val="none"/>
        </w:rPr>
        <w:fldChar w:fldCharType="end"/>
      </w:r>
      <w:proofErr w:type="spellStart"/>
      <w:r w:rsidRPr="00FA6C27">
        <w:rPr>
          <w:rFonts w:ascii="Keren" w:eastAsia="Times New Roman" w:hAnsi="Keren" w:cs="David"/>
          <w:sz w:val="24"/>
          <w:szCs w:val="24"/>
          <w:rtl/>
          <w:lang w:eastAsia="he-IL"/>
          <w14:ligatures w14:val="none"/>
        </w:rPr>
        <w:t>אשה</w:t>
      </w:r>
      <w:proofErr w:type="spellEnd"/>
      <w:r w:rsidRPr="00FA6C27">
        <w:rPr>
          <w:rFonts w:ascii="Keren" w:eastAsia="Times New Roman" w:hAnsi="Keren" w:cs="David"/>
          <w:sz w:val="24"/>
          <w:szCs w:val="24"/>
          <w:rtl/>
          <w:lang w:eastAsia="he-IL"/>
          <w14:ligatures w14:val="none"/>
        </w:rPr>
        <w:t xml:space="preserve"> אבלה מותרת ללבוש בגד נקי לספירת שבעה נקיים.</w:t>
      </w:r>
    </w:p>
    <w:p w14:paraId="45E3EE83" w14:textId="77777777" w:rsidR="00FA6C27" w:rsidRPr="00FA6C27" w:rsidRDefault="00FA6C27" w:rsidP="00FA6C27">
      <w:pPr>
        <w:numPr>
          <w:ilvl w:val="0"/>
          <w:numId w:val="50"/>
        </w:numPr>
        <w:tabs>
          <w:tab w:val="left" w:pos="8306"/>
        </w:tabs>
        <w:spacing w:after="0" w:line="360" w:lineRule="auto"/>
        <w:jc w:val="both"/>
        <w:rPr>
          <w:rFonts w:ascii="Keren" w:eastAsia="Times New Roman" w:hAnsi="Keren" w:cs="David" w:hint="cs"/>
          <w:sz w:val="20"/>
          <w:szCs w:val="20"/>
          <w:lang w:eastAsia="he-IL"/>
          <w14:ligatures w14:val="none"/>
        </w:rPr>
      </w:pPr>
      <w:r w:rsidRPr="00FA6C27">
        <w:rPr>
          <w:rFonts w:ascii="Keren" w:eastAsia="Times New Roman" w:hAnsi="Keren" w:cs="David"/>
          <w:sz w:val="26"/>
          <w:szCs w:val="24"/>
          <w:rtl/>
          <w:lang w:eastAsia="he-IL"/>
          <w14:ligatures w14:val="none"/>
        </w:rPr>
        <w:t xml:space="preserve">בגד שהתלכלך בכתם מותר להסיר את הלכלוך במים. </w:t>
      </w:r>
    </w:p>
    <w:p w14:paraId="5441E3B7" w14:textId="77777777" w:rsidR="00FA6C27" w:rsidRPr="00FA6C27" w:rsidRDefault="00FA6C27" w:rsidP="00FA6C27">
      <w:pPr>
        <w:numPr>
          <w:ilvl w:val="0"/>
          <w:numId w:val="50"/>
        </w:numPr>
        <w:tabs>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6"/>
          <w:szCs w:val="24"/>
          <w:rt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"כיבוס:מסר בגדים למכבסה קודם האבלות"</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14:ligatures w14:val="none"/>
        </w:rPr>
        <w:fldChar w:fldCharType="end"/>
      </w:r>
      <w:r w:rsidRPr="00FA6C27">
        <w:rPr>
          <w:rFonts w:ascii="Keren" w:eastAsia="Times New Roman" w:hAnsi="Keren" w:cs="David"/>
          <w:sz w:val="26"/>
          <w:szCs w:val="24"/>
          <w:rtl/>
          <w14:ligatures w14:val="none"/>
        </w:rPr>
        <w:t>אם מסר בגדיו למכבסה קודם שנעשה אבל, מותר להם לכבסם</w:t>
      </w:r>
      <w:r w:rsidRPr="00FA6C27">
        <w:rPr>
          <w:rFonts w:ascii="Keren" w:eastAsia="Times New Roman" w:hAnsi="Keren" w:cs="David"/>
          <w:sz w:val="28"/>
          <w:szCs w:val="24"/>
          <w:vertAlign w:val="superscript"/>
          <w14:ligatures w14:val="none"/>
        </w:rPr>
        <w:footnoteReference w:id="89"/>
      </w:r>
      <w:r w:rsidRPr="00FA6C27">
        <w:rPr>
          <w:rFonts w:ascii="Keren" w:eastAsia="Times New Roman" w:hAnsi="Keren" w:cs="David"/>
          <w:sz w:val="26"/>
          <w:szCs w:val="24"/>
          <w:rtl/>
          <w14:ligatures w14:val="none"/>
        </w:rPr>
        <w:t>.</w:t>
      </w:r>
    </w:p>
    <w:p w14:paraId="7EC9D24C" w14:textId="77777777" w:rsidR="00FA6C27" w:rsidRPr="00FA6C27" w:rsidRDefault="00FA6C27" w:rsidP="00FA6C27">
      <w:pPr>
        <w:numPr>
          <w:ilvl w:val="0"/>
          <w:numId w:val="50"/>
        </w:numPr>
        <w:tabs>
          <w:tab w:val="left" w:pos="8306"/>
        </w:tabs>
        <w:spacing w:after="0" w:line="360" w:lineRule="auto"/>
        <w:jc w:val="both"/>
        <w:rPr>
          <w:rFonts w:ascii="Keren" w:eastAsia="Times New Roman" w:hAnsi="Keren" w:cs="David" w:hint="cs"/>
          <w:sz w:val="20"/>
          <w:szCs w:val="20"/>
          <w:lang w:eastAsia="he-IL"/>
          <w14:ligatures w14:val="none"/>
        </w:rPr>
      </w:pPr>
      <w:r w:rsidRPr="00FA6C27">
        <w:rPr>
          <w:rFonts w:ascii="Keren" w:eastAsia="Times New Roman" w:hAnsi="Keren" w:cs="David"/>
          <w:sz w:val="26"/>
          <w:szCs w:val="24"/>
          <w:rtl/>
          <w:lang w:eastAsia="he-IL"/>
          <w14:ligatures w14:val="none"/>
        </w:rPr>
        <w:t>מותר לכבס בגדי ילדים קטנים שמתו הוריהם</w:t>
      </w:r>
      <w:r w:rsidRPr="00FA6C27">
        <w:rPr>
          <w:rFonts w:ascii="Keren" w:eastAsia="Times New Roman" w:hAnsi="Keren" w:cs="David"/>
          <w:sz w:val="28"/>
          <w:szCs w:val="24"/>
          <w:vertAlign w:val="superscript"/>
          <w:lang w:eastAsia="he-IL"/>
          <w14:ligatures w14:val="none"/>
        </w:rPr>
        <w:footnoteReference w:id="90"/>
      </w:r>
      <w:r w:rsidRPr="00FA6C27">
        <w:rPr>
          <w:rFonts w:ascii="Keren" w:eastAsia="Times New Roman" w:hAnsi="Keren" w:cs="David"/>
          <w:sz w:val="26"/>
          <w:szCs w:val="24"/>
          <w:rtl/>
          <w:lang w:eastAsia="he-IL"/>
          <w14:ligatures w14:val="none"/>
        </w:rPr>
        <w:t>.</w:t>
      </w:r>
    </w:p>
    <w:p w14:paraId="1F95A041" w14:textId="77777777" w:rsidR="00FA6C27" w:rsidRPr="00FA6C27" w:rsidRDefault="00FA6C27" w:rsidP="00FA6C27">
      <w:pPr>
        <w:numPr>
          <w:ilvl w:val="0"/>
          <w:numId w:val="50"/>
        </w:numPr>
        <w:tabs>
          <w:tab w:val="left" w:pos="8306"/>
        </w:tabs>
        <w:spacing w:after="0" w:line="360" w:lineRule="auto"/>
        <w:jc w:val="both"/>
        <w:rPr>
          <w:rFonts w:ascii="Keren" w:eastAsia="Times New Roman" w:hAnsi="Keren" w:cs="David" w:hint="cs"/>
          <w:sz w:val="20"/>
          <w:szCs w:val="20"/>
          <w:lang w:eastAsia="he-IL"/>
          <w14:ligatures w14:val="none"/>
        </w:rPr>
      </w:pPr>
      <w:proofErr w:type="spellStart"/>
      <w:r w:rsidRPr="00FA6C27">
        <w:rPr>
          <w:rFonts w:ascii="Keren" w:eastAsia="Times New Roman" w:hAnsi="Keren" w:cs="David"/>
          <w:sz w:val="26"/>
          <w:szCs w:val="24"/>
          <w:rtl/>
          <w14:ligatures w14:val="none"/>
        </w:rPr>
        <w:t>אשה</w:t>
      </w:r>
      <w:proofErr w:type="spellEnd"/>
      <w:r w:rsidRPr="00FA6C27">
        <w:rPr>
          <w:rFonts w:ascii="Keren" w:eastAsia="Times New Roman" w:hAnsi="Keren" w:cs="David"/>
          <w:sz w:val="26"/>
          <w:szCs w:val="24"/>
          <w:rtl/>
          <w14:ligatures w14:val="none"/>
        </w:rPr>
        <w:t xml:space="preserve"> אבלה לא תכבס את בגדי ילדיה. </w:t>
      </w:r>
    </w:p>
    <w:p w14:paraId="4A318DCB" w14:textId="77777777" w:rsidR="00FA6C27" w:rsidRPr="00FA6C27" w:rsidRDefault="00FA6C27" w:rsidP="00FA6C27">
      <w:pPr>
        <w:numPr>
          <w:ilvl w:val="0"/>
          <w:numId w:val="50"/>
        </w:numPr>
        <w:tabs>
          <w:tab w:val="left" w:pos="8306"/>
        </w:tabs>
        <w:spacing w:after="0" w:line="360" w:lineRule="auto"/>
        <w:jc w:val="both"/>
        <w:rPr>
          <w:rFonts w:ascii="Keren" w:eastAsia="Times New Roman" w:hAnsi="Keren" w:cs="David" w:hint="cs"/>
          <w:sz w:val="20"/>
          <w:szCs w:val="20"/>
          <w:lang w:eastAsia="he-IL"/>
          <w14:ligatures w14:val="none"/>
        </w:rPr>
      </w:pPr>
      <w:r w:rsidRPr="00FA6C27">
        <w:rPr>
          <w:rFonts w:ascii="Keren" w:eastAsia="Times New Roman" w:hAnsi="Keren" w:cs="David"/>
          <w:sz w:val="26"/>
          <w:szCs w:val="24"/>
          <w:rt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"כיבוס:בני ביתו של האבל"</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14:ligatures w14:val="none"/>
        </w:rPr>
        <w:fldChar w:fldCharType="end"/>
      </w:r>
      <w:r w:rsidRPr="00FA6C27">
        <w:rPr>
          <w:rFonts w:ascii="Keren" w:eastAsia="Times New Roman" w:hAnsi="Keren" w:cs="David"/>
          <w:sz w:val="26"/>
          <w:szCs w:val="24"/>
          <w:rtl/>
          <w14:ligatures w14:val="none"/>
        </w:rPr>
        <w:t xml:space="preserve">בני ביתו של האבל (שאינם אבלים) מותרים לכבס בגדיהם, וכן מותרים ללבוש בגדים מכובסים. </w:t>
      </w:r>
    </w:p>
    <w:p w14:paraId="6A1976B7" w14:textId="77777777" w:rsidR="00FA6C27" w:rsidRPr="00FA6C27" w:rsidRDefault="00FA6C27" w:rsidP="00FA6C27">
      <w:pPr>
        <w:numPr>
          <w:ilvl w:val="0"/>
          <w:numId w:val="50"/>
        </w:numPr>
        <w:tabs>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"מנהג עדות המזרח:כיבוס, משך איסורו"</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"כיבוס:משך זמן האיסור"</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rtl/>
          <w:lang w:eastAsia="he-IL"/>
          <w14:ligatures w14:val="none"/>
        </w:rPr>
        <w:t>עדות המזרח נהגו באיסור כיבוס רק במשך השבעה</w:t>
      </w:r>
      <w:r w:rsidRPr="00FA6C27">
        <w:rPr>
          <w:rFonts w:ascii="Keren" w:eastAsia="Times New Roman" w:hAnsi="Keren" w:cs="David"/>
          <w:sz w:val="24"/>
          <w:szCs w:val="24"/>
          <w:vertAlign w:val="superscript"/>
          <w:lang w:eastAsia="he-IL"/>
          <w14:ligatures w14:val="none"/>
        </w:rPr>
        <w:footnoteReference w:id="91"/>
      </w:r>
      <w:r w:rsidRPr="00FA6C27">
        <w:rPr>
          <w:rFonts w:ascii="Keren" w:eastAsia="Times New Roman" w:hAnsi="Keren" w:cs="David"/>
          <w:sz w:val="26"/>
          <w:szCs w:val="24"/>
          <w:rtl/>
          <w:lang w:eastAsia="he-IL"/>
          <w14:ligatures w14:val="none"/>
        </w:rPr>
        <w:t>. האשכנזים נהגו להחמיר מללבוש בגדים שכובסו בסבון עד השלושים, אלא אם כן לבשם אדם אחר לזמן מה, או שהניחם על גבי קרקע עולם (לא מקום מרוצף), כדי לקלקל מעט את קיפולי הגיהוץ</w:t>
      </w:r>
      <w:r w:rsidRPr="00FA6C27">
        <w:rPr>
          <w:rFonts w:ascii="Keren" w:eastAsia="Times New Roman" w:hAnsi="Keren" w:cs="David"/>
          <w:sz w:val="24"/>
          <w:szCs w:val="24"/>
          <w:vertAlign w:val="superscript"/>
          <w:lang w:eastAsia="he-IL"/>
          <w14:ligatures w14:val="none"/>
        </w:rPr>
        <w:footnoteReference w:id="92"/>
      </w:r>
      <w:r w:rsidRPr="00FA6C27">
        <w:rPr>
          <w:rFonts w:ascii="Keren" w:eastAsia="Times New Roman" w:hAnsi="Keren" w:cs="David"/>
          <w:sz w:val="26"/>
          <w:szCs w:val="24"/>
          <w:rtl/>
          <w:lang w:eastAsia="he-IL"/>
          <w14:ligatures w14:val="none"/>
        </w:rPr>
        <w:t xml:space="preserve">. </w:t>
      </w:r>
      <w:r w:rsidRPr="00FA6C27">
        <w:rPr>
          <w:rFonts w:ascii="Keren" w:eastAsia="Times New Roman" w:hAnsi="Keren" w:cs="David"/>
          <w:szCs w:val="20"/>
          <w:rtl/>
          <w:lang w:eastAsia="he-IL"/>
          <w14:ligatures w14:val="none"/>
        </w:rPr>
        <w:t xml:space="preserve">הרעיון הוא שכיון </w:t>
      </w:r>
      <w:r w:rsidRPr="00FA6C27">
        <w:rPr>
          <w:rFonts w:ascii="Keren" w:eastAsia="Times New Roman" w:hAnsi="Keren" w:cs="David"/>
          <w:szCs w:val="20"/>
          <w:rtl/>
          <w:lang w:eastAsia="he-IL"/>
          <w14:ligatures w14:val="none"/>
        </w:rPr>
        <w:lastRenderedPageBreak/>
        <w:t>שהאבלות עדיין חלה בתוך השלושים, שחלק ממנה היא ההגבלה על כיבוס; לכן לובשים בגדים מכובסים רק אם "קלקלו" באופן סמלי את הכיבוס והגיהוץ</w:t>
      </w:r>
      <w:r w:rsidRPr="00FA6C27">
        <w:rPr>
          <w:rFonts w:ascii="Keren" w:eastAsia="Times New Roman" w:hAnsi="Keren" w:cs="David"/>
          <w:szCs w:val="20"/>
          <w:vertAlign w:val="superscript"/>
          <w:rtl/>
          <w:lang w:eastAsia="he-IL"/>
          <w14:ligatures w14:val="none"/>
        </w:rPr>
        <w:footnoteReference w:id="93"/>
      </w:r>
      <w:r w:rsidRPr="00FA6C27">
        <w:rPr>
          <w:rFonts w:ascii="Keren" w:eastAsia="Times New Roman" w:hAnsi="Keren" w:cs="David"/>
          <w:szCs w:val="20"/>
          <w:rtl/>
          <w:lang w:eastAsia="he-IL"/>
          <w14:ligatures w14:val="none"/>
        </w:rPr>
        <w:t>.</w:t>
      </w:r>
    </w:p>
    <w:p w14:paraId="6DEC3FBE" w14:textId="77777777" w:rsidR="00FA6C27" w:rsidRPr="00FA6C27" w:rsidRDefault="00FA6C27" w:rsidP="00FA6C27">
      <w:pPr>
        <w:tabs>
          <w:tab w:val="left" w:pos="8306"/>
        </w:tabs>
        <w:spacing w:after="0" w:line="360" w:lineRule="auto"/>
        <w:ind w:right="746"/>
        <w:jc w:val="both"/>
        <w:rPr>
          <w:rFonts w:ascii="Keren" w:eastAsia="Times New Roman" w:hAnsi="Keren" w:cs="David" w:hint="cs"/>
          <w:sz w:val="24"/>
          <w:szCs w:val="24"/>
          <w:lang w:eastAsia="he-IL"/>
          <w14:ligatures w14:val="none"/>
        </w:rPr>
      </w:pPr>
    </w:p>
    <w:p w14:paraId="1B564021" w14:textId="77777777" w:rsidR="00FA6C27" w:rsidRPr="00FA6C27" w:rsidRDefault="00FA6C27" w:rsidP="00FA6C27">
      <w:pPr>
        <w:tabs>
          <w:tab w:val="left" w:pos="8306"/>
        </w:tabs>
        <w:spacing w:after="0" w:line="360" w:lineRule="auto"/>
        <w:ind w:right="746"/>
        <w:jc w:val="both"/>
        <w:rPr>
          <w:rFonts w:ascii="Keren" w:eastAsia="Times New Roman" w:hAnsi="Keren" w:cs="David"/>
          <w:sz w:val="24"/>
          <w:szCs w:val="24"/>
          <w:rtl/>
          <w:lang w:eastAsia="he-IL"/>
          <w14:ligatures w14:val="none"/>
        </w:rPr>
      </w:pPr>
      <w:r w:rsidRPr="00FA6C27">
        <w:rPr>
          <w:rFonts w:ascii="Keren" w:eastAsia="Times New Roman" w:hAnsi="Keren" w:cs="David"/>
          <w:sz w:val="24"/>
          <w:szCs w:val="24"/>
          <w:rtl/>
          <w:lang w:eastAsia="he-IL"/>
          <w14:ligatures w14:val="none"/>
        </w:rPr>
        <w:t>בגדים חדשים</w:t>
      </w:r>
    </w:p>
    <w:p w14:paraId="56E6FF3D" w14:textId="77777777" w:rsidR="00FA6C27" w:rsidRPr="00FA6C27" w:rsidRDefault="00FA6C27" w:rsidP="00FA6C27">
      <w:pPr>
        <w:numPr>
          <w:ilvl w:val="0"/>
          <w:numId w:val="50"/>
        </w:numPr>
        <w:tabs>
          <w:tab w:val="left" w:pos="8306"/>
        </w:tabs>
        <w:spacing w:after="0" w:line="360" w:lineRule="auto"/>
        <w:jc w:val="both"/>
        <w:rPr>
          <w:rFonts w:ascii="Keren" w:eastAsia="Times New Roman" w:hAnsi="Keren" w:cs="David"/>
          <w:sz w:val="24"/>
          <w:szCs w:val="24"/>
          <w:rtl/>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"בגדים:חדשים, בתוך השבעה"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"קניית בגדים או חפצים חדשים:בתוך השבעה"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"אבלות, דיניה בתוך השבעה:קניית בגדים או כלים חדשים"</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rtl/>
          <w:lang w:eastAsia="he-IL"/>
          <w14:ligatures w14:val="none"/>
        </w:rPr>
        <w:t>אין קונים ואין לובשים בגדים חדשים. אם צריך, מותר ללבוש בגד חדש לאחר שאדם אחר ילבשנו במשך יומיים שלושה</w:t>
      </w:r>
      <w:r w:rsidRPr="00FA6C27">
        <w:rPr>
          <w:rFonts w:ascii="Keren" w:eastAsia="Times New Roman" w:hAnsi="Keren" w:cs="David"/>
          <w:sz w:val="24"/>
          <w:szCs w:val="24"/>
          <w:vertAlign w:val="superscript"/>
          <w:lang w:eastAsia="he-IL"/>
          <w14:ligatures w14:val="none"/>
        </w:rPr>
        <w:footnoteReference w:id="94"/>
      </w:r>
      <w:r w:rsidRPr="00FA6C27">
        <w:rPr>
          <w:rFonts w:ascii="Keren" w:eastAsia="Times New Roman" w:hAnsi="Keren" w:cs="David"/>
          <w:sz w:val="26"/>
          <w:szCs w:val="24"/>
          <w:rtl/>
          <w:lang w:eastAsia="he-IL"/>
          <w14:ligatures w14:val="none"/>
        </w:rPr>
        <w:t xml:space="preserve">. </w:t>
      </w:r>
    </w:p>
    <w:p w14:paraId="76DAAB69" w14:textId="77777777" w:rsidR="00FA6C27" w:rsidRPr="00FA6C27" w:rsidRDefault="00FA6C27" w:rsidP="00FA6C27">
      <w:pPr>
        <w:numPr>
          <w:ilvl w:val="0"/>
          <w:numId w:val="50"/>
        </w:numPr>
        <w:tabs>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"אבלות, דיניה בתוך השבעה:סיוד הבית"</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מותר לקנות כלים ורהיטים חדשים רק לאחר השלושים, ויש מתירים גם בתוך השלושים</w:t>
      </w:r>
      <w:r w:rsidRPr="00FA6C27">
        <w:rPr>
          <w:rFonts w:ascii="Keren" w:eastAsia="Times New Roman" w:hAnsi="Keren" w:cs="David"/>
          <w:sz w:val="28"/>
          <w:szCs w:val="24"/>
          <w:vertAlign w:val="superscript"/>
          <w:rtl/>
          <w:lang w:eastAsia="he-IL"/>
          <w14:ligatures w14:val="none"/>
        </w:rPr>
        <w:footnoteReference w:id="95"/>
      </w:r>
      <w:r w:rsidRPr="00FA6C27">
        <w:rPr>
          <w:rFonts w:ascii="Keren" w:eastAsia="Times New Roman" w:hAnsi="Keren" w:cs="David"/>
          <w:sz w:val="26"/>
          <w:szCs w:val="24"/>
          <w:rtl/>
          <w:lang w:eastAsia="he-IL"/>
          <w14:ligatures w14:val="none"/>
        </w:rPr>
        <w:t xml:space="preserve">. </w:t>
      </w:r>
    </w:p>
    <w:p w14:paraId="3DEEDCB2" w14:textId="77777777" w:rsidR="00FA6C27" w:rsidRPr="00FA6C27" w:rsidRDefault="00FA6C27" w:rsidP="00FA6C27">
      <w:pPr>
        <w:numPr>
          <w:ilvl w:val="0"/>
          <w:numId w:val="50"/>
        </w:numPr>
        <w:tabs>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6"/>
          <w:szCs w:val="24"/>
          <w:rtl/>
          <w:lang w:eastAsia="he-IL"/>
          <w14:ligatures w14:val="none"/>
        </w:rPr>
        <w:t>מותר לסייד את הבית אפילו בתוך שלושים</w:t>
      </w:r>
      <w:r w:rsidRPr="00FA6C27">
        <w:rPr>
          <w:rFonts w:ascii="Keren" w:eastAsia="Times New Roman" w:hAnsi="Keren" w:cs="David"/>
          <w:sz w:val="24"/>
          <w:szCs w:val="24"/>
          <w:vertAlign w:val="superscript"/>
          <w:lang w:eastAsia="he-IL"/>
          <w14:ligatures w14:val="none"/>
        </w:rPr>
        <w:footnoteReference w:id="96"/>
      </w:r>
      <w:r w:rsidRPr="00FA6C27">
        <w:rPr>
          <w:rFonts w:ascii="Keren" w:eastAsia="Times New Roman" w:hAnsi="Keren" w:cs="David"/>
          <w:sz w:val="26"/>
          <w:szCs w:val="24"/>
          <w:rtl/>
          <w:lang w:eastAsia="he-IL"/>
          <w14:ligatures w14:val="none"/>
        </w:rPr>
        <w:t>.</w:t>
      </w:r>
    </w:p>
    <w:p w14:paraId="0F9574C1" w14:textId="77777777" w:rsidR="00FA6C27" w:rsidRPr="00FA6C27" w:rsidRDefault="00FA6C27" w:rsidP="00FA6C27">
      <w:pPr>
        <w:numPr>
          <w:ilvl w:val="0"/>
          <w:numId w:val="50"/>
        </w:numPr>
        <w:tabs>
          <w:tab w:val="left" w:pos="8306"/>
        </w:tabs>
        <w:spacing w:after="0" w:line="360" w:lineRule="auto"/>
        <w:jc w:val="both"/>
        <w:rPr>
          <w:rFonts w:ascii="Keren" w:eastAsia="Times New Roman" w:hAnsi="Keren" w:cs="David" w:hint="cs"/>
          <w:sz w:val="26"/>
          <w:szCs w:val="24"/>
          <w:lang w:eastAsia="he-IL"/>
          <w14:ligatures w14:val="none"/>
        </w:rPr>
      </w:pPr>
      <w:r w:rsidRPr="00FA6C27">
        <w:rPr>
          <w:rFonts w:ascii="Keren" w:eastAsia="Times New Roman" w:hAnsi="Keren" w:cs="David"/>
          <w:szCs w:val="20"/>
          <w:rtl/>
          <w:lang w:eastAsia="he-IL"/>
          <w14:ligatures w14:val="none"/>
        </w:rPr>
        <w:t>לגבי שבת יפורט לקמן בפרק "שבת לאבלות".</w:t>
      </w:r>
    </w:p>
    <w:p w14:paraId="73ACCCA7" w14:textId="77777777" w:rsidR="00FA6C27" w:rsidRPr="00FA6C27" w:rsidRDefault="00FA6C27" w:rsidP="00FA6C27">
      <w:pPr>
        <w:tabs>
          <w:tab w:val="left" w:pos="8306"/>
        </w:tabs>
        <w:spacing w:after="0" w:line="360" w:lineRule="auto"/>
        <w:ind w:left="360"/>
        <w:jc w:val="both"/>
        <w:rPr>
          <w:rFonts w:ascii="Keren" w:eastAsia="Times New Roman" w:hAnsi="Keren" w:cs="David"/>
          <w:sz w:val="26"/>
          <w:szCs w:val="24"/>
          <w:rtl/>
          <w:lang w:eastAsia="he-IL"/>
          <w14:ligatures w14:val="none"/>
        </w:rPr>
      </w:pPr>
    </w:p>
    <w:p w14:paraId="473419E1" w14:textId="77777777" w:rsidR="00FA6C27" w:rsidRPr="00FA6C27" w:rsidRDefault="00FA6C27" w:rsidP="00FA6C27">
      <w:pPr>
        <w:tabs>
          <w:tab w:val="left" w:pos="8306"/>
        </w:tabs>
        <w:spacing w:after="0" w:line="360" w:lineRule="auto"/>
        <w:ind w:left="360"/>
        <w:jc w:val="both"/>
        <w:rPr>
          <w:rFonts w:ascii="Keren" w:eastAsia="Times New Roman" w:hAnsi="Keren" w:cs="David"/>
          <w:sz w:val="26"/>
          <w:szCs w:val="24"/>
          <w:rtl/>
          <w:lang w:eastAsia="he-IL"/>
          <w14:ligatures w14:val="none"/>
        </w:rPr>
      </w:pPr>
    </w:p>
    <w:p w14:paraId="34D1A647" w14:textId="77777777" w:rsidR="00FA6C27" w:rsidRPr="00FA6C27" w:rsidRDefault="00FA6C27" w:rsidP="00FA6C27">
      <w:pPr>
        <w:tabs>
          <w:tab w:val="num" w:pos="360"/>
          <w:tab w:val="num" w:pos="720"/>
        </w:tabs>
        <w:spacing w:after="0" w:line="360" w:lineRule="auto"/>
        <w:ind w:left="720" w:right="720" w:hanging="360"/>
        <w:jc w:val="both"/>
        <w:outlineLvl w:val="2"/>
        <w:rPr>
          <w:rFonts w:ascii="Keren" w:eastAsia="Times New Roman" w:hAnsi="Keren" w:cs="David"/>
          <w:b/>
          <w:bCs/>
          <w:sz w:val="24"/>
          <w:szCs w:val="24"/>
          <w:rtl/>
          <w:lang w:eastAsia="he-IL"/>
          <w14:ligatures w14:val="none"/>
        </w:rPr>
      </w:pPr>
      <w:bookmarkStart w:id="11" w:name="_Toc88530047"/>
      <w:r w:rsidRPr="00FA6C27">
        <w:rPr>
          <w:rFonts w:ascii="Keren" w:eastAsia="Times New Roman" w:hAnsi="Keren" w:cs="David"/>
          <w:b/>
          <w:bCs/>
          <w:sz w:val="26"/>
          <w:szCs w:val="24"/>
          <w:rtl/>
          <w:lang w:eastAsia="he-IL"/>
          <w14:ligatures w14:val="none"/>
        </w:rPr>
        <w:t>תספורת, גילוח ונטילת ציפורניים</w:t>
      </w:r>
      <w:bookmarkEnd w:id="11"/>
      <w:r w:rsidRPr="00FA6C27">
        <w:rPr>
          <w:rFonts w:ascii="Keren" w:eastAsia="Times New Roman" w:hAnsi="Keren" w:cs="David"/>
          <w:b/>
          <w:bCs/>
          <w:sz w:val="26"/>
          <w:szCs w:val="24"/>
          <w:rtl/>
          <w:lang w:eastAsia="he-IL"/>
          <w14:ligatures w14:val="none"/>
        </w:rPr>
        <w:t xml:space="preserve"> </w:t>
      </w:r>
      <w:r w:rsidRPr="00FA6C27">
        <w:rPr>
          <w:rFonts w:ascii="Keren" w:eastAsia="Times New Roman" w:hAnsi="Keren" w:cs="David"/>
          <w:b/>
          <w:bCs/>
          <w:sz w:val="26"/>
          <w:szCs w:val="24"/>
          <w:rtl/>
          <w:lang w:eastAsia="he-IL"/>
          <w14:ligatures w14:val="none"/>
        </w:rPr>
        <w:fldChar w:fldCharType="begin"/>
      </w:r>
      <w:r w:rsidRPr="00FA6C27">
        <w:rPr>
          <w:rFonts w:ascii="Keren" w:eastAsia="Times New Roman" w:hAnsi="Keren" w:cs="David" w:hint="cs"/>
          <w:b/>
          <w:bCs/>
          <w:sz w:val="26"/>
          <w:szCs w:val="24"/>
          <w:lang w:eastAsia="he-IL"/>
          <w14:ligatures w14:val="none"/>
        </w:rPr>
        <w:instrText xml:space="preserve"> XE </w:instrText>
      </w:r>
      <w:r w:rsidRPr="00FA6C27">
        <w:rPr>
          <w:rFonts w:ascii="Keren" w:eastAsia="Times New Roman" w:hAnsi="Keren" w:cs="David"/>
          <w:b/>
          <w:bCs/>
          <w:sz w:val="26"/>
          <w:szCs w:val="24"/>
          <w:rtl/>
          <w:lang w:eastAsia="he-IL"/>
          <w14:ligatures w14:val="none"/>
        </w:rPr>
        <w:instrText>"אבלות, דיניה בתוך השבעה:תספורת וגילוח" \</w:instrText>
      </w:r>
      <w:r w:rsidRPr="00FA6C27">
        <w:rPr>
          <w:rFonts w:ascii="Keren" w:eastAsia="Times New Roman" w:hAnsi="Keren" w:cs="David" w:hint="cs"/>
          <w:b/>
          <w:bCs/>
          <w:sz w:val="26"/>
          <w:szCs w:val="24"/>
          <w:lang w:eastAsia="he-IL"/>
          <w14:ligatures w14:val="none"/>
        </w:rPr>
        <w:instrText>t "</w:instrText>
      </w:r>
      <w:r w:rsidRPr="00FA6C27">
        <w:rPr>
          <w:rFonts w:ascii="Times New Roman" w:eastAsia="Times New Roman" w:hAnsi="Times New Roman" w:cs="Times New Roman"/>
          <w:b/>
          <w:bCs/>
          <w:i/>
          <w:sz w:val="26"/>
          <w:szCs w:val="24"/>
          <w:rtl/>
          <w:lang w:eastAsia="he-IL"/>
          <w14:ligatures w14:val="none"/>
        </w:rPr>
        <w:instrText>ראה</w:instrText>
      </w:r>
      <w:r w:rsidRPr="00FA6C27">
        <w:rPr>
          <w:rFonts w:ascii="Times New Roman" w:eastAsia="Times New Roman" w:hAnsi="Times New Roman" w:cs="Times New Roman"/>
          <w:b/>
          <w:bCs/>
          <w:sz w:val="26"/>
          <w:szCs w:val="24"/>
          <w:rtl/>
          <w:lang w:eastAsia="he-IL"/>
          <w14:ligatures w14:val="none"/>
        </w:rPr>
        <w:instrText xml:space="preserve"> תספורת וגילוח</w:instrText>
      </w:r>
      <w:r w:rsidRPr="00FA6C27">
        <w:rPr>
          <w:rFonts w:ascii="Keren" w:eastAsia="Times New Roman" w:hAnsi="Keren" w:cs="David" w:hint="cs"/>
          <w:b/>
          <w:bCs/>
          <w:sz w:val="26"/>
          <w:szCs w:val="24"/>
          <w:lang w:eastAsia="he-IL"/>
          <w14:ligatures w14:val="none"/>
        </w:rPr>
        <w:instrText xml:space="preserve">" </w:instrText>
      </w:r>
      <w:r w:rsidRPr="00FA6C27">
        <w:rPr>
          <w:rFonts w:ascii="Keren" w:eastAsia="Times New Roman" w:hAnsi="Keren" w:cs="David"/>
          <w:b/>
          <w:bCs/>
          <w:sz w:val="26"/>
          <w:szCs w:val="24"/>
          <w:rtl/>
          <w:lang w:eastAsia="he-IL"/>
          <w14:ligatures w14:val="none"/>
        </w:rPr>
        <w:fldChar w:fldCharType="end"/>
      </w:r>
    </w:p>
    <w:p w14:paraId="69E4CDF4" w14:textId="77777777" w:rsidR="00FA6C27" w:rsidRPr="00FA6C27" w:rsidRDefault="00FA6C27" w:rsidP="00FA6C27">
      <w:pPr>
        <w:autoSpaceDE w:val="0"/>
        <w:autoSpaceDN w:val="0"/>
        <w:adjustRightInd w:val="0"/>
        <w:spacing w:after="0" w:line="360" w:lineRule="auto"/>
        <w:ind w:left="360"/>
        <w:jc w:val="both"/>
        <w:rPr>
          <w:rFonts w:ascii="Keren" w:eastAsia="Times New Roman" w:hAnsi="Keren" w:cs="David" w:hint="cs"/>
          <w:sz w:val="20"/>
          <w:szCs w:val="20"/>
          <w:lang w:eastAsia="he-IL"/>
          <w14:ligatures w14:val="none"/>
        </w:rPr>
      </w:pPr>
      <w:r w:rsidRPr="00FA6C27">
        <w:rPr>
          <w:rFonts w:ascii="Keren" w:eastAsia="Times New Roman" w:hAnsi="Keren" w:cs="David"/>
          <w:szCs w:val="20"/>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גילוח</w:instrText>
      </w:r>
      <w:r w:rsidRPr="00FA6C27">
        <w:rPr>
          <w:rFonts w:ascii="Keren" w:eastAsia="Times New Roman" w:hAnsi="Keren" w:cs="David" w:hint="cs"/>
          <w:sz w:val="28"/>
          <w:szCs w:val="24"/>
          <w:lang w:eastAsia="he-IL"/>
          <w14:ligatures w14:val="none"/>
        </w:rPr>
        <w:instrText>" \t "</w:instrText>
      </w:r>
      <w:r w:rsidRPr="00FA6C27">
        <w:rPr>
          <w:rFonts w:ascii="Times New Roman" w:eastAsia="Times New Roman" w:hAnsi="Times New Roman" w:cs="Times New Roman"/>
          <w:i/>
          <w:sz w:val="28"/>
          <w:szCs w:val="24"/>
          <w:rtl/>
          <w:lang w:eastAsia="he-IL"/>
          <w14:ligatures w14:val="none"/>
        </w:rPr>
        <w:instrText>ראה</w:instrText>
      </w:r>
      <w:r w:rsidRPr="00FA6C27">
        <w:rPr>
          <w:rFonts w:ascii="Times New Roman" w:eastAsia="Times New Roman" w:hAnsi="Times New Roman" w:cs="Times New Roman"/>
          <w:sz w:val="28"/>
          <w:szCs w:val="24"/>
          <w:rtl/>
          <w:lang w:eastAsia="he-IL"/>
          <w14:ligatures w14:val="none"/>
        </w:rPr>
        <w:instrText xml:space="preserve"> תספורת וגילוח</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Cs w:val="20"/>
          <w:rtl/>
          <w:lang w:eastAsia="he-IL"/>
          <w14:ligatures w14:val="none"/>
        </w:rPr>
        <w:fldChar w:fldCharType="end"/>
      </w:r>
      <w:r w:rsidRPr="00FA6C27">
        <w:rPr>
          <w:rFonts w:ascii="Keren" w:eastAsia="Times New Roman" w:hAnsi="Keren" w:cs="David"/>
          <w:szCs w:val="20"/>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"תספורת וגילוח:המקור והטעם"</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Cs w:val="20"/>
          <w:lang w:eastAsia="he-IL"/>
          <w14:ligatures w14:val="none"/>
        </w:rPr>
        <w:fldChar w:fldCharType="end"/>
      </w:r>
      <w:r w:rsidRPr="00FA6C27">
        <w:rPr>
          <w:rFonts w:ascii="Keren" w:eastAsia="Times New Roman" w:hAnsi="Keren" w:cs="David"/>
          <w:szCs w:val="20"/>
          <w:rtl/>
          <w:lang w:eastAsia="he-IL"/>
          <w14:ligatures w14:val="none"/>
        </w:rPr>
        <w:t>איסור תספורת נלמד ממה שהוזהרו בני אהרן "</w:t>
      </w:r>
      <w:r w:rsidRPr="00FA6C27">
        <w:rPr>
          <w:rFonts w:ascii="Keren" w:eastAsia="Times New Roman" w:hAnsi="Keren" w:cs="David"/>
          <w:color w:val="000000"/>
          <w:sz w:val="20"/>
          <w:szCs w:val="20"/>
          <w:rtl/>
          <w:lang w:eastAsia="he-IL"/>
          <w14:ligatures w14:val="none"/>
        </w:rPr>
        <w:t>רָאשֵׁיכֶם אַל תִּפְרָעוּ</w:t>
      </w:r>
      <w:r w:rsidRPr="00FA6C27">
        <w:rPr>
          <w:rFonts w:ascii="Keren" w:eastAsia="Times New Roman" w:hAnsi="Keren" w:cs="David"/>
          <w:szCs w:val="20"/>
          <w:rtl/>
          <w:lang w:eastAsia="he-IL"/>
          <w14:ligatures w14:val="none"/>
        </w:rPr>
        <w:t>" (ויקרא י, ו). מכלל שכל המתאבל אסור לספר שערו אלא מגדל פרע. (מועד קטן יד, ב)</w:t>
      </w:r>
    </w:p>
    <w:p w14:paraId="09BDF385" w14:textId="77777777" w:rsidR="00FA6C27" w:rsidRPr="00FA6C27" w:rsidRDefault="00FA6C27" w:rsidP="00FA6C27">
      <w:pPr>
        <w:tabs>
          <w:tab w:val="left" w:pos="8306"/>
        </w:tabs>
        <w:spacing w:after="0" w:line="360" w:lineRule="auto"/>
        <w:ind w:left="360"/>
        <w:jc w:val="both"/>
        <w:rPr>
          <w:rFonts w:ascii="Keren" w:eastAsia="Times New Roman" w:hAnsi="Keren" w:cs="David"/>
          <w:szCs w:val="20"/>
          <w:rtl/>
          <w:lang w:eastAsia="he-IL"/>
          <w14:ligatures w14:val="none"/>
        </w:rPr>
      </w:pPr>
      <w:r w:rsidRPr="00FA6C27">
        <w:rPr>
          <w:rFonts w:ascii="Keren" w:eastAsia="Times New Roman" w:hAnsi="Keren" w:cs="David"/>
          <w:szCs w:val="20"/>
          <w:rtl/>
          <w:lang w:eastAsia="he-IL"/>
          <w14:ligatures w14:val="none"/>
        </w:rPr>
        <w:t>גידול שיער והאיסור על גילוח ותספורת נחשב כסימן לאבלות, ויכולים לסמל הזנחה מסוימת בטיפוח הגוף. עיקרון זה חוזר בכמה צורות ומשמעויות בהלכות אבלות. פחות התייחסות לגוף שסופו לכלות ולבלות בעפר ויותר התמקדות בנשמה הנצחית. גם בהתייחסות לנפטר שגופו נקבר ואינו עמנו, אנו מעוניינים להתרכז ולשים דגש על הצד הרוחני שבו.</w:t>
      </w:r>
    </w:p>
    <w:p w14:paraId="5733DBAE" w14:textId="77777777" w:rsidR="00FA6C27" w:rsidRPr="00FA6C27" w:rsidRDefault="00FA6C27" w:rsidP="00FA6C27">
      <w:pPr>
        <w:tabs>
          <w:tab w:val="left" w:pos="8306"/>
        </w:tabs>
        <w:spacing w:after="0" w:line="360" w:lineRule="auto"/>
        <w:ind w:left="360"/>
        <w:jc w:val="both"/>
        <w:rPr>
          <w:rFonts w:ascii="Keren" w:eastAsia="Times New Roman" w:hAnsi="Keren" w:cs="David"/>
          <w:szCs w:val="20"/>
          <w:rtl/>
          <w:lang w:eastAsia="he-IL"/>
          <w14:ligatures w14:val="none"/>
        </w:rPr>
      </w:pPr>
    </w:p>
    <w:p w14:paraId="7B7F7C0C" w14:textId="77777777" w:rsidR="00FA6C27" w:rsidRPr="00FA6C27" w:rsidRDefault="00FA6C27" w:rsidP="00FA6C27">
      <w:pPr>
        <w:keepNext/>
        <w:spacing w:after="0" w:line="360" w:lineRule="auto"/>
        <w:ind w:left="28"/>
        <w:jc w:val="both"/>
        <w:outlineLvl w:val="4"/>
        <w:rPr>
          <w:rFonts w:ascii="Keren" w:eastAsia="Times New Roman" w:hAnsi="Keren" w:cs="David"/>
          <w:sz w:val="24"/>
          <w:szCs w:val="24"/>
          <w:rtl/>
          <w:lang w:eastAsia="he-IL"/>
          <w14:ligatures w14:val="none"/>
        </w:rPr>
      </w:pPr>
      <w:bookmarkStart w:id="12" w:name="_Toc87296155"/>
      <w:bookmarkStart w:id="13" w:name="_Toc88530048"/>
      <w:r w:rsidRPr="00FA6C27">
        <w:rPr>
          <w:rFonts w:ascii="Keren" w:eastAsia="Times New Roman" w:hAnsi="Keren" w:cs="David"/>
          <w:sz w:val="26"/>
          <w:szCs w:val="24"/>
          <w:rtl/>
          <w:lang w:eastAsia="he-IL"/>
          <w14:ligatures w14:val="none"/>
        </w:rPr>
        <w:t>תספורת וגילוח</w:t>
      </w:r>
      <w:bookmarkEnd w:id="12"/>
      <w:bookmarkEnd w:id="13"/>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6"/>
          <w:szCs w:val="24"/>
          <w:lang w:eastAsia="he-IL"/>
          <w14:ligatures w14:val="none"/>
        </w:rPr>
        <w:instrText xml:space="preserve"> XE </w:instrText>
      </w:r>
      <w:r w:rsidRPr="00FA6C27">
        <w:rPr>
          <w:rFonts w:ascii="Keren" w:eastAsia="Times New Roman" w:hAnsi="Keren" w:cs="David"/>
          <w:sz w:val="26"/>
          <w:szCs w:val="24"/>
          <w:rtl/>
          <w:lang w:eastAsia="he-IL"/>
          <w14:ligatures w14:val="none"/>
        </w:rPr>
        <w:instrText>"אבלות על אב ואם:תספורת וגילוח בתוך שלושים"</w:instrText>
      </w:r>
      <w:r w:rsidRPr="00FA6C27">
        <w:rPr>
          <w:rFonts w:ascii="Keren" w:eastAsia="Times New Roman" w:hAnsi="Keren" w:cs="David" w:hint="cs"/>
          <w:sz w:val="26"/>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p>
    <w:p w14:paraId="64C6D065" w14:textId="77777777" w:rsidR="00FA6C27" w:rsidRPr="00FA6C27" w:rsidRDefault="00FA6C27" w:rsidP="00FA6C27">
      <w:pPr>
        <w:numPr>
          <w:ilvl w:val="0"/>
          <w:numId w:val="52"/>
        </w:numPr>
        <w:tabs>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"תספורת וגילוח:משך זמן האיסור"</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 xml:space="preserve">אבל אסור לגלח שערו ולהסתפר כל שלושים, שער ראשו, זקנו ובכל גופו. </w:t>
      </w:r>
    </w:p>
    <w:p w14:paraId="3A358C3B" w14:textId="77777777" w:rsidR="00FA6C27" w:rsidRPr="00FA6C27" w:rsidRDefault="00FA6C27" w:rsidP="00FA6C27">
      <w:pPr>
        <w:numPr>
          <w:ilvl w:val="0"/>
          <w:numId w:val="52"/>
        </w:numPr>
        <w:tabs>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"תספורת וגילוח:שפם בתוך השבעה"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שער השפם שמפריע לאכילה, נהגו להקל אפילו בתוך שבעה</w:t>
      </w:r>
      <w:r w:rsidRPr="00FA6C27">
        <w:rPr>
          <w:rFonts w:ascii="Keren" w:eastAsia="Times New Roman" w:hAnsi="Keren" w:cs="David"/>
          <w:sz w:val="28"/>
          <w:szCs w:val="24"/>
          <w:vertAlign w:val="superscript"/>
          <w:lang w:eastAsia="he-IL"/>
          <w14:ligatures w14:val="none"/>
        </w:rPr>
        <w:footnoteReference w:id="97"/>
      </w:r>
      <w:r w:rsidRPr="00FA6C27">
        <w:rPr>
          <w:rFonts w:ascii="Keren" w:eastAsia="Times New Roman" w:hAnsi="Keren" w:cs="David"/>
          <w:sz w:val="26"/>
          <w:szCs w:val="24"/>
          <w:rtl/>
          <w:lang w:eastAsia="he-IL"/>
          <w14:ligatures w14:val="none"/>
        </w:rPr>
        <w:t xml:space="preserve">. </w:t>
      </w:r>
    </w:p>
    <w:p w14:paraId="33518F99" w14:textId="77777777" w:rsidR="00FA6C27" w:rsidRPr="00FA6C27" w:rsidRDefault="00FA6C27" w:rsidP="00FA6C27">
      <w:pPr>
        <w:numPr>
          <w:ilvl w:val="0"/>
          <w:numId w:val="52"/>
        </w:numPr>
        <w:tabs>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6"/>
          <w:szCs w:val="24"/>
          <w:rtl/>
          <w:lang w:eastAsia="he-IL"/>
          <w14:ligatures w14:val="none"/>
        </w:rPr>
        <w:t>מותר להסתרק בתוך השבעה, גם אם נושר שיער עקב כך</w:t>
      </w:r>
      <w:r w:rsidRPr="00FA6C27">
        <w:rPr>
          <w:rFonts w:ascii="Keren" w:eastAsia="Times New Roman" w:hAnsi="Keren" w:cs="David"/>
          <w:sz w:val="28"/>
          <w:szCs w:val="24"/>
          <w:vertAlign w:val="superscript"/>
          <w:rtl/>
          <w:lang w:eastAsia="he-IL"/>
          <w14:ligatures w14:val="none"/>
        </w:rPr>
        <w:footnoteReference w:id="98"/>
      </w:r>
      <w:r w:rsidRPr="00FA6C27">
        <w:rPr>
          <w:rFonts w:ascii="Keren" w:eastAsia="Times New Roman" w:hAnsi="Keren" w:cs="David"/>
          <w:sz w:val="26"/>
          <w:szCs w:val="24"/>
          <w:rtl/>
          <w:lang w:eastAsia="he-IL"/>
          <w14:ligatures w14:val="none"/>
        </w:rPr>
        <w:t>.</w:t>
      </w:r>
    </w:p>
    <w:p w14:paraId="5AFEA417" w14:textId="77777777" w:rsidR="00FA6C27" w:rsidRPr="00FA6C27" w:rsidRDefault="00FA6C27" w:rsidP="00FA6C27">
      <w:pPr>
        <w:numPr>
          <w:ilvl w:val="0"/>
          <w:numId w:val="52"/>
        </w:numPr>
        <w:tabs>
          <w:tab w:val="left" w:pos="8306"/>
        </w:tabs>
        <w:spacing w:after="0" w:line="360" w:lineRule="auto"/>
        <w:jc w:val="both"/>
        <w:rPr>
          <w:rFonts w:ascii="Keren" w:eastAsia="Times New Roman" w:hAnsi="Keren" w:cs="David" w:hint="cs"/>
          <w:szCs w:val="20"/>
          <w:lang w:eastAsia="he-IL"/>
          <w14:ligatures w14:val="none"/>
        </w:rPr>
      </w:pPr>
      <w:r w:rsidRPr="00FA6C27">
        <w:rPr>
          <w:rFonts w:ascii="Keren" w:eastAsia="Times New Roman" w:hAnsi="Keren" w:cs="David"/>
          <w:szCs w:val="20"/>
          <w:rtl/>
          <w:lang w:eastAsia="he-IL"/>
          <w14:ligatures w14:val="none"/>
        </w:rPr>
        <w:t xml:space="preserve">תספורת ערב החג –  לקמן מעמוד </w:t>
      </w:r>
      <w:r w:rsidRPr="00FA6C27">
        <w:rPr>
          <w:rFonts w:ascii="Keren" w:eastAsia="Times New Roman" w:hAnsi="Keren" w:cs="David"/>
          <w:szCs w:val="20"/>
          <w:rtl/>
          <w:lang w:eastAsia="he-IL"/>
          <w14:ligatures w14:val="none"/>
        </w:rPr>
        <w:fldChar w:fldCharType="begin"/>
      </w:r>
      <w:r w:rsidRPr="00FA6C27">
        <w:rPr>
          <w:rFonts w:ascii="Keren" w:eastAsia="Times New Roman" w:hAnsi="Keren" w:cs="David"/>
          <w:szCs w:val="20"/>
          <w:rtl/>
          <w:lang w:eastAsia="he-IL"/>
          <w14:ligatures w14:val="none"/>
        </w:rPr>
        <w:instrText xml:space="preserve"> </w:instrText>
      </w:r>
      <w:r w:rsidRPr="00FA6C27">
        <w:rPr>
          <w:rFonts w:ascii="Keren" w:eastAsia="Times New Roman" w:hAnsi="Keren" w:cs="David" w:hint="cs"/>
          <w:szCs w:val="20"/>
          <w:lang w:eastAsia="he-IL"/>
          <w14:ligatures w14:val="none"/>
        </w:rPr>
        <w:instrText xml:space="preserve">PAGEREF </w:instrText>
      </w:r>
      <w:r w:rsidRPr="00FA6C27">
        <w:rPr>
          <w:rFonts w:ascii="Keren" w:eastAsia="Times New Roman" w:hAnsi="Keren" w:cs="David"/>
          <w:szCs w:val="20"/>
          <w:rtl/>
          <w:lang w:eastAsia="he-IL"/>
          <w14:ligatures w14:val="none"/>
        </w:rPr>
        <w:instrText>_</w:instrText>
      </w:r>
      <w:r w:rsidRPr="00FA6C27">
        <w:rPr>
          <w:rFonts w:ascii="Keren" w:eastAsia="Times New Roman" w:hAnsi="Keren" w:cs="David" w:hint="cs"/>
          <w:szCs w:val="20"/>
          <w:lang w:eastAsia="he-IL"/>
          <w14:ligatures w14:val="none"/>
        </w:rPr>
        <w:instrText>Ref87892711 \h</w:instrText>
      </w:r>
      <w:r w:rsidRPr="00FA6C27">
        <w:rPr>
          <w:rFonts w:ascii="Keren" w:eastAsia="Times New Roman" w:hAnsi="Keren" w:cs="David"/>
          <w:szCs w:val="20"/>
          <w:rtl/>
          <w:lang w:eastAsia="he-IL"/>
          <w14:ligatures w14:val="none"/>
        </w:rPr>
        <w:instrText xml:space="preserve"> </w:instrText>
      </w:r>
      <w:r w:rsidRPr="00FA6C27">
        <w:rPr>
          <w:rFonts w:ascii="Keren" w:eastAsia="Times New Roman" w:hAnsi="Keren" w:cs="David"/>
          <w:szCs w:val="20"/>
          <w:rtl/>
          <w:lang w:eastAsia="he-IL"/>
          <w14:ligatures w14:val="none"/>
        </w:rPr>
      </w:r>
      <w:r w:rsidRPr="00FA6C27">
        <w:rPr>
          <w:rFonts w:ascii="Keren" w:eastAsia="Times New Roman" w:hAnsi="Keren" w:cs="David"/>
          <w:szCs w:val="20"/>
          <w:rtl/>
          <w:lang w:eastAsia="he-IL"/>
          <w14:ligatures w14:val="none"/>
        </w:rPr>
        <w:fldChar w:fldCharType="separate"/>
      </w:r>
      <w:r w:rsidRPr="00FA6C27">
        <w:rPr>
          <w:rFonts w:ascii="Keren" w:eastAsia="Times New Roman" w:hAnsi="Keren" w:cs="David"/>
          <w:noProof/>
          <w:szCs w:val="20"/>
          <w:rtl/>
          <w:lang w:eastAsia="he-IL"/>
          <w14:ligatures w14:val="none"/>
        </w:rPr>
        <w:t>181</w:t>
      </w:r>
      <w:r w:rsidRPr="00FA6C27">
        <w:rPr>
          <w:rFonts w:ascii="Keren" w:eastAsia="Times New Roman" w:hAnsi="Keren" w:cs="David"/>
          <w:szCs w:val="20"/>
          <w:rtl/>
          <w:lang w:eastAsia="he-IL"/>
          <w14:ligatures w14:val="none"/>
        </w:rPr>
        <w:fldChar w:fldCharType="end"/>
      </w:r>
      <w:r w:rsidRPr="00FA6C27">
        <w:rPr>
          <w:rFonts w:ascii="Keren" w:eastAsia="Times New Roman" w:hAnsi="Keren" w:cs="David"/>
          <w:szCs w:val="20"/>
          <w:rtl/>
          <w:lang w:eastAsia="he-IL"/>
          <w14:ligatures w14:val="none"/>
        </w:rPr>
        <w:t>.@ תספורת לאחר שבעה – לקמן @.</w:t>
      </w:r>
    </w:p>
    <w:p w14:paraId="75E9F971" w14:textId="77777777" w:rsidR="00FA6C27" w:rsidRPr="00FA6C27" w:rsidRDefault="00FA6C27" w:rsidP="00FA6C27">
      <w:pPr>
        <w:tabs>
          <w:tab w:val="left" w:pos="8306"/>
        </w:tabs>
        <w:spacing w:after="0" w:line="360" w:lineRule="auto"/>
        <w:jc w:val="both"/>
        <w:rPr>
          <w:rFonts w:ascii="Keren" w:eastAsia="Times New Roman" w:hAnsi="Keren" w:cs="David"/>
          <w:sz w:val="26"/>
          <w:szCs w:val="24"/>
          <w:rtl/>
          <w:lang w:eastAsia="he-IL"/>
          <w14:ligatures w14:val="none"/>
        </w:rPr>
      </w:pPr>
    </w:p>
    <w:p w14:paraId="2C136441" w14:textId="77777777" w:rsidR="00FA6C27" w:rsidRPr="00FA6C27" w:rsidRDefault="00FA6C27" w:rsidP="00FA6C27">
      <w:pPr>
        <w:keepNext/>
        <w:spacing w:after="0" w:line="360" w:lineRule="auto"/>
        <w:ind w:left="28"/>
        <w:jc w:val="both"/>
        <w:outlineLvl w:val="4"/>
        <w:rPr>
          <w:rFonts w:ascii="Keren" w:eastAsia="Times New Roman" w:hAnsi="Keren" w:cs="David"/>
          <w:sz w:val="24"/>
          <w:szCs w:val="24"/>
          <w:rtl/>
          <w:lang w:eastAsia="he-IL"/>
          <w14:ligatures w14:val="none"/>
        </w:rPr>
      </w:pPr>
      <w:r w:rsidRPr="00FA6C27">
        <w:rPr>
          <w:rFonts w:ascii="Keren" w:eastAsia="Times New Roman" w:hAnsi="Keren" w:cs="David"/>
          <w:sz w:val="26"/>
          <w:szCs w:val="24"/>
          <w:rtl/>
          <w:lang w:eastAsia="he-IL"/>
          <w14:ligatures w14:val="none"/>
        </w:rPr>
        <w:t>ציפורניים</w:t>
      </w: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6"/>
          <w:szCs w:val="24"/>
          <w:lang w:eastAsia="he-IL"/>
          <w14:ligatures w14:val="none"/>
        </w:rPr>
        <w:instrText xml:space="preserve"> XE </w:instrText>
      </w:r>
      <w:r w:rsidRPr="00FA6C27">
        <w:rPr>
          <w:rFonts w:ascii="Keren" w:eastAsia="Times New Roman" w:hAnsi="Keren" w:cs="David"/>
          <w:sz w:val="26"/>
          <w:szCs w:val="24"/>
          <w:rtl/>
          <w:lang w:eastAsia="he-IL"/>
          <w14:ligatures w14:val="none"/>
        </w:rPr>
        <w:instrText>"ציפורניים, נטילתם"</w:instrText>
      </w:r>
      <w:r w:rsidRPr="00FA6C27">
        <w:rPr>
          <w:rFonts w:ascii="Keren" w:eastAsia="Times New Roman" w:hAnsi="Keren" w:cs="David" w:hint="cs"/>
          <w:sz w:val="26"/>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6"/>
          <w:szCs w:val="24"/>
          <w:lang w:eastAsia="he-IL"/>
          <w14:ligatures w14:val="none"/>
        </w:rPr>
        <w:instrText xml:space="preserve"> XE </w:instrText>
      </w:r>
      <w:r w:rsidRPr="00FA6C27">
        <w:rPr>
          <w:rFonts w:ascii="Keren" w:eastAsia="Times New Roman" w:hAnsi="Keren" w:cs="David"/>
          <w:sz w:val="26"/>
          <w:szCs w:val="24"/>
          <w:rtl/>
          <w:lang w:eastAsia="he-IL"/>
          <w14:ligatures w14:val="none"/>
        </w:rPr>
        <w:instrText>"אבלות, דיניה בתוך השבעה:נטילת ציפורניים"</w:instrText>
      </w:r>
      <w:r w:rsidRPr="00FA6C27">
        <w:rPr>
          <w:rFonts w:ascii="Keren" w:eastAsia="Times New Roman" w:hAnsi="Keren" w:cs="David" w:hint="cs"/>
          <w:sz w:val="26"/>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p>
    <w:p w14:paraId="7EF9E35B" w14:textId="77777777" w:rsidR="00FA6C27" w:rsidRPr="00FA6C27" w:rsidRDefault="00FA6C27" w:rsidP="00FA6C27">
      <w:pPr>
        <w:numPr>
          <w:ilvl w:val="0"/>
          <w:numId w:val="52"/>
        </w:numPr>
        <w:tabs>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6"/>
          <w:szCs w:val="24"/>
          <w:rtl/>
          <w:lang w:eastAsia="he-IL"/>
          <w14:ligatures w14:val="none"/>
        </w:rPr>
        <w:t xml:space="preserve">אין קוצצים ציפורניים בכלי כל שלושים, אבל התירו בשינוי – בידיים, בשיניים, בפצירה או בסכין, אפילו בתוך השבעה. </w:t>
      </w:r>
      <w:r w:rsidRPr="00FA6C27">
        <w:rPr>
          <w:rFonts w:ascii="Keren" w:eastAsia="Times New Roman" w:hAnsi="Keren" w:cs="David"/>
          <w:sz w:val="24"/>
          <w:szCs w:val="24"/>
          <w:rtl/>
          <w:lang w:eastAsia="he-IL"/>
          <w14:ligatures w14:val="none"/>
        </w:rPr>
        <w:t>מותר לעשות סדק קטן בכלי כדי לסיים בידיים</w:t>
      </w:r>
      <w:r w:rsidRPr="00FA6C27">
        <w:rPr>
          <w:rFonts w:ascii="Keren" w:eastAsia="Times New Roman" w:hAnsi="Keren" w:cs="David"/>
          <w:sz w:val="24"/>
          <w:szCs w:val="24"/>
          <w:vertAlign w:val="superscript"/>
          <w:rtl/>
          <w:lang w:eastAsia="he-IL"/>
          <w14:ligatures w14:val="none"/>
        </w:rPr>
        <w:footnoteReference w:id="99"/>
      </w:r>
      <w:r w:rsidRPr="00FA6C27">
        <w:rPr>
          <w:rFonts w:ascii="Keren" w:eastAsia="Times New Roman" w:hAnsi="Keren" w:cs="David"/>
          <w:sz w:val="24"/>
          <w:szCs w:val="24"/>
          <w:rtl/>
          <w:lang w:eastAsia="he-IL"/>
          <w14:ligatures w14:val="none"/>
        </w:rPr>
        <w:t>.</w:t>
      </w:r>
    </w:p>
    <w:p w14:paraId="539420C7" w14:textId="77777777" w:rsidR="00FA6C27" w:rsidRPr="00FA6C27" w:rsidRDefault="00FA6C27" w:rsidP="00FA6C27">
      <w:pPr>
        <w:numPr>
          <w:ilvl w:val="0"/>
          <w:numId w:val="52"/>
        </w:numPr>
        <w:tabs>
          <w:tab w:val="left" w:pos="8306"/>
        </w:tabs>
        <w:spacing w:after="0" w:line="360" w:lineRule="auto"/>
        <w:jc w:val="both"/>
        <w:rPr>
          <w:rFonts w:ascii="Keren" w:eastAsia="Times New Roman" w:hAnsi="Keren" w:cs="David" w:hint="cs"/>
          <w:sz w:val="26"/>
          <w:szCs w:val="24"/>
          <w:lang w:eastAsia="he-IL"/>
          <w14:ligatures w14:val="none"/>
        </w:rPr>
      </w:pPr>
      <w:r w:rsidRPr="00FA6C27">
        <w:rPr>
          <w:rFonts w:ascii="Keren" w:eastAsia="Times New Roman" w:hAnsi="Keren" w:cs="David"/>
          <w:sz w:val="26"/>
          <w:szCs w:val="24"/>
          <w:rtl/>
          <w:lang w:eastAsia="he-IL"/>
          <w14:ligatures w14:val="none"/>
        </w:rPr>
        <w:t>ציפורן שנשברה או נסדקה ומפריעה, מותר לגוזרה.</w:t>
      </w:r>
    </w:p>
    <w:p w14:paraId="74BA62E8" w14:textId="77777777" w:rsidR="00FA6C27" w:rsidRPr="00FA6C27" w:rsidRDefault="00FA6C27" w:rsidP="00FA6C27">
      <w:pPr>
        <w:tabs>
          <w:tab w:val="left" w:pos="8306"/>
        </w:tabs>
        <w:spacing w:after="0" w:line="360" w:lineRule="auto"/>
        <w:jc w:val="both"/>
        <w:rPr>
          <w:rFonts w:ascii="Keren" w:eastAsia="Times New Roman" w:hAnsi="Keren" w:cs="David"/>
          <w:sz w:val="26"/>
          <w:szCs w:val="24"/>
          <w:rtl/>
          <w:lang w:eastAsia="he-IL"/>
          <w14:ligatures w14:val="none"/>
        </w:rPr>
      </w:pPr>
    </w:p>
    <w:p w14:paraId="2D715EB6" w14:textId="77777777" w:rsidR="00FA6C27" w:rsidRPr="00FA6C27" w:rsidRDefault="00FA6C27" w:rsidP="00FA6C27">
      <w:pPr>
        <w:tabs>
          <w:tab w:val="left" w:pos="8306"/>
        </w:tabs>
        <w:spacing w:after="0" w:line="360" w:lineRule="auto"/>
        <w:jc w:val="both"/>
        <w:rPr>
          <w:rFonts w:ascii="Keren" w:eastAsia="Times New Roman" w:hAnsi="Keren" w:cs="David"/>
          <w:sz w:val="24"/>
          <w:szCs w:val="24"/>
          <w:rtl/>
          <w:lang w:eastAsia="he-IL"/>
          <w14:ligatures w14:val="none"/>
        </w:rPr>
      </w:pPr>
    </w:p>
    <w:bookmarkStart w:id="14" w:name="_Toc88530050"/>
    <w:p w14:paraId="714B2C7A" w14:textId="77777777" w:rsidR="00FA6C27" w:rsidRPr="00FA6C27" w:rsidRDefault="00FA6C27" w:rsidP="00FA6C27">
      <w:pPr>
        <w:tabs>
          <w:tab w:val="num" w:pos="360"/>
          <w:tab w:val="num" w:pos="720"/>
        </w:tabs>
        <w:spacing w:after="0" w:line="360" w:lineRule="auto"/>
        <w:ind w:left="720" w:right="720" w:hanging="360"/>
        <w:jc w:val="both"/>
        <w:outlineLvl w:val="2"/>
        <w:rPr>
          <w:rFonts w:ascii="Keren" w:eastAsia="Times New Roman" w:hAnsi="Keren" w:cs="David" w:hint="cs"/>
          <w:b/>
          <w:bCs/>
          <w:sz w:val="24"/>
          <w:szCs w:val="24"/>
          <w:lang w:eastAsia="he-IL"/>
          <w14:ligatures w14:val="none"/>
        </w:rPr>
      </w:pPr>
      <w:r w:rsidRPr="00FA6C27">
        <w:rPr>
          <w:rFonts w:ascii="Keren" w:eastAsia="Times New Roman" w:hAnsi="Keren" w:cs="David" w:hint="cs"/>
          <w:b/>
          <w:bCs/>
          <w:sz w:val="26"/>
          <w:szCs w:val="24"/>
          <w:rtl/>
          <w:lang w:eastAsia="he-IL"/>
          <w14:ligatures w14:val="none"/>
        </w:rPr>
        <w:fldChar w:fldCharType="begin"/>
      </w:r>
      <w:r w:rsidRPr="00FA6C27">
        <w:rPr>
          <w:rFonts w:ascii="Keren" w:eastAsia="Times New Roman" w:hAnsi="Keren" w:cs="David" w:hint="cs"/>
          <w:b/>
          <w:bCs/>
          <w:sz w:val="26"/>
          <w:szCs w:val="24"/>
          <w:lang w:eastAsia="he-IL"/>
          <w14:ligatures w14:val="none"/>
        </w:rPr>
        <w:instrText xml:space="preserve"> XE </w:instrText>
      </w:r>
      <w:r w:rsidRPr="00FA6C27">
        <w:rPr>
          <w:rFonts w:ascii="Keren" w:eastAsia="Times New Roman" w:hAnsi="Keren" w:cs="David"/>
          <w:b/>
          <w:bCs/>
          <w:sz w:val="26"/>
          <w:szCs w:val="24"/>
          <w:rtl/>
          <w:lang w:eastAsia="he-IL"/>
          <w14:ligatures w14:val="none"/>
        </w:rPr>
        <w:instrText>"ישיבה על כסא" \</w:instrText>
      </w:r>
      <w:r w:rsidRPr="00FA6C27">
        <w:rPr>
          <w:rFonts w:ascii="Keren" w:eastAsia="Times New Roman" w:hAnsi="Keren" w:cs="David" w:hint="cs"/>
          <w:b/>
          <w:bCs/>
          <w:sz w:val="26"/>
          <w:szCs w:val="24"/>
          <w:lang w:eastAsia="he-IL"/>
          <w14:ligatures w14:val="none"/>
        </w:rPr>
        <w:instrText>t "</w:instrText>
      </w:r>
      <w:r w:rsidRPr="00FA6C27">
        <w:rPr>
          <w:rFonts w:ascii="Times New Roman" w:eastAsia="Times New Roman" w:hAnsi="Times New Roman" w:cs="Times New Roman"/>
          <w:b/>
          <w:bCs/>
          <w:i/>
          <w:sz w:val="26"/>
          <w:szCs w:val="24"/>
          <w:rtl/>
          <w:lang w:eastAsia="he-IL"/>
          <w14:ligatures w14:val="none"/>
        </w:rPr>
        <w:instrText>ראה</w:instrText>
      </w:r>
      <w:r w:rsidRPr="00FA6C27">
        <w:rPr>
          <w:rFonts w:ascii="Times New Roman" w:eastAsia="Times New Roman" w:hAnsi="Times New Roman" w:cs="Times New Roman"/>
          <w:b/>
          <w:bCs/>
          <w:sz w:val="26"/>
          <w:szCs w:val="24"/>
          <w:rtl/>
          <w:lang w:eastAsia="he-IL"/>
          <w14:ligatures w14:val="none"/>
        </w:rPr>
        <w:instrText xml:space="preserve"> אבלות,דיניה בתוך השבעה - ישיבה על כסא</w:instrText>
      </w:r>
      <w:r w:rsidRPr="00FA6C27">
        <w:rPr>
          <w:rFonts w:ascii="Keren" w:eastAsia="Times New Roman" w:hAnsi="Keren" w:cs="David" w:hint="cs"/>
          <w:b/>
          <w:bCs/>
          <w:sz w:val="26"/>
          <w:szCs w:val="24"/>
          <w:lang w:eastAsia="he-IL"/>
          <w14:ligatures w14:val="none"/>
        </w:rPr>
        <w:instrText xml:space="preserve">" </w:instrText>
      </w:r>
      <w:r w:rsidRPr="00FA6C27">
        <w:rPr>
          <w:rFonts w:ascii="Keren" w:eastAsia="Times New Roman" w:hAnsi="Keren" w:cs="David" w:hint="cs"/>
          <w:b/>
          <w:bCs/>
          <w:sz w:val="26"/>
          <w:szCs w:val="24"/>
          <w:rtl/>
          <w:lang w:eastAsia="he-IL"/>
          <w14:ligatures w14:val="none"/>
        </w:rPr>
        <w:fldChar w:fldCharType="end"/>
      </w:r>
      <w:r w:rsidRPr="00FA6C27">
        <w:rPr>
          <w:rFonts w:ascii="Keren" w:eastAsia="Times New Roman" w:hAnsi="Keren" w:cs="David"/>
          <w:b/>
          <w:bCs/>
          <w:sz w:val="26"/>
          <w:szCs w:val="24"/>
          <w:rtl/>
          <w:lang w:eastAsia="he-IL"/>
          <w14:ligatures w14:val="none"/>
        </w:rPr>
        <w:t xml:space="preserve">ישיבה על </w:t>
      </w:r>
      <w:proofErr w:type="spellStart"/>
      <w:r w:rsidRPr="00FA6C27">
        <w:rPr>
          <w:rFonts w:ascii="Keren" w:eastAsia="Times New Roman" w:hAnsi="Keren" w:cs="David"/>
          <w:b/>
          <w:bCs/>
          <w:sz w:val="26"/>
          <w:szCs w:val="24"/>
          <w:rtl/>
          <w:lang w:eastAsia="he-IL"/>
          <w14:ligatures w14:val="none"/>
        </w:rPr>
        <w:t>כסא</w:t>
      </w:r>
      <w:bookmarkEnd w:id="14"/>
      <w:proofErr w:type="spellEnd"/>
      <w:r w:rsidRPr="00FA6C27">
        <w:rPr>
          <w:rFonts w:ascii="Keren" w:eastAsia="Times New Roman" w:hAnsi="Keren" w:cs="David"/>
          <w:b/>
          <w:bCs/>
          <w:sz w:val="26"/>
          <w:szCs w:val="24"/>
          <w:rtl/>
          <w:lang w:eastAsia="he-IL"/>
          <w14:ligatures w14:val="none"/>
        </w:rPr>
        <w:t xml:space="preserve"> </w:t>
      </w:r>
      <w:r w:rsidRPr="00FA6C27">
        <w:rPr>
          <w:rFonts w:ascii="Keren" w:eastAsia="Times New Roman" w:hAnsi="Keren" w:cs="David"/>
          <w:b/>
          <w:bCs/>
          <w:sz w:val="26"/>
          <w:szCs w:val="24"/>
          <w:rtl/>
          <w:lang w:eastAsia="he-IL"/>
          <w14:ligatures w14:val="none"/>
        </w:rPr>
        <w:fldChar w:fldCharType="begin"/>
      </w:r>
      <w:r w:rsidRPr="00FA6C27">
        <w:rPr>
          <w:rFonts w:ascii="Keren" w:eastAsia="Times New Roman" w:hAnsi="Keren" w:cs="David" w:hint="cs"/>
          <w:b/>
          <w:bCs/>
          <w:sz w:val="26"/>
          <w:szCs w:val="24"/>
          <w:lang w:eastAsia="he-IL"/>
          <w14:ligatures w14:val="none"/>
        </w:rPr>
        <w:instrText xml:space="preserve"> XE </w:instrText>
      </w:r>
      <w:r w:rsidRPr="00FA6C27">
        <w:rPr>
          <w:rFonts w:ascii="Keren" w:eastAsia="Times New Roman" w:hAnsi="Keren" w:cs="David"/>
          <w:b/>
          <w:bCs/>
          <w:sz w:val="26"/>
          <w:szCs w:val="24"/>
          <w:rtl/>
          <w:lang w:eastAsia="he-IL"/>
          <w14:ligatures w14:val="none"/>
        </w:rPr>
        <w:instrText>"אבלות, דיניה בתוך השבעה:ישיבה על כסא"</w:instrText>
      </w:r>
      <w:r w:rsidRPr="00FA6C27">
        <w:rPr>
          <w:rFonts w:ascii="Keren" w:eastAsia="Times New Roman" w:hAnsi="Keren" w:cs="David" w:hint="cs"/>
          <w:b/>
          <w:bCs/>
          <w:sz w:val="26"/>
          <w:szCs w:val="24"/>
          <w:lang w:eastAsia="he-IL"/>
          <w14:ligatures w14:val="none"/>
        </w:rPr>
        <w:instrText xml:space="preserve"> </w:instrText>
      </w:r>
      <w:r w:rsidRPr="00FA6C27">
        <w:rPr>
          <w:rFonts w:ascii="Keren" w:eastAsia="Times New Roman" w:hAnsi="Keren" w:cs="David"/>
          <w:b/>
          <w:bCs/>
          <w:sz w:val="26"/>
          <w:szCs w:val="24"/>
          <w:rtl/>
          <w:lang w:eastAsia="he-IL"/>
          <w14:ligatures w14:val="none"/>
        </w:rPr>
        <w:fldChar w:fldCharType="end"/>
      </w:r>
    </w:p>
    <w:p w14:paraId="6BF645A5" w14:textId="77777777" w:rsidR="00FA6C27" w:rsidRPr="00FA6C27" w:rsidRDefault="00FA6C27" w:rsidP="00FA6C27">
      <w:pPr>
        <w:autoSpaceDE w:val="0"/>
        <w:autoSpaceDN w:val="0"/>
        <w:adjustRightInd w:val="0"/>
        <w:spacing w:after="0" w:line="360" w:lineRule="auto"/>
        <w:ind w:left="360"/>
        <w:jc w:val="both"/>
        <w:rPr>
          <w:rFonts w:ascii="Keren" w:eastAsia="Times New Roman" w:hAnsi="Keren" w:cs="David" w:hint="cs"/>
          <w:sz w:val="24"/>
          <w:szCs w:val="20"/>
          <w:lang w:eastAsia="he-IL"/>
          <w14:ligatures w14:val="none"/>
        </w:rPr>
      </w:pPr>
      <w:r w:rsidRPr="00FA6C27">
        <w:rPr>
          <w:rFonts w:ascii="Keren" w:eastAsia="Times New Roman" w:hAnsi="Keren" w:cs="David"/>
          <w:sz w:val="24"/>
          <w:szCs w:val="20"/>
          <w:rtl/>
          <w:lang w:eastAsia="he-IL"/>
          <w14:ligatures w14:val="none"/>
        </w:rPr>
        <w:lastRenderedPageBreak/>
        <w:t xml:space="preserve">איסור ישיבה על </w:t>
      </w:r>
      <w:proofErr w:type="spellStart"/>
      <w:r w:rsidRPr="00FA6C27">
        <w:rPr>
          <w:rFonts w:ascii="Keren" w:eastAsia="Times New Roman" w:hAnsi="Keren" w:cs="David"/>
          <w:sz w:val="24"/>
          <w:szCs w:val="20"/>
          <w:rtl/>
          <w:lang w:eastAsia="he-IL"/>
          <w14:ligatures w14:val="none"/>
        </w:rPr>
        <w:t>כסא</w:t>
      </w:r>
      <w:proofErr w:type="spellEnd"/>
      <w:r w:rsidRPr="00FA6C27">
        <w:rPr>
          <w:rFonts w:ascii="Keren" w:eastAsia="Times New Roman" w:hAnsi="Keren" w:cs="David"/>
          <w:sz w:val="24"/>
          <w:szCs w:val="20"/>
          <w:rtl/>
          <w:lang w:eastAsia="he-IL"/>
          <w14:ligatures w14:val="none"/>
        </w:rPr>
        <w:t xml:space="preserve"> נלמד מאיוב שנאמר בו "</w:t>
      </w:r>
      <w:r w:rsidRPr="00FA6C27">
        <w:rPr>
          <w:rFonts w:ascii="Keren" w:eastAsia="Times New Roman" w:hAnsi="Keren" w:cs="David"/>
          <w:color w:val="000000"/>
          <w:sz w:val="16"/>
          <w:szCs w:val="20"/>
          <w:rtl/>
          <w:lang w:eastAsia="he-IL"/>
          <w14:ligatures w14:val="none"/>
        </w:rPr>
        <w:t>וַיֵּשְׁבוּ אִתּוֹ לָאָרֶץ</w:t>
      </w:r>
      <w:r w:rsidRPr="00FA6C27">
        <w:rPr>
          <w:rFonts w:ascii="Keren" w:eastAsia="Times New Roman" w:hAnsi="Keren" w:cs="David"/>
          <w:sz w:val="24"/>
          <w:szCs w:val="20"/>
          <w:rtl/>
          <w:lang w:eastAsia="he-IL"/>
          <w14:ligatures w14:val="none"/>
        </w:rPr>
        <w:t xml:space="preserve">" (ב, </w:t>
      </w:r>
      <w:proofErr w:type="spellStart"/>
      <w:r w:rsidRPr="00FA6C27">
        <w:rPr>
          <w:rFonts w:ascii="Keren" w:eastAsia="Times New Roman" w:hAnsi="Keren" w:cs="David"/>
          <w:sz w:val="24"/>
          <w:szCs w:val="20"/>
          <w:rtl/>
          <w:lang w:eastAsia="he-IL"/>
          <w14:ligatures w14:val="none"/>
        </w:rPr>
        <w:t>יג</w:t>
      </w:r>
      <w:proofErr w:type="spellEnd"/>
      <w:r w:rsidRPr="00FA6C27">
        <w:rPr>
          <w:rFonts w:ascii="Keren" w:eastAsia="Times New Roman" w:hAnsi="Keren" w:cs="David"/>
          <w:sz w:val="24"/>
          <w:szCs w:val="20"/>
          <w:rtl/>
          <w:lang w:eastAsia="he-IL"/>
          <w14:ligatures w14:val="none"/>
        </w:rPr>
        <w:t>), או מדוד המלך שנאמר בו "</w:t>
      </w:r>
      <w:proofErr w:type="spellStart"/>
      <w:r w:rsidRPr="00FA6C27">
        <w:rPr>
          <w:rFonts w:ascii="Keren" w:eastAsia="Times New Roman" w:hAnsi="Keren" w:cs="David"/>
          <w:color w:val="000000"/>
          <w:sz w:val="24"/>
          <w:szCs w:val="20"/>
          <w:rtl/>
          <w:lang w:eastAsia="he-IL"/>
          <w14:ligatures w14:val="none"/>
        </w:rPr>
        <w:t>וַיָּקָם</w:t>
      </w:r>
      <w:proofErr w:type="spellEnd"/>
      <w:r w:rsidRPr="00FA6C27">
        <w:rPr>
          <w:rFonts w:ascii="Keren" w:eastAsia="Times New Roman" w:hAnsi="Keren" w:cs="David"/>
          <w:color w:val="000000"/>
          <w:sz w:val="24"/>
          <w:szCs w:val="20"/>
          <w:rtl/>
          <w:lang w:eastAsia="he-IL"/>
          <w14:ligatures w14:val="none"/>
        </w:rPr>
        <w:t xml:space="preserve"> הַמֶּלֶךְ וַיִּקְרַע אֶת בְּגָדָיו וַיִּשְׁכַּב אָרְצָה</w:t>
      </w:r>
      <w:r w:rsidRPr="00FA6C27">
        <w:rPr>
          <w:rFonts w:ascii="Keren" w:eastAsia="Times New Roman" w:hAnsi="Keren" w:cs="David"/>
          <w:sz w:val="24"/>
          <w:szCs w:val="20"/>
          <w:rtl/>
          <w:lang w:eastAsia="he-IL"/>
          <w14:ligatures w14:val="none"/>
        </w:rPr>
        <w:t xml:space="preserve">" (שמואל ב', </w:t>
      </w:r>
      <w:proofErr w:type="spellStart"/>
      <w:r w:rsidRPr="00FA6C27">
        <w:rPr>
          <w:rFonts w:ascii="Keren" w:eastAsia="Times New Roman" w:hAnsi="Keren" w:cs="David"/>
          <w:sz w:val="24"/>
          <w:szCs w:val="20"/>
          <w:rtl/>
          <w:lang w:eastAsia="he-IL"/>
          <w14:ligatures w14:val="none"/>
        </w:rPr>
        <w:t>יג</w:t>
      </w:r>
      <w:proofErr w:type="spellEnd"/>
      <w:r w:rsidRPr="00FA6C27">
        <w:rPr>
          <w:rFonts w:ascii="Keren" w:eastAsia="Times New Roman" w:hAnsi="Keren" w:cs="David"/>
          <w:sz w:val="24"/>
          <w:szCs w:val="20"/>
          <w:rtl/>
          <w:lang w:eastAsia="he-IL"/>
          <w14:ligatures w14:val="none"/>
        </w:rPr>
        <w:t xml:space="preserve">, לא). </w:t>
      </w:r>
    </w:p>
    <w:p w14:paraId="61DAB88F" w14:textId="77777777" w:rsidR="00FA6C27" w:rsidRPr="00FA6C27" w:rsidRDefault="00FA6C27" w:rsidP="00FA6C27">
      <w:pPr>
        <w:numPr>
          <w:ilvl w:val="0"/>
          <w:numId w:val="54"/>
        </w:numPr>
        <w:tabs>
          <w:tab w:val="left" w:pos="8306"/>
        </w:tabs>
        <w:spacing w:after="0" w:line="360" w:lineRule="auto"/>
        <w:jc w:val="both"/>
        <w:rPr>
          <w:rFonts w:ascii="Keren" w:eastAsia="Times New Roman" w:hAnsi="Keren" w:cs="David"/>
          <w:sz w:val="26"/>
          <w:szCs w:val="24"/>
          <w:rtl/>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4"/>
          <w:szCs w:val="24"/>
          <w:lang w:eastAsia="he-IL"/>
          <w14:ligatures w14:val="none"/>
        </w:rPr>
        <w:instrText xml:space="preserve"> XE </w:instrText>
      </w:r>
      <w:r w:rsidRPr="00FA6C27">
        <w:rPr>
          <w:rFonts w:ascii="Keren" w:eastAsia="Times New Roman" w:hAnsi="Keren" w:cs="David"/>
          <w:sz w:val="24"/>
          <w:szCs w:val="24"/>
          <w:rtl/>
          <w:lang w:eastAsia="he-IL"/>
          <w14:ligatures w14:val="none"/>
        </w:rPr>
        <w:instrText>"נשים:ישיבה נמוכה או על כסא"</w:instrText>
      </w:r>
      <w:r w:rsidRPr="00FA6C27">
        <w:rPr>
          <w:rFonts w:ascii="Keren" w:eastAsia="Times New Roman" w:hAnsi="Keren" w:cs="David" w:hint="cs"/>
          <w:sz w:val="24"/>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האבל בתוך השבעה יושב על גבי קרקע</w:t>
      </w:r>
      <w:r w:rsidRPr="00FA6C27">
        <w:rPr>
          <w:rFonts w:ascii="Keren" w:eastAsia="Times New Roman" w:hAnsi="Keren" w:cs="David"/>
          <w:sz w:val="24"/>
          <w:szCs w:val="24"/>
          <w:vertAlign w:val="superscript"/>
          <w:rtl/>
          <w:lang w:eastAsia="he-IL"/>
          <w14:ligatures w14:val="none"/>
        </w:rPr>
        <w:footnoteReference w:id="100"/>
      </w:r>
      <w:r w:rsidRPr="00FA6C27">
        <w:rPr>
          <w:rFonts w:ascii="Keren" w:eastAsia="Times New Roman" w:hAnsi="Keren" w:cs="David"/>
          <w:sz w:val="26"/>
          <w:szCs w:val="24"/>
          <w:rtl/>
          <w:lang w:eastAsia="he-IL"/>
          <w14:ligatures w14:val="none"/>
        </w:rPr>
        <w:t xml:space="preserve">, מזרון או </w:t>
      </w:r>
      <w:proofErr w:type="spellStart"/>
      <w:r w:rsidRPr="00FA6C27">
        <w:rPr>
          <w:rFonts w:ascii="Keren" w:eastAsia="Times New Roman" w:hAnsi="Keren" w:cs="David"/>
          <w:sz w:val="26"/>
          <w:szCs w:val="24"/>
          <w:rtl/>
          <w:lang w:eastAsia="he-IL"/>
          <w14:ligatures w14:val="none"/>
        </w:rPr>
        <w:t>כסא</w:t>
      </w:r>
      <w:proofErr w:type="spellEnd"/>
      <w:r w:rsidRPr="00FA6C27">
        <w:rPr>
          <w:rFonts w:ascii="Keren" w:eastAsia="Times New Roman" w:hAnsi="Keren" w:cs="David"/>
          <w:sz w:val="26"/>
          <w:szCs w:val="24"/>
          <w:rtl/>
          <w:lang w:eastAsia="he-IL"/>
          <w14:ligatures w14:val="none"/>
        </w:rPr>
        <w:t xml:space="preserve"> נמוך עד גובה שלושה טפחים</w:t>
      </w:r>
      <w:r w:rsidRPr="00FA6C27">
        <w:rPr>
          <w:rFonts w:ascii="Keren" w:eastAsia="Times New Roman" w:hAnsi="Keren" w:cs="David"/>
          <w:sz w:val="24"/>
          <w:szCs w:val="24"/>
          <w:vertAlign w:val="superscript"/>
          <w:rtl/>
          <w:lang w:eastAsia="he-IL"/>
          <w14:ligatures w14:val="none"/>
        </w:rPr>
        <w:footnoteReference w:id="101"/>
      </w:r>
      <w:r w:rsidRPr="00FA6C27">
        <w:rPr>
          <w:rFonts w:ascii="Keren" w:eastAsia="Times New Roman" w:hAnsi="Keren" w:cs="David"/>
          <w:sz w:val="26"/>
          <w:szCs w:val="24"/>
          <w:rtl/>
          <w:lang w:eastAsia="he-IL"/>
          <w14:ligatures w14:val="none"/>
        </w:rPr>
        <w:t xml:space="preserve">. זקן או חולה שקשה להם הדבר, יכולים להקל ולשבת כדרכם על </w:t>
      </w:r>
      <w:proofErr w:type="spellStart"/>
      <w:r w:rsidRPr="00FA6C27">
        <w:rPr>
          <w:rFonts w:ascii="Keren" w:eastAsia="Times New Roman" w:hAnsi="Keren" w:cs="David"/>
          <w:sz w:val="26"/>
          <w:szCs w:val="24"/>
          <w:rtl/>
          <w:lang w:eastAsia="he-IL"/>
          <w14:ligatures w14:val="none"/>
        </w:rPr>
        <w:t>כסא</w:t>
      </w:r>
      <w:proofErr w:type="spellEnd"/>
      <w:r w:rsidRPr="00FA6C27">
        <w:rPr>
          <w:rFonts w:ascii="Keren" w:eastAsia="Times New Roman" w:hAnsi="Keren" w:cs="David"/>
          <w:sz w:val="24"/>
          <w:szCs w:val="24"/>
          <w:vertAlign w:val="superscript"/>
          <w:rtl/>
          <w:lang w:eastAsia="he-IL"/>
          <w14:ligatures w14:val="none"/>
        </w:rPr>
        <w:footnoteReference w:id="102"/>
      </w:r>
      <w:r w:rsidRPr="00FA6C27">
        <w:rPr>
          <w:rFonts w:ascii="Keren" w:eastAsia="Times New Roman" w:hAnsi="Keren" w:cs="David"/>
          <w:sz w:val="26"/>
          <w:szCs w:val="24"/>
          <w:rtl/>
          <w:lang w:eastAsia="he-IL"/>
          <w14:ligatures w14:val="none"/>
        </w:rPr>
        <w:t>, ויש מי שכתב שכך ראוי לנהוג לכתחילה לגבי נשים, אם הישיבה הנמוכה עלולה לפגוע בצניעותן</w:t>
      </w:r>
      <w:r w:rsidRPr="00FA6C27">
        <w:rPr>
          <w:rFonts w:ascii="Keren" w:eastAsia="Times New Roman" w:hAnsi="Keren" w:cs="David"/>
          <w:sz w:val="24"/>
          <w:szCs w:val="24"/>
          <w:vertAlign w:val="superscript"/>
          <w:rtl/>
          <w:lang w:eastAsia="he-IL"/>
          <w14:ligatures w14:val="none"/>
        </w:rPr>
        <w:footnoteReference w:id="103"/>
      </w:r>
      <w:r w:rsidRPr="00FA6C27">
        <w:rPr>
          <w:rFonts w:ascii="Keren" w:eastAsia="Times New Roman" w:hAnsi="Keren" w:cs="David"/>
          <w:sz w:val="26"/>
          <w:szCs w:val="24"/>
          <w:rtl/>
          <w:lang w:eastAsia="he-IL"/>
          <w14:ligatures w14:val="none"/>
        </w:rPr>
        <w:t xml:space="preserve">. </w:t>
      </w:r>
    </w:p>
    <w:p w14:paraId="1EE73C43" w14:textId="77777777" w:rsidR="00FA6C27" w:rsidRPr="00FA6C27" w:rsidRDefault="00FA6C27" w:rsidP="00FA6C27">
      <w:pPr>
        <w:numPr>
          <w:ilvl w:val="0"/>
          <w:numId w:val="54"/>
        </w:numPr>
        <w:tabs>
          <w:tab w:val="left" w:pos="8306"/>
        </w:tabs>
        <w:spacing w:after="0" w:line="360" w:lineRule="auto"/>
        <w:jc w:val="both"/>
        <w:rPr>
          <w:rFonts w:ascii="Keren" w:eastAsia="Times New Roman" w:hAnsi="Keren" w:cs="David"/>
          <w:sz w:val="26"/>
          <w:szCs w:val="24"/>
          <w:rtl/>
          <w:lang w:eastAsia="he-IL"/>
          <w14:ligatures w14:val="none"/>
        </w:rPr>
      </w:pPr>
      <w:r w:rsidRPr="00FA6C27">
        <w:rPr>
          <w:rFonts w:ascii="Keren" w:eastAsia="Times New Roman" w:hAnsi="Keren" w:cs="David"/>
          <w:sz w:val="26"/>
          <w:szCs w:val="24"/>
          <w:rtl/>
          <w14:ligatures w14:val="none"/>
        </w:rPr>
        <w:t xml:space="preserve">האבל אינו חייב לשבת כל היום אלא רק בשעה שנמצאים אצלו המנחמים, ובשאר היום יכול לעמוד ולהסתובב בבית. </w:t>
      </w:r>
      <w:r w:rsidRPr="00FA6C27">
        <w:rPr>
          <w:rFonts w:ascii="Keren" w:eastAsia="Times New Roman" w:hAnsi="Keren" w:cs="David"/>
          <w:sz w:val="26"/>
          <w:szCs w:val="24"/>
          <w:rtl/>
          <w:lang w:eastAsia="he-IL"/>
          <w14:ligatures w14:val="none"/>
        </w:rPr>
        <w:t xml:space="preserve"> </w:t>
      </w:r>
    </w:p>
    <w:p w14:paraId="27FFA8EA" w14:textId="77777777" w:rsidR="00FA6C27" w:rsidRPr="00FA6C27" w:rsidRDefault="00FA6C27" w:rsidP="00FA6C27">
      <w:pPr>
        <w:numPr>
          <w:ilvl w:val="0"/>
          <w:numId w:val="54"/>
        </w:numPr>
        <w:tabs>
          <w:tab w:val="left" w:pos="8306"/>
        </w:tabs>
        <w:spacing w:after="0" w:line="360" w:lineRule="auto"/>
        <w:jc w:val="both"/>
        <w:rPr>
          <w:rFonts w:ascii="Keren" w:eastAsia="Times New Roman" w:hAnsi="Keren" w:cs="David"/>
          <w:sz w:val="26"/>
          <w:szCs w:val="24"/>
          <w:rtl/>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4"/>
          <w:szCs w:val="24"/>
          <w:lang w:eastAsia="he-IL"/>
          <w14:ligatures w14:val="none"/>
        </w:rPr>
        <w:instrText xml:space="preserve"> XE </w:instrText>
      </w:r>
      <w:r w:rsidRPr="00FA6C27">
        <w:rPr>
          <w:rFonts w:ascii="Keren" w:eastAsia="Times New Roman" w:hAnsi="Keren" w:cs="David"/>
          <w:sz w:val="24"/>
          <w:szCs w:val="24"/>
          <w:rtl/>
          <w:lang w:eastAsia="he-IL"/>
          <w14:ligatures w14:val="none"/>
        </w:rPr>
        <w:instrText>"אבלות, דיניה בתוך השבעה:ישיבה בבית הכנסת"</w:instrText>
      </w:r>
      <w:r w:rsidRPr="00FA6C27">
        <w:rPr>
          <w:rFonts w:ascii="Keren" w:eastAsia="Times New Roman" w:hAnsi="Keren" w:cs="David" w:hint="cs"/>
          <w:sz w:val="24"/>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 xml:space="preserve">אם האבל בא לבית הכנסת לאזכרה או לתפילה, הקלו שישב על </w:t>
      </w:r>
      <w:proofErr w:type="spellStart"/>
      <w:r w:rsidRPr="00FA6C27">
        <w:rPr>
          <w:rFonts w:ascii="Keren" w:eastAsia="Times New Roman" w:hAnsi="Keren" w:cs="David"/>
          <w:sz w:val="26"/>
          <w:szCs w:val="24"/>
          <w:rtl/>
          <w:lang w:eastAsia="he-IL"/>
          <w14:ligatures w14:val="none"/>
        </w:rPr>
        <w:t>כסא</w:t>
      </w:r>
      <w:proofErr w:type="spellEnd"/>
      <w:r w:rsidRPr="00FA6C27">
        <w:rPr>
          <w:rFonts w:ascii="Keren" w:eastAsia="Times New Roman" w:hAnsi="Keren" w:cs="David"/>
          <w:sz w:val="24"/>
          <w:szCs w:val="24"/>
          <w:vertAlign w:val="superscript"/>
          <w:lang w:eastAsia="he-IL"/>
          <w14:ligatures w14:val="none"/>
        </w:rPr>
        <w:footnoteReference w:id="104"/>
      </w:r>
      <w:r w:rsidRPr="00FA6C27">
        <w:rPr>
          <w:rFonts w:ascii="Keren" w:eastAsia="Times New Roman" w:hAnsi="Keren" w:cs="David"/>
          <w:sz w:val="26"/>
          <w:szCs w:val="24"/>
          <w:rtl/>
          <w:lang w:eastAsia="he-IL"/>
          <w14:ligatures w14:val="none"/>
        </w:rPr>
        <w:t>.</w:t>
      </w:r>
    </w:p>
    <w:p w14:paraId="15FFD2EE" w14:textId="77777777" w:rsidR="00FA6C27" w:rsidRPr="00FA6C27" w:rsidRDefault="00FA6C27" w:rsidP="00FA6C27">
      <w:pPr>
        <w:numPr>
          <w:ilvl w:val="0"/>
          <w:numId w:val="54"/>
        </w:numPr>
        <w:tabs>
          <w:tab w:val="left" w:pos="8306"/>
        </w:tabs>
        <w:spacing w:after="0" w:line="360" w:lineRule="auto"/>
        <w:jc w:val="both"/>
        <w:rPr>
          <w:rFonts w:ascii="Keren" w:eastAsia="Times New Roman" w:hAnsi="Keren" w:cs="David" w:hint="cs"/>
          <w:sz w:val="26"/>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4"/>
          <w:szCs w:val="24"/>
          <w:lang w:eastAsia="he-IL"/>
          <w14:ligatures w14:val="none"/>
        </w:rPr>
        <w:instrText xml:space="preserve"> XE </w:instrText>
      </w:r>
      <w:r w:rsidRPr="00FA6C27">
        <w:rPr>
          <w:rFonts w:ascii="Keren" w:eastAsia="Times New Roman" w:hAnsi="Keren" w:cs="David"/>
          <w:sz w:val="24"/>
          <w:szCs w:val="24"/>
          <w:rtl/>
          <w:lang w:eastAsia="he-IL"/>
          <w14:ligatures w14:val="none"/>
        </w:rPr>
        <w:instrText>"שינה:לאבל בתוך השבעה"</w:instrText>
      </w:r>
      <w:r w:rsidRPr="00FA6C27">
        <w:rPr>
          <w:rFonts w:ascii="Keren" w:eastAsia="Times New Roman" w:hAnsi="Keren" w:cs="David" w:hint="cs"/>
          <w:sz w:val="24"/>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4"/>
          <w:szCs w:val="24"/>
          <w:lang w:eastAsia="he-IL"/>
          <w14:ligatures w14:val="none"/>
        </w:rPr>
        <w:instrText xml:space="preserve"> XE </w:instrText>
      </w:r>
      <w:r w:rsidRPr="00FA6C27">
        <w:rPr>
          <w:rFonts w:ascii="Keren" w:eastAsia="Times New Roman" w:hAnsi="Keren" w:cs="David"/>
          <w:sz w:val="24"/>
          <w:szCs w:val="24"/>
          <w:rtl/>
          <w:lang w:eastAsia="he-IL"/>
          <w14:ligatures w14:val="none"/>
        </w:rPr>
        <w:instrText>"אבלות, דיניה בתוך השבעה:שינה במיטה או על גבי קרקע"</w:instrText>
      </w:r>
      <w:r w:rsidRPr="00FA6C27">
        <w:rPr>
          <w:rFonts w:ascii="Keren" w:eastAsia="Times New Roman" w:hAnsi="Keren" w:cs="David" w:hint="cs"/>
          <w:sz w:val="24"/>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rtl/>
          <w:lang w:eastAsia="he-IL"/>
          <w14:ligatures w14:val="none"/>
        </w:rPr>
        <w:t xml:space="preserve">אף שמעיקר הדין ראוי היה לאבל לישון על מזרון או על גבי קרקע, נהגו להקל לאבל לישון במיטה, כיון </w:t>
      </w:r>
      <w:proofErr w:type="spellStart"/>
      <w:r w:rsidRPr="00FA6C27">
        <w:rPr>
          <w:rFonts w:ascii="Keren" w:eastAsia="Times New Roman" w:hAnsi="Keren" w:cs="David"/>
          <w:sz w:val="26"/>
          <w:szCs w:val="24"/>
          <w:rtl/>
          <w:lang w:eastAsia="he-IL"/>
          <w14:ligatures w14:val="none"/>
        </w:rPr>
        <w:t>שהכל</w:t>
      </w:r>
      <w:proofErr w:type="spellEnd"/>
      <w:r w:rsidRPr="00FA6C27">
        <w:rPr>
          <w:rFonts w:ascii="Keren" w:eastAsia="Times New Roman" w:hAnsi="Keren" w:cs="David"/>
          <w:sz w:val="26"/>
          <w:szCs w:val="24"/>
          <w:rtl/>
          <w:lang w:eastAsia="he-IL"/>
          <w14:ligatures w14:val="none"/>
        </w:rPr>
        <w:t xml:space="preserve"> נחשבים כחולים לגבי שינה על הקרקע</w:t>
      </w:r>
      <w:r w:rsidRPr="00FA6C27">
        <w:rPr>
          <w:rFonts w:ascii="Keren" w:eastAsia="Times New Roman" w:hAnsi="Keren" w:cs="David"/>
          <w:sz w:val="24"/>
          <w:szCs w:val="24"/>
          <w:vertAlign w:val="superscript"/>
          <w:rtl/>
          <w:lang w:eastAsia="he-IL"/>
          <w14:ligatures w14:val="none"/>
        </w:rPr>
        <w:footnoteReference w:id="105"/>
      </w:r>
      <w:r w:rsidRPr="00FA6C27">
        <w:rPr>
          <w:rFonts w:ascii="Keren" w:eastAsia="Times New Roman" w:hAnsi="Keren" w:cs="David"/>
          <w:sz w:val="26"/>
          <w:szCs w:val="24"/>
          <w:rtl/>
          <w:lang w:eastAsia="he-IL"/>
          <w14:ligatures w14:val="none"/>
        </w:rPr>
        <w:t>.</w:t>
      </w:r>
    </w:p>
    <w:p w14:paraId="124BB79A" w14:textId="77777777" w:rsidR="00FA6C27" w:rsidRPr="00FA6C27" w:rsidRDefault="00FA6C27" w:rsidP="00FA6C27">
      <w:pPr>
        <w:tabs>
          <w:tab w:val="left" w:pos="8306"/>
        </w:tabs>
        <w:spacing w:after="0" w:line="360" w:lineRule="auto"/>
        <w:ind w:left="360"/>
        <w:jc w:val="both"/>
        <w:rPr>
          <w:rFonts w:ascii="Keren" w:eastAsia="Times New Roman" w:hAnsi="Keren" w:cs="David"/>
          <w:sz w:val="26"/>
          <w:szCs w:val="24"/>
          <w:rtl/>
          <w:lang w:eastAsia="he-IL"/>
          <w14:ligatures w14:val="none"/>
        </w:rPr>
      </w:pPr>
    </w:p>
    <w:p w14:paraId="7DCF38D4" w14:textId="77777777" w:rsidR="00FA6C27" w:rsidRPr="00FA6C27" w:rsidRDefault="00FA6C27" w:rsidP="00FA6C27">
      <w:pPr>
        <w:tabs>
          <w:tab w:val="left" w:pos="8306"/>
        </w:tabs>
        <w:spacing w:after="0" w:line="360" w:lineRule="auto"/>
        <w:ind w:left="360"/>
        <w:jc w:val="both"/>
        <w:rPr>
          <w:rFonts w:ascii="Keren" w:eastAsia="Times New Roman" w:hAnsi="Keren" w:cs="David"/>
          <w:sz w:val="24"/>
          <w:szCs w:val="24"/>
          <w:rtl/>
          <w:lang w:eastAsia="he-IL"/>
          <w14:ligatures w14:val="none"/>
        </w:rPr>
      </w:pPr>
    </w:p>
    <w:p w14:paraId="11C40B77" w14:textId="77777777" w:rsidR="00FA6C27" w:rsidRPr="00FA6C27" w:rsidRDefault="00FA6C27" w:rsidP="00FA6C27">
      <w:pPr>
        <w:tabs>
          <w:tab w:val="num" w:pos="360"/>
          <w:tab w:val="num" w:pos="720"/>
        </w:tabs>
        <w:spacing w:after="0" w:line="360" w:lineRule="auto"/>
        <w:ind w:left="720" w:right="720" w:hanging="360"/>
        <w:jc w:val="both"/>
        <w:outlineLvl w:val="2"/>
        <w:rPr>
          <w:rFonts w:ascii="Keren" w:eastAsia="Times New Roman" w:hAnsi="Keren" w:cs="David" w:hint="cs"/>
          <w:b/>
          <w:bCs/>
          <w:sz w:val="24"/>
          <w:szCs w:val="24"/>
          <w:lang w:eastAsia="he-IL"/>
          <w14:ligatures w14:val="none"/>
        </w:rPr>
      </w:pPr>
      <w:bookmarkStart w:id="15" w:name="_Toc88530051"/>
      <w:r w:rsidRPr="00FA6C27">
        <w:rPr>
          <w:rFonts w:ascii="Keren" w:eastAsia="Times New Roman" w:hAnsi="Keren" w:cs="David"/>
          <w:b/>
          <w:bCs/>
          <w:sz w:val="26"/>
          <w:szCs w:val="24"/>
          <w:rtl/>
          <w:lang w:eastAsia="he-IL"/>
          <w14:ligatures w14:val="none"/>
        </w:rPr>
        <w:t>יציאה מביתו</w:t>
      </w:r>
      <w:bookmarkEnd w:id="15"/>
      <w:r w:rsidRPr="00FA6C27">
        <w:rPr>
          <w:rFonts w:ascii="Keren" w:eastAsia="Times New Roman" w:hAnsi="Keren" w:cs="David"/>
          <w:b/>
          <w:bCs/>
          <w:sz w:val="26"/>
          <w:szCs w:val="24"/>
          <w:rtl/>
          <w:lang w:eastAsia="he-IL"/>
          <w14:ligatures w14:val="none"/>
        </w:rPr>
        <w:t xml:space="preserve"> </w:t>
      </w:r>
    </w:p>
    <w:p w14:paraId="28F87DD1" w14:textId="77777777" w:rsidR="00FA6C27" w:rsidRPr="00FA6C27" w:rsidRDefault="00FA6C27" w:rsidP="00FA6C27">
      <w:pPr>
        <w:tabs>
          <w:tab w:val="left" w:pos="8306"/>
        </w:tabs>
        <w:spacing w:after="0" w:line="360" w:lineRule="auto"/>
        <w:ind w:left="4732"/>
        <w:jc w:val="both"/>
        <w:rPr>
          <w:rFonts w:ascii="Keren" w:eastAsia="Times New Roman" w:hAnsi="Keren" w:cs="David" w:hint="cs"/>
          <w:szCs w:val="20"/>
          <w:lang w:eastAsia="he-IL"/>
          <w14:ligatures w14:val="none"/>
        </w:rPr>
      </w:pPr>
      <w:r w:rsidRPr="00FA6C27">
        <w:rPr>
          <w:rFonts w:ascii="Keren" w:eastAsia="Times New Roman" w:hAnsi="Keren" w:cs="David"/>
          <w:szCs w:val="20"/>
          <w:rtl/>
          <w:lang w:eastAsia="he-IL"/>
          <w14:ligatures w14:val="none"/>
        </w:rPr>
        <w:t>תנו רבנן: אבל שבת ראשונה (שבוע ראשון) אינו יוצא מפתח ביתו. שנייה יוצא ואינו יושב במקומו. שלישית יושב במקומו ואינו מדבר. רביעית הרי הוא ככל אדם.</w:t>
      </w:r>
    </w:p>
    <w:p w14:paraId="5FFF8D7F" w14:textId="77777777" w:rsidR="00FA6C27" w:rsidRPr="00FA6C27" w:rsidRDefault="00FA6C27" w:rsidP="00FA6C27">
      <w:pPr>
        <w:tabs>
          <w:tab w:val="left" w:pos="8306"/>
        </w:tabs>
        <w:spacing w:after="0" w:line="360" w:lineRule="auto"/>
        <w:jc w:val="right"/>
        <w:rPr>
          <w:rFonts w:ascii="Keren" w:eastAsia="Times New Roman" w:hAnsi="Keren" w:cs="David"/>
          <w:szCs w:val="20"/>
          <w:rtl/>
          <w:lang w:eastAsia="he-IL"/>
          <w14:ligatures w14:val="none"/>
        </w:rPr>
      </w:pPr>
      <w:r w:rsidRPr="00FA6C27">
        <w:rPr>
          <w:rFonts w:ascii="Keren" w:eastAsia="Times New Roman" w:hAnsi="Keren" w:cs="David"/>
          <w:szCs w:val="20"/>
          <w:rtl/>
          <w:lang w:eastAsia="he-IL"/>
          <w14:ligatures w14:val="none"/>
        </w:rPr>
        <w:t xml:space="preserve">מועד קטן </w:t>
      </w:r>
      <w:proofErr w:type="spellStart"/>
      <w:r w:rsidRPr="00FA6C27">
        <w:rPr>
          <w:rFonts w:ascii="Keren" w:eastAsia="Times New Roman" w:hAnsi="Keren" w:cs="David"/>
          <w:szCs w:val="20"/>
          <w:rtl/>
          <w:lang w:eastAsia="he-IL"/>
          <w14:ligatures w14:val="none"/>
        </w:rPr>
        <w:t>כג</w:t>
      </w:r>
      <w:proofErr w:type="spellEnd"/>
      <w:r w:rsidRPr="00FA6C27">
        <w:rPr>
          <w:rFonts w:ascii="Keren" w:eastAsia="Times New Roman" w:hAnsi="Keren" w:cs="David"/>
          <w:szCs w:val="20"/>
          <w:rtl/>
          <w:lang w:eastAsia="he-IL"/>
          <w14:ligatures w14:val="none"/>
        </w:rPr>
        <w:t>, א</w:t>
      </w:r>
    </w:p>
    <w:p w14:paraId="69E4216B" w14:textId="77777777" w:rsidR="00FA6C27" w:rsidRPr="00FA6C27" w:rsidRDefault="00FA6C27" w:rsidP="00FA6C27">
      <w:pPr>
        <w:tabs>
          <w:tab w:val="left" w:pos="8306"/>
        </w:tabs>
        <w:spacing w:after="0" w:line="360" w:lineRule="auto"/>
        <w:jc w:val="both"/>
        <w:rPr>
          <w:rFonts w:ascii="Keren" w:eastAsia="Times New Roman" w:hAnsi="Keren" w:cs="David"/>
          <w:b/>
          <w:bCs/>
          <w:sz w:val="24"/>
          <w:szCs w:val="24"/>
          <w:rtl/>
          <w:lang w:eastAsia="he-IL"/>
          <w14:ligatures w14:val="none"/>
        </w:rPr>
      </w:pPr>
    </w:p>
    <w:p w14:paraId="6FE2EF5E" w14:textId="77777777" w:rsidR="00FA6C27" w:rsidRPr="00FA6C27" w:rsidRDefault="00FA6C27" w:rsidP="00FA6C27">
      <w:pPr>
        <w:numPr>
          <w:ilvl w:val="0"/>
          <w:numId w:val="56"/>
        </w:numPr>
        <w:tabs>
          <w:tab w:val="left" w:pos="8306"/>
        </w:tabs>
        <w:spacing w:after="0" w:line="360" w:lineRule="auto"/>
        <w:jc w:val="both"/>
        <w:rPr>
          <w:rFonts w:ascii="Keren" w:eastAsia="Times New Roman" w:hAnsi="Keren" w:cs="David" w:hint="cs"/>
          <w:szCs w:val="20"/>
          <w:lang w:eastAsia="he-IL"/>
          <w14:ligatures w14:val="none"/>
        </w:rPr>
      </w:pPr>
      <w:r w:rsidRPr="00FA6C27">
        <w:rPr>
          <w:rFonts w:ascii="Keren" w:eastAsia="Times New Roman" w:hAnsi="Keren" w:cs="David"/>
          <w:sz w:val="26"/>
          <w:szCs w:val="24"/>
          <w:rtl/>
          <w:lang w:eastAsia="he-IL"/>
          <w14:ligatures w14:val="none"/>
        </w:rPr>
        <w:t xml:space="preserve">ככלל אבל אינו יוצא מביתו כל שבעה, ובמיוחד הקפידו שלא יצא מביתו בשלושת הימים הראשונים של השבעה. </w:t>
      </w:r>
      <w:r w:rsidRPr="00FA6C27">
        <w:rPr>
          <w:rFonts w:ascii="Keren" w:eastAsia="Times New Roman" w:hAnsi="Keren" w:cs="David"/>
          <w:szCs w:val="20"/>
          <w:rtl/>
          <w:lang w:eastAsia="he-IL"/>
          <w14:ligatures w14:val="none"/>
        </w:rPr>
        <w:t>הטעם הוא כדי שלא יתערב בין האנשים ויסיח דעתו מהאבלות. גם אין לאבל בעצם למה לצאת, כיון שאסור במלאכה ובטיול</w:t>
      </w:r>
      <w:r w:rsidRPr="00FA6C27">
        <w:rPr>
          <w:rFonts w:ascii="Keren" w:eastAsia="Times New Roman" w:hAnsi="Keren" w:cs="David"/>
          <w:szCs w:val="20"/>
          <w:vertAlign w:val="superscript"/>
          <w:lang w:eastAsia="he-IL"/>
          <w14:ligatures w14:val="none"/>
        </w:rPr>
        <w:footnoteReference w:id="106"/>
      </w:r>
      <w:r w:rsidRPr="00FA6C27">
        <w:rPr>
          <w:rFonts w:ascii="Keren" w:eastAsia="Times New Roman" w:hAnsi="Keren" w:cs="David"/>
          <w:szCs w:val="20"/>
          <w:rtl/>
          <w:lang w:eastAsia="he-IL"/>
          <w14:ligatures w14:val="none"/>
        </w:rPr>
        <w:t>.</w:t>
      </w:r>
    </w:p>
    <w:p w14:paraId="7005DFC2" w14:textId="77777777" w:rsidR="00FA6C27" w:rsidRPr="00FA6C27" w:rsidRDefault="00FA6C27" w:rsidP="00FA6C27">
      <w:pPr>
        <w:numPr>
          <w:ilvl w:val="0"/>
          <w:numId w:val="56"/>
        </w:numPr>
        <w:tabs>
          <w:tab w:val="left" w:pos="8306"/>
        </w:tabs>
        <w:spacing w:after="0" w:line="360" w:lineRule="auto"/>
        <w:jc w:val="both"/>
        <w:rPr>
          <w:rFonts w:ascii="Keren" w:eastAsia="Times New Roman" w:hAnsi="Keren" w:cs="David"/>
          <w:sz w:val="24"/>
          <w:szCs w:val="24"/>
          <w:rtl/>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"יציאת האבל מביתו:לצורך מצוה"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"אבל:יציאה מביתו לצורך מצוה"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rtl/>
          <w:lang w:eastAsia="he-IL"/>
          <w14:ligatures w14:val="none"/>
        </w:rPr>
        <w:t>אין לאבל לצאת גם לצורך מצוה כגון ברית מילה או נישואין או לוויה</w:t>
      </w:r>
      <w:r w:rsidRPr="00FA6C27">
        <w:rPr>
          <w:rFonts w:ascii="Keren" w:eastAsia="Times New Roman" w:hAnsi="Keren" w:cs="David"/>
          <w:sz w:val="28"/>
          <w:szCs w:val="24"/>
          <w:vertAlign w:val="superscript"/>
          <w:rtl/>
          <w:lang w:eastAsia="he-IL"/>
          <w14:ligatures w14:val="none"/>
        </w:rPr>
        <w:footnoteReference w:id="107"/>
      </w:r>
      <w:r w:rsidRPr="00FA6C27">
        <w:rPr>
          <w:rFonts w:ascii="Keren" w:eastAsia="Times New Roman" w:hAnsi="Keren" w:cs="David"/>
          <w:sz w:val="26"/>
          <w:szCs w:val="24"/>
          <w:rtl/>
          <w:lang w:eastAsia="he-IL"/>
          <w14:ligatures w14:val="none"/>
        </w:rPr>
        <w:t>, ויכול ללכת ללוויה לאחר שעברו שלושת הימים הראשונים מהשבעה</w:t>
      </w:r>
      <w:r w:rsidRPr="00FA6C27">
        <w:rPr>
          <w:rFonts w:ascii="Keren" w:eastAsia="Times New Roman" w:hAnsi="Keren" w:cs="David"/>
          <w:sz w:val="28"/>
          <w:szCs w:val="24"/>
          <w:vertAlign w:val="superscript"/>
          <w:rtl/>
          <w:lang w:eastAsia="he-IL"/>
          <w14:ligatures w14:val="none"/>
        </w:rPr>
        <w:footnoteReference w:id="108"/>
      </w:r>
      <w:r w:rsidRPr="00FA6C27">
        <w:rPr>
          <w:rFonts w:ascii="Keren" w:eastAsia="Times New Roman" w:hAnsi="Keren" w:cs="David"/>
          <w:sz w:val="26"/>
          <w:szCs w:val="24"/>
          <w:rtl/>
          <w:lang w:eastAsia="he-IL"/>
          <w14:ligatures w14:val="none"/>
        </w:rPr>
        <w:t xml:space="preserve">. </w:t>
      </w:r>
    </w:p>
    <w:p w14:paraId="2C6603FF" w14:textId="77777777" w:rsidR="00FA6C27" w:rsidRPr="00FA6C27" w:rsidRDefault="00FA6C27" w:rsidP="00FA6C27">
      <w:pPr>
        <w:numPr>
          <w:ilvl w:val="0"/>
          <w:numId w:val="56"/>
        </w:numPr>
        <w:tabs>
          <w:tab w:val="left" w:pos="8306"/>
        </w:tabs>
        <w:spacing w:after="0" w:line="360" w:lineRule="auto"/>
        <w:jc w:val="both"/>
        <w:rPr>
          <w:rFonts w:ascii="Keren" w:eastAsia="Times New Roman" w:hAnsi="Keren" w:cs="David" w:hint="cs"/>
          <w:sz w:val="26"/>
          <w:szCs w:val="24"/>
          <w:lang w:eastAsia="he-IL"/>
          <w14:ligatures w14:val="none"/>
        </w:rPr>
      </w:pPr>
      <w:r w:rsidRPr="00FA6C27">
        <w:rPr>
          <w:rFonts w:ascii="Keren" w:eastAsia="Times New Roman" w:hAnsi="Keren" w:cs="David"/>
          <w:sz w:val="26"/>
          <w:szCs w:val="24"/>
          <w:rtl/>
          <w:lang w:eastAsia="he-IL"/>
          <w14:ligatures w14:val="none"/>
        </w:rPr>
        <w:t xml:space="preserve">המנהג הוא שהאבל אינו יוצא מביתו גם לצורך ניחום אבלים. </w:t>
      </w:r>
      <w:r w:rsidRPr="00FA6C27">
        <w:rPr>
          <w:rFonts w:ascii="Keren" w:eastAsia="Times New Roman" w:hAnsi="Keren" w:cs="David"/>
          <w:sz w:val="26"/>
          <w:szCs w:val="20"/>
          <w:rtl/>
          <w:lang w:eastAsia="he-IL"/>
          <w14:ligatures w14:val="none"/>
        </w:rPr>
        <w:t>אמנם בגמרא מופיע שאחר שלושה ימים הולך לבית האבל, ואינו יושב במקום המנחמים אלא במקום המתנחמים; אך בזמננו לא נהוג לצאת לצורך כך</w:t>
      </w:r>
      <w:r w:rsidRPr="00FA6C27">
        <w:rPr>
          <w:rFonts w:ascii="Keren" w:eastAsia="Times New Roman" w:hAnsi="Keren" w:cs="David"/>
          <w:sz w:val="28"/>
          <w:szCs w:val="20"/>
          <w:vertAlign w:val="superscript"/>
          <w:lang w:eastAsia="he-IL"/>
          <w14:ligatures w14:val="none"/>
        </w:rPr>
        <w:footnoteReference w:id="109"/>
      </w:r>
      <w:r w:rsidRPr="00FA6C27">
        <w:rPr>
          <w:rFonts w:ascii="Keren" w:eastAsia="Times New Roman" w:hAnsi="Keren" w:cs="David"/>
          <w:sz w:val="26"/>
          <w:szCs w:val="20"/>
          <w:rtl/>
          <w:lang w:eastAsia="he-IL"/>
          <w14:ligatures w14:val="none"/>
        </w:rPr>
        <w:t>.</w:t>
      </w:r>
    </w:p>
    <w:p w14:paraId="60B4247A" w14:textId="77777777" w:rsidR="00FA6C27" w:rsidRPr="00FA6C27" w:rsidRDefault="00FA6C27" w:rsidP="00FA6C27">
      <w:pPr>
        <w:numPr>
          <w:ilvl w:val="0"/>
          <w:numId w:val="56"/>
        </w:numPr>
        <w:tabs>
          <w:tab w:val="left" w:pos="8306"/>
        </w:tabs>
        <w:spacing w:after="0" w:line="360" w:lineRule="auto"/>
        <w:jc w:val="both"/>
        <w:rPr>
          <w:rFonts w:ascii="Keren" w:eastAsia="Times New Roman" w:hAnsi="Keren" w:cs="David" w:hint="cs"/>
          <w:sz w:val="26"/>
          <w:szCs w:val="24"/>
          <w:lang w:eastAsia="he-IL"/>
          <w14:ligatures w14:val="none"/>
        </w:rPr>
      </w:pPr>
      <w:r w:rsidRPr="00FA6C27">
        <w:rPr>
          <w:rFonts w:ascii="Keren" w:eastAsia="Times New Roman" w:hAnsi="Keren" w:cs="David"/>
          <w:sz w:val="26"/>
          <w:szCs w:val="24"/>
          <w:rtl/>
          <w:lang w:eastAsia="he-IL"/>
          <w14:ligatures w14:val="none"/>
        </w:rPr>
        <w:lastRenderedPageBreak/>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"יציאת האבל מביתו:לצורך מצוה"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"חולה:אבל לצאת מביתו לרופא"</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rtl/>
          <w:lang w:eastAsia="he-IL"/>
          <w14:ligatures w14:val="none"/>
        </w:rPr>
        <w:t>התירו לאבל לצאת לצורך מצוה שחייב בה בגופו, כגון למול את בנו או להשתתף בלוויה של קרובו שנפטר; או לצורך גדול, כגון "דבר האבד" או ללוות את אשתו בלידתה. אבל אם אין צורך גדול, כגון תור לרופא כשמדובר בחולה שאין בו סכנה, יש לדחות</w:t>
      </w:r>
      <w:r w:rsidRPr="00FA6C27">
        <w:rPr>
          <w:rFonts w:ascii="Keren" w:eastAsia="Times New Roman" w:hAnsi="Keren" w:cs="David"/>
          <w:sz w:val="28"/>
          <w:szCs w:val="24"/>
          <w:vertAlign w:val="superscript"/>
          <w:rtl/>
          <w:lang w:eastAsia="he-IL"/>
          <w14:ligatures w14:val="none"/>
        </w:rPr>
        <w:footnoteReference w:id="110"/>
      </w:r>
      <w:r w:rsidRPr="00FA6C27">
        <w:rPr>
          <w:rFonts w:ascii="Keren" w:eastAsia="Times New Roman" w:hAnsi="Keren" w:cs="David"/>
          <w:sz w:val="26"/>
          <w:szCs w:val="24"/>
          <w:rtl/>
          <w:lang w:eastAsia="he-IL"/>
          <w14:ligatures w14:val="none"/>
        </w:rPr>
        <w:t xml:space="preserve">. </w:t>
      </w:r>
    </w:p>
    <w:p w14:paraId="79E84A29" w14:textId="77777777" w:rsidR="00FA6C27" w:rsidRPr="00FA6C27" w:rsidRDefault="00FA6C27" w:rsidP="00FA6C27">
      <w:pPr>
        <w:numPr>
          <w:ilvl w:val="0"/>
          <w:numId w:val="56"/>
        </w:numPr>
        <w:tabs>
          <w:tab w:val="left" w:pos="8306"/>
        </w:tabs>
        <w:spacing w:after="0" w:line="360" w:lineRule="auto"/>
        <w:jc w:val="both"/>
        <w:rPr>
          <w:rFonts w:ascii="Keren" w:eastAsia="Times New Roman" w:hAnsi="Keren" w:cs="David"/>
          <w:sz w:val="26"/>
          <w:szCs w:val="24"/>
          <w:rtl/>
          <w:lang w:eastAsia="he-IL"/>
          <w14:ligatures w14:val="none"/>
        </w:rPr>
      </w:pPr>
      <w:r w:rsidRPr="00FA6C27">
        <w:rPr>
          <w:rFonts w:ascii="Keren" w:eastAsia="Times New Roman" w:hAnsi="Keren" w:cs="David"/>
          <w:sz w:val="26"/>
          <w:szCs w:val="24"/>
          <w:rtl/>
          <w:lang w:eastAsia="he-IL"/>
          <w14:ligatures w14:val="none"/>
        </w:rPr>
        <w:t>אבל שחש לא בטוב, עדיף להזמין רופא הביתה מאשר לצאת מביתו, על אף ההוצאה הכספית הכרוכה בכך</w:t>
      </w:r>
      <w:r w:rsidRPr="00FA6C27">
        <w:rPr>
          <w:rFonts w:ascii="Keren" w:eastAsia="Times New Roman" w:hAnsi="Keren" w:cs="David"/>
          <w:sz w:val="28"/>
          <w:szCs w:val="24"/>
          <w:vertAlign w:val="superscript"/>
          <w:rtl/>
          <w:lang w:eastAsia="he-IL"/>
          <w14:ligatures w14:val="none"/>
        </w:rPr>
        <w:footnoteReference w:id="111"/>
      </w:r>
      <w:r w:rsidRPr="00FA6C27">
        <w:rPr>
          <w:rFonts w:ascii="Keren" w:eastAsia="Times New Roman" w:hAnsi="Keren" w:cs="David"/>
          <w:sz w:val="26"/>
          <w:szCs w:val="24"/>
          <w:rtl/>
          <w:lang w:eastAsia="he-IL"/>
          <w14:ligatures w14:val="none"/>
        </w:rPr>
        <w:t xml:space="preserve">. </w:t>
      </w:r>
    </w:p>
    <w:p w14:paraId="5F721209" w14:textId="77777777" w:rsidR="00FA6C27" w:rsidRPr="00FA6C27" w:rsidRDefault="00FA6C27" w:rsidP="00FA6C27">
      <w:pPr>
        <w:numPr>
          <w:ilvl w:val="0"/>
          <w:numId w:val="56"/>
        </w:numPr>
        <w:tabs>
          <w:tab w:val="left" w:pos="8306"/>
        </w:tabs>
        <w:spacing w:after="0" w:line="360" w:lineRule="auto"/>
        <w:jc w:val="both"/>
        <w:rPr>
          <w:rFonts w:ascii="Keren" w:eastAsia="Times New Roman" w:hAnsi="Keren" w:cs="David"/>
          <w:sz w:val="24"/>
          <w:szCs w:val="24"/>
          <w:rtl/>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"יציאת האבל מביתו:כדי לישון בביתו"</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"אבל:לעבור באמצע השבעה ממקום למקום"</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rtl/>
          <w:lang w:eastAsia="he-IL"/>
          <w14:ligatures w14:val="none"/>
        </w:rPr>
        <w:t>בשעת הצורך, מותר לאבל לשבת בבית האבלים עם משפחתו, ולחזור בערב לישון בביתו</w:t>
      </w:r>
      <w:r w:rsidRPr="00FA6C27">
        <w:rPr>
          <w:rFonts w:ascii="Keren" w:eastAsia="Times New Roman" w:hAnsi="Keren" w:cs="David"/>
          <w:sz w:val="28"/>
          <w:szCs w:val="24"/>
          <w:vertAlign w:val="superscript"/>
          <w:lang w:eastAsia="he-IL"/>
          <w14:ligatures w14:val="none"/>
        </w:rPr>
        <w:footnoteReference w:id="112"/>
      </w:r>
      <w:r w:rsidRPr="00FA6C27">
        <w:rPr>
          <w:rFonts w:ascii="Keren" w:eastAsia="Times New Roman" w:hAnsi="Keren" w:cs="David"/>
          <w:sz w:val="26"/>
          <w:szCs w:val="24"/>
          <w:rtl/>
          <w:lang w:eastAsia="he-IL"/>
          <w14:ligatures w14:val="none"/>
        </w:rPr>
        <w:t>; ומותר לו לנסוע בצנעה בערב שבת לביתו כדי לעשות את השבת עם בני ביתו</w:t>
      </w:r>
      <w:r w:rsidRPr="00FA6C27">
        <w:rPr>
          <w:rFonts w:ascii="Keren" w:eastAsia="Times New Roman" w:hAnsi="Keren" w:cs="David"/>
          <w:sz w:val="28"/>
          <w:szCs w:val="24"/>
          <w:vertAlign w:val="superscript"/>
          <w:rtl/>
          <w:lang w:eastAsia="he-IL"/>
          <w14:ligatures w14:val="none"/>
        </w:rPr>
        <w:footnoteReference w:id="113"/>
      </w:r>
      <w:r w:rsidRPr="00FA6C27">
        <w:rPr>
          <w:rFonts w:ascii="Keren" w:eastAsia="Times New Roman" w:hAnsi="Keren" w:cs="David"/>
          <w:sz w:val="26"/>
          <w:szCs w:val="24"/>
          <w:rtl/>
          <w:lang w:eastAsia="he-IL"/>
          <w14:ligatures w14:val="none"/>
        </w:rPr>
        <w:t>.</w:t>
      </w:r>
    </w:p>
    <w:p w14:paraId="362AC8F3" w14:textId="77777777" w:rsidR="00FA6C27" w:rsidRPr="00FA6C27" w:rsidRDefault="00FA6C27" w:rsidP="00FA6C27">
      <w:pPr>
        <w:numPr>
          <w:ilvl w:val="0"/>
          <w:numId w:val="56"/>
        </w:numPr>
        <w:tabs>
          <w:tab w:val="left" w:pos="8306"/>
        </w:tabs>
        <w:spacing w:after="0" w:line="360" w:lineRule="auto"/>
        <w:jc w:val="both"/>
        <w:rPr>
          <w:rFonts w:ascii="Keren" w:eastAsia="Times New Roman" w:hAnsi="Keren" w:cs="David" w:hint="cs"/>
          <w:sz w:val="26"/>
          <w:szCs w:val="24"/>
          <w:lang w:eastAsia="he-IL"/>
          <w14:ligatures w14:val="none"/>
        </w:rPr>
      </w:pPr>
      <w:proofErr w:type="spellStart"/>
      <w:r w:rsidRPr="00FA6C27">
        <w:rPr>
          <w:rFonts w:ascii="Keren" w:eastAsia="Times New Roman" w:hAnsi="Keren" w:cs="David"/>
          <w:sz w:val="26"/>
          <w:szCs w:val="24"/>
          <w:rtl/>
          <w:lang w:eastAsia="he-IL"/>
          <w14:ligatures w14:val="none"/>
        </w:rPr>
        <w:t>אשה</w:t>
      </w:r>
      <w:proofErr w:type="spellEnd"/>
      <w:r w:rsidRPr="00FA6C27">
        <w:rPr>
          <w:rFonts w:ascii="Keren" w:eastAsia="Times New Roman" w:hAnsi="Keren" w:cs="David"/>
          <w:sz w:val="26"/>
          <w:szCs w:val="24"/>
          <w:rtl/>
          <w:lang w:eastAsia="he-IL"/>
          <w14:ligatures w14:val="none"/>
        </w:rPr>
        <w:t xml:space="preserve"> היושבת שבעה בבית הנפטר, יכולה בשעת הצורך ללכת לביתה כדי לטפל בילדיה הזקוקים לה, ועדיף לעשות זאת בצנעה</w:t>
      </w:r>
      <w:r w:rsidRPr="00FA6C27">
        <w:rPr>
          <w:rFonts w:ascii="Keren" w:eastAsia="Times New Roman" w:hAnsi="Keren" w:cs="David"/>
          <w:sz w:val="28"/>
          <w:szCs w:val="24"/>
          <w:vertAlign w:val="superscript"/>
          <w:rtl/>
          <w:lang w:eastAsia="he-IL"/>
          <w14:ligatures w14:val="none"/>
        </w:rPr>
        <w:footnoteReference w:id="114"/>
      </w:r>
      <w:r w:rsidRPr="00FA6C27">
        <w:rPr>
          <w:rFonts w:ascii="Keren" w:eastAsia="Times New Roman" w:hAnsi="Keren" w:cs="David"/>
          <w:sz w:val="26"/>
          <w:szCs w:val="24"/>
          <w:rtl/>
          <w:lang w:eastAsia="he-IL"/>
          <w14:ligatures w14:val="none"/>
        </w:rPr>
        <w:t>.</w:t>
      </w:r>
    </w:p>
    <w:p w14:paraId="226BD86A" w14:textId="77777777" w:rsidR="00FA6C27" w:rsidRPr="00FA6C27" w:rsidRDefault="00FA6C27" w:rsidP="00FA6C27">
      <w:pPr>
        <w:numPr>
          <w:ilvl w:val="0"/>
          <w:numId w:val="56"/>
        </w:numPr>
        <w:tabs>
          <w:tab w:val="left" w:pos="8306"/>
        </w:tabs>
        <w:spacing w:after="0" w:line="360" w:lineRule="auto"/>
        <w:jc w:val="both"/>
        <w:rPr>
          <w:rFonts w:ascii="Keren" w:eastAsia="Times New Roman" w:hAnsi="Keren" w:cs="David"/>
          <w:sz w:val="26"/>
          <w:szCs w:val="24"/>
          <w:rtl/>
          <w:lang w:eastAsia="he-IL"/>
          <w14:ligatures w14:val="none"/>
        </w:rPr>
      </w:pPr>
      <w:r w:rsidRPr="00FA6C27">
        <w:rPr>
          <w:rFonts w:ascii="Keren" w:eastAsia="Times New Roman" w:hAnsi="Keren" w:cs="David"/>
          <w:sz w:val="26"/>
          <w:szCs w:val="24"/>
          <w:rtl/>
          <w:lang w:eastAsia="he-IL"/>
          <w14:ligatures w14:val="none"/>
        </w:rPr>
        <w:t>יש מי ש</w:t>
      </w: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"ניחום אבלים:מעבר האבל ממקום למקום לצורך המנחמים"</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התיר לאבל לעבור באמצע השבעה ממקום למקום, כדי לחסוך מהמנחמים נסיעות ארוכות</w:t>
      </w:r>
      <w:r w:rsidRPr="00FA6C27">
        <w:rPr>
          <w:rFonts w:ascii="Keren" w:eastAsia="Times New Roman" w:hAnsi="Keren" w:cs="David"/>
          <w:sz w:val="28"/>
          <w:szCs w:val="24"/>
          <w:vertAlign w:val="superscript"/>
          <w:lang w:eastAsia="he-IL"/>
          <w14:ligatures w14:val="none"/>
        </w:rPr>
        <w:footnoteReference w:id="115"/>
      </w:r>
      <w:r w:rsidRPr="00FA6C27">
        <w:rPr>
          <w:rFonts w:ascii="Keren" w:eastAsia="Times New Roman" w:hAnsi="Keren" w:cs="David"/>
          <w:sz w:val="26"/>
          <w:szCs w:val="24"/>
          <w:rtl/>
          <w:lang w:eastAsia="he-IL"/>
          <w14:ligatures w14:val="none"/>
        </w:rPr>
        <w:t>.</w:t>
      </w:r>
    </w:p>
    <w:p w14:paraId="1E5A0E96" w14:textId="77777777" w:rsidR="00FA6C27" w:rsidRPr="00FA6C27" w:rsidRDefault="00FA6C27" w:rsidP="00FA6C27">
      <w:pPr>
        <w:numPr>
          <w:ilvl w:val="0"/>
          <w:numId w:val="56"/>
        </w:numPr>
        <w:tabs>
          <w:tab w:val="left" w:pos="8306"/>
        </w:tabs>
        <w:spacing w:after="0" w:line="360" w:lineRule="auto"/>
        <w:jc w:val="both"/>
        <w:rPr>
          <w:rFonts w:ascii="Keren" w:eastAsia="Times New Roman" w:hAnsi="Keren" w:cs="David"/>
          <w:sz w:val="26"/>
          <w:szCs w:val="24"/>
          <w:rtl/>
          <w:lang w:eastAsia="he-IL"/>
          <w14:ligatures w14:val="none"/>
        </w:rPr>
      </w:pPr>
      <w:r w:rsidRPr="00FA6C27">
        <w:rPr>
          <w:rFonts w:ascii="Keren" w:eastAsia="Times New Roman" w:hAnsi="Keren" w:cs="David"/>
          <w:sz w:val="26"/>
          <w:szCs w:val="24"/>
          <w:rtl/>
          <w:lang w:eastAsia="he-IL"/>
          <w14:ligatures w14:val="none"/>
        </w:rPr>
        <w:t xml:space="preserve">גם כשהתירו לו, יצא בצנעה ככל שאפשר, ולכן עדיף שיצא בלילה או באופן שלא יפגוש בני אדם. </w:t>
      </w:r>
    </w:p>
    <w:p w14:paraId="7FEE4D2E" w14:textId="77777777" w:rsidR="00FA6C27" w:rsidRPr="00FA6C27" w:rsidRDefault="00FA6C27" w:rsidP="00FA6C27">
      <w:pPr>
        <w:numPr>
          <w:ilvl w:val="0"/>
          <w:numId w:val="56"/>
        </w:numPr>
        <w:tabs>
          <w:tab w:val="left" w:pos="8306"/>
        </w:tabs>
        <w:spacing w:after="0" w:line="360" w:lineRule="auto"/>
        <w:jc w:val="both"/>
        <w:rPr>
          <w:rFonts w:ascii="Keren" w:eastAsia="Times New Roman" w:hAnsi="Keren" w:cs="David" w:hint="cs"/>
          <w:sz w:val="26"/>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"יציאת האבל מביתו:כדי להתפלל בבית הכנסת"</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"תפילה בבית האבל"</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"אבל:יציאה מביתו לבית הכנסת"</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rtl/>
          <w:lang w:eastAsia="he-IL"/>
          <w14:ligatures w14:val="none"/>
        </w:rPr>
        <w:t>מתפללים במניין בבית האבל גם כדי שלא יצטרך לצאת מביתו להתפלל ולומר קדיש. ואם אין לו מניין בביתו, מקילים לו לצאת לבית כנסת קרוב. ואם בית הכנסת לא קרוב, יכול לצאת לשם אחר שלושה ימים בצנעה. ואם צריך לעבור בין הרבה בני אדם, לא יצא כלל</w:t>
      </w:r>
      <w:r w:rsidRPr="00FA6C27">
        <w:rPr>
          <w:rFonts w:ascii="Keren" w:eastAsia="Times New Roman" w:hAnsi="Keren" w:cs="David"/>
          <w:sz w:val="28"/>
          <w:szCs w:val="24"/>
          <w:vertAlign w:val="superscript"/>
          <w:lang w:eastAsia="he-IL"/>
          <w14:ligatures w14:val="none"/>
        </w:rPr>
        <w:footnoteReference w:id="116"/>
      </w:r>
      <w:r w:rsidRPr="00FA6C27">
        <w:rPr>
          <w:rFonts w:ascii="Keren" w:eastAsia="Times New Roman" w:hAnsi="Keren" w:cs="David"/>
          <w:sz w:val="26"/>
          <w:szCs w:val="24"/>
          <w:rtl/>
          <w:lang w:eastAsia="he-IL"/>
          <w14:ligatures w14:val="none"/>
        </w:rPr>
        <w:t>. ויש מתירים בכל אופן לצאת מביתו כדי להתפלל במניין ולומר קדיש</w:t>
      </w:r>
      <w:r w:rsidRPr="00FA6C27">
        <w:rPr>
          <w:rFonts w:ascii="Keren" w:eastAsia="Times New Roman" w:hAnsi="Keren" w:cs="David"/>
          <w:sz w:val="28"/>
          <w:szCs w:val="24"/>
          <w:vertAlign w:val="superscript"/>
          <w:lang w:eastAsia="he-IL"/>
          <w14:ligatures w14:val="none"/>
        </w:rPr>
        <w:footnoteReference w:id="117"/>
      </w:r>
      <w:r w:rsidRPr="00FA6C27">
        <w:rPr>
          <w:rFonts w:ascii="Keren" w:eastAsia="Times New Roman" w:hAnsi="Keren" w:cs="David"/>
          <w:sz w:val="26"/>
          <w:szCs w:val="24"/>
          <w:rtl/>
          <w:lang w:eastAsia="he-IL"/>
          <w14:ligatures w14:val="none"/>
        </w:rPr>
        <w:t xml:space="preserve">. </w:t>
      </w:r>
    </w:p>
    <w:p w14:paraId="7413E2DB" w14:textId="77777777" w:rsidR="00FA6C27" w:rsidRPr="00FA6C27" w:rsidRDefault="00FA6C27" w:rsidP="00FA6C27">
      <w:pPr>
        <w:numPr>
          <w:ilvl w:val="0"/>
          <w:numId w:val="56"/>
        </w:numPr>
        <w:tabs>
          <w:tab w:val="left" w:pos="8306"/>
        </w:tabs>
        <w:spacing w:after="0" w:line="360" w:lineRule="auto"/>
        <w:jc w:val="both"/>
        <w:rPr>
          <w:rFonts w:ascii="Keren" w:eastAsia="Times New Roman" w:hAnsi="Keren" w:cs="David"/>
          <w:sz w:val="26"/>
          <w:szCs w:val="24"/>
          <w:rtl/>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"יציאת האבל מביתו:בשבת"</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בשבת נוהגים ללכת לבית הכנסת.</w:t>
      </w: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"אבלות בשבת, דיניה:יציאה מביתו לבית הכנסת"</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p>
    <w:p w14:paraId="39F2E338" w14:textId="77777777" w:rsidR="00FA6C27" w:rsidRPr="00FA6C27" w:rsidRDefault="00FA6C27" w:rsidP="00FA6C27">
      <w:pPr>
        <w:tabs>
          <w:tab w:val="left" w:pos="8306"/>
        </w:tabs>
        <w:spacing w:after="0" w:line="360" w:lineRule="auto"/>
        <w:ind w:left="360"/>
        <w:jc w:val="both"/>
        <w:rPr>
          <w:rFonts w:ascii="Keren" w:eastAsia="Times New Roman" w:hAnsi="Keren" w:cs="David"/>
          <w:sz w:val="26"/>
          <w:szCs w:val="24"/>
          <w:rtl/>
          <w:lang w:eastAsia="he-IL"/>
          <w14:ligatures w14:val="none"/>
        </w:rPr>
      </w:pPr>
    </w:p>
    <w:p w14:paraId="3603B855" w14:textId="77777777" w:rsidR="00FA6C27" w:rsidRPr="00FA6C27" w:rsidRDefault="00FA6C27" w:rsidP="00FA6C27">
      <w:pPr>
        <w:tabs>
          <w:tab w:val="left" w:pos="8306"/>
        </w:tabs>
        <w:spacing w:after="0" w:line="360" w:lineRule="auto"/>
        <w:ind w:left="360"/>
        <w:jc w:val="both"/>
        <w:rPr>
          <w:rFonts w:ascii="Keren" w:eastAsia="Times New Roman" w:hAnsi="Keren" w:cs="David"/>
          <w:sz w:val="26"/>
          <w:szCs w:val="24"/>
          <w:rtl/>
          <w:lang w:eastAsia="he-IL"/>
          <w14:ligatures w14:val="none"/>
        </w:rPr>
      </w:pPr>
    </w:p>
    <w:p w14:paraId="47C35850" w14:textId="77777777" w:rsidR="00FA6C27" w:rsidRPr="00FA6C27" w:rsidRDefault="00FA6C27" w:rsidP="00FA6C27">
      <w:pPr>
        <w:tabs>
          <w:tab w:val="num" w:pos="360"/>
          <w:tab w:val="num" w:pos="720"/>
        </w:tabs>
        <w:spacing w:after="0" w:line="360" w:lineRule="auto"/>
        <w:ind w:left="720" w:right="720" w:hanging="360"/>
        <w:jc w:val="both"/>
        <w:outlineLvl w:val="2"/>
        <w:rPr>
          <w:rFonts w:ascii="Keren" w:eastAsia="Times New Roman" w:hAnsi="Keren" w:cs="David"/>
          <w:b/>
          <w:bCs/>
          <w:sz w:val="24"/>
          <w:szCs w:val="24"/>
          <w:rtl/>
          <w:lang w:eastAsia="he-IL"/>
          <w14:ligatures w14:val="none"/>
        </w:rPr>
      </w:pPr>
      <w:bookmarkStart w:id="16" w:name="_Toc88530052"/>
      <w:r w:rsidRPr="00FA6C27">
        <w:rPr>
          <w:rFonts w:ascii="Keren" w:eastAsia="Times New Roman" w:hAnsi="Keren" w:cs="David"/>
          <w:b/>
          <w:bCs/>
          <w:sz w:val="26"/>
          <w:szCs w:val="24"/>
          <w:rtl/>
          <w:lang w:eastAsia="he-IL"/>
          <w14:ligatures w14:val="none"/>
        </w:rPr>
        <w:t>שינוי מקום בבית הכנסת</w:t>
      </w:r>
      <w:bookmarkEnd w:id="16"/>
      <w:r w:rsidRPr="00FA6C27">
        <w:rPr>
          <w:rFonts w:ascii="Keren" w:eastAsia="Times New Roman" w:hAnsi="Keren" w:cs="David"/>
          <w:b/>
          <w:bCs/>
          <w:sz w:val="26"/>
          <w:szCs w:val="24"/>
          <w:rtl/>
          <w:lang w:eastAsia="he-IL"/>
          <w14:ligatures w14:val="none"/>
        </w:rPr>
        <w:fldChar w:fldCharType="begin"/>
      </w:r>
      <w:r w:rsidRPr="00FA6C27">
        <w:rPr>
          <w:rFonts w:ascii="Keren" w:eastAsia="Times New Roman" w:hAnsi="Keren" w:cs="David" w:hint="cs"/>
          <w:b/>
          <w:bCs/>
          <w:sz w:val="26"/>
          <w:szCs w:val="24"/>
          <w:lang w:eastAsia="he-IL"/>
          <w14:ligatures w14:val="none"/>
        </w:rPr>
        <w:instrText xml:space="preserve"> XE </w:instrText>
      </w:r>
      <w:r w:rsidRPr="00FA6C27">
        <w:rPr>
          <w:rFonts w:ascii="Keren" w:eastAsia="Times New Roman" w:hAnsi="Keren" w:cs="David"/>
          <w:b/>
          <w:bCs/>
          <w:sz w:val="26"/>
          <w:szCs w:val="24"/>
          <w:rtl/>
          <w:lang w:eastAsia="he-IL"/>
          <w14:ligatures w14:val="none"/>
        </w:rPr>
        <w:instrText>"אבל:שינוי מקומו" \</w:instrText>
      </w:r>
      <w:r w:rsidRPr="00FA6C27">
        <w:rPr>
          <w:rFonts w:ascii="Keren" w:eastAsia="Times New Roman" w:hAnsi="Keren" w:cs="David" w:hint="cs"/>
          <w:b/>
          <w:bCs/>
          <w:sz w:val="26"/>
          <w:szCs w:val="24"/>
          <w:lang w:eastAsia="he-IL"/>
          <w14:ligatures w14:val="none"/>
        </w:rPr>
        <w:instrText>t "</w:instrText>
      </w:r>
      <w:r w:rsidRPr="00FA6C27">
        <w:rPr>
          <w:rFonts w:ascii="Times New Roman" w:eastAsia="Times New Roman" w:hAnsi="Times New Roman" w:cs="Times New Roman"/>
          <w:b/>
          <w:bCs/>
          <w:i/>
          <w:sz w:val="26"/>
          <w:szCs w:val="24"/>
          <w:rtl/>
          <w:lang w:eastAsia="he-IL"/>
          <w14:ligatures w14:val="none"/>
        </w:rPr>
        <w:instrText>ראה</w:instrText>
      </w:r>
      <w:r w:rsidRPr="00FA6C27">
        <w:rPr>
          <w:rFonts w:ascii="Times New Roman" w:eastAsia="Times New Roman" w:hAnsi="Times New Roman" w:cs="Times New Roman"/>
          <w:b/>
          <w:bCs/>
          <w:sz w:val="26"/>
          <w:szCs w:val="24"/>
          <w:rtl/>
          <w:lang w:eastAsia="he-IL"/>
          <w14:ligatures w14:val="none"/>
        </w:rPr>
        <w:instrText xml:space="preserve"> שינוי מקום לאבל</w:instrText>
      </w:r>
      <w:r w:rsidRPr="00FA6C27">
        <w:rPr>
          <w:rFonts w:ascii="Keren" w:eastAsia="Times New Roman" w:hAnsi="Keren" w:cs="David" w:hint="cs"/>
          <w:b/>
          <w:bCs/>
          <w:sz w:val="26"/>
          <w:szCs w:val="24"/>
          <w:lang w:eastAsia="he-IL"/>
          <w14:ligatures w14:val="none"/>
        </w:rPr>
        <w:instrText xml:space="preserve">" </w:instrText>
      </w:r>
      <w:r w:rsidRPr="00FA6C27">
        <w:rPr>
          <w:rFonts w:ascii="Keren" w:eastAsia="Times New Roman" w:hAnsi="Keren" w:cs="David"/>
          <w:b/>
          <w:bCs/>
          <w:sz w:val="26"/>
          <w:szCs w:val="24"/>
          <w:rtl/>
          <w:lang w:eastAsia="he-IL"/>
          <w14:ligatures w14:val="none"/>
        </w:rPr>
        <w:fldChar w:fldCharType="end"/>
      </w:r>
      <w:r w:rsidRPr="00FA6C27">
        <w:rPr>
          <w:rFonts w:ascii="Keren" w:eastAsia="Times New Roman" w:hAnsi="Keren" w:cs="David"/>
          <w:b/>
          <w:bCs/>
          <w:sz w:val="26"/>
          <w:szCs w:val="24"/>
          <w:lang w:eastAsia="he-IL"/>
          <w14:ligatures w14:val="none"/>
        </w:rPr>
        <w:fldChar w:fldCharType="begin"/>
      </w:r>
      <w:r w:rsidRPr="00FA6C27">
        <w:rPr>
          <w:rFonts w:ascii="Keren" w:eastAsia="Times New Roman" w:hAnsi="Keren" w:cs="David" w:hint="cs"/>
          <w:b/>
          <w:bCs/>
          <w:sz w:val="26"/>
          <w:szCs w:val="24"/>
          <w:lang w:eastAsia="he-IL"/>
          <w14:ligatures w14:val="none"/>
        </w:rPr>
        <w:instrText xml:space="preserve"> XE </w:instrText>
      </w:r>
      <w:r w:rsidRPr="00FA6C27">
        <w:rPr>
          <w:rFonts w:ascii="Keren" w:eastAsia="Times New Roman" w:hAnsi="Keren" w:cs="David"/>
          <w:b/>
          <w:bCs/>
          <w:sz w:val="26"/>
          <w:szCs w:val="24"/>
          <w:rtl/>
          <w:lang w:eastAsia="he-IL"/>
          <w14:ligatures w14:val="none"/>
        </w:rPr>
        <w:instrText>"שינוי מקום לאבל" \</w:instrText>
      </w:r>
      <w:r w:rsidRPr="00FA6C27">
        <w:rPr>
          <w:rFonts w:ascii="Keren" w:eastAsia="Times New Roman" w:hAnsi="Keren" w:cs="David" w:hint="cs"/>
          <w:b/>
          <w:bCs/>
          <w:sz w:val="26"/>
          <w:szCs w:val="24"/>
          <w:lang w:eastAsia="he-IL"/>
          <w14:ligatures w14:val="none"/>
        </w:rPr>
        <w:instrText xml:space="preserve">b </w:instrText>
      </w:r>
      <w:r w:rsidRPr="00FA6C27">
        <w:rPr>
          <w:rFonts w:ascii="Keren" w:eastAsia="Times New Roman" w:hAnsi="Keren" w:cs="David"/>
          <w:b/>
          <w:bCs/>
          <w:sz w:val="26"/>
          <w:szCs w:val="24"/>
          <w:lang w:eastAsia="he-IL"/>
          <w14:ligatures w14:val="none"/>
        </w:rPr>
        <w:fldChar w:fldCharType="end"/>
      </w:r>
      <w:r w:rsidRPr="00FA6C27">
        <w:rPr>
          <w:rFonts w:ascii="Keren" w:eastAsia="Times New Roman" w:hAnsi="Keren" w:cs="David"/>
          <w:b/>
          <w:bCs/>
          <w:sz w:val="26"/>
          <w:szCs w:val="24"/>
          <w:lang w:eastAsia="he-IL"/>
          <w14:ligatures w14:val="none"/>
        </w:rPr>
        <w:fldChar w:fldCharType="begin"/>
      </w:r>
      <w:r w:rsidRPr="00FA6C27">
        <w:rPr>
          <w:rFonts w:ascii="Keren" w:eastAsia="Times New Roman" w:hAnsi="Keren" w:cs="David" w:hint="cs"/>
          <w:b/>
          <w:bCs/>
          <w:sz w:val="26"/>
          <w:szCs w:val="24"/>
          <w:lang w:eastAsia="he-IL"/>
          <w14:ligatures w14:val="none"/>
        </w:rPr>
        <w:instrText xml:space="preserve"> XE </w:instrText>
      </w:r>
      <w:r w:rsidRPr="00FA6C27">
        <w:rPr>
          <w:rFonts w:ascii="Keren" w:eastAsia="Times New Roman" w:hAnsi="Keren" w:cs="David"/>
          <w:b/>
          <w:bCs/>
          <w:sz w:val="26"/>
          <w:szCs w:val="24"/>
          <w:rtl/>
          <w:lang w:eastAsia="he-IL"/>
          <w14:ligatures w14:val="none"/>
        </w:rPr>
        <w:instrText>"אבלות, דיניה בתוך השבעה:שינוי מקום"</w:instrText>
      </w:r>
      <w:r w:rsidRPr="00FA6C27">
        <w:rPr>
          <w:rFonts w:ascii="Keren" w:eastAsia="Times New Roman" w:hAnsi="Keren" w:cs="David" w:hint="cs"/>
          <w:b/>
          <w:bCs/>
          <w:sz w:val="26"/>
          <w:szCs w:val="24"/>
          <w:lang w:eastAsia="he-IL"/>
          <w14:ligatures w14:val="none"/>
        </w:rPr>
        <w:instrText xml:space="preserve"> </w:instrText>
      </w:r>
      <w:r w:rsidRPr="00FA6C27">
        <w:rPr>
          <w:rFonts w:ascii="Keren" w:eastAsia="Times New Roman" w:hAnsi="Keren" w:cs="David"/>
          <w:b/>
          <w:bCs/>
          <w:sz w:val="26"/>
          <w:szCs w:val="24"/>
          <w:lang w:eastAsia="he-IL"/>
          <w14:ligatures w14:val="none"/>
        </w:rPr>
        <w:fldChar w:fldCharType="end"/>
      </w:r>
      <w:r w:rsidRPr="00FA6C27">
        <w:rPr>
          <w:rFonts w:ascii="Keren" w:eastAsia="Times New Roman" w:hAnsi="Keren" w:cs="David"/>
          <w:b/>
          <w:bCs/>
          <w:sz w:val="26"/>
          <w:szCs w:val="24"/>
          <w:lang w:eastAsia="he-IL"/>
          <w14:ligatures w14:val="none"/>
        </w:rPr>
        <w:fldChar w:fldCharType="begin"/>
      </w:r>
      <w:r w:rsidRPr="00FA6C27">
        <w:rPr>
          <w:rFonts w:ascii="Keren" w:eastAsia="Times New Roman" w:hAnsi="Keren" w:cs="David" w:hint="cs"/>
          <w:b/>
          <w:bCs/>
          <w:sz w:val="26"/>
          <w:szCs w:val="24"/>
          <w:lang w:eastAsia="he-IL"/>
          <w14:ligatures w14:val="none"/>
        </w:rPr>
        <w:instrText xml:space="preserve"> XE </w:instrText>
      </w:r>
      <w:r w:rsidRPr="00FA6C27">
        <w:rPr>
          <w:rFonts w:ascii="Keren" w:eastAsia="Times New Roman" w:hAnsi="Keren" w:cs="David"/>
          <w:b/>
          <w:bCs/>
          <w:sz w:val="26"/>
          <w:szCs w:val="24"/>
          <w:rtl/>
          <w:lang w:eastAsia="he-IL"/>
          <w14:ligatures w14:val="none"/>
        </w:rPr>
        <w:instrText>"אבלות, דיניה בתוך השבעה:שינוי מקום" \</w:instrText>
      </w:r>
      <w:r w:rsidRPr="00FA6C27">
        <w:rPr>
          <w:rFonts w:ascii="Keren" w:eastAsia="Times New Roman" w:hAnsi="Keren" w:cs="David" w:hint="cs"/>
          <w:b/>
          <w:bCs/>
          <w:sz w:val="26"/>
          <w:szCs w:val="24"/>
          <w:lang w:eastAsia="he-IL"/>
          <w14:ligatures w14:val="none"/>
        </w:rPr>
        <w:instrText>t "</w:instrText>
      </w:r>
      <w:r w:rsidRPr="00FA6C27">
        <w:rPr>
          <w:rFonts w:ascii="Times New Roman" w:eastAsia="Times New Roman" w:hAnsi="Times New Roman" w:cs="Times New Roman"/>
          <w:b/>
          <w:bCs/>
          <w:i/>
          <w:sz w:val="26"/>
          <w:szCs w:val="24"/>
          <w:rtl/>
          <w:lang w:eastAsia="he-IL"/>
          <w14:ligatures w14:val="none"/>
        </w:rPr>
        <w:instrText>ראה</w:instrText>
      </w:r>
      <w:r w:rsidRPr="00FA6C27">
        <w:rPr>
          <w:rFonts w:ascii="Times New Roman" w:eastAsia="Times New Roman" w:hAnsi="Times New Roman" w:cs="Times New Roman"/>
          <w:b/>
          <w:bCs/>
          <w:sz w:val="26"/>
          <w:szCs w:val="24"/>
          <w:rtl/>
          <w:lang w:eastAsia="he-IL"/>
          <w14:ligatures w14:val="none"/>
        </w:rPr>
        <w:instrText xml:space="preserve"> גם שינוי מקום לאבל</w:instrText>
      </w:r>
      <w:r w:rsidRPr="00FA6C27">
        <w:rPr>
          <w:rFonts w:ascii="Keren" w:eastAsia="Times New Roman" w:hAnsi="Keren" w:cs="David" w:hint="cs"/>
          <w:b/>
          <w:bCs/>
          <w:sz w:val="26"/>
          <w:szCs w:val="24"/>
          <w:lang w:eastAsia="he-IL"/>
          <w14:ligatures w14:val="none"/>
        </w:rPr>
        <w:instrText xml:space="preserve">" </w:instrText>
      </w:r>
      <w:r w:rsidRPr="00FA6C27">
        <w:rPr>
          <w:rFonts w:ascii="Keren" w:eastAsia="Times New Roman" w:hAnsi="Keren" w:cs="David"/>
          <w:b/>
          <w:bCs/>
          <w:sz w:val="26"/>
          <w:szCs w:val="24"/>
          <w:lang w:eastAsia="he-IL"/>
          <w14:ligatures w14:val="none"/>
        </w:rPr>
        <w:fldChar w:fldCharType="end"/>
      </w:r>
    </w:p>
    <w:p w14:paraId="2C1FE130" w14:textId="77777777" w:rsidR="00FA6C27" w:rsidRPr="00FA6C27" w:rsidRDefault="00FA6C27" w:rsidP="00FA6C27">
      <w:pPr>
        <w:tabs>
          <w:tab w:val="left" w:pos="8306"/>
        </w:tabs>
        <w:spacing w:after="0" w:line="360" w:lineRule="auto"/>
        <w:ind w:left="3060"/>
        <w:jc w:val="both"/>
        <w:rPr>
          <w:rFonts w:ascii="Keren" w:eastAsia="Times New Roman" w:hAnsi="Keren" w:cs="David" w:hint="cs"/>
          <w:szCs w:val="20"/>
          <w:lang w:eastAsia="he-IL"/>
          <w14:ligatures w14:val="none"/>
        </w:rPr>
      </w:pPr>
    </w:p>
    <w:p w14:paraId="5E0EA608" w14:textId="77777777" w:rsidR="00FA6C27" w:rsidRPr="00FA6C27" w:rsidRDefault="00FA6C27" w:rsidP="00FA6C27">
      <w:pPr>
        <w:tabs>
          <w:tab w:val="left" w:pos="8306"/>
        </w:tabs>
        <w:spacing w:after="0" w:line="360" w:lineRule="auto"/>
        <w:ind w:left="3060"/>
        <w:jc w:val="both"/>
        <w:rPr>
          <w:rFonts w:ascii="Keren" w:eastAsia="Times New Roman" w:hAnsi="Keren" w:cs="David"/>
          <w:szCs w:val="20"/>
          <w:rtl/>
          <w:lang w:eastAsia="he-IL"/>
          <w14:ligatures w14:val="none"/>
        </w:rPr>
      </w:pPr>
      <w:r w:rsidRPr="00FA6C27">
        <w:rPr>
          <w:rFonts w:ascii="Keren" w:eastAsia="Times New Roman" w:hAnsi="Keren" w:cs="David"/>
          <w:szCs w:val="20"/>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"אישים:שלמה המלך"</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Cs w:val="20"/>
          <w:rtl/>
          <w:lang w:eastAsia="he-IL"/>
          <w14:ligatures w14:val="none"/>
        </w:rPr>
        <w:fldChar w:fldCharType="end"/>
      </w:r>
      <w:r w:rsidRPr="00FA6C27">
        <w:rPr>
          <w:rFonts w:ascii="Keren" w:eastAsia="Times New Roman" w:hAnsi="Keren" w:cs="David"/>
          <w:szCs w:val="20"/>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"ניחום אבלים:במקדש ובבית הכנסת"</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Cs w:val="20"/>
          <w:lang w:eastAsia="he-IL"/>
          <w14:ligatures w14:val="none"/>
        </w:rPr>
        <w:fldChar w:fldCharType="end"/>
      </w:r>
      <w:r w:rsidRPr="00FA6C27">
        <w:rPr>
          <w:rFonts w:ascii="Keren" w:eastAsia="Times New Roman" w:hAnsi="Keren" w:cs="David"/>
          <w:szCs w:val="20"/>
          <w:rtl/>
          <w:lang w:eastAsia="he-IL"/>
          <w14:ligatures w14:val="none"/>
        </w:rPr>
        <w:t>ראה שלמה שמידת גמילות חסדים גדולה לפני הקדוש ברוך הוא, לפיכך כשבנה בית המקדש בנה שני שערים: אחד לחתנים, ואחד לאבלים ומנודים. והיו ישראל הולכים בשבתות ויושבים בין השערים הללו. הנכנס בשער חתנים היו יודעים שהוא חתן, והיו אומרים לו: השוכן בבית הזה ישמחך בבנים ובבנות. הנכנס בשער אבלים ושפמו מכוסה היו יודעים שהוא אבל ואומרים לו: השוכן בבית הזה ינחמך.</w:t>
      </w:r>
    </w:p>
    <w:p w14:paraId="73047890" w14:textId="77777777" w:rsidR="00FA6C27" w:rsidRPr="00FA6C27" w:rsidRDefault="00FA6C27" w:rsidP="00FA6C27">
      <w:pPr>
        <w:tabs>
          <w:tab w:val="left" w:pos="8306"/>
        </w:tabs>
        <w:spacing w:after="0" w:line="360" w:lineRule="auto"/>
        <w:ind w:left="3060"/>
        <w:jc w:val="both"/>
        <w:rPr>
          <w:rFonts w:ascii="Keren" w:eastAsia="Times New Roman" w:hAnsi="Keren" w:cs="David"/>
          <w:szCs w:val="20"/>
          <w:rtl/>
          <w:lang w:eastAsia="he-IL"/>
          <w14:ligatures w14:val="none"/>
        </w:rPr>
      </w:pPr>
      <w:r w:rsidRPr="00FA6C27">
        <w:rPr>
          <w:rFonts w:ascii="Keren" w:eastAsia="Times New Roman" w:hAnsi="Keren" w:cs="David"/>
          <w:szCs w:val="20"/>
          <w:rtl/>
          <w:lang w:eastAsia="he-IL"/>
          <w14:ligatures w14:val="none"/>
        </w:rPr>
        <w:t xml:space="preserve">משחרב בית המקדש, התקינו חכמים </w:t>
      </w:r>
      <w:proofErr w:type="spellStart"/>
      <w:r w:rsidRPr="00FA6C27">
        <w:rPr>
          <w:rFonts w:ascii="Keren" w:eastAsia="Times New Roman" w:hAnsi="Keren" w:cs="David"/>
          <w:szCs w:val="20"/>
          <w:rtl/>
          <w:lang w:eastAsia="he-IL"/>
          <w14:ligatures w14:val="none"/>
        </w:rPr>
        <w:t>שיהו</w:t>
      </w:r>
      <w:proofErr w:type="spellEnd"/>
      <w:r w:rsidRPr="00FA6C27">
        <w:rPr>
          <w:rFonts w:ascii="Keren" w:eastAsia="Times New Roman" w:hAnsi="Keren" w:cs="David"/>
          <w:szCs w:val="20"/>
          <w:rtl/>
          <w:lang w:eastAsia="he-IL"/>
          <w14:ligatures w14:val="none"/>
        </w:rPr>
        <w:t xml:space="preserve"> חתנים ואבלים הולכים לבתי כנסיות ובתי מדרשות, ואנשי המקום רואים את החתן ושמחין עמו; ואת </w:t>
      </w:r>
      <w:r w:rsidRPr="00FA6C27">
        <w:rPr>
          <w:rFonts w:ascii="Keren" w:eastAsia="Times New Roman" w:hAnsi="Keren" w:cs="David"/>
          <w:szCs w:val="20"/>
          <w:rtl/>
          <w:lang w:eastAsia="he-IL"/>
          <w14:ligatures w14:val="none"/>
        </w:rPr>
        <w:lastRenderedPageBreak/>
        <w:t>האבל ויושבים עמו לארץ, כדי שיצאו כל ישראל ידי חובתן בגמילות חסדים. ועליהן הוא אומר: ברוך נותן שכר טוב לגומלי חסדים.</w:t>
      </w:r>
    </w:p>
    <w:p w14:paraId="0D922F97" w14:textId="77777777" w:rsidR="00FA6C27" w:rsidRPr="00FA6C27" w:rsidRDefault="00FA6C27" w:rsidP="00FA6C27">
      <w:pPr>
        <w:spacing w:after="0" w:line="360" w:lineRule="auto"/>
        <w:ind w:left="360"/>
        <w:jc w:val="right"/>
        <w:rPr>
          <w:rFonts w:ascii="Keren" w:eastAsia="Times New Roman" w:hAnsi="Keren" w:cs="David"/>
          <w:szCs w:val="20"/>
          <w:rtl/>
          <w:lang w:eastAsia="he-IL"/>
          <w14:ligatures w14:val="none"/>
        </w:rPr>
      </w:pPr>
      <w:r w:rsidRPr="00FA6C27">
        <w:rPr>
          <w:rFonts w:ascii="Keren" w:eastAsia="Times New Roman" w:hAnsi="Keren" w:cs="David"/>
          <w:szCs w:val="20"/>
          <w:rtl/>
          <w:lang w:eastAsia="he-IL"/>
          <w14:ligatures w14:val="none"/>
        </w:rPr>
        <w:t>מדרש פרקי דרבי אליעזר פרק שבעה עשר</w:t>
      </w:r>
    </w:p>
    <w:p w14:paraId="3C387053" w14:textId="77777777" w:rsidR="00FA6C27" w:rsidRPr="00FA6C27" w:rsidRDefault="00FA6C27" w:rsidP="00FA6C27">
      <w:pPr>
        <w:spacing w:after="0" w:line="360" w:lineRule="auto"/>
        <w:ind w:left="360"/>
        <w:jc w:val="right"/>
        <w:rPr>
          <w:rFonts w:ascii="Keren" w:eastAsia="Times New Roman" w:hAnsi="Keren" w:cs="David"/>
          <w:sz w:val="24"/>
          <w:szCs w:val="20"/>
          <w:rtl/>
          <w:lang w:eastAsia="he-IL"/>
          <w14:ligatures w14:val="none"/>
        </w:rPr>
      </w:pPr>
    </w:p>
    <w:p w14:paraId="5C39EA08" w14:textId="77777777" w:rsidR="00FA6C27" w:rsidRPr="00FA6C27" w:rsidRDefault="00FA6C27" w:rsidP="00FA6C27">
      <w:pPr>
        <w:numPr>
          <w:ilvl w:val="0"/>
          <w:numId w:val="58"/>
        </w:numPr>
        <w:tabs>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"אבל:שינוי מקומו"</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"אבלות על אב ואם:שינוי מקומו"</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rtl/>
          <w:lang w:eastAsia="he-IL"/>
          <w14:ligatures w14:val="none"/>
        </w:rPr>
        <w:t>האבל משנה מקומו בבית הכנסת</w:t>
      </w:r>
      <w:r w:rsidRPr="00FA6C27">
        <w:rPr>
          <w:rFonts w:ascii="Keren" w:eastAsia="Times New Roman" w:hAnsi="Keren" w:cs="David"/>
          <w:sz w:val="28"/>
          <w:szCs w:val="24"/>
          <w:vertAlign w:val="superscript"/>
          <w:rtl/>
          <w:lang w:eastAsia="he-IL"/>
          <w14:ligatures w14:val="none"/>
        </w:rPr>
        <w:footnoteReference w:id="118"/>
      </w:r>
      <w:r w:rsidRPr="00FA6C27">
        <w:rPr>
          <w:rFonts w:ascii="Keren" w:eastAsia="Times New Roman" w:hAnsi="Keren" w:cs="David"/>
          <w:sz w:val="26"/>
          <w:szCs w:val="24"/>
          <w:rtl/>
          <w:lang w:eastAsia="he-IL"/>
          <w14:ligatures w14:val="none"/>
        </w:rPr>
        <w:t xml:space="preserve"> בתוך השלושים. לפי מנהג האשכנזים אבל על אביו </w:t>
      </w:r>
      <w:proofErr w:type="spellStart"/>
      <w:r w:rsidRPr="00FA6C27">
        <w:rPr>
          <w:rFonts w:ascii="Keren" w:eastAsia="Times New Roman" w:hAnsi="Keren" w:cs="David"/>
          <w:sz w:val="26"/>
          <w:szCs w:val="24"/>
          <w:rtl/>
          <w:lang w:eastAsia="he-IL"/>
          <w14:ligatures w14:val="none"/>
        </w:rPr>
        <w:t>ואמו</w:t>
      </w:r>
      <w:proofErr w:type="spellEnd"/>
      <w:r w:rsidRPr="00FA6C27">
        <w:rPr>
          <w:rFonts w:ascii="Keren" w:eastAsia="Times New Roman" w:hAnsi="Keren" w:cs="David"/>
          <w:sz w:val="26"/>
          <w:szCs w:val="24"/>
          <w:rtl/>
          <w:lang w:eastAsia="he-IL"/>
          <w14:ligatures w14:val="none"/>
        </w:rPr>
        <w:t xml:space="preserve"> משנה מקומו כל שנים עשר חודש.</w:t>
      </w:r>
      <w:r w:rsidRPr="00FA6C27">
        <w:rPr>
          <w:rFonts w:ascii="Keren" w:eastAsia="Times New Roman" w:hAnsi="Keren" w:cs="David"/>
          <w:szCs w:val="20"/>
          <w:rtl/>
          <w:lang w:eastAsia="he-IL"/>
          <w14:ligatures w14:val="none"/>
        </w:rPr>
        <w:t xml:space="preserve"> ניתן להשוות זאת באופן סמלי </w:t>
      </w:r>
      <w:proofErr w:type="spellStart"/>
      <w:r w:rsidRPr="00FA6C27">
        <w:rPr>
          <w:rFonts w:ascii="Keren" w:eastAsia="Times New Roman" w:hAnsi="Keren" w:cs="David"/>
          <w:szCs w:val="20"/>
          <w:rtl/>
          <w:lang w:eastAsia="he-IL"/>
          <w14:ligatures w14:val="none"/>
        </w:rPr>
        <w:t>לכעין</w:t>
      </w:r>
      <w:proofErr w:type="spellEnd"/>
      <w:r w:rsidRPr="00FA6C27">
        <w:rPr>
          <w:rFonts w:ascii="Keren" w:eastAsia="Times New Roman" w:hAnsi="Keren" w:cs="David"/>
          <w:szCs w:val="20"/>
          <w:rtl/>
          <w:lang w:eastAsia="he-IL"/>
          <w14:ligatures w14:val="none"/>
        </w:rPr>
        <w:t xml:space="preserve"> גלות, שהאדם גולה ממקומו הקבוע שיש לו בו ביטחון ורגילות, ועוקר למקום אחר. השינוי נחשב כסימן נוסף לאבלות. האבל מתנהג באופן שונה גם כדי להביע את צערו וגם כדי להסב את תשומת לב הסובבים אותו לעובדת היותו אבל, כך יוכלו להשתתף בצערו ולנחמו. מקור לכך מצינו כבר במשנה (מדות ב, ב) בה מתוארת התקנה שהאבל הולך כנגד כיוון התנועה של ההולכים:</w:t>
      </w:r>
    </w:p>
    <w:p w14:paraId="34D4127E" w14:textId="77777777" w:rsidR="00FA6C27" w:rsidRPr="00FA6C27" w:rsidRDefault="00FA6C27" w:rsidP="00FA6C27">
      <w:pPr>
        <w:tabs>
          <w:tab w:val="left" w:pos="8306"/>
        </w:tabs>
        <w:spacing w:after="0" w:line="360" w:lineRule="auto"/>
        <w:ind w:left="1440"/>
        <w:jc w:val="both"/>
        <w:rPr>
          <w:rFonts w:ascii="Keren" w:eastAsia="Times New Roman" w:hAnsi="Keren" w:cs="David" w:hint="cs"/>
          <w:szCs w:val="20"/>
          <w:lang w:eastAsia="he-IL"/>
          <w14:ligatures w14:val="none"/>
        </w:rPr>
      </w:pPr>
      <w:r w:rsidRPr="00FA6C27">
        <w:rPr>
          <w:rFonts w:ascii="Keren" w:eastAsia="Times New Roman" w:hAnsi="Keren" w:cs="David"/>
          <w:szCs w:val="20"/>
          <w:rtl/>
          <w:lang w:eastAsia="he-IL"/>
          <w14:ligatures w14:val="none"/>
        </w:rPr>
        <w:t xml:space="preserve">כל הנכנסים להר הבית </w:t>
      </w:r>
      <w:proofErr w:type="spellStart"/>
      <w:r w:rsidRPr="00FA6C27">
        <w:rPr>
          <w:rFonts w:ascii="Keren" w:eastAsia="Times New Roman" w:hAnsi="Keren" w:cs="David"/>
          <w:szCs w:val="20"/>
          <w:rtl/>
          <w:lang w:eastAsia="he-IL"/>
          <w14:ligatures w14:val="none"/>
        </w:rPr>
        <w:t>נכנסין</w:t>
      </w:r>
      <w:proofErr w:type="spellEnd"/>
      <w:r w:rsidRPr="00FA6C27">
        <w:rPr>
          <w:rFonts w:ascii="Keren" w:eastAsia="Times New Roman" w:hAnsi="Keren" w:cs="David"/>
          <w:szCs w:val="20"/>
          <w:rtl/>
          <w:lang w:eastAsia="he-IL"/>
          <w14:ligatures w14:val="none"/>
        </w:rPr>
        <w:t xml:space="preserve"> דרך ימין, </w:t>
      </w:r>
      <w:proofErr w:type="spellStart"/>
      <w:r w:rsidRPr="00FA6C27">
        <w:rPr>
          <w:rFonts w:ascii="Keren" w:eastAsia="Times New Roman" w:hAnsi="Keren" w:cs="David"/>
          <w:szCs w:val="20"/>
          <w:rtl/>
          <w:lang w:eastAsia="he-IL"/>
          <w14:ligatures w14:val="none"/>
        </w:rPr>
        <w:t>ומקיפין</w:t>
      </w:r>
      <w:proofErr w:type="spellEnd"/>
      <w:r w:rsidRPr="00FA6C27">
        <w:rPr>
          <w:rFonts w:ascii="Keren" w:eastAsia="Times New Roman" w:hAnsi="Keren" w:cs="David"/>
          <w:szCs w:val="20"/>
          <w:rtl/>
          <w:lang w:eastAsia="he-IL"/>
          <w14:ligatures w14:val="none"/>
        </w:rPr>
        <w:t xml:space="preserve"> </w:t>
      </w:r>
      <w:proofErr w:type="spellStart"/>
      <w:r w:rsidRPr="00FA6C27">
        <w:rPr>
          <w:rFonts w:ascii="Keren" w:eastAsia="Times New Roman" w:hAnsi="Keren" w:cs="David"/>
          <w:szCs w:val="20"/>
          <w:rtl/>
          <w:lang w:eastAsia="he-IL"/>
          <w14:ligatures w14:val="none"/>
        </w:rPr>
        <w:t>ויוצאין</w:t>
      </w:r>
      <w:proofErr w:type="spellEnd"/>
      <w:r w:rsidRPr="00FA6C27">
        <w:rPr>
          <w:rFonts w:ascii="Keren" w:eastAsia="Times New Roman" w:hAnsi="Keren" w:cs="David"/>
          <w:szCs w:val="20"/>
          <w:rtl/>
          <w:lang w:eastAsia="he-IL"/>
          <w14:ligatures w14:val="none"/>
        </w:rPr>
        <w:t xml:space="preserve"> דרך שמאל,</w:t>
      </w:r>
    </w:p>
    <w:p w14:paraId="46D64098" w14:textId="77777777" w:rsidR="00FA6C27" w:rsidRPr="00FA6C27" w:rsidRDefault="00FA6C27" w:rsidP="00FA6C27">
      <w:pPr>
        <w:tabs>
          <w:tab w:val="left" w:pos="8306"/>
        </w:tabs>
        <w:spacing w:after="0" w:line="360" w:lineRule="auto"/>
        <w:ind w:left="1440"/>
        <w:jc w:val="both"/>
        <w:rPr>
          <w:rFonts w:ascii="Keren" w:eastAsia="Times New Roman" w:hAnsi="Keren" w:cs="David"/>
          <w:szCs w:val="20"/>
          <w:rtl/>
          <w:lang w:eastAsia="he-IL"/>
          <w14:ligatures w14:val="none"/>
        </w:rPr>
      </w:pPr>
      <w:r w:rsidRPr="00FA6C27">
        <w:rPr>
          <w:rFonts w:ascii="Keren" w:eastAsia="Times New Roman" w:hAnsi="Keren" w:cs="David"/>
          <w:szCs w:val="20"/>
          <w:rtl/>
          <w:lang w:eastAsia="he-IL"/>
          <w14:ligatures w14:val="none"/>
        </w:rPr>
        <w:t xml:space="preserve">חוץ ממי </w:t>
      </w:r>
      <w:proofErr w:type="spellStart"/>
      <w:r w:rsidRPr="00FA6C27">
        <w:rPr>
          <w:rFonts w:ascii="Keren" w:eastAsia="Times New Roman" w:hAnsi="Keren" w:cs="David"/>
          <w:szCs w:val="20"/>
          <w:rtl/>
          <w:lang w:eastAsia="he-IL"/>
          <w14:ligatures w14:val="none"/>
        </w:rPr>
        <w:t>שארעו</w:t>
      </w:r>
      <w:proofErr w:type="spellEnd"/>
      <w:r w:rsidRPr="00FA6C27">
        <w:rPr>
          <w:rFonts w:ascii="Keren" w:eastAsia="Times New Roman" w:hAnsi="Keren" w:cs="David"/>
          <w:szCs w:val="20"/>
          <w:rtl/>
          <w:lang w:eastAsia="he-IL"/>
          <w14:ligatures w14:val="none"/>
        </w:rPr>
        <w:t xml:space="preserve"> דבר (שהוא אבל) שהוא מקיף לשמאל.</w:t>
      </w:r>
    </w:p>
    <w:p w14:paraId="2478D260" w14:textId="77777777" w:rsidR="00FA6C27" w:rsidRPr="00FA6C27" w:rsidRDefault="00FA6C27" w:rsidP="00FA6C27">
      <w:pPr>
        <w:tabs>
          <w:tab w:val="left" w:pos="8306"/>
        </w:tabs>
        <w:spacing w:after="0" w:line="360" w:lineRule="auto"/>
        <w:ind w:left="2160"/>
        <w:jc w:val="both"/>
        <w:rPr>
          <w:rFonts w:ascii="Keren" w:eastAsia="Times New Roman" w:hAnsi="Keren" w:cs="David"/>
          <w:szCs w:val="20"/>
          <w:rtl/>
          <w:lang w:eastAsia="he-IL"/>
          <w14:ligatures w14:val="none"/>
        </w:rPr>
      </w:pPr>
      <w:r w:rsidRPr="00FA6C27">
        <w:rPr>
          <w:rFonts w:ascii="Keren" w:eastAsia="Times New Roman" w:hAnsi="Keren" w:cs="David"/>
          <w:szCs w:val="20"/>
          <w:rtl/>
          <w:lang w:eastAsia="he-IL"/>
          <w14:ligatures w14:val="none"/>
        </w:rPr>
        <w:t>- "מה לך מקיף לשמאל"?</w:t>
      </w:r>
    </w:p>
    <w:p w14:paraId="4A2B6778" w14:textId="77777777" w:rsidR="00FA6C27" w:rsidRPr="00FA6C27" w:rsidRDefault="00FA6C27" w:rsidP="00FA6C27">
      <w:pPr>
        <w:tabs>
          <w:tab w:val="left" w:pos="8306"/>
        </w:tabs>
        <w:spacing w:after="0" w:line="360" w:lineRule="auto"/>
        <w:ind w:left="2160"/>
        <w:jc w:val="both"/>
        <w:rPr>
          <w:rFonts w:ascii="Keren" w:eastAsia="Times New Roman" w:hAnsi="Keren" w:cs="David"/>
          <w:szCs w:val="20"/>
          <w:rtl/>
          <w:lang w:eastAsia="he-IL"/>
          <w14:ligatures w14:val="none"/>
        </w:rPr>
      </w:pPr>
      <w:r w:rsidRPr="00FA6C27">
        <w:rPr>
          <w:rFonts w:ascii="Keren" w:eastAsia="Times New Roman" w:hAnsi="Keren" w:cs="David"/>
          <w:szCs w:val="20"/>
          <w:rtl/>
          <w:lang w:eastAsia="he-IL"/>
          <w14:ligatures w14:val="none"/>
        </w:rPr>
        <w:t>- "שאני אבל"</w:t>
      </w:r>
    </w:p>
    <w:p w14:paraId="7E2D4214" w14:textId="77777777" w:rsidR="00FA6C27" w:rsidRPr="00FA6C27" w:rsidRDefault="00FA6C27" w:rsidP="00FA6C27">
      <w:pPr>
        <w:tabs>
          <w:tab w:val="left" w:pos="8306"/>
        </w:tabs>
        <w:spacing w:after="0" w:line="360" w:lineRule="auto"/>
        <w:ind w:left="2160"/>
        <w:jc w:val="both"/>
        <w:rPr>
          <w:rFonts w:ascii="Keren" w:eastAsia="Times New Roman" w:hAnsi="Keren" w:cs="David"/>
          <w:szCs w:val="20"/>
          <w:rtl/>
          <w:lang w:eastAsia="he-IL"/>
          <w14:ligatures w14:val="none"/>
        </w:rPr>
      </w:pPr>
      <w:r w:rsidRPr="00FA6C27">
        <w:rPr>
          <w:rFonts w:ascii="Keren" w:eastAsia="Times New Roman" w:hAnsi="Keren" w:cs="David"/>
          <w:szCs w:val="20"/>
          <w:rtl/>
          <w:lang w:eastAsia="he-IL"/>
          <w14:ligatures w14:val="none"/>
        </w:rPr>
        <w:t>- "השוכן בבית הזה ינחמך".</w:t>
      </w:r>
    </w:p>
    <w:p w14:paraId="294CF127" w14:textId="77777777" w:rsidR="00FA6C27" w:rsidRPr="00FA6C27" w:rsidRDefault="00FA6C27" w:rsidP="00FA6C27">
      <w:pPr>
        <w:numPr>
          <w:ilvl w:val="0"/>
          <w:numId w:val="58"/>
        </w:numPr>
        <w:tabs>
          <w:tab w:val="left" w:pos="8306"/>
        </w:tabs>
        <w:spacing w:after="0" w:line="360" w:lineRule="auto"/>
        <w:jc w:val="both"/>
        <w:rPr>
          <w:rFonts w:ascii="Keren" w:eastAsia="Times New Roman" w:hAnsi="Keren" w:cs="David"/>
          <w:i/>
          <w:iCs/>
          <w:sz w:val="26"/>
          <w:szCs w:val="24"/>
          <w:rtl/>
          <w:lang w:eastAsia="he-IL"/>
          <w14:ligatures w14:val="none"/>
        </w:rPr>
      </w:pPr>
      <w:r w:rsidRPr="00FA6C27">
        <w:rPr>
          <w:rFonts w:ascii="Keren" w:eastAsia="Times New Roman" w:hAnsi="Keren" w:cs="David"/>
          <w:sz w:val="26"/>
          <w:szCs w:val="24"/>
          <w:rtl/>
          <w:lang w:eastAsia="he-IL"/>
          <w14:ligatures w14:val="none"/>
        </w:rPr>
        <w:t>שיעור השינוי ארבע אמות, ואם אי אפשר - אין קפידה על כך</w:t>
      </w:r>
      <w:r w:rsidRPr="00FA6C27">
        <w:rPr>
          <w:rFonts w:ascii="Keren" w:eastAsia="Times New Roman" w:hAnsi="Keren" w:cs="David"/>
          <w:sz w:val="28"/>
          <w:szCs w:val="24"/>
          <w:vertAlign w:val="superscript"/>
          <w:lang w:eastAsia="he-IL"/>
          <w14:ligatures w14:val="none"/>
        </w:rPr>
        <w:footnoteReference w:id="119"/>
      </w:r>
      <w:r w:rsidRPr="00FA6C27">
        <w:rPr>
          <w:rFonts w:ascii="Keren" w:eastAsia="Times New Roman" w:hAnsi="Keren" w:cs="David"/>
          <w:sz w:val="26"/>
          <w:szCs w:val="24"/>
          <w:rtl/>
          <w:lang w:eastAsia="he-IL"/>
          <w14:ligatures w14:val="none"/>
        </w:rPr>
        <w:t>. ויש מי שכתב להקל גם אם רק ניכר ששינה מקומו משום אבלותו</w:t>
      </w:r>
      <w:r w:rsidRPr="00FA6C27">
        <w:rPr>
          <w:rFonts w:ascii="Keren" w:eastAsia="Times New Roman" w:hAnsi="Keren" w:cs="David"/>
          <w:sz w:val="28"/>
          <w:szCs w:val="24"/>
          <w:vertAlign w:val="superscript"/>
          <w:lang w:eastAsia="he-IL"/>
          <w14:ligatures w14:val="none"/>
        </w:rPr>
        <w:footnoteReference w:id="120"/>
      </w:r>
      <w:r w:rsidRPr="00FA6C27">
        <w:rPr>
          <w:rFonts w:ascii="Keren" w:eastAsia="Times New Roman" w:hAnsi="Keren" w:cs="David"/>
          <w:sz w:val="26"/>
          <w:szCs w:val="24"/>
          <w:rtl/>
          <w:lang w:eastAsia="he-IL"/>
          <w14:ligatures w14:val="none"/>
        </w:rPr>
        <w:t xml:space="preserve">. </w:t>
      </w:r>
    </w:p>
    <w:p w14:paraId="07CC30A0" w14:textId="77777777" w:rsidR="00FA6C27" w:rsidRPr="00FA6C27" w:rsidRDefault="00FA6C27" w:rsidP="00FA6C27">
      <w:pPr>
        <w:numPr>
          <w:ilvl w:val="0"/>
          <w:numId w:val="58"/>
        </w:numPr>
        <w:tabs>
          <w:tab w:val="left" w:pos="8306"/>
        </w:tabs>
        <w:spacing w:after="0" w:line="360" w:lineRule="auto"/>
        <w:jc w:val="both"/>
        <w:rPr>
          <w:rFonts w:ascii="Keren" w:eastAsia="Times New Roman" w:hAnsi="Keren" w:cs="David" w:hint="cs"/>
          <w:sz w:val="26"/>
          <w:szCs w:val="24"/>
          <w:lang w:eastAsia="he-IL"/>
          <w14:ligatures w14:val="none"/>
        </w:rPr>
      </w:pPr>
      <w:r w:rsidRPr="00FA6C27">
        <w:rPr>
          <w:rFonts w:ascii="Keren" w:eastAsia="Times New Roman" w:hAnsi="Keren" w:cs="David"/>
          <w:sz w:val="26"/>
          <w:szCs w:val="24"/>
          <w:rtl/>
          <w:lang w:eastAsia="he-IL"/>
          <w14:ligatures w14:val="none"/>
        </w:rPr>
        <w:t>השינוי לא יהיה למקום חשוב יותר</w:t>
      </w:r>
      <w:r w:rsidRPr="00FA6C27">
        <w:rPr>
          <w:rFonts w:ascii="Keren" w:eastAsia="Times New Roman" w:hAnsi="Keren" w:cs="David"/>
          <w:sz w:val="28"/>
          <w:szCs w:val="24"/>
          <w:vertAlign w:val="superscript"/>
          <w:rtl/>
          <w:lang w:eastAsia="he-IL"/>
          <w14:ligatures w14:val="none"/>
        </w:rPr>
        <w:footnoteReference w:id="121"/>
      </w:r>
      <w:r w:rsidRPr="00FA6C27">
        <w:rPr>
          <w:rFonts w:ascii="Keren" w:eastAsia="Times New Roman" w:hAnsi="Keren" w:cs="David"/>
          <w:sz w:val="26"/>
          <w:szCs w:val="24"/>
          <w:rtl/>
          <w:lang w:eastAsia="he-IL"/>
          <w14:ligatures w14:val="none"/>
        </w:rPr>
        <w:t>.</w:t>
      </w:r>
    </w:p>
    <w:p w14:paraId="3F721A3B" w14:textId="77777777" w:rsidR="00FA6C27" w:rsidRPr="00FA6C27" w:rsidRDefault="00FA6C27" w:rsidP="00FA6C27">
      <w:pPr>
        <w:numPr>
          <w:ilvl w:val="0"/>
          <w:numId w:val="58"/>
        </w:numPr>
        <w:tabs>
          <w:tab w:val="left" w:pos="8306"/>
        </w:tabs>
        <w:spacing w:after="0" w:line="360" w:lineRule="auto"/>
        <w:jc w:val="both"/>
        <w:rPr>
          <w:rFonts w:ascii="Keren" w:eastAsia="Times New Roman" w:hAnsi="Keren" w:cs="David" w:hint="cs"/>
          <w:i/>
          <w:iCs/>
          <w:sz w:val="26"/>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"שינוי מקום לאבל:בשבת"</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"אבלות בשבת, דיניה:שינוי מקום"</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rtl/>
          <w:lang w:eastAsia="he-IL"/>
          <w14:ligatures w14:val="none"/>
        </w:rPr>
        <w:t>בשבת אין נוהגים אבלות בפרהסיה, ולכן לפי מנהג עדות המזרח</w:t>
      </w: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w:instrText>
      </w:r>
      <w:r w:rsidRPr="00FA6C27">
        <w:rPr>
          <w:rFonts w:ascii="Keren" w:eastAsia="Times New Roman" w:hAnsi="Keren" w:cs="David"/>
          <w:sz w:val="26"/>
          <w:szCs w:val="24"/>
          <w:rtl/>
          <w:lang w:eastAsia="he-IL"/>
          <w14:ligatures w14:val="none"/>
        </w:rPr>
        <w:instrText>מנהג עדות המזרח:</w:instrText>
      </w:r>
      <w:r w:rsidRPr="00FA6C27">
        <w:rPr>
          <w:rFonts w:ascii="Keren" w:eastAsia="Times New Roman" w:hAnsi="Keren" w:cs="David"/>
          <w:sz w:val="28"/>
          <w:szCs w:val="24"/>
          <w:rtl/>
          <w:lang w:eastAsia="he-IL"/>
          <w14:ligatures w14:val="none"/>
        </w:rPr>
        <w:instrText>שינוי מקום לאבל בשבת"</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"מנהג בני תימן:שינוי מקומו בשבת"</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rtl/>
          <w:lang w:eastAsia="he-IL"/>
          <w14:ligatures w14:val="none"/>
        </w:rPr>
        <w:t xml:space="preserve"> ובני תימן לא ישנה מקומו, ולפי האשכנזים ישנה מקומו רק בתוך השלושים</w:t>
      </w:r>
      <w:r w:rsidRPr="00FA6C27">
        <w:rPr>
          <w:rFonts w:ascii="Keren" w:eastAsia="Times New Roman" w:hAnsi="Keren" w:cs="David"/>
          <w:sz w:val="28"/>
          <w:szCs w:val="24"/>
          <w:vertAlign w:val="superscript"/>
          <w:rtl/>
          <w:lang w:eastAsia="he-IL"/>
          <w14:ligatures w14:val="none"/>
        </w:rPr>
        <w:footnoteReference w:id="122"/>
      </w:r>
      <w:r w:rsidRPr="00FA6C27">
        <w:rPr>
          <w:rFonts w:ascii="Keren" w:eastAsia="Times New Roman" w:hAnsi="Keren" w:cs="David"/>
          <w:sz w:val="26"/>
          <w:szCs w:val="24"/>
          <w:rtl/>
          <w:lang w:eastAsia="he-IL"/>
          <w14:ligatures w14:val="none"/>
        </w:rPr>
        <w:t xml:space="preserve">. </w:t>
      </w:r>
    </w:p>
    <w:p w14:paraId="17651471" w14:textId="77777777" w:rsidR="00FA6C27" w:rsidRPr="00FA6C27" w:rsidRDefault="00FA6C27" w:rsidP="00FA6C27">
      <w:pPr>
        <w:numPr>
          <w:ilvl w:val="0"/>
          <w:numId w:val="58"/>
        </w:numPr>
        <w:tabs>
          <w:tab w:val="left" w:pos="8306"/>
        </w:tabs>
        <w:spacing w:after="0" w:line="360" w:lineRule="auto"/>
        <w:jc w:val="both"/>
        <w:rPr>
          <w:rFonts w:ascii="Keren" w:eastAsia="Times New Roman" w:hAnsi="Keren" w:cs="David" w:hint="cs"/>
          <w:i/>
          <w:iCs/>
          <w:sz w:val="26"/>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אב ואם:לשבת במקומו של אביו לאחר מותו</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מותר לבן לשבת במקומו של אביו לאחר פטירתו, ואף על פי שיש מי שהחמירו בכך יש להקל, שמסתמא האב מוחל, וזהו כבודו של האב שהבן ישב במקומו לאחר מותו</w:t>
      </w:r>
      <w:r w:rsidRPr="00FA6C27">
        <w:rPr>
          <w:rFonts w:ascii="Keren" w:eastAsia="Times New Roman" w:hAnsi="Keren" w:cs="David"/>
          <w:sz w:val="28"/>
          <w:szCs w:val="24"/>
          <w:vertAlign w:val="superscript"/>
          <w:rtl/>
          <w:lang w:eastAsia="he-IL"/>
          <w14:ligatures w14:val="none"/>
        </w:rPr>
        <w:footnoteReference w:id="123"/>
      </w:r>
      <w:r w:rsidRPr="00FA6C27">
        <w:rPr>
          <w:rFonts w:ascii="Keren" w:eastAsia="Times New Roman" w:hAnsi="Keren" w:cs="David"/>
          <w:sz w:val="26"/>
          <w:szCs w:val="24"/>
          <w:rtl/>
          <w:lang w:eastAsia="he-IL"/>
          <w14:ligatures w14:val="none"/>
        </w:rPr>
        <w:t>.</w:t>
      </w:r>
    </w:p>
    <w:p w14:paraId="1BCDDFB6" w14:textId="77777777" w:rsidR="00FA6C27" w:rsidRPr="00FA6C27" w:rsidRDefault="00FA6C27" w:rsidP="00FA6C27">
      <w:pPr>
        <w:numPr>
          <w:ilvl w:val="0"/>
          <w:numId w:val="58"/>
        </w:numPr>
        <w:tabs>
          <w:tab w:val="left" w:pos="8306"/>
        </w:tabs>
        <w:spacing w:after="0" w:line="360" w:lineRule="auto"/>
        <w:jc w:val="both"/>
        <w:rPr>
          <w:rFonts w:ascii="Keren" w:eastAsia="Times New Roman" w:hAnsi="Keren" w:cs="David" w:hint="cs"/>
          <w:i/>
          <w:iCs/>
          <w:sz w:val="26"/>
          <w:szCs w:val="24"/>
          <w:lang w:eastAsia="he-IL"/>
          <w14:ligatures w14:val="none"/>
        </w:rPr>
      </w:pPr>
      <w:r w:rsidRPr="00FA6C27">
        <w:rPr>
          <w:rFonts w:ascii="Keren" w:eastAsia="Times New Roman" w:hAnsi="Keren" w:cs="David"/>
          <w:sz w:val="26"/>
          <w:szCs w:val="24"/>
          <w:rtl/>
          <w:lang w:eastAsia="he-IL"/>
          <w14:ligatures w14:val="none"/>
        </w:rPr>
        <w:t>רב קהילה, ששינוי מקומו יורגש בעליל, אין צריך לשנות מקומו בשבת</w:t>
      </w:r>
      <w:r w:rsidRPr="00FA6C27">
        <w:rPr>
          <w:rFonts w:ascii="Keren" w:eastAsia="Times New Roman" w:hAnsi="Keren" w:cs="David"/>
          <w:sz w:val="28"/>
          <w:szCs w:val="24"/>
          <w:vertAlign w:val="superscript"/>
          <w:lang w:eastAsia="he-IL"/>
          <w14:ligatures w14:val="none"/>
        </w:rPr>
        <w:footnoteReference w:id="124"/>
      </w:r>
      <w:r w:rsidRPr="00FA6C27">
        <w:rPr>
          <w:rFonts w:ascii="Keren" w:eastAsia="Times New Roman" w:hAnsi="Keren" w:cs="David"/>
          <w:sz w:val="26"/>
          <w:szCs w:val="24"/>
          <w:rtl/>
          <w:lang w:eastAsia="he-IL"/>
          <w14:ligatures w14:val="none"/>
        </w:rPr>
        <w:t>. ויש מי שכתב שכך הדין גם לגבי גבאי או אדם חשוב</w:t>
      </w:r>
      <w:r w:rsidRPr="00FA6C27">
        <w:rPr>
          <w:rFonts w:ascii="Keren" w:eastAsia="Times New Roman" w:hAnsi="Keren" w:cs="David"/>
          <w:sz w:val="28"/>
          <w:szCs w:val="24"/>
          <w:vertAlign w:val="superscript"/>
          <w:lang w:eastAsia="he-IL"/>
          <w14:ligatures w14:val="none"/>
        </w:rPr>
        <w:footnoteReference w:id="125"/>
      </w:r>
      <w:r w:rsidRPr="00FA6C27">
        <w:rPr>
          <w:rFonts w:ascii="Keren" w:eastAsia="Times New Roman" w:hAnsi="Keren" w:cs="David"/>
          <w:sz w:val="26"/>
          <w:szCs w:val="24"/>
          <w:rtl/>
          <w:lang w:eastAsia="he-IL"/>
          <w14:ligatures w14:val="none"/>
        </w:rPr>
        <w:t xml:space="preserve">. </w:t>
      </w:r>
    </w:p>
    <w:p w14:paraId="440C067C" w14:textId="77777777" w:rsidR="00FA6C27" w:rsidRPr="00FA6C27" w:rsidRDefault="00FA6C27" w:rsidP="00FA6C27">
      <w:pPr>
        <w:numPr>
          <w:ilvl w:val="0"/>
          <w:numId w:val="58"/>
        </w:numPr>
        <w:tabs>
          <w:tab w:val="left" w:pos="8306"/>
        </w:tabs>
        <w:spacing w:after="0" w:line="360" w:lineRule="auto"/>
        <w:jc w:val="both"/>
        <w:rPr>
          <w:rFonts w:ascii="Keren" w:eastAsia="Times New Roman" w:hAnsi="Keren" w:cs="David" w:hint="cs"/>
          <w:i/>
          <w:iCs/>
          <w:sz w:val="26"/>
          <w:szCs w:val="24"/>
          <w:lang w:eastAsia="he-IL"/>
          <w14:ligatures w14:val="none"/>
        </w:rPr>
      </w:pPr>
      <w:r w:rsidRPr="00FA6C27">
        <w:rPr>
          <w:rFonts w:ascii="Keren" w:eastAsia="Times New Roman" w:hAnsi="Keren" w:cs="David"/>
          <w:sz w:val="26"/>
          <w:szCs w:val="24"/>
          <w:rtl/>
          <w:lang w:eastAsia="he-IL"/>
          <w14:ligatures w14:val="none"/>
        </w:rPr>
        <w:t>המשנה מקומו עקב האבלות, יכול להישאר שם גם לאחר תום תקופת האבלות.</w:t>
      </w:r>
    </w:p>
    <w:p w14:paraId="1C6193D2" w14:textId="77777777" w:rsidR="00FA6C27" w:rsidRPr="00FA6C27" w:rsidRDefault="00FA6C27" w:rsidP="00FA6C27">
      <w:pPr>
        <w:numPr>
          <w:ilvl w:val="0"/>
          <w:numId w:val="58"/>
        </w:numPr>
        <w:tabs>
          <w:tab w:val="left" w:pos="8306"/>
        </w:tabs>
        <w:spacing w:after="0" w:line="360" w:lineRule="auto"/>
        <w:jc w:val="both"/>
        <w:rPr>
          <w:rFonts w:ascii="Keren" w:eastAsia="Times New Roman" w:hAnsi="Keren" w:cs="David" w:hint="cs"/>
          <w:i/>
          <w:iCs/>
          <w:sz w:val="18"/>
          <w:szCs w:val="20"/>
          <w:lang w:eastAsia="he-IL"/>
          <w14:ligatures w14:val="none"/>
        </w:rPr>
      </w:pPr>
      <w:r w:rsidRPr="00FA6C27">
        <w:rPr>
          <w:rFonts w:ascii="Keren" w:eastAsia="Times New Roman" w:hAnsi="Keren" w:cs="David"/>
          <w:sz w:val="18"/>
          <w:szCs w:val="20"/>
          <w:rtl/>
          <w:lang w:eastAsia="he-IL"/>
          <w14:ligatures w14:val="none"/>
        </w:rPr>
        <w:t>מנהג בני תימן</w:t>
      </w:r>
      <w:r w:rsidRPr="00FA6C27">
        <w:rPr>
          <w:rFonts w:ascii="Keren" w:eastAsia="Times New Roman" w:hAnsi="Keren" w:cs="David"/>
          <w:sz w:val="18"/>
          <w:szCs w:val="20"/>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w:instrText>
      </w:r>
      <w:r w:rsidRPr="00FA6C27">
        <w:rPr>
          <w:rFonts w:ascii="Keren" w:eastAsia="Times New Roman" w:hAnsi="Keren" w:cs="David"/>
          <w:sz w:val="18"/>
          <w:szCs w:val="20"/>
          <w:rtl/>
          <w:lang w:eastAsia="he-IL"/>
          <w14:ligatures w14:val="none"/>
        </w:rPr>
        <w:instrText>מנהג בני תימן:</w:instrText>
      </w:r>
      <w:r w:rsidRPr="00FA6C27">
        <w:rPr>
          <w:rFonts w:ascii="Keren" w:eastAsia="Times New Roman" w:hAnsi="Keren" w:cs="David"/>
          <w:sz w:val="28"/>
          <w:szCs w:val="24"/>
          <w:rtl/>
          <w:lang w:eastAsia="he-IL"/>
          <w14:ligatures w14:val="none"/>
        </w:rPr>
        <w:instrText>לא לשבת על מקום הנפטר בבית הכנסת"</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18"/>
          <w:szCs w:val="20"/>
          <w:rtl/>
          <w:lang w:eastAsia="he-IL"/>
          <w14:ligatures w14:val="none"/>
        </w:rPr>
        <w:fldChar w:fldCharType="end"/>
      </w:r>
      <w:r w:rsidRPr="00FA6C27">
        <w:rPr>
          <w:rFonts w:ascii="Keren" w:eastAsia="Times New Roman" w:hAnsi="Keren" w:cs="David"/>
          <w:sz w:val="18"/>
          <w:szCs w:val="20"/>
          <w:rtl/>
          <w:lang w:eastAsia="he-IL"/>
          <w14:ligatures w14:val="none"/>
        </w:rPr>
        <w:t xml:space="preserve"> שלא ישב שום אדם במקומו של הנפטר בבית הכנסת במשך שלושים יום או שלושה חודשים. ואם היה אדם חשוב, יש נוהגים כך עד שנים עשר חודש</w:t>
      </w:r>
      <w:r w:rsidRPr="00FA6C27">
        <w:rPr>
          <w:rFonts w:ascii="Keren" w:eastAsia="Times New Roman" w:hAnsi="Keren" w:cs="David"/>
          <w:szCs w:val="20"/>
          <w:vertAlign w:val="superscript"/>
          <w:lang w:eastAsia="he-IL"/>
          <w14:ligatures w14:val="none"/>
        </w:rPr>
        <w:footnoteReference w:id="126"/>
      </w:r>
      <w:r w:rsidRPr="00FA6C27">
        <w:rPr>
          <w:rFonts w:ascii="Keren" w:eastAsia="Times New Roman" w:hAnsi="Keren" w:cs="David"/>
          <w:sz w:val="18"/>
          <w:szCs w:val="20"/>
          <w:rtl/>
          <w:lang w:eastAsia="he-IL"/>
          <w14:ligatures w14:val="none"/>
        </w:rPr>
        <w:t>.</w:t>
      </w:r>
    </w:p>
    <w:p w14:paraId="6670B1C8" w14:textId="77777777" w:rsidR="00FA6C27" w:rsidRPr="00FA6C27" w:rsidRDefault="00FA6C27" w:rsidP="00FA6C27">
      <w:pPr>
        <w:tabs>
          <w:tab w:val="left" w:pos="8306"/>
        </w:tabs>
        <w:spacing w:after="0" w:line="360" w:lineRule="auto"/>
        <w:ind w:left="360"/>
        <w:jc w:val="both"/>
        <w:rPr>
          <w:rFonts w:ascii="Keren" w:eastAsia="Times New Roman" w:hAnsi="Keren" w:cs="David"/>
          <w:sz w:val="24"/>
          <w:szCs w:val="24"/>
          <w:rtl/>
          <w:lang w:eastAsia="he-IL"/>
          <w14:ligatures w14:val="none"/>
        </w:rPr>
      </w:pPr>
    </w:p>
    <w:p w14:paraId="0C614556" w14:textId="77777777" w:rsidR="00FA6C27" w:rsidRPr="00FA6C27" w:rsidRDefault="00FA6C27" w:rsidP="00FA6C27">
      <w:pPr>
        <w:tabs>
          <w:tab w:val="num" w:pos="360"/>
          <w:tab w:val="num" w:pos="720"/>
        </w:tabs>
        <w:spacing w:after="0" w:line="360" w:lineRule="auto"/>
        <w:ind w:left="720" w:right="720" w:hanging="360"/>
        <w:jc w:val="both"/>
        <w:outlineLvl w:val="2"/>
        <w:rPr>
          <w:rFonts w:ascii="Times New Roman" w:eastAsia="Times New Roman" w:hAnsi="Times New Roman" w:cs="David" w:hint="cs"/>
          <w:b/>
          <w:bCs/>
          <w:sz w:val="20"/>
          <w:szCs w:val="24"/>
          <w:lang w:eastAsia="he-IL"/>
          <w14:ligatures w14:val="none"/>
        </w:rPr>
      </w:pPr>
      <w:bookmarkStart w:id="17" w:name="_Ref87892023"/>
      <w:bookmarkStart w:id="18" w:name="_Toc88530053"/>
      <w:r w:rsidRPr="00FA6C27">
        <w:rPr>
          <w:rFonts w:ascii="Keren" w:eastAsia="Times New Roman" w:hAnsi="Keren" w:cs="David"/>
          <w:b/>
          <w:bCs/>
          <w:sz w:val="26"/>
          <w:szCs w:val="24"/>
          <w:rtl/>
          <w:lang w:eastAsia="he-IL"/>
          <w14:ligatures w14:val="none"/>
        </w:rPr>
        <w:t>שבת לאבלות</w:t>
      </w:r>
      <w:bookmarkEnd w:id="17"/>
      <w:bookmarkEnd w:id="18"/>
      <w:r w:rsidRPr="00FA6C27">
        <w:rPr>
          <w:rFonts w:ascii="Keren" w:eastAsia="Times New Roman" w:hAnsi="Keren" w:cs="David"/>
          <w:b/>
          <w:bCs/>
          <w:sz w:val="26"/>
          <w:szCs w:val="24"/>
          <w:rtl/>
          <w:lang w:eastAsia="he-IL"/>
          <w14:ligatures w14:val="none"/>
        </w:rPr>
        <w:fldChar w:fldCharType="begin"/>
      </w:r>
      <w:r w:rsidRPr="00FA6C27">
        <w:rPr>
          <w:rFonts w:ascii="Keren" w:eastAsia="Times New Roman" w:hAnsi="Keren" w:cs="David" w:hint="cs"/>
          <w:b/>
          <w:bCs/>
          <w:sz w:val="26"/>
          <w:szCs w:val="24"/>
          <w:lang w:eastAsia="he-IL"/>
          <w14:ligatures w14:val="none"/>
        </w:rPr>
        <w:instrText xml:space="preserve"> XE </w:instrText>
      </w:r>
      <w:r w:rsidRPr="00FA6C27">
        <w:rPr>
          <w:rFonts w:ascii="Keren" w:eastAsia="Times New Roman" w:hAnsi="Keren" w:cs="David"/>
          <w:b/>
          <w:bCs/>
          <w:sz w:val="26"/>
          <w:szCs w:val="24"/>
          <w:rtl/>
          <w:lang w:eastAsia="he-IL"/>
          <w14:ligatures w14:val="none"/>
        </w:rPr>
        <w:instrText>"אבלות, דיניה בתוך השבעה:בשבת" \</w:instrText>
      </w:r>
      <w:r w:rsidRPr="00FA6C27">
        <w:rPr>
          <w:rFonts w:ascii="Keren" w:eastAsia="Times New Roman" w:hAnsi="Keren" w:cs="David" w:hint="cs"/>
          <w:b/>
          <w:bCs/>
          <w:sz w:val="26"/>
          <w:szCs w:val="24"/>
          <w:lang w:eastAsia="he-IL"/>
          <w14:ligatures w14:val="none"/>
        </w:rPr>
        <w:instrText>t "</w:instrText>
      </w:r>
      <w:r w:rsidRPr="00FA6C27">
        <w:rPr>
          <w:rFonts w:ascii="Times New Roman" w:eastAsia="Times New Roman" w:hAnsi="Times New Roman" w:cs="Times New Roman"/>
          <w:b/>
          <w:bCs/>
          <w:i/>
          <w:sz w:val="26"/>
          <w:szCs w:val="24"/>
          <w:rtl/>
          <w:lang w:eastAsia="he-IL"/>
          <w14:ligatures w14:val="none"/>
        </w:rPr>
        <w:instrText>ראה</w:instrText>
      </w:r>
      <w:r w:rsidRPr="00FA6C27">
        <w:rPr>
          <w:rFonts w:ascii="Times New Roman" w:eastAsia="Times New Roman" w:hAnsi="Times New Roman" w:cs="Times New Roman"/>
          <w:b/>
          <w:bCs/>
          <w:sz w:val="26"/>
          <w:szCs w:val="24"/>
          <w:rtl/>
          <w:lang w:eastAsia="he-IL"/>
          <w14:ligatures w14:val="none"/>
        </w:rPr>
        <w:instrText xml:space="preserve"> אבלות בשבת, דיניה</w:instrText>
      </w:r>
      <w:r w:rsidRPr="00FA6C27">
        <w:rPr>
          <w:rFonts w:ascii="Keren" w:eastAsia="Times New Roman" w:hAnsi="Keren" w:cs="David" w:hint="cs"/>
          <w:b/>
          <w:bCs/>
          <w:sz w:val="26"/>
          <w:szCs w:val="24"/>
          <w:lang w:eastAsia="he-IL"/>
          <w14:ligatures w14:val="none"/>
        </w:rPr>
        <w:instrText xml:space="preserve">" </w:instrText>
      </w:r>
      <w:r w:rsidRPr="00FA6C27">
        <w:rPr>
          <w:rFonts w:ascii="Keren" w:eastAsia="Times New Roman" w:hAnsi="Keren" w:cs="David"/>
          <w:b/>
          <w:bCs/>
          <w:sz w:val="26"/>
          <w:szCs w:val="24"/>
          <w:rtl/>
          <w:lang w:eastAsia="he-IL"/>
          <w14:ligatures w14:val="none"/>
        </w:rPr>
        <w:fldChar w:fldCharType="end"/>
      </w:r>
      <w:r w:rsidRPr="00FA6C27">
        <w:rPr>
          <w:rFonts w:ascii="Keren" w:eastAsia="Times New Roman" w:hAnsi="Keren" w:cs="David"/>
          <w:b/>
          <w:bCs/>
          <w:sz w:val="26"/>
          <w:szCs w:val="24"/>
          <w:lang w:eastAsia="he-IL"/>
          <w14:ligatures w14:val="none"/>
        </w:rPr>
        <w:fldChar w:fldCharType="begin"/>
      </w:r>
      <w:r w:rsidRPr="00FA6C27">
        <w:rPr>
          <w:rFonts w:ascii="Keren" w:eastAsia="Times New Roman" w:hAnsi="Keren" w:cs="David" w:hint="cs"/>
          <w:b/>
          <w:bCs/>
          <w:sz w:val="26"/>
          <w:szCs w:val="24"/>
          <w:lang w:eastAsia="he-IL"/>
          <w14:ligatures w14:val="none"/>
        </w:rPr>
        <w:instrText xml:space="preserve"> XE </w:instrText>
      </w:r>
      <w:r w:rsidRPr="00FA6C27">
        <w:rPr>
          <w:rFonts w:ascii="Keren" w:eastAsia="Times New Roman" w:hAnsi="Keren" w:cs="David"/>
          <w:b/>
          <w:bCs/>
          <w:sz w:val="26"/>
          <w:szCs w:val="24"/>
          <w:rtl/>
          <w:lang w:eastAsia="he-IL"/>
          <w14:ligatures w14:val="none"/>
        </w:rPr>
        <w:instrText>"אבלות בשבת, דיניה:כללי האבלות"</w:instrText>
      </w:r>
      <w:r w:rsidRPr="00FA6C27">
        <w:rPr>
          <w:rFonts w:ascii="Keren" w:eastAsia="Times New Roman" w:hAnsi="Keren" w:cs="David" w:hint="cs"/>
          <w:b/>
          <w:bCs/>
          <w:sz w:val="26"/>
          <w:szCs w:val="24"/>
          <w:lang w:eastAsia="he-IL"/>
          <w14:ligatures w14:val="none"/>
        </w:rPr>
        <w:instrText xml:space="preserve"> </w:instrText>
      </w:r>
      <w:r w:rsidRPr="00FA6C27">
        <w:rPr>
          <w:rFonts w:ascii="Keren" w:eastAsia="Times New Roman" w:hAnsi="Keren" w:cs="David"/>
          <w:b/>
          <w:bCs/>
          <w:sz w:val="26"/>
          <w:szCs w:val="24"/>
          <w:lang w:eastAsia="he-IL"/>
          <w14:ligatures w14:val="none"/>
        </w:rPr>
        <w:fldChar w:fldCharType="end"/>
      </w:r>
      <w:r w:rsidRPr="00FA6C27">
        <w:rPr>
          <w:rFonts w:ascii="Keren" w:eastAsia="Times New Roman" w:hAnsi="Keren" w:cs="David"/>
          <w:b/>
          <w:bCs/>
          <w:sz w:val="26"/>
          <w:szCs w:val="24"/>
          <w:lang w:eastAsia="he-IL"/>
          <w14:ligatures w14:val="none"/>
        </w:rPr>
        <w:fldChar w:fldCharType="begin"/>
      </w:r>
      <w:r w:rsidRPr="00FA6C27">
        <w:rPr>
          <w:rFonts w:ascii="Keren" w:eastAsia="Times New Roman" w:hAnsi="Keren" w:cs="David" w:hint="cs"/>
          <w:b/>
          <w:bCs/>
          <w:sz w:val="26"/>
          <w:szCs w:val="24"/>
          <w:lang w:eastAsia="he-IL"/>
          <w14:ligatures w14:val="none"/>
        </w:rPr>
        <w:instrText xml:space="preserve"> XE </w:instrText>
      </w:r>
      <w:r w:rsidRPr="00FA6C27">
        <w:rPr>
          <w:rFonts w:ascii="Keren" w:eastAsia="Times New Roman" w:hAnsi="Keren" w:cs="David"/>
          <w:b/>
          <w:bCs/>
          <w:sz w:val="26"/>
          <w:szCs w:val="24"/>
          <w:rtl/>
          <w:lang w:eastAsia="he-IL"/>
          <w14:ligatures w14:val="none"/>
        </w:rPr>
        <w:instrText>"אבלות בשבת, דיניה:שבת לעומת חג"</w:instrText>
      </w:r>
      <w:r w:rsidRPr="00FA6C27">
        <w:rPr>
          <w:rFonts w:ascii="Keren" w:eastAsia="Times New Roman" w:hAnsi="Keren" w:cs="David" w:hint="cs"/>
          <w:b/>
          <w:bCs/>
          <w:sz w:val="26"/>
          <w:szCs w:val="24"/>
          <w:lang w:eastAsia="he-IL"/>
          <w14:ligatures w14:val="none"/>
        </w:rPr>
        <w:instrText xml:space="preserve"> </w:instrText>
      </w:r>
      <w:r w:rsidRPr="00FA6C27">
        <w:rPr>
          <w:rFonts w:ascii="Keren" w:eastAsia="Times New Roman" w:hAnsi="Keren" w:cs="David"/>
          <w:b/>
          <w:bCs/>
          <w:sz w:val="26"/>
          <w:szCs w:val="24"/>
          <w:lang w:eastAsia="he-IL"/>
          <w14:ligatures w14:val="none"/>
        </w:rPr>
        <w:fldChar w:fldCharType="end"/>
      </w:r>
      <w:r w:rsidRPr="00FA6C27">
        <w:rPr>
          <w:rFonts w:ascii="Keren" w:eastAsia="Times New Roman" w:hAnsi="Keren" w:cs="David"/>
          <w:b/>
          <w:bCs/>
          <w:sz w:val="26"/>
          <w:szCs w:val="24"/>
          <w:lang w:eastAsia="he-IL"/>
          <w14:ligatures w14:val="none"/>
        </w:rPr>
        <w:fldChar w:fldCharType="begin"/>
      </w:r>
      <w:r w:rsidRPr="00FA6C27">
        <w:rPr>
          <w:rFonts w:ascii="Keren" w:eastAsia="Times New Roman" w:hAnsi="Keren" w:cs="David" w:hint="cs"/>
          <w:b/>
          <w:bCs/>
          <w:sz w:val="26"/>
          <w:szCs w:val="24"/>
          <w:lang w:eastAsia="he-IL"/>
          <w14:ligatures w14:val="none"/>
        </w:rPr>
        <w:instrText xml:space="preserve"> XE </w:instrText>
      </w:r>
      <w:r w:rsidRPr="00FA6C27">
        <w:rPr>
          <w:rFonts w:ascii="Keren" w:eastAsia="Times New Roman" w:hAnsi="Keren" w:cs="David"/>
          <w:b/>
          <w:bCs/>
          <w:sz w:val="26"/>
          <w:szCs w:val="24"/>
          <w:rtl/>
          <w:lang w:eastAsia="he-IL"/>
          <w14:ligatures w14:val="none"/>
        </w:rPr>
        <w:instrText>"חגים ומועדי השנה:חג לעומת שבת"</w:instrText>
      </w:r>
      <w:r w:rsidRPr="00FA6C27">
        <w:rPr>
          <w:rFonts w:ascii="Keren" w:eastAsia="Times New Roman" w:hAnsi="Keren" w:cs="David" w:hint="cs"/>
          <w:b/>
          <w:bCs/>
          <w:sz w:val="26"/>
          <w:szCs w:val="24"/>
          <w:lang w:eastAsia="he-IL"/>
          <w14:ligatures w14:val="none"/>
        </w:rPr>
        <w:instrText xml:space="preserve"> </w:instrText>
      </w:r>
      <w:r w:rsidRPr="00FA6C27">
        <w:rPr>
          <w:rFonts w:ascii="Keren" w:eastAsia="Times New Roman" w:hAnsi="Keren" w:cs="David"/>
          <w:b/>
          <w:bCs/>
          <w:sz w:val="26"/>
          <w:szCs w:val="24"/>
          <w:lang w:eastAsia="he-IL"/>
          <w14:ligatures w14:val="none"/>
        </w:rPr>
        <w:fldChar w:fldCharType="end"/>
      </w:r>
      <w:r w:rsidRPr="00FA6C27">
        <w:rPr>
          <w:rFonts w:ascii="Keren" w:eastAsia="Times New Roman" w:hAnsi="Keren" w:cs="David"/>
          <w:b/>
          <w:bCs/>
          <w:sz w:val="26"/>
          <w:szCs w:val="24"/>
          <w:lang w:eastAsia="he-IL"/>
          <w14:ligatures w14:val="none"/>
        </w:rPr>
        <w:fldChar w:fldCharType="begin"/>
      </w:r>
      <w:r w:rsidRPr="00FA6C27">
        <w:rPr>
          <w:rFonts w:ascii="Keren" w:eastAsia="Times New Roman" w:hAnsi="Keren" w:cs="David" w:hint="cs"/>
          <w:b/>
          <w:bCs/>
          <w:sz w:val="26"/>
          <w:szCs w:val="24"/>
          <w:lang w:eastAsia="he-IL"/>
          <w14:ligatures w14:val="none"/>
        </w:rPr>
        <w:instrText xml:space="preserve"> XE </w:instrText>
      </w:r>
      <w:r w:rsidRPr="00FA6C27">
        <w:rPr>
          <w:rFonts w:ascii="Keren" w:eastAsia="Times New Roman" w:hAnsi="Keren" w:cs="David"/>
          <w:b/>
          <w:bCs/>
          <w:sz w:val="26"/>
          <w:szCs w:val="24"/>
          <w:rtl/>
          <w:lang w:eastAsia="he-IL"/>
          <w14:ligatures w14:val="none"/>
        </w:rPr>
        <w:instrText>"שבת:אבלות בשבת" \</w:instrText>
      </w:r>
      <w:r w:rsidRPr="00FA6C27">
        <w:rPr>
          <w:rFonts w:ascii="Keren" w:eastAsia="Times New Roman" w:hAnsi="Keren" w:cs="David" w:hint="cs"/>
          <w:b/>
          <w:bCs/>
          <w:sz w:val="26"/>
          <w:szCs w:val="24"/>
          <w:lang w:eastAsia="he-IL"/>
          <w14:ligatures w14:val="none"/>
        </w:rPr>
        <w:instrText>t "</w:instrText>
      </w:r>
      <w:r w:rsidRPr="00FA6C27">
        <w:rPr>
          <w:rFonts w:ascii="Times New Roman" w:eastAsia="Times New Roman" w:hAnsi="Times New Roman" w:cs="Times New Roman"/>
          <w:b/>
          <w:bCs/>
          <w:i/>
          <w:sz w:val="26"/>
          <w:szCs w:val="24"/>
          <w:rtl/>
          <w:lang w:eastAsia="he-IL"/>
          <w14:ligatures w14:val="none"/>
        </w:rPr>
        <w:instrText>ראה</w:instrText>
      </w:r>
      <w:r w:rsidRPr="00FA6C27">
        <w:rPr>
          <w:rFonts w:ascii="Times New Roman" w:eastAsia="Times New Roman" w:hAnsi="Times New Roman" w:cs="Times New Roman"/>
          <w:b/>
          <w:bCs/>
          <w:sz w:val="26"/>
          <w:szCs w:val="24"/>
          <w:rtl/>
          <w:lang w:eastAsia="he-IL"/>
          <w14:ligatures w14:val="none"/>
        </w:rPr>
        <w:instrText xml:space="preserve"> אבלות בשבת, דיניה</w:instrText>
      </w:r>
      <w:r w:rsidRPr="00FA6C27">
        <w:rPr>
          <w:rFonts w:ascii="Keren" w:eastAsia="Times New Roman" w:hAnsi="Keren" w:cs="David" w:hint="cs"/>
          <w:b/>
          <w:bCs/>
          <w:sz w:val="26"/>
          <w:szCs w:val="24"/>
          <w:lang w:eastAsia="he-IL"/>
          <w14:ligatures w14:val="none"/>
        </w:rPr>
        <w:instrText xml:space="preserve">" </w:instrText>
      </w:r>
      <w:r w:rsidRPr="00FA6C27">
        <w:rPr>
          <w:rFonts w:ascii="Keren" w:eastAsia="Times New Roman" w:hAnsi="Keren" w:cs="David"/>
          <w:b/>
          <w:bCs/>
          <w:sz w:val="26"/>
          <w:szCs w:val="24"/>
          <w:lang w:eastAsia="he-IL"/>
          <w14:ligatures w14:val="none"/>
        </w:rPr>
        <w:fldChar w:fldCharType="end"/>
      </w:r>
      <w:r w:rsidRPr="00FA6C27">
        <w:rPr>
          <w:rFonts w:ascii="Times New Roman" w:eastAsia="Times New Roman" w:hAnsi="Times New Roman" w:cs="David"/>
          <w:b/>
          <w:bCs/>
          <w:color w:val="000000"/>
          <w:sz w:val="20"/>
          <w:szCs w:val="28"/>
          <w:rtl/>
          <w:lang w:eastAsia="he-IL"/>
          <w14:ligatures w14:val="none"/>
        </w:rPr>
        <w:t xml:space="preserve"> </w:t>
      </w:r>
    </w:p>
    <w:p w14:paraId="0AADBB81" w14:textId="77777777" w:rsidR="00FA6C27" w:rsidRPr="00FA6C27" w:rsidRDefault="00FA6C27" w:rsidP="00FA6C27">
      <w:pPr>
        <w:autoSpaceDE w:val="0"/>
        <w:autoSpaceDN w:val="0"/>
        <w:adjustRightInd w:val="0"/>
        <w:spacing w:after="0" w:line="240" w:lineRule="auto"/>
        <w:rPr>
          <w:rFonts w:ascii="Times New Roman" w:eastAsia="Times New Roman" w:hAnsi="Times New Roman" w:cs="David"/>
          <w:sz w:val="20"/>
          <w:szCs w:val="24"/>
          <w:rtl/>
          <w:lang w:eastAsia="he-IL"/>
          <w14:ligatures w14:val="none"/>
        </w:rPr>
      </w:pPr>
    </w:p>
    <w:p w14:paraId="45FEED60" w14:textId="77777777" w:rsidR="00FA6C27" w:rsidRPr="00FA6C27" w:rsidRDefault="00FA6C27" w:rsidP="00FA6C27">
      <w:pPr>
        <w:autoSpaceDE w:val="0"/>
        <w:autoSpaceDN w:val="0"/>
        <w:adjustRightInd w:val="0"/>
        <w:spacing w:after="0" w:line="360" w:lineRule="auto"/>
        <w:ind w:left="3266"/>
        <w:jc w:val="both"/>
        <w:rPr>
          <w:rFonts w:ascii="Times New Roman" w:eastAsia="Times New Roman" w:hAnsi="Times New Roman" w:cs="David"/>
          <w:color w:val="000000"/>
          <w:sz w:val="18"/>
          <w:szCs w:val="20"/>
          <w:rtl/>
          <w:lang w:eastAsia="he-IL"/>
          <w14:ligatures w14:val="none"/>
        </w:rPr>
      </w:pPr>
      <w:r w:rsidRPr="00FA6C27">
        <w:rPr>
          <w:rFonts w:ascii="Keren" w:eastAsia="Times New Roman" w:hAnsi="Keren" w:cs="David"/>
          <w:szCs w:val="20"/>
          <w:rtl/>
          <w:lang w:eastAsia="he-IL"/>
          <w14:ligatures w14:val="none"/>
        </w:rPr>
        <w:lastRenderedPageBreak/>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"אישים:רבי יוסי בן חלפתא"</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Cs w:val="20"/>
          <w:rtl/>
          <w:lang w:eastAsia="he-IL"/>
          <w14:ligatures w14:val="none"/>
        </w:rPr>
        <w:fldChar w:fldCharType="end"/>
      </w:r>
      <w:r w:rsidRPr="00FA6C27">
        <w:rPr>
          <w:rFonts w:ascii="Keren" w:eastAsia="Times New Roman" w:hAnsi="Keren" w:cs="David"/>
          <w:szCs w:val="20"/>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"אישים:רבי מאיר"</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Cs w:val="20"/>
          <w:lang w:eastAsia="he-IL"/>
          <w14:ligatures w14:val="none"/>
        </w:rPr>
        <w:fldChar w:fldCharType="end"/>
      </w:r>
      <w:r w:rsidRPr="00FA6C27">
        <w:rPr>
          <w:rFonts w:ascii="Keren" w:eastAsia="Times New Roman" w:hAnsi="Keren" w:cs="David"/>
          <w:szCs w:val="20"/>
          <w:rtl/>
          <w:lang w:eastAsia="he-IL"/>
          <w14:ligatures w14:val="none"/>
        </w:rPr>
        <w:t xml:space="preserve">רבי יוסי בן </w:t>
      </w:r>
      <w:proofErr w:type="spellStart"/>
      <w:r w:rsidRPr="00FA6C27">
        <w:rPr>
          <w:rFonts w:ascii="Keren" w:eastAsia="Times New Roman" w:hAnsi="Keren" w:cs="David"/>
          <w:szCs w:val="20"/>
          <w:rtl/>
          <w:lang w:eastAsia="he-IL"/>
          <w14:ligatures w14:val="none"/>
        </w:rPr>
        <w:t>חלפתא</w:t>
      </w:r>
      <w:proofErr w:type="spellEnd"/>
      <w:r w:rsidRPr="00FA6C27">
        <w:rPr>
          <w:rFonts w:ascii="Keren" w:eastAsia="Times New Roman" w:hAnsi="Keren" w:cs="David"/>
          <w:szCs w:val="20"/>
          <w:rtl/>
          <w:lang w:eastAsia="he-IL"/>
          <w14:ligatures w14:val="none"/>
        </w:rPr>
        <w:t xml:space="preserve"> היה משבח את רבי מאיר לפני אנשי ציפורי, שאדם גדול וקדוש וצנוע הוא. פעם אחת ראה רבי מאיר אבלים בשבת ושאל בשלומם. אמרו לרבי יוסי: הזה האיש שהפלגת בשבחו?! אמר להם: מה עשה? אמרו לו. אמר להם רבי יוסי: רוצים אתם לדעת במה כוחו, בא להודיענו שאין אבלות בשבת. שכתוב "</w:t>
      </w:r>
      <w:r w:rsidRPr="00FA6C27">
        <w:rPr>
          <w:rFonts w:ascii="Times New Roman" w:eastAsia="Times New Roman" w:hAnsi="Times New Roman" w:cs="David"/>
          <w:color w:val="000000"/>
          <w:sz w:val="18"/>
          <w:szCs w:val="20"/>
          <w:rtl/>
          <w:lang w:eastAsia="he-IL"/>
          <w14:ligatures w14:val="none"/>
        </w:rPr>
        <w:t xml:space="preserve">בִּרְכַּת ה' הִיא תַעֲשִׁיר וְלֹא יוֹסִף עֶצֶב עִמָּהּ" (משלי י, </w:t>
      </w:r>
      <w:proofErr w:type="spellStart"/>
      <w:r w:rsidRPr="00FA6C27">
        <w:rPr>
          <w:rFonts w:ascii="Times New Roman" w:eastAsia="Times New Roman" w:hAnsi="Times New Roman" w:cs="David"/>
          <w:color w:val="000000"/>
          <w:sz w:val="18"/>
          <w:szCs w:val="20"/>
          <w:rtl/>
          <w:lang w:eastAsia="he-IL"/>
          <w14:ligatures w14:val="none"/>
        </w:rPr>
        <w:t>כב</w:t>
      </w:r>
      <w:proofErr w:type="spellEnd"/>
      <w:r w:rsidRPr="00FA6C27">
        <w:rPr>
          <w:rFonts w:ascii="Times New Roman" w:eastAsia="Times New Roman" w:hAnsi="Times New Roman" w:cs="David"/>
          <w:color w:val="000000"/>
          <w:sz w:val="18"/>
          <w:szCs w:val="20"/>
          <w:rtl/>
          <w:lang w:eastAsia="he-IL"/>
          <w14:ligatures w14:val="none"/>
        </w:rPr>
        <w:t>). ברכת ה' היא תעשיר – זו ברכת שבת, ולא יוסיף עצב עמה - זו אבלות (שאינה נוהגת בשבת).</w:t>
      </w:r>
    </w:p>
    <w:p w14:paraId="5FE5477A" w14:textId="77777777" w:rsidR="00FA6C27" w:rsidRPr="00FA6C27" w:rsidRDefault="00FA6C27" w:rsidP="00FA6C27">
      <w:pPr>
        <w:autoSpaceDE w:val="0"/>
        <w:autoSpaceDN w:val="0"/>
        <w:adjustRightInd w:val="0"/>
        <w:spacing w:after="0" w:line="360" w:lineRule="auto"/>
        <w:ind w:left="3266"/>
        <w:jc w:val="right"/>
        <w:rPr>
          <w:rFonts w:ascii="Times New Roman" w:eastAsia="Times New Roman" w:hAnsi="Times New Roman" w:cs="David"/>
          <w:sz w:val="14"/>
          <w:szCs w:val="16"/>
          <w:rtl/>
          <w:lang w:eastAsia="he-IL"/>
          <w14:ligatures w14:val="none"/>
        </w:rPr>
      </w:pPr>
      <w:r w:rsidRPr="00FA6C27">
        <w:rPr>
          <w:rFonts w:ascii="Times New Roman" w:eastAsia="Times New Roman" w:hAnsi="Times New Roman" w:cs="David"/>
          <w:color w:val="000000"/>
          <w:sz w:val="18"/>
          <w:szCs w:val="20"/>
          <w:rtl/>
          <w:lang w:eastAsia="he-IL"/>
          <w14:ligatures w14:val="none"/>
        </w:rPr>
        <w:t>ירושלמי מועד קטן פרק ג הלכה ה</w:t>
      </w:r>
    </w:p>
    <w:p w14:paraId="79F3F7B9" w14:textId="77777777" w:rsidR="00FA6C27" w:rsidRPr="00FA6C27" w:rsidRDefault="00FA6C27" w:rsidP="00FA6C27">
      <w:pPr>
        <w:autoSpaceDE w:val="0"/>
        <w:autoSpaceDN w:val="0"/>
        <w:adjustRightInd w:val="0"/>
        <w:spacing w:after="0" w:line="240" w:lineRule="auto"/>
        <w:rPr>
          <w:rFonts w:ascii="Times New Roman" w:eastAsia="Times New Roman" w:hAnsi="Times New Roman" w:cs="David"/>
          <w:sz w:val="20"/>
          <w:szCs w:val="24"/>
          <w:rtl/>
          <w:lang w:eastAsia="he-IL"/>
          <w14:ligatures w14:val="none"/>
        </w:rPr>
      </w:pPr>
    </w:p>
    <w:p w14:paraId="1F735D55" w14:textId="77777777" w:rsidR="00FA6C27" w:rsidRPr="00FA6C27" w:rsidRDefault="00FA6C27" w:rsidP="00FA6C27">
      <w:pPr>
        <w:autoSpaceDE w:val="0"/>
        <w:autoSpaceDN w:val="0"/>
        <w:adjustRightInd w:val="0"/>
        <w:spacing w:after="0" w:line="360" w:lineRule="auto"/>
        <w:ind w:left="772"/>
        <w:jc w:val="both"/>
        <w:rPr>
          <w:rFonts w:ascii="Keren" w:eastAsia="Times New Roman" w:hAnsi="Keren" w:cs="David"/>
          <w:sz w:val="24"/>
          <w:szCs w:val="24"/>
          <w:rtl/>
          <w:lang w:eastAsia="he-IL"/>
          <w14:ligatures w14:val="none"/>
        </w:rPr>
      </w:pPr>
      <w:r w:rsidRPr="00FA6C27">
        <w:rPr>
          <w:rFonts w:ascii="Keren" w:eastAsia="Times New Roman" w:hAnsi="Keren" w:cs="David"/>
          <w:szCs w:val="20"/>
          <w:rtl/>
          <w:lang w:eastAsia="he-IL"/>
          <w14:ligatures w14:val="none"/>
        </w:rPr>
        <w:t>השבת מוגדרת "עונג" – "</w:t>
      </w:r>
      <w:r w:rsidRPr="00FA6C27">
        <w:rPr>
          <w:rFonts w:ascii="Keren" w:eastAsia="Times New Roman" w:hAnsi="Keren" w:cs="David"/>
          <w:sz w:val="20"/>
          <w:szCs w:val="20"/>
          <w:rtl/>
          <w:lang w:eastAsia="he-IL"/>
          <w14:ligatures w14:val="none"/>
        </w:rPr>
        <w:t>וְקָרָאתָ לַשַּׁבָּת עֹנֶג</w:t>
      </w:r>
      <w:r w:rsidRPr="00FA6C27">
        <w:rPr>
          <w:rFonts w:ascii="Keren" w:eastAsia="Times New Roman" w:hAnsi="Keren" w:cs="David"/>
          <w:szCs w:val="20"/>
          <w:rtl/>
          <w:lang w:eastAsia="he-IL"/>
          <w14:ligatures w14:val="none"/>
        </w:rPr>
        <w:t xml:space="preserve">" (ישעיהו נח, </w:t>
      </w:r>
      <w:proofErr w:type="spellStart"/>
      <w:r w:rsidRPr="00FA6C27">
        <w:rPr>
          <w:rFonts w:ascii="Keren" w:eastAsia="Times New Roman" w:hAnsi="Keren" w:cs="David"/>
          <w:szCs w:val="20"/>
          <w:rtl/>
          <w:lang w:eastAsia="he-IL"/>
          <w14:ligatures w14:val="none"/>
        </w:rPr>
        <w:t>יג</w:t>
      </w:r>
      <w:proofErr w:type="spellEnd"/>
      <w:r w:rsidRPr="00FA6C27">
        <w:rPr>
          <w:rFonts w:ascii="Keren" w:eastAsia="Times New Roman" w:hAnsi="Keren" w:cs="David"/>
          <w:szCs w:val="20"/>
          <w:rtl/>
          <w:lang w:eastAsia="he-IL"/>
          <w14:ligatures w14:val="none"/>
        </w:rPr>
        <w:t>), בשונה מהחגים שמוגדרים כזמן של "שמחה" – "</w:t>
      </w:r>
      <w:r w:rsidRPr="00FA6C27">
        <w:rPr>
          <w:rFonts w:ascii="Keren" w:eastAsia="Times New Roman" w:hAnsi="Keren" w:cs="David"/>
          <w:sz w:val="20"/>
          <w:szCs w:val="20"/>
          <w:rtl/>
          <w:lang w:eastAsia="he-IL"/>
          <w14:ligatures w14:val="none"/>
        </w:rPr>
        <w:t>וְשָׂמַחְתָּ בְּחַגֶּךָ... וְהָיִיתָ אַךְ שָׂמֵחַ</w:t>
      </w:r>
      <w:r w:rsidRPr="00FA6C27">
        <w:rPr>
          <w:rFonts w:ascii="Keren" w:eastAsia="Times New Roman" w:hAnsi="Keren" w:cs="David"/>
          <w:szCs w:val="20"/>
          <w:rtl/>
          <w:lang w:eastAsia="he-IL"/>
          <w14:ligatures w14:val="none"/>
        </w:rPr>
        <w:t xml:space="preserve">" (דברים </w:t>
      </w:r>
      <w:proofErr w:type="spellStart"/>
      <w:r w:rsidRPr="00FA6C27">
        <w:rPr>
          <w:rFonts w:ascii="Keren" w:eastAsia="Times New Roman" w:hAnsi="Keren" w:cs="David"/>
          <w:szCs w:val="20"/>
          <w:rtl/>
          <w:lang w:eastAsia="he-IL"/>
          <w14:ligatures w14:val="none"/>
        </w:rPr>
        <w:t>טז</w:t>
      </w:r>
      <w:proofErr w:type="spellEnd"/>
      <w:r w:rsidRPr="00FA6C27">
        <w:rPr>
          <w:rFonts w:ascii="Keren" w:eastAsia="Times New Roman" w:hAnsi="Keren" w:cs="David"/>
          <w:szCs w:val="20"/>
          <w:rtl/>
          <w:lang w:eastAsia="he-IL"/>
          <w14:ligatures w14:val="none"/>
        </w:rPr>
        <w:t xml:space="preserve">, יד – טו). השינוי </w:t>
      </w:r>
      <w:proofErr w:type="spellStart"/>
      <w:r w:rsidRPr="00FA6C27">
        <w:rPr>
          <w:rFonts w:ascii="Keren" w:eastAsia="Times New Roman" w:hAnsi="Keren" w:cs="David"/>
          <w:szCs w:val="20"/>
          <w:rtl/>
          <w:lang w:eastAsia="he-IL"/>
          <w14:ligatures w14:val="none"/>
        </w:rPr>
        <w:t>במינוחים</w:t>
      </w:r>
      <w:proofErr w:type="spellEnd"/>
      <w:r w:rsidRPr="00FA6C27">
        <w:rPr>
          <w:rFonts w:ascii="Keren" w:eastAsia="Times New Roman" w:hAnsi="Keren" w:cs="David"/>
          <w:szCs w:val="20"/>
          <w:rtl/>
          <w:lang w:eastAsia="he-IL"/>
          <w14:ligatures w14:val="none"/>
        </w:rPr>
        <w:t xml:space="preserve"> משמעותי לעניין האבלות. </w:t>
      </w:r>
    </w:p>
    <w:p w14:paraId="27D059BA" w14:textId="77777777" w:rsidR="00FA6C27" w:rsidRPr="00FA6C27" w:rsidRDefault="00FA6C27" w:rsidP="00FA6C27">
      <w:pPr>
        <w:tabs>
          <w:tab w:val="left" w:pos="8306"/>
        </w:tabs>
        <w:spacing w:after="0" w:line="360" w:lineRule="auto"/>
        <w:ind w:left="772"/>
        <w:jc w:val="both"/>
        <w:rPr>
          <w:rFonts w:ascii="Keren" w:eastAsia="Times New Roman" w:hAnsi="Keren" w:cs="David"/>
          <w:szCs w:val="20"/>
          <w:rtl/>
          <w:lang w:eastAsia="he-IL"/>
          <w14:ligatures w14:val="none"/>
        </w:rPr>
      </w:pPr>
      <w:r w:rsidRPr="00FA6C27">
        <w:rPr>
          <w:rFonts w:ascii="Keren" w:eastAsia="Times New Roman" w:hAnsi="Keren" w:cs="David"/>
          <w:szCs w:val="20"/>
          <w:rtl/>
          <w:lang w:eastAsia="he-IL"/>
          <w14:ligatures w14:val="none"/>
        </w:rPr>
        <w:t xml:space="preserve">החגים הם שבירה של השיגרה, הם מסמלים התפרצות של שמחה, ולכן הם קוטעים את רצף האבלות או דוחים אותו. אי אפשר לחג ולאבלות לדור בכפיפה אחת. לכן בחגים אין אבלות, ואם ישנה - היא נפסקת או נדחית, כמו שיבואר לקמן. </w:t>
      </w:r>
    </w:p>
    <w:p w14:paraId="7F0EF1DC" w14:textId="77777777" w:rsidR="00FA6C27" w:rsidRPr="00FA6C27" w:rsidRDefault="00FA6C27" w:rsidP="00FA6C27">
      <w:pPr>
        <w:tabs>
          <w:tab w:val="left" w:pos="8306"/>
        </w:tabs>
        <w:spacing w:after="0" w:line="360" w:lineRule="auto"/>
        <w:ind w:left="746"/>
        <w:jc w:val="both"/>
        <w:rPr>
          <w:rFonts w:ascii="Keren" w:eastAsia="Times New Roman" w:hAnsi="Keren" w:cs="David"/>
          <w:szCs w:val="20"/>
          <w:rtl/>
          <w:lang w:eastAsia="he-IL"/>
          <w14:ligatures w14:val="none"/>
        </w:rPr>
      </w:pPr>
      <w:r w:rsidRPr="00FA6C27">
        <w:rPr>
          <w:rFonts w:ascii="Keren" w:eastAsia="Times New Roman" w:hAnsi="Keren" w:cs="David"/>
          <w:szCs w:val="20"/>
          <w:rtl/>
          <w:lang w:eastAsia="he-IL"/>
          <w14:ligatures w14:val="none"/>
        </w:rPr>
        <w:t xml:space="preserve">השבת לעומת זאת היא אמנם פסגת ימי השבוע, ויש בה אתנחתא והתעלות מששת ימי המעשה. אך כיון שהיא חלק קבוע ברצף ימי השבוע, אין בה את אותה מידה של התנתקות </w:t>
      </w:r>
      <w:proofErr w:type="spellStart"/>
      <w:r w:rsidRPr="00FA6C27">
        <w:rPr>
          <w:rFonts w:ascii="Keren" w:eastAsia="Times New Roman" w:hAnsi="Keren" w:cs="David"/>
          <w:szCs w:val="20"/>
          <w:rtl/>
          <w:lang w:eastAsia="he-IL"/>
          <w14:ligatures w14:val="none"/>
        </w:rPr>
        <w:t>מחיי</w:t>
      </w:r>
      <w:proofErr w:type="spellEnd"/>
      <w:r w:rsidRPr="00FA6C27">
        <w:rPr>
          <w:rFonts w:ascii="Keren" w:eastAsia="Times New Roman" w:hAnsi="Keren" w:cs="David"/>
          <w:szCs w:val="20"/>
          <w:rtl/>
          <w:lang w:eastAsia="he-IL"/>
          <w14:ligatures w14:val="none"/>
        </w:rPr>
        <w:t xml:space="preserve"> היומיום כמו בחגים. לכן האבלות ממשיכה לנהוג בשבת, אבל רק בצנעה. </w:t>
      </w:r>
    </w:p>
    <w:p w14:paraId="7B617516" w14:textId="77777777" w:rsidR="00FA6C27" w:rsidRPr="00FA6C27" w:rsidRDefault="00FA6C27" w:rsidP="00FA6C27">
      <w:pPr>
        <w:tabs>
          <w:tab w:val="left" w:pos="8306"/>
        </w:tabs>
        <w:spacing w:after="0" w:line="360" w:lineRule="auto"/>
        <w:jc w:val="both"/>
        <w:rPr>
          <w:rFonts w:ascii="Keren" w:eastAsia="Times New Roman" w:hAnsi="Keren" w:cs="David"/>
          <w:szCs w:val="20"/>
          <w:rtl/>
          <w:lang w:eastAsia="he-IL"/>
          <w14:ligatures w14:val="none"/>
        </w:rPr>
      </w:pPr>
    </w:p>
    <w:p w14:paraId="64D5CA0C" w14:textId="77777777" w:rsidR="00FA6C27" w:rsidRPr="00FA6C27" w:rsidRDefault="00FA6C27" w:rsidP="00FA6C27">
      <w:pPr>
        <w:keepNext/>
        <w:spacing w:after="0" w:line="360" w:lineRule="auto"/>
        <w:ind w:left="28"/>
        <w:jc w:val="both"/>
        <w:outlineLvl w:val="4"/>
        <w:rPr>
          <w:rFonts w:ascii="Keren" w:eastAsia="Times New Roman" w:hAnsi="Keren" w:cs="David"/>
          <w:sz w:val="26"/>
          <w:szCs w:val="24"/>
          <w:rtl/>
          <w:lang w:eastAsia="he-IL"/>
          <w14:ligatures w14:val="none"/>
        </w:rPr>
      </w:pPr>
      <w:bookmarkStart w:id="19" w:name="_Toc88530054"/>
      <w:r w:rsidRPr="00FA6C27">
        <w:rPr>
          <w:rFonts w:ascii="Keren" w:eastAsia="Times New Roman" w:hAnsi="Keren" w:cs="David"/>
          <w:sz w:val="26"/>
          <w:szCs w:val="24"/>
          <w:rtl/>
          <w:lang w:eastAsia="he-IL"/>
          <w14:ligatures w14:val="none"/>
        </w:rPr>
        <w:t>כללים</w:t>
      </w:r>
      <w:bookmarkEnd w:id="19"/>
    </w:p>
    <w:p w14:paraId="78B50E57" w14:textId="77777777" w:rsidR="00FA6C27" w:rsidRPr="00FA6C27" w:rsidRDefault="00FA6C27" w:rsidP="00FA6C27">
      <w:pPr>
        <w:numPr>
          <w:ilvl w:val="0"/>
          <w:numId w:val="60"/>
        </w:numPr>
        <w:tabs>
          <w:tab w:val="left" w:pos="360"/>
        </w:tabs>
        <w:spacing w:after="0" w:line="360" w:lineRule="auto"/>
        <w:jc w:val="both"/>
        <w:rPr>
          <w:rFonts w:ascii="Keren" w:eastAsia="Times New Roman" w:hAnsi="Keren" w:cs="David"/>
          <w:sz w:val="24"/>
          <w:szCs w:val="24"/>
          <w:rtl/>
          <w:lang w:eastAsia="he-IL"/>
          <w14:ligatures w14:val="none"/>
        </w:rPr>
      </w:pPr>
      <w:r w:rsidRPr="00FA6C27">
        <w:rPr>
          <w:rFonts w:ascii="Keren" w:eastAsia="Times New Roman" w:hAnsi="Keren" w:cs="David"/>
          <w:sz w:val="26"/>
          <w:szCs w:val="24"/>
          <w:rtl/>
          <w:lang w:eastAsia="he-IL"/>
          <w14:ligatures w14:val="none"/>
        </w:rPr>
        <w:t xml:space="preserve">שבת לא מפסיקה את האבלות ונכללת בימי השבעה. </w:t>
      </w:r>
      <w:r w:rsidRPr="00FA6C27">
        <w:rPr>
          <w:rFonts w:ascii="Keren" w:eastAsia="Times New Roman" w:hAnsi="Keren" w:cs="David"/>
          <w:szCs w:val="20"/>
          <w:rtl/>
          <w:lang w:eastAsia="he-IL"/>
          <w14:ligatures w14:val="none"/>
        </w:rPr>
        <w:t xml:space="preserve">שהרי בכל שבעה יש שבת אחת, ואם </w:t>
      </w:r>
      <w:proofErr w:type="spellStart"/>
      <w:r w:rsidRPr="00FA6C27">
        <w:rPr>
          <w:rFonts w:ascii="Keren" w:eastAsia="Times New Roman" w:hAnsi="Keren" w:cs="David"/>
          <w:szCs w:val="20"/>
          <w:rtl/>
          <w:lang w:eastAsia="he-IL"/>
          <w14:ligatures w14:val="none"/>
        </w:rPr>
        <w:t>היתה</w:t>
      </w:r>
      <w:proofErr w:type="spellEnd"/>
      <w:r w:rsidRPr="00FA6C27">
        <w:rPr>
          <w:rFonts w:ascii="Keren" w:eastAsia="Times New Roman" w:hAnsi="Keren" w:cs="David"/>
          <w:szCs w:val="20"/>
          <w:rtl/>
          <w:lang w:eastAsia="he-IL"/>
          <w14:ligatures w14:val="none"/>
        </w:rPr>
        <w:t xml:space="preserve"> השבת מפסיקה את האבלות, הרי שלעולם לא היו שבעה ימים. מלבד זאת, כיון שנוהגים בה מקצת דיני אבלות; היא נכללת ונספרת במניין השבעה</w:t>
      </w:r>
      <w:r w:rsidRPr="00FA6C27">
        <w:rPr>
          <w:rFonts w:ascii="Keren" w:eastAsia="Times New Roman" w:hAnsi="Keren" w:cs="David"/>
          <w:szCs w:val="20"/>
          <w:vertAlign w:val="superscript"/>
          <w:lang w:eastAsia="he-IL"/>
          <w14:ligatures w14:val="none"/>
        </w:rPr>
        <w:footnoteReference w:id="127"/>
      </w:r>
      <w:r w:rsidRPr="00FA6C27">
        <w:rPr>
          <w:rFonts w:ascii="Keren" w:eastAsia="Times New Roman" w:hAnsi="Keren" w:cs="David"/>
          <w:szCs w:val="20"/>
          <w:rtl/>
          <w:lang w:eastAsia="he-IL"/>
          <w14:ligatures w14:val="none"/>
        </w:rPr>
        <w:t>.</w:t>
      </w:r>
    </w:p>
    <w:p w14:paraId="54F41398" w14:textId="77777777" w:rsidR="00FA6C27" w:rsidRPr="00FA6C27" w:rsidRDefault="00FA6C27" w:rsidP="00FA6C27">
      <w:pPr>
        <w:numPr>
          <w:ilvl w:val="0"/>
          <w:numId w:val="60"/>
        </w:numPr>
        <w:tabs>
          <w:tab w:val="left" w:pos="360"/>
        </w:tabs>
        <w:spacing w:after="0" w:line="360" w:lineRule="auto"/>
        <w:jc w:val="both"/>
        <w:rPr>
          <w:rFonts w:ascii="Keren" w:eastAsia="Times New Roman" w:hAnsi="Keren" w:cs="David" w:hint="cs"/>
          <w:szCs w:val="20"/>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"קבורה:סמוך לכניסת השבת"</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"שבת:קבורה סמוך לכניסת השבת"</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rtl/>
          <w:lang w:eastAsia="he-IL"/>
          <w14:ligatures w14:val="none"/>
        </w:rPr>
        <w:t xml:space="preserve">אם נקבר בערב שבת והספיקו לנהוג אבלות אפילו זמן מועט, מונים מיום שישי. אבל אם לא </w:t>
      </w:r>
      <w:proofErr w:type="spellStart"/>
      <w:r w:rsidRPr="00FA6C27">
        <w:rPr>
          <w:rFonts w:ascii="Keren" w:eastAsia="Times New Roman" w:hAnsi="Keren" w:cs="David"/>
          <w:sz w:val="26"/>
          <w:szCs w:val="24"/>
          <w:rtl/>
          <w:lang w:eastAsia="he-IL"/>
          <w14:ligatures w14:val="none"/>
        </w:rPr>
        <w:t>היתה</w:t>
      </w:r>
      <w:proofErr w:type="spellEnd"/>
      <w:r w:rsidRPr="00FA6C27">
        <w:rPr>
          <w:rFonts w:ascii="Keren" w:eastAsia="Times New Roman" w:hAnsi="Keren" w:cs="David"/>
          <w:sz w:val="26"/>
          <w:szCs w:val="24"/>
          <w:rtl/>
          <w:lang w:eastAsia="he-IL"/>
          <w14:ligatures w14:val="none"/>
        </w:rPr>
        <w:t xml:space="preserve"> שהות לנהוג אבלות לפני כניסת השבת, או שלא ידעו שאפשר לקבל אבלות ביום שישי ולכן לא נהגו אבלות, השבת נמנית לראשון מהשבעה וקמים ביום שישי</w:t>
      </w:r>
      <w:r w:rsidRPr="00FA6C27">
        <w:rPr>
          <w:rFonts w:ascii="Keren" w:eastAsia="Times New Roman" w:hAnsi="Keren" w:cs="David"/>
          <w:sz w:val="24"/>
          <w:szCs w:val="24"/>
          <w:vertAlign w:val="superscript"/>
          <w:lang w:eastAsia="he-IL"/>
          <w14:ligatures w14:val="none"/>
        </w:rPr>
        <w:footnoteReference w:id="128"/>
      </w:r>
      <w:r w:rsidRPr="00FA6C27">
        <w:rPr>
          <w:rFonts w:ascii="Keren" w:eastAsia="Times New Roman" w:hAnsi="Keren" w:cs="David"/>
          <w:szCs w:val="20"/>
          <w:rtl/>
          <w:lang w:eastAsia="he-IL"/>
          <w14:ligatures w14:val="none"/>
        </w:rPr>
        <w:t xml:space="preserve"> הטעם כיון שגם בשבת נוהגים אבלות בצנעה ולכן נמנית לשבעה </w:t>
      </w:r>
      <w:proofErr w:type="spellStart"/>
      <w:r w:rsidRPr="00FA6C27">
        <w:rPr>
          <w:rFonts w:ascii="Keren" w:eastAsia="Times New Roman" w:hAnsi="Keren" w:cs="David"/>
          <w:szCs w:val="20"/>
          <w:rtl/>
          <w:lang w:eastAsia="he-IL"/>
          <w14:ligatures w14:val="none"/>
        </w:rPr>
        <w:t>וכדאמרן</w:t>
      </w:r>
      <w:proofErr w:type="spellEnd"/>
      <w:r w:rsidRPr="00FA6C27">
        <w:rPr>
          <w:rFonts w:ascii="Keren" w:eastAsia="Times New Roman" w:hAnsi="Keren" w:cs="David"/>
          <w:szCs w:val="20"/>
          <w:rtl/>
          <w:lang w:eastAsia="he-IL"/>
          <w14:ligatures w14:val="none"/>
        </w:rPr>
        <w:t xml:space="preserve"> לעיל.</w:t>
      </w:r>
      <w:r w:rsidRPr="00FA6C27">
        <w:rPr>
          <w:rFonts w:ascii="Keren" w:eastAsia="Times New Roman" w:hAnsi="Keren" w:cs="David"/>
          <w:sz w:val="26"/>
          <w:szCs w:val="24"/>
          <w:rtl/>
          <w:lang w:eastAsia="he-IL"/>
          <w14:ligatures w14:val="none"/>
        </w:rPr>
        <w:t xml:space="preserve"> </w:t>
      </w:r>
    </w:p>
    <w:p w14:paraId="32A08EF4" w14:textId="77777777" w:rsidR="00FA6C27" w:rsidRPr="00FA6C27" w:rsidRDefault="00FA6C27" w:rsidP="00FA6C27">
      <w:pPr>
        <w:numPr>
          <w:ilvl w:val="0"/>
          <w:numId w:val="60"/>
        </w:numPr>
        <w:tabs>
          <w:tab w:val="left" w:pos="360"/>
        </w:tabs>
        <w:spacing w:after="0" w:line="360" w:lineRule="auto"/>
        <w:jc w:val="both"/>
        <w:rPr>
          <w:rFonts w:ascii="Keren" w:eastAsia="Times New Roman" w:hAnsi="Keren" w:cs="David" w:hint="cs"/>
          <w:szCs w:val="20"/>
          <w:lang w:eastAsia="he-IL"/>
          <w14:ligatures w14:val="none"/>
        </w:rPr>
      </w:pPr>
      <w:r w:rsidRPr="00FA6C27">
        <w:rPr>
          <w:rFonts w:ascii="Keren" w:eastAsia="Times New Roman" w:hAnsi="Keren" w:cs="David"/>
          <w:sz w:val="26"/>
          <w:szCs w:val="24"/>
          <w:rtl/>
          <w:lang w:eastAsia="he-IL"/>
          <w14:ligatures w14:val="none"/>
        </w:rPr>
        <w:t xml:space="preserve">אם ידעו שנקבר מבעוד יום והתכוונו לקבל אבלות, מונים מיום שישי גם אם לא נהגו אבלות בפועל. אם לא השתתפו בלוויה ולא ידעו מתי נקבר, אך נהגו מספק מנהג אבלות (כגון חליצת הנעליים), </w:t>
      </w:r>
      <w:proofErr w:type="spellStart"/>
      <w:r w:rsidRPr="00FA6C27">
        <w:rPr>
          <w:rFonts w:ascii="Keren" w:eastAsia="Times New Roman" w:hAnsi="Keren" w:cs="David"/>
          <w:sz w:val="26"/>
          <w:szCs w:val="24"/>
          <w:rtl/>
          <w:lang w:eastAsia="he-IL"/>
          <w14:ligatures w14:val="none"/>
        </w:rPr>
        <w:t>ונתברר</w:t>
      </w:r>
      <w:proofErr w:type="spellEnd"/>
      <w:r w:rsidRPr="00FA6C27">
        <w:rPr>
          <w:rFonts w:ascii="Keren" w:eastAsia="Times New Roman" w:hAnsi="Keren" w:cs="David"/>
          <w:sz w:val="26"/>
          <w:szCs w:val="24"/>
          <w:rtl/>
          <w:lang w:eastAsia="he-IL"/>
          <w14:ligatures w14:val="none"/>
        </w:rPr>
        <w:t xml:space="preserve"> שנקבר מבעוד יום, מונים מיום שישי</w:t>
      </w:r>
      <w:r w:rsidRPr="00FA6C27">
        <w:rPr>
          <w:rFonts w:ascii="Keren" w:eastAsia="Times New Roman" w:hAnsi="Keren" w:cs="David"/>
          <w:sz w:val="28"/>
          <w:szCs w:val="24"/>
          <w:vertAlign w:val="superscript"/>
          <w:lang w:eastAsia="he-IL"/>
          <w14:ligatures w14:val="none"/>
        </w:rPr>
        <w:footnoteReference w:id="129"/>
      </w:r>
      <w:r w:rsidRPr="00FA6C27">
        <w:rPr>
          <w:rFonts w:ascii="Keren" w:eastAsia="Times New Roman" w:hAnsi="Keren" w:cs="David"/>
          <w:sz w:val="26"/>
          <w:szCs w:val="24"/>
          <w:rtl/>
          <w:lang w:eastAsia="he-IL"/>
          <w14:ligatures w14:val="none"/>
        </w:rPr>
        <w:t>.</w:t>
      </w:r>
    </w:p>
    <w:p w14:paraId="5498ED39" w14:textId="77777777" w:rsidR="00FA6C27" w:rsidRPr="00FA6C27" w:rsidRDefault="00FA6C27" w:rsidP="00FA6C27">
      <w:pPr>
        <w:numPr>
          <w:ilvl w:val="0"/>
          <w:numId w:val="60"/>
        </w:numPr>
        <w:tabs>
          <w:tab w:val="left" w:pos="360"/>
        </w:tabs>
        <w:spacing w:after="0" w:line="360" w:lineRule="auto"/>
        <w:jc w:val="both"/>
        <w:rPr>
          <w:rFonts w:ascii="Keren" w:eastAsia="Times New Roman" w:hAnsi="Keren" w:cs="David" w:hint="cs"/>
          <w:szCs w:val="20"/>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"דברים שבצנעה:בשבת"</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w:instrText>
      </w:r>
      <w:r w:rsidRPr="00FA6C27">
        <w:rPr>
          <w:rFonts w:ascii="Keren" w:eastAsia="Times New Roman" w:hAnsi="Keren" w:cs="David"/>
          <w:sz w:val="28"/>
          <w:szCs w:val="24"/>
          <w:rtl/>
          <w14:ligatures w14:val="none"/>
        </w:rPr>
        <w:instrText>רחיצה:</w:instrText>
      </w:r>
      <w:r w:rsidRPr="00FA6C27">
        <w:rPr>
          <w:rFonts w:ascii="Keren" w:eastAsia="Times New Roman" w:hAnsi="Keren" w:cs="David"/>
          <w:sz w:val="28"/>
          <w:szCs w:val="24"/>
          <w:rtl/>
          <w:lang w:eastAsia="he-IL"/>
          <w14:ligatures w14:val="none"/>
        </w:rPr>
        <w:instrText>בתוך השבעה לצורך שבת"</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rtl/>
          <w:lang w:eastAsia="he-IL"/>
          <w14:ligatures w14:val="none"/>
        </w:rPr>
        <w:t xml:space="preserve">בשבת לא נוהגים אבלות בפרהסיה, אבל נוהג אבלות בדברים שבצנעה בין איש לאשתו, וברחיצה, ולצורך שבת התירו רק לרחוץ פניו ידיו ורגליו. </w:t>
      </w:r>
      <w:r w:rsidRPr="00FA6C27">
        <w:rPr>
          <w:rFonts w:ascii="Keren" w:eastAsia="Times New Roman" w:hAnsi="Keren" w:cs="David"/>
          <w:sz w:val="18"/>
          <w:szCs w:val="20"/>
          <w:rtl/>
          <w:lang w:eastAsia="he-IL"/>
          <w14:ligatures w14:val="none"/>
        </w:rPr>
        <w:t xml:space="preserve">וכבר הזכרנו לעיל בדיני רחיצה, שהרחיצה שנאסרה היא רחיצה של תענוג. אבל אם האבל מזיע או </w:t>
      </w:r>
      <w:proofErr w:type="spellStart"/>
      <w:r w:rsidRPr="00FA6C27">
        <w:rPr>
          <w:rFonts w:ascii="Keren" w:eastAsia="Times New Roman" w:hAnsi="Keren" w:cs="David"/>
          <w:sz w:val="18"/>
          <w:szCs w:val="20"/>
          <w:rtl/>
          <w:lang w:eastAsia="he-IL"/>
          <w14:ligatures w14:val="none"/>
        </w:rPr>
        <w:t>איסטניס</w:t>
      </w:r>
      <w:proofErr w:type="spellEnd"/>
      <w:r w:rsidRPr="00FA6C27">
        <w:rPr>
          <w:rFonts w:ascii="Keren" w:eastAsia="Times New Roman" w:hAnsi="Keren" w:cs="David"/>
          <w:sz w:val="18"/>
          <w:szCs w:val="20"/>
          <w:rtl/>
          <w:lang w:eastAsia="he-IL"/>
          <w14:ligatures w14:val="none"/>
        </w:rPr>
        <w:t xml:space="preserve"> התירו לו לרחוץ רחיצה קצרה בצונן או בפושרים כדי להעביר את הזיעה ומשום כבוד הבריות. </w:t>
      </w:r>
    </w:p>
    <w:p w14:paraId="09D18199" w14:textId="77777777" w:rsidR="00FA6C27" w:rsidRPr="00FA6C27" w:rsidRDefault="00FA6C27" w:rsidP="00FA6C27">
      <w:pPr>
        <w:numPr>
          <w:ilvl w:val="0"/>
          <w:numId w:val="60"/>
        </w:numPr>
        <w:tabs>
          <w:tab w:val="left" w:pos="360"/>
        </w:tabs>
        <w:spacing w:after="0" w:line="360" w:lineRule="auto"/>
        <w:jc w:val="both"/>
        <w:rPr>
          <w:rFonts w:ascii="Keren" w:eastAsia="Times New Roman" w:hAnsi="Keren" w:cs="David" w:hint="cs"/>
          <w:szCs w:val="20"/>
          <w:lang w:eastAsia="he-IL"/>
          <w14:ligatures w14:val="none"/>
        </w:rPr>
      </w:pPr>
      <w:r w:rsidRPr="00FA6C27">
        <w:rPr>
          <w:rFonts w:ascii="Keren" w:eastAsia="Times New Roman" w:hAnsi="Keren" w:cs="David"/>
          <w:sz w:val="26"/>
          <w:szCs w:val="24"/>
          <w:rtl/>
          <w:lang w:eastAsia="he-IL"/>
          <w14:ligatures w14:val="none"/>
        </w:rPr>
        <w:t>האבל נועל מנעליו, מחליף לבנים</w:t>
      </w:r>
      <w:r w:rsidRPr="00FA6C27">
        <w:rPr>
          <w:rFonts w:ascii="Keren" w:eastAsia="Times New Roman" w:hAnsi="Keren" w:cs="David"/>
          <w:sz w:val="28"/>
          <w:szCs w:val="24"/>
          <w:vertAlign w:val="superscript"/>
          <w:lang w:eastAsia="he-IL"/>
          <w14:ligatures w14:val="none"/>
        </w:rPr>
        <w:footnoteReference w:id="130"/>
      </w:r>
      <w:r w:rsidRPr="00FA6C27">
        <w:rPr>
          <w:rFonts w:ascii="Keren" w:eastAsia="Times New Roman" w:hAnsi="Keren" w:cs="David"/>
          <w:sz w:val="26"/>
          <w:szCs w:val="24"/>
          <w:rtl/>
          <w:lang w:eastAsia="he-IL"/>
          <w14:ligatures w14:val="none"/>
        </w:rPr>
        <w:t xml:space="preserve"> ולובש בגדי שבת לכבוד שבת.</w:t>
      </w:r>
    </w:p>
    <w:p w14:paraId="45656E8C" w14:textId="77777777" w:rsidR="00FA6C27" w:rsidRPr="00FA6C27" w:rsidRDefault="00FA6C27" w:rsidP="00FA6C27">
      <w:pPr>
        <w:tabs>
          <w:tab w:val="left" w:pos="360"/>
        </w:tabs>
        <w:spacing w:after="0" w:line="360" w:lineRule="auto"/>
        <w:jc w:val="both"/>
        <w:rPr>
          <w:rFonts w:ascii="Keren" w:eastAsia="Times New Roman" w:hAnsi="Keren" w:cs="David" w:hint="cs"/>
          <w:sz w:val="18"/>
          <w:szCs w:val="20"/>
          <w:lang w:eastAsia="he-IL"/>
          <w14:ligatures w14:val="none"/>
        </w:rPr>
      </w:pPr>
    </w:p>
    <w:p w14:paraId="5F4ED1E4" w14:textId="77777777" w:rsidR="00FA6C27" w:rsidRPr="00FA6C27" w:rsidRDefault="00FA6C27" w:rsidP="00FA6C27">
      <w:pPr>
        <w:keepNext/>
        <w:spacing w:after="0" w:line="360" w:lineRule="auto"/>
        <w:ind w:left="28"/>
        <w:jc w:val="both"/>
        <w:outlineLvl w:val="4"/>
        <w:rPr>
          <w:rFonts w:ascii="Keren" w:eastAsia="Times New Roman" w:hAnsi="Keren" w:cs="David"/>
          <w:sz w:val="26"/>
          <w:szCs w:val="24"/>
          <w:rtl/>
          <w:lang w:eastAsia="he-IL"/>
          <w14:ligatures w14:val="none"/>
        </w:rPr>
      </w:pPr>
      <w:bookmarkStart w:id="20" w:name="_Toc88530055"/>
      <w:r w:rsidRPr="00FA6C27">
        <w:rPr>
          <w:rFonts w:ascii="Keren" w:eastAsia="Times New Roman" w:hAnsi="Keren" w:cs="David"/>
          <w:sz w:val="26"/>
          <w:szCs w:val="24"/>
          <w:rtl/>
          <w:lang w:eastAsia="he-IL"/>
          <w14:ligatures w14:val="none"/>
        </w:rPr>
        <w:lastRenderedPageBreak/>
        <w:t>מתי קמים</w:t>
      </w:r>
      <w:bookmarkEnd w:id="20"/>
    </w:p>
    <w:p w14:paraId="6DD6FA48" w14:textId="77777777" w:rsidR="00FA6C27" w:rsidRPr="00FA6C27" w:rsidRDefault="00FA6C27" w:rsidP="00FA6C27">
      <w:pPr>
        <w:numPr>
          <w:ilvl w:val="0"/>
          <w:numId w:val="60"/>
        </w:numPr>
        <w:tabs>
          <w:tab w:val="left" w:pos="360"/>
          <w:tab w:val="left" w:pos="8306"/>
        </w:tabs>
        <w:spacing w:after="0" w:line="360" w:lineRule="auto"/>
        <w:jc w:val="both"/>
        <w:rPr>
          <w:rFonts w:ascii="Keren" w:eastAsia="Times New Roman" w:hAnsi="Keren" w:cs="David"/>
          <w:sz w:val="26"/>
          <w:szCs w:val="24"/>
          <w:rtl/>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4"/>
          <w:szCs w:val="24"/>
          <w:lang w:eastAsia="he-IL"/>
          <w14:ligatures w14:val="none"/>
        </w:rPr>
        <w:instrText xml:space="preserve"> XE </w:instrText>
      </w:r>
      <w:r w:rsidRPr="00FA6C27">
        <w:rPr>
          <w:rFonts w:ascii="Keren" w:eastAsia="Times New Roman" w:hAnsi="Keren" w:cs="David"/>
          <w:sz w:val="24"/>
          <w:szCs w:val="24"/>
          <w:rtl/>
          <w:lang w:eastAsia="he-IL"/>
          <w14:ligatures w14:val="none"/>
        </w:rPr>
        <w:instrText>"אבלות בשבת, דיניה:מתי קמים לפני כניסתה"</w:instrText>
      </w:r>
      <w:r w:rsidRPr="00FA6C27">
        <w:rPr>
          <w:rFonts w:ascii="Keren" w:eastAsia="Times New Roman" w:hAnsi="Keren" w:cs="David" w:hint="cs"/>
          <w:sz w:val="24"/>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האבל קם שעה ורבע קודם השקיעה</w:t>
      </w:r>
      <w:r w:rsidRPr="00FA6C27">
        <w:rPr>
          <w:rFonts w:ascii="Keren" w:eastAsia="Times New Roman" w:hAnsi="Keren" w:cs="David"/>
          <w:sz w:val="24"/>
          <w:szCs w:val="24"/>
          <w:vertAlign w:val="superscript"/>
          <w:rtl/>
          <w:lang w:eastAsia="he-IL"/>
          <w14:ligatures w14:val="none"/>
        </w:rPr>
        <w:footnoteReference w:id="131"/>
      </w:r>
      <w:r w:rsidRPr="00FA6C27">
        <w:rPr>
          <w:rFonts w:ascii="Keren" w:eastAsia="Times New Roman" w:hAnsi="Keren" w:cs="David"/>
          <w:sz w:val="26"/>
          <w:szCs w:val="24"/>
          <w:rtl/>
          <w:lang w:eastAsia="he-IL"/>
          <w14:ligatures w14:val="none"/>
        </w:rPr>
        <w:t>. אמנם יש מקילים שעתיים וחצי לפני השקיעה שהוא זמן מנחה קטנה,</w:t>
      </w: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8"/>
          <w:lang w:eastAsia="he-IL"/>
          <w14:ligatures w14:val="none"/>
        </w:rPr>
        <w:instrText xml:space="preserve"> XE </w:instrText>
      </w:r>
      <w:r w:rsidRPr="00FA6C27">
        <w:rPr>
          <w:rFonts w:ascii="Keren" w:eastAsia="Times New Roman" w:hAnsi="Keren" w:cs="David"/>
          <w:sz w:val="24"/>
          <w:szCs w:val="24"/>
          <w:rtl/>
          <w:lang w:eastAsia="he-IL"/>
          <w14:ligatures w14:val="none"/>
        </w:rPr>
        <w:instrText>"מנהג בני תימן:קימה מהשבעה לקראת שבת</w:instrText>
      </w:r>
      <w:r w:rsidRPr="00FA6C27">
        <w:rPr>
          <w:rFonts w:ascii="Keren" w:eastAsia="Times New Roman" w:hAnsi="Keren" w:cs="David"/>
          <w:sz w:val="28"/>
          <w:szCs w:val="28"/>
          <w:rtl/>
          <w:lang w:eastAsia="he-IL"/>
          <w14:ligatures w14:val="none"/>
        </w:rPr>
        <w:instrText>"</w:instrText>
      </w:r>
      <w:r w:rsidRPr="00FA6C27">
        <w:rPr>
          <w:rFonts w:ascii="Keren" w:eastAsia="Times New Roman" w:hAnsi="Keren" w:cs="David" w:hint="cs"/>
          <w:sz w:val="28"/>
          <w:szCs w:val="28"/>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 xml:space="preserve"> ויש שהחמירו עד סמוך להדלקת נרות</w:t>
      </w:r>
      <w:r w:rsidRPr="00FA6C27">
        <w:rPr>
          <w:rFonts w:ascii="Keren" w:eastAsia="Times New Roman" w:hAnsi="Keren" w:cs="David"/>
          <w:sz w:val="24"/>
          <w:szCs w:val="24"/>
          <w:vertAlign w:val="superscript"/>
          <w:rtl/>
          <w:lang w:eastAsia="he-IL"/>
          <w14:ligatures w14:val="none"/>
        </w:rPr>
        <w:footnoteReference w:id="132"/>
      </w:r>
      <w:r w:rsidRPr="00FA6C27">
        <w:rPr>
          <w:rFonts w:ascii="Keren" w:eastAsia="Times New Roman" w:hAnsi="Keren" w:cs="David"/>
          <w:sz w:val="26"/>
          <w:szCs w:val="24"/>
          <w:rtl/>
          <w:lang w:eastAsia="he-IL"/>
          <w14:ligatures w14:val="none"/>
        </w:rPr>
        <w:t>.</w:t>
      </w:r>
      <w:r w:rsidRPr="00FA6C27">
        <w:rPr>
          <w:rFonts w:ascii="Keren" w:eastAsia="Times New Roman" w:hAnsi="Keren" w:cs="David"/>
          <w:szCs w:val="20"/>
          <w:rtl/>
          <w:lang w:eastAsia="he-IL"/>
          <w14:ligatures w14:val="none"/>
        </w:rPr>
        <w:t xml:space="preserve"> (הדלקת הנרות היא בדרך כלל עשרים וחמש דקות או חצי שעה לפני השקיעה, ובירושלים בדרך כלל ארבעים דקות לפני השקיעה, ויש לחשב  בהתאם). </w:t>
      </w:r>
    </w:p>
    <w:p w14:paraId="6B4C8FEB" w14:textId="77777777" w:rsidR="00FA6C27" w:rsidRPr="00FA6C27" w:rsidRDefault="00FA6C27" w:rsidP="00FA6C27">
      <w:pPr>
        <w:tabs>
          <w:tab w:val="left" w:pos="360"/>
          <w:tab w:val="left" w:pos="8306"/>
        </w:tabs>
        <w:spacing w:after="0" w:line="360" w:lineRule="auto"/>
        <w:ind w:left="360" w:right="746"/>
        <w:jc w:val="both"/>
        <w:rPr>
          <w:rFonts w:ascii="Keren" w:eastAsia="Times New Roman" w:hAnsi="Keren" w:cs="David" w:hint="cs"/>
          <w:sz w:val="26"/>
          <w:szCs w:val="24"/>
          <w:lang w:eastAsia="he-IL"/>
          <w14:ligatures w14:val="none"/>
        </w:rPr>
      </w:pPr>
    </w:p>
    <w:p w14:paraId="733A1CA2" w14:textId="77777777" w:rsidR="00FA6C27" w:rsidRPr="00FA6C27" w:rsidRDefault="00FA6C27" w:rsidP="00FA6C27">
      <w:pPr>
        <w:tabs>
          <w:tab w:val="left" w:pos="360"/>
          <w:tab w:val="left" w:pos="8306"/>
        </w:tabs>
        <w:spacing w:after="0" w:line="360" w:lineRule="auto"/>
        <w:ind w:right="746"/>
        <w:jc w:val="both"/>
        <w:rPr>
          <w:rFonts w:ascii="Keren" w:eastAsia="Times New Roman" w:hAnsi="Keren" w:cs="David"/>
          <w:sz w:val="26"/>
          <w:szCs w:val="24"/>
          <w:rtl/>
          <w:lang w:eastAsia="he-IL"/>
          <w14:ligatures w14:val="none"/>
        </w:rPr>
      </w:pPr>
      <w:r w:rsidRPr="00FA6C27">
        <w:rPr>
          <w:rFonts w:ascii="Keren" w:eastAsia="Times New Roman" w:hAnsi="Keren" w:cs="David"/>
          <w:sz w:val="26"/>
          <w:szCs w:val="24"/>
          <w:rtl/>
          <w:lang w:eastAsia="he-IL"/>
          <w14:ligatures w14:val="none"/>
        </w:rPr>
        <w:t>הדלקת נרות</w:t>
      </w:r>
    </w:p>
    <w:p w14:paraId="17697335" w14:textId="77777777" w:rsidR="00FA6C27" w:rsidRPr="00FA6C27" w:rsidRDefault="00FA6C27" w:rsidP="00FA6C27">
      <w:pPr>
        <w:numPr>
          <w:ilvl w:val="0"/>
          <w:numId w:val="60"/>
        </w:numPr>
        <w:tabs>
          <w:tab w:val="left" w:pos="360"/>
          <w:tab w:val="left" w:pos="8306"/>
        </w:tabs>
        <w:spacing w:after="0" w:line="360" w:lineRule="auto"/>
        <w:jc w:val="both"/>
        <w:rPr>
          <w:rFonts w:ascii="Keren" w:eastAsia="Times New Roman" w:hAnsi="Keren" w:cs="David"/>
          <w:sz w:val="26"/>
          <w:szCs w:val="24"/>
          <w:rtl/>
          <w:lang w:eastAsia="he-IL"/>
          <w14:ligatures w14:val="none"/>
        </w:rPr>
      </w:pPr>
      <w:r w:rsidRPr="00FA6C27">
        <w:rPr>
          <w:rFonts w:ascii="Keren" w:eastAsia="Times New Roman" w:hAnsi="Keren" w:cs="David"/>
          <w:sz w:val="24"/>
          <w:szCs w:val="24"/>
          <w:rtl/>
          <w:lang w:eastAsia="he-IL"/>
          <w14:ligatures w14:val="none"/>
        </w:rPr>
        <w:fldChar w:fldCharType="begin"/>
      </w:r>
      <w:r w:rsidRPr="00FA6C27">
        <w:rPr>
          <w:rFonts w:ascii="Keren" w:eastAsia="Times New Roman" w:hAnsi="Keren" w:cs="David" w:hint="cs"/>
          <w:sz w:val="24"/>
          <w:szCs w:val="24"/>
          <w:lang w:eastAsia="he-IL"/>
          <w14:ligatures w14:val="none"/>
        </w:rPr>
        <w:instrText xml:space="preserve"> XE "</w:instrText>
      </w:r>
      <w:r w:rsidRPr="00FA6C27">
        <w:rPr>
          <w:rFonts w:ascii="Keren" w:eastAsia="Times New Roman" w:hAnsi="Keren" w:cs="David"/>
          <w:sz w:val="24"/>
          <w:szCs w:val="24"/>
          <w:rtl/>
          <w:lang w:eastAsia="he-IL"/>
          <w14:ligatures w14:val="none"/>
        </w:rPr>
        <w:instrText>שבת:כמה נרות להדליק אם נפטר בן</w:instrText>
      </w:r>
      <w:r w:rsidRPr="00FA6C27">
        <w:rPr>
          <w:rFonts w:ascii="Keren" w:eastAsia="Times New Roman" w:hAnsi="Keren" w:cs="David" w:hint="cs"/>
          <w:sz w:val="24"/>
          <w:szCs w:val="24"/>
          <w:lang w:eastAsia="he-IL"/>
          <w14:ligatures w14:val="none"/>
        </w:rPr>
        <w:instrText xml:space="preserve">" </w:instrText>
      </w:r>
      <w:r w:rsidRPr="00FA6C27">
        <w:rPr>
          <w:rFonts w:ascii="Keren" w:eastAsia="Times New Roman" w:hAnsi="Keren" w:cs="David"/>
          <w:sz w:val="24"/>
          <w:szCs w:val="24"/>
          <w:rtl/>
          <w:lang w:eastAsia="he-IL"/>
          <w14:ligatures w14:val="none"/>
        </w:rPr>
        <w:fldChar w:fldCharType="end"/>
      </w:r>
      <w:r w:rsidRPr="00FA6C27">
        <w:rPr>
          <w:rFonts w:ascii="Keren" w:eastAsia="Times New Roman" w:hAnsi="Keren" w:cs="David"/>
          <w:sz w:val="24"/>
          <w:szCs w:val="24"/>
          <w:lang w:eastAsia="he-IL"/>
          <w14:ligatures w14:val="none"/>
        </w:rPr>
        <w:fldChar w:fldCharType="begin"/>
      </w:r>
      <w:r w:rsidRPr="00FA6C27">
        <w:rPr>
          <w:rFonts w:ascii="Keren" w:eastAsia="Times New Roman" w:hAnsi="Keren" w:cs="David" w:hint="cs"/>
          <w:sz w:val="24"/>
          <w:szCs w:val="24"/>
          <w:lang w:eastAsia="he-IL"/>
          <w14:ligatures w14:val="none"/>
        </w:rPr>
        <w:instrText xml:space="preserve"> XE "</w:instrText>
      </w:r>
      <w:r w:rsidRPr="00FA6C27">
        <w:rPr>
          <w:rFonts w:ascii="Keren" w:eastAsia="Times New Roman" w:hAnsi="Keren" w:cs="David"/>
          <w:sz w:val="24"/>
          <w:szCs w:val="24"/>
          <w:rtl/>
          <w:lang w:eastAsia="he-IL"/>
          <w14:ligatures w14:val="none"/>
        </w:rPr>
        <w:instrText>נר שבת:אם נפטר בן, כמה נרות להדליק</w:instrText>
      </w:r>
      <w:r w:rsidRPr="00FA6C27">
        <w:rPr>
          <w:rFonts w:ascii="Keren" w:eastAsia="Times New Roman" w:hAnsi="Keren" w:cs="David" w:hint="cs"/>
          <w:sz w:val="24"/>
          <w:szCs w:val="24"/>
          <w:lang w:eastAsia="he-IL"/>
          <w14:ligatures w14:val="none"/>
        </w:rPr>
        <w:instrText xml:space="preserve">" </w:instrText>
      </w:r>
      <w:r w:rsidRPr="00FA6C27">
        <w:rPr>
          <w:rFonts w:ascii="Keren" w:eastAsia="Times New Roman" w:hAnsi="Keren" w:cs="David"/>
          <w:sz w:val="24"/>
          <w:szCs w:val="24"/>
          <w:lang w:eastAsia="he-IL"/>
          <w14:ligatures w14:val="none"/>
        </w:rPr>
        <w:fldChar w:fldCharType="end"/>
      </w:r>
      <w:proofErr w:type="spellStart"/>
      <w:r w:rsidRPr="00FA6C27">
        <w:rPr>
          <w:rFonts w:ascii="Keren" w:eastAsia="Times New Roman" w:hAnsi="Keren" w:cs="David"/>
          <w:sz w:val="24"/>
          <w:szCs w:val="24"/>
          <w:rtl/>
          <w:lang w:eastAsia="he-IL"/>
          <w14:ligatures w14:val="none"/>
        </w:rPr>
        <w:t>אשה</w:t>
      </w:r>
      <w:proofErr w:type="spellEnd"/>
      <w:r w:rsidRPr="00FA6C27">
        <w:rPr>
          <w:rFonts w:ascii="Keren" w:eastAsia="Times New Roman" w:hAnsi="Keren" w:cs="David"/>
          <w:sz w:val="24"/>
          <w:szCs w:val="24"/>
          <w:rtl/>
          <w:lang w:eastAsia="he-IL"/>
          <w14:ligatures w14:val="none"/>
        </w:rPr>
        <w:t xml:space="preserve"> שרגילה להדליק נרות שבת כמניין אנשי הבית ונפטר אחד מבני הבית, תמשיך להדליק את אותו מספר נרות שהדליקה קודם הפטירה</w:t>
      </w:r>
      <w:r w:rsidRPr="00FA6C27">
        <w:rPr>
          <w:rFonts w:ascii="Keren" w:eastAsia="Times New Roman" w:hAnsi="Keren" w:cs="David"/>
          <w:sz w:val="24"/>
          <w:szCs w:val="24"/>
          <w:vertAlign w:val="superscript"/>
          <w:rtl/>
          <w:lang w:eastAsia="he-IL"/>
          <w14:ligatures w14:val="none"/>
        </w:rPr>
        <w:footnoteReference w:id="133"/>
      </w:r>
      <w:r w:rsidRPr="00FA6C27">
        <w:rPr>
          <w:rFonts w:ascii="Keren" w:eastAsia="Times New Roman" w:hAnsi="Keren" w:cs="David"/>
          <w:sz w:val="24"/>
          <w:szCs w:val="24"/>
          <w:rtl/>
          <w:lang w:eastAsia="he-IL"/>
          <w14:ligatures w14:val="none"/>
        </w:rPr>
        <w:t>.</w:t>
      </w:r>
    </w:p>
    <w:p w14:paraId="43757193" w14:textId="77777777" w:rsidR="00FA6C27" w:rsidRPr="00FA6C27" w:rsidRDefault="00FA6C27" w:rsidP="00FA6C27">
      <w:pPr>
        <w:tabs>
          <w:tab w:val="left" w:pos="360"/>
          <w:tab w:val="left" w:pos="8306"/>
        </w:tabs>
        <w:spacing w:after="0" w:line="360" w:lineRule="auto"/>
        <w:ind w:left="360" w:right="746"/>
        <w:jc w:val="both"/>
        <w:rPr>
          <w:rFonts w:ascii="Keren" w:eastAsia="Times New Roman" w:hAnsi="Keren" w:cs="David"/>
          <w:sz w:val="26"/>
          <w:szCs w:val="24"/>
          <w:rtl/>
          <w:lang w:eastAsia="he-IL"/>
          <w14:ligatures w14:val="none"/>
        </w:rPr>
      </w:pPr>
    </w:p>
    <w:p w14:paraId="0B92EC86" w14:textId="77777777" w:rsidR="00FA6C27" w:rsidRPr="00FA6C27" w:rsidRDefault="00FA6C27" w:rsidP="00FA6C27">
      <w:pPr>
        <w:keepNext/>
        <w:spacing w:after="0" w:line="360" w:lineRule="auto"/>
        <w:ind w:left="28"/>
        <w:jc w:val="both"/>
        <w:outlineLvl w:val="4"/>
        <w:rPr>
          <w:rFonts w:ascii="Keren" w:eastAsia="Times New Roman" w:hAnsi="Keren" w:cs="David" w:hint="cs"/>
          <w:szCs w:val="24"/>
          <w:lang w:eastAsia="he-IL"/>
          <w14:ligatures w14:val="none"/>
        </w:rPr>
      </w:pPr>
      <w:bookmarkStart w:id="21" w:name="_Ref87891954"/>
      <w:bookmarkStart w:id="22" w:name="_Ref87892074"/>
      <w:bookmarkStart w:id="23" w:name="_Ref87892950"/>
      <w:bookmarkStart w:id="24" w:name="_Toc88530056"/>
      <w:r w:rsidRPr="00FA6C27">
        <w:rPr>
          <w:rFonts w:ascii="Keren" w:eastAsia="Times New Roman" w:hAnsi="Keren" w:cs="David"/>
          <w:szCs w:val="24"/>
          <w:rtl/>
          <w:lang w:eastAsia="he-IL"/>
          <w14:ligatures w14:val="none"/>
        </w:rPr>
        <w:t>בבית הכנסת</w:t>
      </w:r>
      <w:bookmarkEnd w:id="21"/>
      <w:bookmarkEnd w:id="22"/>
      <w:bookmarkEnd w:id="23"/>
      <w:bookmarkEnd w:id="24"/>
    </w:p>
    <w:p w14:paraId="1E88752C" w14:textId="77777777" w:rsidR="00FA6C27" w:rsidRPr="00FA6C27" w:rsidRDefault="00FA6C27" w:rsidP="00FA6C27">
      <w:pPr>
        <w:keepNext/>
        <w:spacing w:after="0" w:line="360" w:lineRule="auto"/>
        <w:ind w:left="28"/>
        <w:jc w:val="both"/>
        <w:outlineLvl w:val="4"/>
        <w:rPr>
          <w:rFonts w:ascii="Keren" w:eastAsia="Times New Roman" w:hAnsi="Keren" w:cs="David"/>
          <w:sz w:val="26"/>
          <w:szCs w:val="24"/>
          <w:rtl/>
          <w:lang w:eastAsia="he-IL"/>
          <w14:ligatures w14:val="none"/>
        </w:rPr>
      </w:pPr>
      <w:r w:rsidRPr="00FA6C27">
        <w:rPr>
          <w:rFonts w:ascii="Keren" w:eastAsia="Times New Roman" w:hAnsi="Keren" w:cs="David"/>
          <w:sz w:val="18"/>
          <w:szCs w:val="20"/>
          <w:rtl/>
          <w:lang w:eastAsia="he-IL"/>
          <w14:ligatures w14:val="none"/>
        </w:rPr>
        <w:t xml:space="preserve">אם מתפללים בבית האבל, מפורטים הכללים לעיל בפרק @ עמוד </w:t>
      </w:r>
      <w:r w:rsidRPr="00FA6C27">
        <w:rPr>
          <w:rFonts w:ascii="Keren" w:eastAsia="Times New Roman" w:hAnsi="Keren" w:cs="David"/>
          <w:szCs w:val="24"/>
          <w:rtl/>
          <w:lang w:eastAsia="he-IL"/>
          <w14:ligatures w14:val="none"/>
        </w:rPr>
        <w:fldChar w:fldCharType="begin"/>
      </w:r>
      <w:r w:rsidRPr="00FA6C27">
        <w:rPr>
          <w:rFonts w:ascii="Keren" w:eastAsia="Times New Roman" w:hAnsi="Keren" w:cs="David" w:hint="cs"/>
          <w:sz w:val="26"/>
          <w:szCs w:val="24"/>
          <w:lang w:eastAsia="he-IL"/>
          <w14:ligatures w14:val="none"/>
        </w:rPr>
        <w:instrText xml:space="preserve"> XE </w:instrText>
      </w:r>
      <w:r w:rsidRPr="00FA6C27">
        <w:rPr>
          <w:rFonts w:ascii="Keren" w:eastAsia="Times New Roman" w:hAnsi="Keren" w:cs="David"/>
          <w:sz w:val="26"/>
          <w:szCs w:val="24"/>
          <w:rtl/>
          <w:lang w:eastAsia="he-IL"/>
          <w14:ligatures w14:val="none"/>
        </w:rPr>
        <w:instrText>"שינוי מקום לאבל:בשבת"</w:instrText>
      </w:r>
      <w:r w:rsidRPr="00FA6C27">
        <w:rPr>
          <w:rFonts w:ascii="Keren" w:eastAsia="Times New Roman" w:hAnsi="Keren" w:cs="David" w:hint="cs"/>
          <w:sz w:val="26"/>
          <w:szCs w:val="24"/>
          <w:lang w:eastAsia="he-IL"/>
          <w14:ligatures w14:val="none"/>
        </w:rPr>
        <w:instrText xml:space="preserve"> </w:instrText>
      </w:r>
      <w:r w:rsidRPr="00FA6C27">
        <w:rPr>
          <w:rFonts w:ascii="Keren" w:eastAsia="Times New Roman" w:hAnsi="Keren" w:cs="David"/>
          <w:szCs w:val="24"/>
          <w:rtl/>
          <w:lang w:eastAsia="he-IL"/>
          <w14:ligatures w14:val="none"/>
        </w:rPr>
        <w:fldChar w:fldCharType="end"/>
      </w:r>
      <w:r w:rsidRPr="00FA6C27">
        <w:rPr>
          <w:rFonts w:ascii="Keren" w:eastAsia="Times New Roman" w:hAnsi="Keren" w:cs="David"/>
          <w:szCs w:val="24"/>
          <w:lang w:eastAsia="he-IL"/>
          <w14:ligatures w14:val="none"/>
        </w:rPr>
        <w:fldChar w:fldCharType="begin"/>
      </w:r>
      <w:r w:rsidRPr="00FA6C27">
        <w:rPr>
          <w:rFonts w:ascii="Keren" w:eastAsia="Times New Roman" w:hAnsi="Keren" w:cs="David" w:hint="cs"/>
          <w:sz w:val="26"/>
          <w:szCs w:val="24"/>
          <w:lang w:eastAsia="he-IL"/>
          <w14:ligatures w14:val="none"/>
        </w:rPr>
        <w:instrText xml:space="preserve"> XE </w:instrText>
      </w:r>
      <w:r w:rsidRPr="00FA6C27">
        <w:rPr>
          <w:rFonts w:ascii="Keren" w:eastAsia="Times New Roman" w:hAnsi="Keren" w:cs="David"/>
          <w:sz w:val="26"/>
          <w:szCs w:val="24"/>
          <w:rtl/>
          <w:lang w:eastAsia="he-IL"/>
          <w14:ligatures w14:val="none"/>
        </w:rPr>
        <w:instrText>"אבלות בשבת, דיניה:שינוי מקום"</w:instrText>
      </w:r>
      <w:r w:rsidRPr="00FA6C27">
        <w:rPr>
          <w:rFonts w:ascii="Keren" w:eastAsia="Times New Roman" w:hAnsi="Keren" w:cs="David" w:hint="cs"/>
          <w:sz w:val="26"/>
          <w:szCs w:val="24"/>
          <w:lang w:eastAsia="he-IL"/>
          <w14:ligatures w14:val="none"/>
        </w:rPr>
        <w:instrText xml:space="preserve"> </w:instrText>
      </w:r>
      <w:r w:rsidRPr="00FA6C27">
        <w:rPr>
          <w:rFonts w:ascii="Keren" w:eastAsia="Times New Roman" w:hAnsi="Keren" w:cs="David"/>
          <w:szCs w:val="24"/>
          <w:lang w:eastAsia="he-IL"/>
          <w14:ligatures w14:val="none"/>
        </w:rPr>
        <w:fldChar w:fldCharType="end"/>
      </w:r>
      <w:r w:rsidRPr="00FA6C27">
        <w:rPr>
          <w:rFonts w:ascii="Keren" w:eastAsia="Times New Roman" w:hAnsi="Keren" w:cs="David"/>
          <w:szCs w:val="24"/>
          <w:lang w:eastAsia="he-IL"/>
          <w14:ligatures w14:val="none"/>
        </w:rPr>
        <w:fldChar w:fldCharType="begin"/>
      </w:r>
      <w:r w:rsidRPr="00FA6C27">
        <w:rPr>
          <w:rFonts w:ascii="Keren" w:eastAsia="Times New Roman" w:hAnsi="Keren" w:cs="David" w:hint="cs"/>
          <w:sz w:val="26"/>
          <w:szCs w:val="24"/>
          <w:lang w:eastAsia="he-IL"/>
          <w14:ligatures w14:val="none"/>
        </w:rPr>
        <w:instrText xml:space="preserve"> XE </w:instrText>
      </w:r>
      <w:r w:rsidRPr="00FA6C27">
        <w:rPr>
          <w:rFonts w:ascii="Keren" w:eastAsia="Times New Roman" w:hAnsi="Keren" w:cs="David"/>
          <w:sz w:val="26"/>
          <w:szCs w:val="24"/>
          <w:rtl/>
          <w:lang w:eastAsia="he-IL"/>
          <w14:ligatures w14:val="none"/>
        </w:rPr>
        <w:instrText>"מנהג עדות המזרח:שינוי מקום לאבל בשבת"</w:instrText>
      </w:r>
      <w:r w:rsidRPr="00FA6C27">
        <w:rPr>
          <w:rFonts w:ascii="Keren" w:eastAsia="Times New Roman" w:hAnsi="Keren" w:cs="David" w:hint="cs"/>
          <w:sz w:val="26"/>
          <w:szCs w:val="24"/>
          <w:lang w:eastAsia="he-IL"/>
          <w14:ligatures w14:val="none"/>
        </w:rPr>
        <w:instrText xml:space="preserve"> </w:instrText>
      </w:r>
      <w:r w:rsidRPr="00FA6C27">
        <w:rPr>
          <w:rFonts w:ascii="Keren" w:eastAsia="Times New Roman" w:hAnsi="Keren" w:cs="David"/>
          <w:szCs w:val="24"/>
          <w:lang w:eastAsia="he-IL"/>
          <w14:ligatures w14:val="none"/>
        </w:rPr>
        <w:fldChar w:fldCharType="end"/>
      </w:r>
      <w:r w:rsidRPr="00FA6C27">
        <w:rPr>
          <w:rFonts w:ascii="Keren" w:eastAsia="Times New Roman" w:hAnsi="Keren" w:cs="David"/>
          <w:szCs w:val="24"/>
          <w:rtl/>
          <w:lang w:eastAsia="he-IL"/>
          <w14:ligatures w14:val="none"/>
        </w:rPr>
        <w:t>@.</w:t>
      </w:r>
    </w:p>
    <w:p w14:paraId="7403DE11" w14:textId="77777777" w:rsidR="00FA6C27" w:rsidRPr="00FA6C27" w:rsidRDefault="00FA6C27" w:rsidP="00FA6C27">
      <w:pPr>
        <w:numPr>
          <w:ilvl w:val="0"/>
          <w:numId w:val="60"/>
        </w:numPr>
        <w:tabs>
          <w:tab w:val="left" w:pos="360"/>
          <w:tab w:val="left" w:pos="8306"/>
        </w:tabs>
        <w:spacing w:after="0" w:line="360" w:lineRule="auto"/>
        <w:jc w:val="both"/>
        <w:rPr>
          <w:rFonts w:ascii="Keren" w:eastAsia="Times New Roman" w:hAnsi="Keren" w:cs="David"/>
          <w:sz w:val="24"/>
          <w:szCs w:val="24"/>
          <w:rtl/>
          <w:lang w:eastAsia="he-IL"/>
          <w14:ligatures w14:val="none"/>
        </w:rPr>
      </w:pPr>
      <w:r w:rsidRPr="00FA6C27">
        <w:rPr>
          <w:rFonts w:ascii="Keren" w:eastAsia="Times New Roman" w:hAnsi="Keren" w:cs="David"/>
          <w:sz w:val="26"/>
          <w:szCs w:val="24"/>
          <w:rtl/>
          <w:lang w:eastAsia="he-IL"/>
          <w14:ligatures w14:val="none"/>
        </w:rPr>
        <w:t xml:space="preserve">האבל הולך לבית הכנסת ויושב על </w:t>
      </w:r>
      <w:proofErr w:type="spellStart"/>
      <w:r w:rsidRPr="00FA6C27">
        <w:rPr>
          <w:rFonts w:ascii="Keren" w:eastAsia="Times New Roman" w:hAnsi="Keren" w:cs="David"/>
          <w:sz w:val="26"/>
          <w:szCs w:val="24"/>
          <w:rtl/>
          <w:lang w:eastAsia="he-IL"/>
          <w14:ligatures w14:val="none"/>
        </w:rPr>
        <w:t>כסא</w:t>
      </w:r>
      <w:proofErr w:type="spellEnd"/>
      <w:r w:rsidRPr="00FA6C27">
        <w:rPr>
          <w:rFonts w:ascii="Keren" w:eastAsia="Times New Roman" w:hAnsi="Keren" w:cs="David"/>
          <w:sz w:val="26"/>
          <w:szCs w:val="24"/>
          <w:rtl/>
          <w:lang w:eastAsia="he-IL"/>
          <w14:ligatures w14:val="none"/>
        </w:rPr>
        <w:t xml:space="preserve"> כדרכו. לפי מנהג עדות המזרח ובני תימן לא ישנה מקומו בשבת, ולפי האשכנזים משנה רק בתוך שלושים</w:t>
      </w:r>
      <w:r w:rsidRPr="00FA6C27">
        <w:rPr>
          <w:rFonts w:ascii="Keren" w:eastAsia="Times New Roman" w:hAnsi="Keren" w:cs="David"/>
          <w:sz w:val="28"/>
          <w:szCs w:val="24"/>
          <w:vertAlign w:val="superscript"/>
          <w:rtl/>
          <w:lang w:eastAsia="he-IL"/>
          <w14:ligatures w14:val="none"/>
        </w:rPr>
        <w:footnoteReference w:id="134"/>
      </w:r>
      <w:r w:rsidRPr="00FA6C27">
        <w:rPr>
          <w:rFonts w:ascii="Keren" w:eastAsia="Times New Roman" w:hAnsi="Keren" w:cs="David"/>
          <w:sz w:val="26"/>
          <w:szCs w:val="24"/>
          <w:rtl/>
          <w:lang w:eastAsia="he-IL"/>
          <w14:ligatures w14:val="none"/>
        </w:rPr>
        <w:t>.</w:t>
      </w:r>
    </w:p>
    <w:p w14:paraId="536B1E26" w14:textId="77777777" w:rsidR="00FA6C27" w:rsidRPr="00FA6C27" w:rsidRDefault="00FA6C27" w:rsidP="00FA6C27">
      <w:pPr>
        <w:numPr>
          <w:ilvl w:val="0"/>
          <w:numId w:val="60"/>
        </w:numPr>
        <w:tabs>
          <w:tab w:val="left" w:pos="360"/>
          <w:tab w:val="left" w:pos="8306"/>
        </w:tabs>
        <w:spacing w:after="0" w:line="360" w:lineRule="auto"/>
        <w:jc w:val="both"/>
        <w:rPr>
          <w:rFonts w:ascii="Keren" w:eastAsia="Times New Roman" w:hAnsi="Keren" w:cs="David" w:hint="cs"/>
          <w:szCs w:val="20"/>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"צאו כנגד האבל"</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"אבלות בשבת, דיניה:צאו כנגד האבל"</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rtl/>
          <w:lang w:eastAsia="he-IL"/>
          <w14:ligatures w14:val="none"/>
        </w:rPr>
        <w:t>המנהג בקהילות האשכנזים, שמקבלים את פני האבל בערב שבת בבואו לבית הכנסת לפני "מזמור שיר ליום השבת", באמירה "צאו כנגד האבל". אמירה זו היא ניחום אבלים וגם אזכור לכך שבקבלת השבת פוסקת האבלות שבפרהסיה.</w:t>
      </w:r>
      <w:r w:rsidRPr="00FA6C27">
        <w:rPr>
          <w:rFonts w:ascii="Keren" w:eastAsia="Times New Roman" w:hAnsi="Keren" w:cs="David"/>
          <w:sz w:val="24"/>
          <w:szCs w:val="24"/>
          <w:rtl/>
          <w:lang w:eastAsia="he-IL"/>
          <w14:ligatures w14:val="none"/>
        </w:rPr>
        <w:t xml:space="preserve"> </w:t>
      </w:r>
      <w:r w:rsidRPr="00FA6C27">
        <w:rPr>
          <w:rFonts w:ascii="Keren" w:eastAsia="Times New Roman" w:hAnsi="Keren" w:cs="David"/>
          <w:szCs w:val="20"/>
          <w:rtl/>
          <w:lang w:eastAsia="he-IL"/>
          <w14:ligatures w14:val="none"/>
        </w:rPr>
        <w:t>למעשה מתאים לנהוג כך רק במקומות שמקבלים שבת באמירת "מזמור שיר ליום השבת", אולם בפועל בחלק ניכר ממנייני התפילה שבת נכנסת עוד לפני כן. כנראה הסיבה שמנהג זה לא נוהג כיום למעשה במניינים אלו, היא כדי לא לנהוג אבלות בפרהסיה בשבת</w:t>
      </w:r>
      <w:r w:rsidRPr="00FA6C27">
        <w:rPr>
          <w:rFonts w:ascii="Keren" w:eastAsia="Times New Roman" w:hAnsi="Keren" w:cs="David"/>
          <w:szCs w:val="20"/>
          <w:vertAlign w:val="superscript"/>
          <w:rtl/>
          <w:lang w:eastAsia="he-IL"/>
          <w14:ligatures w14:val="none"/>
        </w:rPr>
        <w:footnoteReference w:id="135"/>
      </w:r>
      <w:r w:rsidRPr="00FA6C27">
        <w:rPr>
          <w:rFonts w:ascii="Keren" w:eastAsia="Times New Roman" w:hAnsi="Keren" w:cs="David"/>
          <w:szCs w:val="20"/>
          <w:rtl/>
          <w:lang w:eastAsia="he-IL"/>
          <w14:ligatures w14:val="none"/>
        </w:rPr>
        <w:t>.</w:t>
      </w:r>
    </w:p>
    <w:p w14:paraId="4F7067E7" w14:textId="77777777" w:rsidR="00FA6C27" w:rsidRPr="00FA6C27" w:rsidRDefault="00FA6C27" w:rsidP="00FA6C27">
      <w:pPr>
        <w:numPr>
          <w:ilvl w:val="0"/>
          <w:numId w:val="60"/>
        </w:numPr>
        <w:tabs>
          <w:tab w:val="left" w:pos="360"/>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4"/>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"אבלות בשבת, דיניה:השמטות בתפילה"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4"/>
          <w:szCs w:val="24"/>
          <w:rtl/>
          <w:lang w:eastAsia="he-IL"/>
          <w14:ligatures w14:val="none"/>
        </w:rPr>
        <w:fldChar w:fldCharType="end"/>
      </w:r>
      <w:r w:rsidRPr="00FA6C27">
        <w:rPr>
          <w:rFonts w:ascii="Keren" w:eastAsia="Times New Roman" w:hAnsi="Keren" w:cs="David"/>
          <w:sz w:val="24"/>
          <w:szCs w:val="24"/>
          <w:rtl/>
          <w:lang w:eastAsia="he-IL"/>
          <w14:ligatures w14:val="none"/>
        </w:rPr>
        <w:t xml:space="preserve">יש אומרים שהאבל אינו אומר מזמורי קבלת שבת ו"במה </w:t>
      </w:r>
      <w:proofErr w:type="spellStart"/>
      <w:r w:rsidRPr="00FA6C27">
        <w:rPr>
          <w:rFonts w:ascii="Keren" w:eastAsia="Times New Roman" w:hAnsi="Keren" w:cs="David"/>
          <w:sz w:val="24"/>
          <w:szCs w:val="24"/>
          <w:rtl/>
          <w:lang w:eastAsia="he-IL"/>
          <w14:ligatures w14:val="none"/>
        </w:rPr>
        <w:t>מדליקין</w:t>
      </w:r>
      <w:proofErr w:type="spellEnd"/>
      <w:r w:rsidRPr="00FA6C27">
        <w:rPr>
          <w:rFonts w:ascii="Keren" w:eastAsia="Times New Roman" w:hAnsi="Keren" w:cs="David"/>
          <w:sz w:val="24"/>
          <w:szCs w:val="24"/>
          <w:rtl/>
          <w:lang w:eastAsia="he-IL"/>
          <w14:ligatures w14:val="none"/>
        </w:rPr>
        <w:t>", ומתחיל מ"מזמור שיר ליום השבת", ויש אומרים לומר קבלת שבת כרגיל</w:t>
      </w:r>
      <w:r w:rsidRPr="00FA6C27">
        <w:rPr>
          <w:rFonts w:ascii="Keren" w:eastAsia="Times New Roman" w:hAnsi="Keren" w:cs="David"/>
          <w:sz w:val="24"/>
          <w:szCs w:val="24"/>
          <w:vertAlign w:val="superscript"/>
          <w:lang w:eastAsia="he-IL"/>
          <w14:ligatures w14:val="none"/>
        </w:rPr>
        <w:footnoteReference w:id="136"/>
      </w:r>
      <w:r w:rsidRPr="00FA6C27">
        <w:rPr>
          <w:rFonts w:ascii="Keren" w:eastAsia="Times New Roman" w:hAnsi="Keren" w:cs="David"/>
          <w:sz w:val="24"/>
          <w:szCs w:val="24"/>
          <w:rtl/>
          <w:lang w:eastAsia="he-IL"/>
          <w14:ligatures w14:val="none"/>
        </w:rPr>
        <w:t xml:space="preserve">. </w:t>
      </w:r>
    </w:p>
    <w:p w14:paraId="264EE96D" w14:textId="77777777" w:rsidR="00FA6C27" w:rsidRPr="00FA6C27" w:rsidRDefault="00FA6C27" w:rsidP="00FA6C27">
      <w:pPr>
        <w:numPr>
          <w:ilvl w:val="0"/>
          <w:numId w:val="60"/>
        </w:numPr>
        <w:tabs>
          <w:tab w:val="left" w:pos="360"/>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ברכת כהנים:כהנים אבלים, בשבת שבתוך השבעה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"אבלות בשבת, דיניה:ברכת כהנים"</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"כהן:ברכת כהנים בשבת"</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proofErr w:type="spellStart"/>
      <w:r w:rsidRPr="00FA6C27">
        <w:rPr>
          <w:rFonts w:ascii="Keren" w:eastAsia="Times New Roman" w:hAnsi="Keren" w:cs="David"/>
          <w:sz w:val="26"/>
          <w:szCs w:val="24"/>
          <w:rtl/>
          <w:lang w:eastAsia="he-IL"/>
          <w14:ligatures w14:val="none"/>
        </w:rPr>
        <w:t>הכהנים</w:t>
      </w:r>
      <w:proofErr w:type="spellEnd"/>
      <w:r w:rsidRPr="00FA6C27">
        <w:rPr>
          <w:rFonts w:ascii="Keren" w:eastAsia="Times New Roman" w:hAnsi="Keren" w:cs="David"/>
          <w:sz w:val="26"/>
          <w:szCs w:val="24"/>
          <w:rtl/>
          <w:lang w:eastAsia="he-IL"/>
          <w14:ligatures w14:val="none"/>
        </w:rPr>
        <w:t xml:space="preserve"> עולים בשבת לדוכן לברך ברכת כהנים</w:t>
      </w:r>
      <w:r w:rsidRPr="00FA6C27">
        <w:rPr>
          <w:rFonts w:ascii="Keren" w:eastAsia="Times New Roman" w:hAnsi="Keren" w:cs="David"/>
          <w:sz w:val="28"/>
          <w:szCs w:val="24"/>
          <w:vertAlign w:val="superscript"/>
          <w:rtl/>
          <w:lang w:eastAsia="he-IL"/>
          <w14:ligatures w14:val="none"/>
        </w:rPr>
        <w:footnoteReference w:id="137"/>
      </w:r>
      <w:r w:rsidRPr="00FA6C27">
        <w:rPr>
          <w:rFonts w:ascii="Keren" w:eastAsia="Times New Roman" w:hAnsi="Keren" w:cs="David"/>
          <w:sz w:val="26"/>
          <w:szCs w:val="24"/>
          <w:rtl/>
          <w:lang w:eastAsia="he-IL"/>
          <w14:ligatures w14:val="none"/>
        </w:rPr>
        <w:t>, ויש שגם בשבת אינם עולים. אם אין כהן אחר או שיש רק כהן אחד, ראוי שהאבל יעלה לדוכן ויברך</w:t>
      </w:r>
      <w:r w:rsidRPr="00FA6C27">
        <w:rPr>
          <w:rFonts w:ascii="Keren" w:eastAsia="Times New Roman" w:hAnsi="Keren" w:cs="David"/>
          <w:sz w:val="24"/>
          <w:szCs w:val="24"/>
          <w:vertAlign w:val="superscript"/>
          <w:lang w:eastAsia="he-IL"/>
          <w14:ligatures w14:val="none"/>
        </w:rPr>
        <w:footnoteReference w:id="138"/>
      </w:r>
      <w:r w:rsidRPr="00FA6C27">
        <w:rPr>
          <w:rFonts w:ascii="Keren" w:eastAsia="Times New Roman" w:hAnsi="Keren" w:cs="David"/>
          <w:sz w:val="26"/>
          <w:szCs w:val="24"/>
          <w:rtl/>
          <w:lang w:eastAsia="he-IL"/>
          <w14:ligatures w14:val="none"/>
        </w:rPr>
        <w:t>.</w:t>
      </w:r>
    </w:p>
    <w:p w14:paraId="3C5DD2A4" w14:textId="77777777" w:rsidR="00FA6C27" w:rsidRPr="00FA6C27" w:rsidRDefault="00FA6C27" w:rsidP="00FA6C27">
      <w:pPr>
        <w:numPr>
          <w:ilvl w:val="0"/>
          <w:numId w:val="60"/>
        </w:numPr>
        <w:tabs>
          <w:tab w:val="left" w:pos="360"/>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6"/>
          <w:szCs w:val="24"/>
          <w:rtl/>
          <w:lang w:eastAsia="he-IL"/>
          <w14:ligatures w14:val="none"/>
        </w:rPr>
        <w:lastRenderedPageBreak/>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"עלייה לתורה:בשבת בתוך השבעה"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"אבלות בשבת, דיניה:עלייה לתורה"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"חתן:לעלות לתורה בשבת"</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"יום השנה:לעלות לתורה כשחל בשבת בתוך השבעה"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rtl/>
          <w:lang w:eastAsia="he-IL"/>
          <w14:ligatures w14:val="none"/>
        </w:rPr>
        <w:t>האבל לא עולה לתורה, אלא אם כן הוא כהן או לוי ואין אחר, או שקראוהו בטעות לעלות לתורה</w:t>
      </w:r>
      <w:r w:rsidRPr="00FA6C27">
        <w:rPr>
          <w:rFonts w:ascii="Keren" w:eastAsia="Times New Roman" w:hAnsi="Keren" w:cs="David"/>
          <w:sz w:val="28"/>
          <w:szCs w:val="24"/>
          <w:vertAlign w:val="superscript"/>
          <w:lang w:eastAsia="he-IL"/>
          <w14:ligatures w14:val="none"/>
        </w:rPr>
        <w:footnoteReference w:id="139"/>
      </w:r>
      <w:r w:rsidRPr="00FA6C27">
        <w:rPr>
          <w:rFonts w:ascii="Keren" w:eastAsia="Times New Roman" w:hAnsi="Keren" w:cs="David"/>
          <w:sz w:val="26"/>
          <w:szCs w:val="24"/>
          <w:rtl/>
          <w:lang w:eastAsia="he-IL"/>
          <w14:ligatures w14:val="none"/>
        </w:rPr>
        <w:t>, או שהוא חתן בתוך שבעת ימי המשתה</w:t>
      </w:r>
      <w:r w:rsidRPr="00FA6C27">
        <w:rPr>
          <w:rFonts w:ascii="Keren" w:eastAsia="Times New Roman" w:hAnsi="Keren" w:cs="David"/>
          <w:sz w:val="28"/>
          <w:szCs w:val="24"/>
          <w:vertAlign w:val="superscript"/>
          <w:rtl/>
          <w:lang w:eastAsia="he-IL"/>
          <w14:ligatures w14:val="none"/>
        </w:rPr>
        <w:footnoteReference w:id="140"/>
      </w:r>
      <w:r w:rsidRPr="00FA6C27">
        <w:rPr>
          <w:rFonts w:ascii="Keren" w:eastAsia="Times New Roman" w:hAnsi="Keren" w:cs="David"/>
          <w:sz w:val="26"/>
          <w:szCs w:val="24"/>
          <w:rtl/>
          <w:lang w:eastAsia="he-IL"/>
          <w14:ligatures w14:val="none"/>
        </w:rPr>
        <w:t>. ויש אומרים שעולה לתורה גם אם יש לו יארצייט</w:t>
      </w:r>
      <w:r w:rsidRPr="00FA6C27">
        <w:rPr>
          <w:rFonts w:ascii="Keren" w:eastAsia="Times New Roman" w:hAnsi="Keren" w:cs="David"/>
          <w:sz w:val="28"/>
          <w:szCs w:val="24"/>
          <w:vertAlign w:val="superscript"/>
          <w:lang w:eastAsia="he-IL"/>
          <w14:ligatures w14:val="none"/>
        </w:rPr>
        <w:footnoteReference w:id="141"/>
      </w:r>
      <w:r w:rsidRPr="00FA6C27">
        <w:rPr>
          <w:rFonts w:ascii="Keren" w:eastAsia="Times New Roman" w:hAnsi="Keren" w:cs="David"/>
          <w:sz w:val="26"/>
          <w:szCs w:val="24"/>
          <w:rtl/>
          <w:lang w:eastAsia="he-IL"/>
          <w14:ligatures w14:val="none"/>
        </w:rPr>
        <w:t>.</w:t>
      </w:r>
    </w:p>
    <w:p w14:paraId="7666A176" w14:textId="77777777" w:rsidR="00FA6C27" w:rsidRPr="00FA6C27" w:rsidRDefault="00FA6C27" w:rsidP="00FA6C27">
      <w:pPr>
        <w:numPr>
          <w:ilvl w:val="0"/>
          <w:numId w:val="60"/>
        </w:numPr>
        <w:tabs>
          <w:tab w:val="left" w:pos="360"/>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"ברית מילה:להעלות לתורה את אבי הבן בשבת שבתוך השבעה"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אבל שנולד לו בן, והמנהג להעלות את אבי הבן לתורה בשבת, מותר לו לעלות לספר תורה כדי שלא יראה כאבלות בפרהסיה, ויש מי שכתב שיקצרו בשירה לכבודו</w:t>
      </w:r>
      <w:r w:rsidRPr="00FA6C27">
        <w:rPr>
          <w:rFonts w:ascii="Keren" w:eastAsia="Times New Roman" w:hAnsi="Keren" w:cs="David"/>
          <w:sz w:val="28"/>
          <w:szCs w:val="24"/>
          <w:vertAlign w:val="superscript"/>
          <w:lang w:eastAsia="he-IL"/>
          <w14:ligatures w14:val="none"/>
        </w:rPr>
        <w:footnoteReference w:id="142"/>
      </w:r>
      <w:r w:rsidRPr="00FA6C27">
        <w:rPr>
          <w:rFonts w:ascii="Keren" w:eastAsia="Times New Roman" w:hAnsi="Keren" w:cs="David"/>
          <w:sz w:val="26"/>
          <w:szCs w:val="24"/>
          <w:rtl/>
          <w:lang w:eastAsia="he-IL"/>
          <w14:ligatures w14:val="none"/>
        </w:rPr>
        <w:t>.</w:t>
      </w:r>
    </w:p>
    <w:p w14:paraId="5A4D1B6F" w14:textId="77777777" w:rsidR="00FA6C27" w:rsidRPr="00FA6C27" w:rsidRDefault="00FA6C27" w:rsidP="00FA6C27">
      <w:pPr>
        <w:numPr>
          <w:ilvl w:val="0"/>
          <w:numId w:val="60"/>
        </w:numPr>
        <w:tabs>
          <w:tab w:val="left" w:pos="360"/>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"אבל כשליח ציבור:בעל קורא קבוע בשבת בתוך השבעה"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אבל שהוא בעל קורא קבוע, מותר לו לקרוא בשבת שבתוך השבעה</w:t>
      </w:r>
      <w:r w:rsidRPr="00FA6C27">
        <w:rPr>
          <w:rFonts w:ascii="Keren" w:eastAsia="Times New Roman" w:hAnsi="Keren" w:cs="David"/>
          <w:sz w:val="28"/>
          <w:szCs w:val="24"/>
          <w:vertAlign w:val="superscript"/>
          <w:rtl/>
          <w:lang w:eastAsia="he-IL"/>
          <w14:ligatures w14:val="none"/>
        </w:rPr>
        <w:footnoteReference w:id="143"/>
      </w:r>
      <w:r w:rsidRPr="00FA6C27">
        <w:rPr>
          <w:rFonts w:ascii="Keren" w:eastAsia="Times New Roman" w:hAnsi="Keren" w:cs="David"/>
          <w:sz w:val="26"/>
          <w:szCs w:val="24"/>
          <w:rtl/>
          <w:lang w:eastAsia="he-IL"/>
          <w14:ligatures w14:val="none"/>
        </w:rPr>
        <w:t>.</w:t>
      </w:r>
    </w:p>
    <w:p w14:paraId="5B225CFF" w14:textId="77777777" w:rsidR="00FA6C27" w:rsidRPr="00FA6C27" w:rsidRDefault="00FA6C27" w:rsidP="00FA6C27">
      <w:pPr>
        <w:numPr>
          <w:ilvl w:val="0"/>
          <w:numId w:val="60"/>
        </w:numPr>
        <w:tabs>
          <w:tab w:val="left" w:pos="360"/>
          <w:tab w:val="left" w:pos="8306"/>
        </w:tabs>
        <w:spacing w:after="0" w:line="360" w:lineRule="auto"/>
        <w:jc w:val="both"/>
        <w:rPr>
          <w:rFonts w:ascii="Keren" w:eastAsia="Times New Roman" w:hAnsi="Keren" w:cs="David" w:hint="cs"/>
          <w:sz w:val="26"/>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"אבלות בשבת, דיניה:חל יום השביעי בשבת"</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"אבלות, חלותה:קימה ביום השביעי שחל בשבת"</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"מנהג חברון:קימה מהשבעה כשחל בשבת"</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rtl/>
          <w:lang w:eastAsia="he-IL"/>
          <w14:ligatures w14:val="none"/>
        </w:rPr>
        <w:t>אם יום שביעי שלו חל בשבת, נהגו האשכנזים שלא עולה בשחרית אלא במנחה. ולפי מנהג עדות המזרח יש הנוהגים כמנהג עיר הקודש חברון, שקודם ברוך שאמר ניגשים החזן והגבאים אל האבל ואומרים לו את פסוקי הקימה מאבלות "לא יבוא עוד שמשך" וכו' והשכבה, והאבל יוצא מגזרת שבעה ויכול לעלות אפילו בשחרית</w:t>
      </w:r>
      <w:r w:rsidRPr="00FA6C27">
        <w:rPr>
          <w:rFonts w:ascii="Keren" w:eastAsia="Times New Roman" w:hAnsi="Keren" w:cs="David"/>
          <w:sz w:val="28"/>
          <w:szCs w:val="24"/>
          <w:vertAlign w:val="superscript"/>
          <w:rtl/>
          <w:lang w:eastAsia="he-IL"/>
          <w14:ligatures w14:val="none"/>
        </w:rPr>
        <w:footnoteReference w:id="144"/>
      </w:r>
      <w:r w:rsidRPr="00FA6C27">
        <w:rPr>
          <w:rFonts w:ascii="Keren" w:eastAsia="Times New Roman" w:hAnsi="Keren" w:cs="David"/>
          <w:sz w:val="26"/>
          <w:szCs w:val="24"/>
          <w:rtl/>
          <w:lang w:eastAsia="he-IL"/>
          <w14:ligatures w14:val="none"/>
        </w:rPr>
        <w:t xml:space="preserve">. </w:t>
      </w:r>
    </w:p>
    <w:p w14:paraId="50567D26" w14:textId="77777777" w:rsidR="00FA6C27" w:rsidRPr="00FA6C27" w:rsidRDefault="00FA6C27" w:rsidP="00FA6C27">
      <w:pPr>
        <w:numPr>
          <w:ilvl w:val="0"/>
          <w:numId w:val="60"/>
        </w:numPr>
        <w:tabs>
          <w:tab w:val="left" w:pos="360"/>
          <w:tab w:val="left" w:pos="8306"/>
        </w:tabs>
        <w:spacing w:after="0" w:line="360" w:lineRule="auto"/>
        <w:jc w:val="both"/>
        <w:rPr>
          <w:rFonts w:ascii="Keren" w:eastAsia="Times New Roman" w:hAnsi="Keren" w:cs="David"/>
          <w:sz w:val="26"/>
          <w:szCs w:val="24"/>
          <w:rtl/>
          <w:lang w:eastAsia="he-IL"/>
          <w14:ligatures w14:val="none"/>
        </w:rPr>
      </w:pPr>
      <w:r w:rsidRPr="00FA6C27">
        <w:rPr>
          <w:rFonts w:ascii="Keren" w:eastAsia="Times New Roman" w:hAnsi="Keren" w:cs="David"/>
          <w:sz w:val="26"/>
          <w:szCs w:val="24"/>
          <w:rt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"אל מלא רחמים:בשבת"</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14:ligatures w14:val="none"/>
        </w:rPr>
        <w:fldChar w:fldCharType="end"/>
      </w:r>
      <w:r w:rsidRPr="00FA6C27">
        <w:rPr>
          <w:rFonts w:ascii="Keren" w:eastAsia="Times New Roman" w:hAnsi="Keren" w:cs="David"/>
          <w:sz w:val="26"/>
          <w:szCs w:val="24"/>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"אבלות בשבת, דיניה:אל מלא רחמים"</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14:ligatures w14:val="none"/>
        </w:rPr>
        <w:fldChar w:fldCharType="end"/>
      </w:r>
      <w:r w:rsidRPr="00FA6C27">
        <w:rPr>
          <w:rFonts w:ascii="Keren" w:eastAsia="Times New Roman" w:hAnsi="Keren" w:cs="David"/>
          <w:sz w:val="26"/>
          <w:szCs w:val="24"/>
          <w:rtl/>
          <w14:ligatures w14:val="none"/>
        </w:rPr>
        <w:t>אחר קריאת התורה</w:t>
      </w:r>
      <w:r w:rsidRPr="00FA6C27">
        <w:rPr>
          <w:rFonts w:ascii="Keren" w:eastAsia="Times New Roman" w:hAnsi="Keren" w:cs="David"/>
          <w:sz w:val="26"/>
          <w:szCs w:val="24"/>
          <w:rt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6"/>
          <w:szCs w:val="24"/>
          <w:rtl/>
          <w14:ligatures w14:val="none"/>
        </w:rPr>
        <w:instrText>קריאת התורה</w:instrText>
      </w:r>
      <w:r w:rsidRPr="00FA6C27">
        <w:rPr>
          <w:rFonts w:ascii="Keren" w:eastAsia="Times New Roman" w:hAnsi="Keren" w:cs="David"/>
          <w:sz w:val="26"/>
          <w:szCs w:val="24"/>
          <w:rtl/>
          <w:lang w:eastAsia="he-IL"/>
          <w14:ligatures w14:val="none"/>
        </w:rPr>
        <w:instrText>:</w:instrText>
      </w:r>
      <w:r w:rsidRPr="00FA6C27">
        <w:rPr>
          <w:rFonts w:ascii="Keren" w:eastAsia="Times New Roman" w:hAnsi="Keren" w:cs="David"/>
          <w:sz w:val="28"/>
          <w:szCs w:val="24"/>
          <w:rtl/>
          <w:lang w:eastAsia="he-IL"/>
          <w14:ligatures w14:val="none"/>
        </w:rPr>
        <w:instrText>הזכרת נשמות לאחריה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14:ligatures w14:val="none"/>
        </w:rPr>
        <w:fldChar w:fldCharType="end"/>
      </w:r>
      <w:r w:rsidRPr="00FA6C27">
        <w:rPr>
          <w:rFonts w:ascii="Keren" w:eastAsia="Times New Roman" w:hAnsi="Keren" w:cs="David"/>
          <w:sz w:val="26"/>
          <w:szCs w:val="24"/>
          <w:rtl/>
          <w14:ligatures w14:val="none"/>
        </w:rPr>
        <w:t xml:space="preserve"> מזכירים נשמת הנפטר בתפילת "א-ל מלא רחמים" אפילו בשבת מברכים שאין מזכירים נשמות שאר מתים </w:t>
      </w:r>
      <w:r w:rsidRPr="00FA6C27">
        <w:rPr>
          <w:rFonts w:ascii="Keren" w:eastAsia="Times New Roman" w:hAnsi="Keren" w:cs="David"/>
          <w:sz w:val="28"/>
          <w:szCs w:val="24"/>
          <w:vertAlign w:val="superscript"/>
          <w14:ligatures w14:val="none"/>
        </w:rPr>
        <w:footnoteReference w:id="145"/>
      </w:r>
      <w:r w:rsidRPr="00FA6C27">
        <w:rPr>
          <w:rFonts w:ascii="Keren" w:eastAsia="Times New Roman" w:hAnsi="Keren" w:cs="David"/>
          <w:sz w:val="26"/>
          <w:szCs w:val="24"/>
          <w:rtl/>
          <w14:ligatures w14:val="none"/>
        </w:rPr>
        <w:t>.</w:t>
      </w:r>
    </w:p>
    <w:p w14:paraId="210C04D5" w14:textId="77777777" w:rsidR="00FA6C27" w:rsidRPr="00FA6C27" w:rsidRDefault="00FA6C27" w:rsidP="00FA6C27">
      <w:pPr>
        <w:numPr>
          <w:ilvl w:val="0"/>
          <w:numId w:val="60"/>
        </w:numPr>
        <w:tabs>
          <w:tab w:val="left" w:pos="360"/>
          <w:tab w:val="left" w:pos="8306"/>
        </w:tabs>
        <w:spacing w:after="0" w:line="360" w:lineRule="auto"/>
        <w:jc w:val="both"/>
        <w:rPr>
          <w:rFonts w:ascii="Keren" w:eastAsia="Times New Roman" w:hAnsi="Keren" w:cs="David"/>
          <w:sz w:val="26"/>
          <w:szCs w:val="24"/>
          <w:rtl/>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"אבל:להגביה או לגלול ספר תורה"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 xml:space="preserve">מותר לו להגביה ולגלול, וכן להוציא ולהחזיר את ספר התורה. </w:t>
      </w:r>
    </w:p>
    <w:p w14:paraId="652213AD" w14:textId="77777777" w:rsidR="00FA6C27" w:rsidRPr="00FA6C27" w:rsidRDefault="00FA6C27" w:rsidP="00FA6C27">
      <w:pPr>
        <w:numPr>
          <w:ilvl w:val="0"/>
          <w:numId w:val="60"/>
        </w:numPr>
        <w:tabs>
          <w:tab w:val="left" w:pos="360"/>
          <w:tab w:val="left" w:pos="8306"/>
        </w:tabs>
        <w:spacing w:after="0" w:line="360" w:lineRule="auto"/>
        <w:jc w:val="both"/>
        <w:rPr>
          <w:rFonts w:ascii="Keren" w:eastAsia="Times New Roman" w:hAnsi="Keren" w:cs="David"/>
          <w:sz w:val="26"/>
          <w:szCs w:val="24"/>
          <w:rtl/>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"מי שברך:אמירתו עבור האבל או על ידי האבל"</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 xml:space="preserve">"אבל:לברך </w:instrText>
      </w:r>
      <w:r w:rsidRPr="00FA6C27">
        <w:rPr>
          <w:rFonts w:ascii="Times New Roman" w:eastAsia="Times New Roman" w:hAnsi="Times New Roman" w:cs="Times New Roman"/>
          <w:sz w:val="24"/>
          <w:szCs w:val="24"/>
          <w:lang w:eastAsia="he-IL"/>
          <w14:ligatures w14:val="none"/>
        </w:rPr>
        <w:instrText>\</w:instrText>
      </w:r>
      <w:r w:rsidRPr="00FA6C27">
        <w:rPr>
          <w:rFonts w:ascii="Keren" w:eastAsia="Times New Roman" w:hAnsi="Keren" w:cs="David"/>
          <w:sz w:val="28"/>
          <w:szCs w:val="24"/>
          <w:rtl/>
          <w:lang w:eastAsia="he-IL"/>
          <w14:ligatures w14:val="none"/>
        </w:rPr>
        <w:instrText>"מי שברך</w:instrText>
      </w:r>
      <w:r w:rsidRPr="00FA6C27">
        <w:rPr>
          <w:rFonts w:ascii="Times New Roman" w:eastAsia="Times New Roman" w:hAnsi="Times New Roman" w:cs="Times New Roman"/>
          <w:sz w:val="24"/>
          <w:szCs w:val="24"/>
          <w:lang w:eastAsia="he-IL"/>
          <w14:ligatures w14:val="none"/>
        </w:rPr>
        <w:instrText>\</w:instrText>
      </w:r>
      <w:r w:rsidRPr="00FA6C27">
        <w:rPr>
          <w:rFonts w:ascii="Keren" w:eastAsia="Times New Roman" w:hAnsi="Keren" w:cs="David"/>
          <w:sz w:val="28"/>
          <w:szCs w:val="24"/>
          <w:rtl/>
          <w:lang w:eastAsia="he-IL"/>
          <w14:ligatures w14:val="none"/>
        </w:rPr>
        <w:instrText>""</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rtl/>
          <w:lang w:eastAsia="he-IL"/>
          <w14:ligatures w14:val="none"/>
        </w:rPr>
        <w:t>מותר לעשות לאבל "מי שברך"</w:t>
      </w:r>
      <w:r w:rsidRPr="00FA6C27">
        <w:rPr>
          <w:rFonts w:ascii="Keren" w:eastAsia="Times New Roman" w:hAnsi="Keren" w:cs="David"/>
          <w:sz w:val="28"/>
          <w:szCs w:val="24"/>
          <w:vertAlign w:val="superscript"/>
          <w:lang w:eastAsia="he-IL"/>
          <w14:ligatures w14:val="none"/>
        </w:rPr>
        <w:footnoteReference w:id="146"/>
      </w:r>
      <w:r w:rsidRPr="00FA6C27">
        <w:rPr>
          <w:rFonts w:ascii="Keren" w:eastAsia="Times New Roman" w:hAnsi="Keren" w:cs="David"/>
          <w:sz w:val="26"/>
          <w:szCs w:val="24"/>
          <w:rtl/>
          <w:lang w:eastAsia="he-IL"/>
          <w14:ligatures w14:val="none"/>
        </w:rPr>
        <w:t>. אם הוא גבאי, מותר להעלות אנשים לתורה ולומר "מי שברך" כדרכו.</w:t>
      </w:r>
    </w:p>
    <w:p w14:paraId="6759CBCE" w14:textId="77777777" w:rsidR="00FA6C27" w:rsidRPr="00FA6C27" w:rsidRDefault="00FA6C27" w:rsidP="00FA6C27">
      <w:pPr>
        <w:numPr>
          <w:ilvl w:val="0"/>
          <w:numId w:val="60"/>
        </w:numPr>
        <w:tabs>
          <w:tab w:val="left" w:pos="360"/>
          <w:tab w:val="left" w:pos="8306"/>
        </w:tabs>
        <w:spacing w:after="0" w:line="360" w:lineRule="auto"/>
        <w:jc w:val="both"/>
        <w:rPr>
          <w:rFonts w:ascii="Keren" w:eastAsia="Times New Roman" w:hAnsi="Keren" w:cs="David" w:hint="cs"/>
          <w:sz w:val="24"/>
          <w:szCs w:val="24"/>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"שאילת שלום:שבת שלום"</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מותר לאבל לומר "שבת שלום" בשבת כיון שאין אבלות בפרהסיה. לגבי אמירת "שבת שלום" לאבל, תלוי במנהג המקום, יש מקומות שאומרים ויש שאין אומרים</w:t>
      </w:r>
      <w:r w:rsidRPr="00FA6C27">
        <w:rPr>
          <w:rFonts w:ascii="Keren" w:eastAsia="Times New Roman" w:hAnsi="Keren" w:cs="David"/>
          <w:sz w:val="28"/>
          <w:szCs w:val="24"/>
          <w:vertAlign w:val="superscript"/>
          <w:rtl/>
          <w:lang w:eastAsia="he-IL"/>
          <w14:ligatures w14:val="none"/>
        </w:rPr>
        <w:footnoteReference w:id="147"/>
      </w:r>
      <w:r w:rsidRPr="00FA6C27">
        <w:rPr>
          <w:rFonts w:ascii="Keren" w:eastAsia="Times New Roman" w:hAnsi="Keren" w:cs="David"/>
          <w:sz w:val="26"/>
          <w:szCs w:val="24"/>
          <w:rtl/>
          <w:lang w:eastAsia="he-IL"/>
          <w14:ligatures w14:val="none"/>
        </w:rPr>
        <w:t xml:space="preserve">.  </w:t>
      </w:r>
    </w:p>
    <w:p w14:paraId="7AEC969E" w14:textId="77777777" w:rsidR="00FA6C27" w:rsidRPr="00FA6C27" w:rsidRDefault="00FA6C27" w:rsidP="00FA6C27">
      <w:pPr>
        <w:tabs>
          <w:tab w:val="left" w:pos="360"/>
          <w:tab w:val="left" w:pos="8306"/>
        </w:tabs>
        <w:spacing w:after="0" w:line="360" w:lineRule="auto"/>
        <w:jc w:val="both"/>
        <w:rPr>
          <w:rFonts w:ascii="Keren" w:eastAsia="Times New Roman" w:hAnsi="Keren" w:cs="David" w:hint="cs"/>
          <w:szCs w:val="20"/>
          <w:lang w:eastAsia="he-IL"/>
          <w14:ligatures w14:val="none"/>
        </w:rPr>
      </w:pPr>
    </w:p>
    <w:p w14:paraId="615B241B" w14:textId="77777777" w:rsidR="00FA6C27" w:rsidRPr="00FA6C27" w:rsidRDefault="00FA6C27" w:rsidP="00FA6C27">
      <w:pPr>
        <w:keepNext/>
        <w:spacing w:after="0" w:line="360" w:lineRule="auto"/>
        <w:ind w:left="28"/>
        <w:jc w:val="both"/>
        <w:outlineLvl w:val="4"/>
        <w:rPr>
          <w:rFonts w:ascii="Keren" w:eastAsia="Times New Roman" w:hAnsi="Keren" w:cs="David"/>
          <w:sz w:val="26"/>
          <w:szCs w:val="24"/>
          <w:rtl/>
          <w:lang w:eastAsia="he-IL"/>
          <w14:ligatures w14:val="none"/>
        </w:rPr>
      </w:pPr>
      <w:bookmarkStart w:id="25" w:name="_Toc88530057"/>
      <w:r w:rsidRPr="00FA6C27">
        <w:rPr>
          <w:rFonts w:ascii="Keren" w:eastAsia="Times New Roman" w:hAnsi="Keren" w:cs="David"/>
          <w:sz w:val="26"/>
          <w:szCs w:val="24"/>
          <w:rtl/>
          <w:lang w:eastAsia="he-IL"/>
          <w14:ligatures w14:val="none"/>
        </w:rPr>
        <w:t>סעודות שבת</w:t>
      </w:r>
      <w:bookmarkEnd w:id="25"/>
    </w:p>
    <w:p w14:paraId="008511A1" w14:textId="77777777" w:rsidR="00FA6C27" w:rsidRPr="00FA6C27" w:rsidRDefault="00FA6C27" w:rsidP="00FA6C27">
      <w:pPr>
        <w:numPr>
          <w:ilvl w:val="0"/>
          <w:numId w:val="60"/>
        </w:numPr>
        <w:tabs>
          <w:tab w:val="left" w:pos="360"/>
          <w:tab w:val="left" w:pos="8306"/>
        </w:tabs>
        <w:spacing w:after="0" w:line="360" w:lineRule="auto"/>
        <w:jc w:val="both"/>
        <w:rPr>
          <w:rFonts w:ascii="Keren" w:eastAsia="Times New Roman" w:hAnsi="Keren" w:cs="David"/>
          <w:sz w:val="24"/>
          <w:szCs w:val="24"/>
          <w:rtl/>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ברכת הבנים:בשבת שבתוך השבעה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"אבלות בשבת, דיניה:לומר שלום עליכם וזמירות שבת"</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rtl/>
          <w:lang w:eastAsia="he-IL"/>
          <w14:ligatures w14:val="none"/>
        </w:rPr>
        <w:t>האבל אומר "שלום עליכם" בליל שבת בביתו, מברך את הבנים ואומר זמירות שבת כדרכו, גם אם אין אנשים נוספים בבית מלבד האבלים</w:t>
      </w:r>
      <w:r w:rsidRPr="00FA6C27">
        <w:rPr>
          <w:rFonts w:ascii="Keren" w:eastAsia="Times New Roman" w:hAnsi="Keren" w:cs="David"/>
          <w:sz w:val="28"/>
          <w:szCs w:val="24"/>
          <w:vertAlign w:val="superscript"/>
          <w:rtl/>
          <w:lang w:eastAsia="he-IL"/>
          <w14:ligatures w14:val="none"/>
        </w:rPr>
        <w:footnoteReference w:id="148"/>
      </w:r>
      <w:r w:rsidRPr="00FA6C27">
        <w:rPr>
          <w:rFonts w:ascii="Keren" w:eastAsia="Times New Roman" w:hAnsi="Keren" w:cs="David"/>
          <w:sz w:val="26"/>
          <w:szCs w:val="24"/>
          <w:rtl/>
          <w:lang w:eastAsia="he-IL"/>
          <w14:ligatures w14:val="none"/>
        </w:rPr>
        <w:t xml:space="preserve">, </w:t>
      </w:r>
      <w:r w:rsidRPr="00FA6C27">
        <w:rPr>
          <w:rFonts w:ascii="Keren" w:eastAsia="Times New Roman" w:hAnsi="Keren" w:cs="David"/>
          <w:szCs w:val="20"/>
          <w:rtl/>
          <w:lang w:eastAsia="he-IL"/>
          <w14:ligatures w14:val="none"/>
        </w:rPr>
        <w:t>הטעם הפשוט הוא כיון שאין אבלות בפרהסיה בשבת</w:t>
      </w:r>
      <w:r w:rsidRPr="00FA6C27">
        <w:rPr>
          <w:rFonts w:ascii="Keren" w:eastAsia="Times New Roman" w:hAnsi="Keren" w:cs="David"/>
          <w:sz w:val="26"/>
          <w:szCs w:val="24"/>
          <w:rtl/>
          <w:lang w:eastAsia="he-IL"/>
          <w14:ligatures w14:val="none"/>
        </w:rPr>
        <w:t>. יש מי שנהגו לא לומר שלום עליכם ולא לברך הבנים בשבת שבתוך השבעה</w:t>
      </w:r>
      <w:r w:rsidRPr="00FA6C27">
        <w:rPr>
          <w:rFonts w:ascii="Keren" w:eastAsia="Times New Roman" w:hAnsi="Keren" w:cs="David"/>
          <w:sz w:val="24"/>
          <w:szCs w:val="24"/>
          <w:vertAlign w:val="superscript"/>
          <w:lang w:eastAsia="he-IL"/>
          <w14:ligatures w14:val="none"/>
        </w:rPr>
        <w:footnoteReference w:id="149"/>
      </w:r>
      <w:r w:rsidRPr="00FA6C27">
        <w:rPr>
          <w:rFonts w:ascii="Keren" w:eastAsia="Times New Roman" w:hAnsi="Keren" w:cs="David"/>
          <w:sz w:val="26"/>
          <w:szCs w:val="24"/>
          <w:rtl/>
          <w:lang w:eastAsia="he-IL"/>
          <w14:ligatures w14:val="none"/>
        </w:rPr>
        <w:t>.</w:t>
      </w:r>
    </w:p>
    <w:p w14:paraId="0C01FD99" w14:textId="77777777" w:rsidR="00FA6C27" w:rsidRPr="00FA6C27" w:rsidRDefault="00FA6C27" w:rsidP="00FA6C27">
      <w:pPr>
        <w:tabs>
          <w:tab w:val="left" w:pos="360"/>
          <w:tab w:val="left" w:pos="8306"/>
        </w:tabs>
        <w:spacing w:after="0" w:line="360" w:lineRule="auto"/>
        <w:jc w:val="both"/>
        <w:rPr>
          <w:rFonts w:ascii="Keren" w:eastAsia="Times New Roman" w:hAnsi="Keren" w:cs="David" w:hint="cs"/>
          <w:sz w:val="26"/>
          <w:szCs w:val="24"/>
          <w:lang w:eastAsia="he-IL"/>
          <w14:ligatures w14:val="none"/>
        </w:rPr>
      </w:pPr>
    </w:p>
    <w:p w14:paraId="436A7B39" w14:textId="77777777" w:rsidR="00FA6C27" w:rsidRPr="00FA6C27" w:rsidRDefault="00FA6C27" w:rsidP="00FA6C27">
      <w:pPr>
        <w:keepNext/>
        <w:spacing w:after="0" w:line="360" w:lineRule="auto"/>
        <w:ind w:left="28"/>
        <w:jc w:val="both"/>
        <w:outlineLvl w:val="4"/>
        <w:rPr>
          <w:rFonts w:ascii="Keren" w:eastAsia="Times New Roman" w:hAnsi="Keren" w:cs="David"/>
          <w:sz w:val="26"/>
          <w:szCs w:val="24"/>
          <w:rtl/>
          <w:lang w:eastAsia="he-IL"/>
          <w14:ligatures w14:val="none"/>
        </w:rPr>
      </w:pPr>
      <w:bookmarkStart w:id="26" w:name="_Toc88530058"/>
      <w:r w:rsidRPr="00FA6C27">
        <w:rPr>
          <w:rFonts w:ascii="Keren" w:eastAsia="Times New Roman" w:hAnsi="Keren" w:cs="David"/>
          <w:sz w:val="26"/>
          <w:szCs w:val="24"/>
          <w:rtl/>
          <w:lang w:eastAsia="he-IL"/>
          <w14:ligatures w14:val="none"/>
        </w:rPr>
        <w:lastRenderedPageBreak/>
        <w:t>תלמוד תורה</w:t>
      </w:r>
    </w:p>
    <w:p w14:paraId="6706183A" w14:textId="77777777" w:rsidR="00FA6C27" w:rsidRPr="00FA6C27" w:rsidRDefault="00FA6C27" w:rsidP="00FA6C27">
      <w:pPr>
        <w:numPr>
          <w:ilvl w:val="0"/>
          <w:numId w:val="60"/>
        </w:numPr>
        <w:tabs>
          <w:tab w:val="left" w:pos="360"/>
          <w:tab w:val="left" w:pos="8306"/>
        </w:tabs>
        <w:spacing w:after="0" w:line="360" w:lineRule="auto"/>
        <w:jc w:val="both"/>
        <w:rPr>
          <w:rFonts w:ascii="Keren" w:eastAsia="Times New Roman" w:hAnsi="Keren" w:cs="David"/>
          <w:sz w:val="26"/>
          <w:szCs w:val="24"/>
          <w:rtl/>
          <w:lang w:eastAsia="he-IL"/>
          <w14:ligatures w14:val="none"/>
        </w:rPr>
      </w:pPr>
      <w:r w:rsidRPr="00FA6C27">
        <w:rPr>
          <w:rFonts w:ascii="Keren" w:eastAsia="Times New Roman" w:hAnsi="Keren" w:cs="David" w:hint="cs"/>
          <w:sz w:val="28"/>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"תלמוד תורה:באבלות בשבת, שניים מקרא ואחד תרגום"</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hint="cs"/>
          <w:sz w:val="28"/>
          <w:szCs w:val="24"/>
          <w:rtl/>
          <w:lang w:eastAsia="he-IL"/>
          <w14:ligatures w14:val="none"/>
        </w:rPr>
        <w:fldChar w:fldCharType="end"/>
      </w:r>
      <w:r w:rsidRPr="00FA6C27">
        <w:rPr>
          <w:rFonts w:ascii="Keren" w:eastAsia="Times New Roman" w:hAnsi="Keren" w:cs="David" w:hint="cs"/>
          <w:sz w:val="28"/>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"אבלות בשבת, דיניה:להשתתף בשיעור תורה קבוע"</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hint="cs"/>
          <w:sz w:val="28"/>
          <w:szCs w:val="24"/>
          <w:rtl/>
          <w:lang w:eastAsia="he-IL"/>
          <w14:ligatures w14:val="none"/>
        </w:rPr>
        <w:fldChar w:fldCharType="end"/>
      </w:r>
      <w:r w:rsidRPr="00FA6C27">
        <w:rPr>
          <w:rFonts w:ascii="Keren" w:eastAsia="Times New Roman" w:hAnsi="Keren" w:cs="David"/>
          <w:sz w:val="26"/>
          <w:szCs w:val="24"/>
          <w:rtl/>
          <w:lang w:eastAsia="he-IL"/>
          <w14:ligatures w14:val="none"/>
        </w:rPr>
        <w:t>האבל אסור בדברי תורה, אבל מי שרגיל לומר שניים מקרא ואחד תרגום</w:t>
      </w:r>
      <w:r w:rsidRPr="00FA6C27">
        <w:rPr>
          <w:rFonts w:ascii="Keren" w:eastAsia="Times New Roman" w:hAnsi="Keren" w:cs="David" w:hint="cs"/>
          <w:sz w:val="28"/>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6"/>
          <w:szCs w:val="24"/>
          <w:rtl/>
          <w:lang w:eastAsia="he-IL"/>
          <w14:ligatures w14:val="none"/>
        </w:rPr>
        <w:instrText>שניים מקרא ואחד תרגום:</w:instrText>
      </w:r>
      <w:r w:rsidRPr="00FA6C27">
        <w:rPr>
          <w:rFonts w:ascii="Keren" w:eastAsia="Times New Roman" w:hAnsi="Keren" w:cs="David"/>
          <w:sz w:val="28"/>
          <w:szCs w:val="24"/>
          <w:rtl/>
          <w:lang w:eastAsia="he-IL"/>
          <w14:ligatures w14:val="none"/>
        </w:rPr>
        <w:instrText>באבלות בשבת</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hint="cs"/>
          <w:sz w:val="28"/>
          <w:szCs w:val="24"/>
          <w:rtl/>
          <w:lang w:eastAsia="he-IL"/>
          <w14:ligatures w14:val="none"/>
        </w:rPr>
        <w:fldChar w:fldCharType="end"/>
      </w:r>
      <w:r w:rsidRPr="00FA6C27">
        <w:rPr>
          <w:rFonts w:ascii="Keren" w:eastAsia="Times New Roman" w:hAnsi="Keren" w:cs="David"/>
          <w:sz w:val="26"/>
          <w:szCs w:val="24"/>
          <w:rtl/>
          <w:lang w:eastAsia="he-IL"/>
          <w14:ligatures w14:val="none"/>
        </w:rPr>
        <w:t>, התירו לו</w:t>
      </w:r>
      <w:r w:rsidRPr="00FA6C27">
        <w:rPr>
          <w:rFonts w:ascii="Keren" w:eastAsia="Times New Roman" w:hAnsi="Keren" w:cs="David"/>
          <w:sz w:val="28"/>
          <w:szCs w:val="24"/>
          <w:vertAlign w:val="superscript"/>
          <w:rtl/>
          <w:lang w:eastAsia="he-IL"/>
          <w14:ligatures w14:val="none"/>
        </w:rPr>
        <w:footnoteReference w:id="150"/>
      </w:r>
      <w:r w:rsidRPr="00FA6C27">
        <w:rPr>
          <w:rFonts w:ascii="Keren" w:eastAsia="Times New Roman" w:hAnsi="Keren" w:cs="David"/>
          <w:sz w:val="26"/>
          <w:szCs w:val="24"/>
          <w:rtl/>
          <w:lang w:eastAsia="he-IL"/>
          <w14:ligatures w14:val="none"/>
        </w:rPr>
        <w:t>. ויש מי שהתיר בכל קביעות ללימוד או שיעור קבוע שיש לאדם בשבת</w:t>
      </w:r>
      <w:r w:rsidRPr="00FA6C27">
        <w:rPr>
          <w:rFonts w:ascii="Keren" w:eastAsia="Times New Roman" w:hAnsi="Keren" w:cs="David"/>
          <w:sz w:val="24"/>
          <w:szCs w:val="24"/>
          <w:vertAlign w:val="superscript"/>
          <w:lang w:eastAsia="he-IL"/>
          <w14:ligatures w14:val="none"/>
        </w:rPr>
        <w:footnoteReference w:id="151"/>
      </w:r>
      <w:r w:rsidRPr="00FA6C27">
        <w:rPr>
          <w:rFonts w:ascii="Keren" w:eastAsia="Times New Roman" w:hAnsi="Keren" w:cs="David"/>
          <w:sz w:val="26"/>
          <w:szCs w:val="24"/>
          <w:rtl/>
          <w:lang w:eastAsia="he-IL"/>
          <w14:ligatures w14:val="none"/>
        </w:rPr>
        <w:t>.</w:t>
      </w:r>
    </w:p>
    <w:p w14:paraId="6FDC5B69" w14:textId="77777777" w:rsidR="00FA6C27" w:rsidRPr="00FA6C27" w:rsidRDefault="00FA6C27" w:rsidP="00FA6C27">
      <w:pPr>
        <w:numPr>
          <w:ilvl w:val="0"/>
          <w:numId w:val="60"/>
        </w:numPr>
        <w:tabs>
          <w:tab w:val="left" w:pos="360"/>
          <w:tab w:val="left" w:pos="8306"/>
        </w:tabs>
        <w:spacing w:after="0" w:line="360" w:lineRule="auto"/>
        <w:jc w:val="both"/>
        <w:rPr>
          <w:rFonts w:ascii="Keren" w:eastAsia="Times New Roman" w:hAnsi="Keren" w:cs="David" w:hint="cs"/>
          <w:sz w:val="26"/>
          <w:szCs w:val="24"/>
          <w:lang w:eastAsia="he-IL"/>
          <w14:ligatures w14:val="none"/>
        </w:rPr>
      </w:pPr>
      <w:r w:rsidRPr="00FA6C27">
        <w:rPr>
          <w:rFonts w:ascii="Keren" w:eastAsia="Times New Roman" w:hAnsi="Keren" w:cs="David"/>
          <w:sz w:val="26"/>
          <w:szCs w:val="24"/>
          <w:rtl/>
          <w:lang w:eastAsia="he-IL"/>
          <w14:ligatures w14:val="none"/>
        </w:rPr>
        <w:t xml:space="preserve">מעיקר הדין </w:t>
      </w:r>
      <w:r w:rsidRPr="00FA6C27">
        <w:rPr>
          <w:rFonts w:ascii="Keren" w:eastAsia="Times New Roman" w:hAnsi="Keren" w:cs="David" w:hint="cs"/>
          <w:sz w:val="28"/>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"תלמוד תורה:פרקי אבות בשבת"</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hint="cs"/>
          <w:sz w:val="28"/>
          <w:szCs w:val="24"/>
          <w:rtl/>
          <w:lang w:eastAsia="he-IL"/>
          <w14:ligatures w14:val="none"/>
        </w:rPr>
        <w:fldChar w:fldCharType="end"/>
      </w:r>
      <w:r w:rsidRPr="00FA6C27">
        <w:rPr>
          <w:rFonts w:ascii="Keren" w:eastAsia="Times New Roman" w:hAnsi="Keren" w:cs="David" w:hint="cs"/>
          <w:sz w:val="28"/>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"תהלים:ברכי נפשי בשבת"</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hint="cs"/>
          <w:sz w:val="28"/>
          <w:szCs w:val="24"/>
          <w:rtl/>
          <w:lang w:eastAsia="he-IL"/>
          <w14:ligatures w14:val="none"/>
        </w:rPr>
        <w:fldChar w:fldCharType="end"/>
      </w:r>
      <w:r w:rsidRPr="00FA6C27">
        <w:rPr>
          <w:rFonts w:ascii="Keren" w:eastAsia="Times New Roman" w:hAnsi="Keren" w:cs="David"/>
          <w:sz w:val="26"/>
          <w:szCs w:val="24"/>
          <w:rtl/>
          <w:lang w:eastAsia="he-IL"/>
          <w14:ligatures w14:val="none"/>
        </w:rPr>
        <w:t>האבל אינו אומר פרקי אבות אחרי מנחה וגם לא "ברכי נפשי". ויש מתירים לומר פרקי אבות אפילו בחול באופן שמעורר למוסר ויראת שמים</w:t>
      </w:r>
      <w:r w:rsidRPr="00FA6C27">
        <w:rPr>
          <w:rFonts w:ascii="Keren" w:eastAsia="Times New Roman" w:hAnsi="Keren" w:cs="David"/>
          <w:sz w:val="28"/>
          <w:szCs w:val="24"/>
          <w:vertAlign w:val="superscript"/>
          <w:rtl/>
          <w:lang w:eastAsia="he-IL"/>
          <w14:ligatures w14:val="none"/>
        </w:rPr>
        <w:footnoteReference w:id="152"/>
      </w:r>
      <w:r w:rsidRPr="00FA6C27">
        <w:rPr>
          <w:rFonts w:ascii="Keren" w:eastAsia="Times New Roman" w:hAnsi="Keren" w:cs="David"/>
          <w:sz w:val="26"/>
          <w:szCs w:val="24"/>
          <w:rtl/>
          <w:lang w:eastAsia="he-IL"/>
          <w14:ligatures w14:val="none"/>
        </w:rPr>
        <w:t>.</w:t>
      </w:r>
    </w:p>
    <w:p w14:paraId="73ABAC06" w14:textId="77777777" w:rsidR="00FA6C27" w:rsidRPr="00FA6C27" w:rsidRDefault="00FA6C27" w:rsidP="00FA6C27">
      <w:pPr>
        <w:spacing w:after="0" w:line="360" w:lineRule="auto"/>
        <w:jc w:val="both"/>
        <w:rPr>
          <w:rFonts w:ascii="Keren" w:eastAsia="Times New Roman" w:hAnsi="Keren" w:cs="David"/>
          <w:sz w:val="28"/>
          <w:szCs w:val="24"/>
          <w:rtl/>
          <w:lang w:eastAsia="he-IL"/>
          <w14:ligatures w14:val="none"/>
        </w:rPr>
      </w:pPr>
    </w:p>
    <w:p w14:paraId="1BF35D24" w14:textId="77777777" w:rsidR="00FA6C27" w:rsidRPr="00FA6C27" w:rsidRDefault="00FA6C27" w:rsidP="00FA6C27">
      <w:pPr>
        <w:keepNext/>
        <w:spacing w:after="0" w:line="360" w:lineRule="auto"/>
        <w:ind w:left="28"/>
        <w:jc w:val="both"/>
        <w:outlineLvl w:val="4"/>
        <w:rPr>
          <w:rFonts w:ascii="Keren" w:eastAsia="Times New Roman" w:hAnsi="Keren" w:cs="David"/>
          <w:sz w:val="26"/>
          <w:szCs w:val="24"/>
          <w:rtl/>
          <w:lang w:eastAsia="he-IL"/>
          <w14:ligatures w14:val="none"/>
        </w:rPr>
      </w:pPr>
      <w:r w:rsidRPr="00FA6C27">
        <w:rPr>
          <w:rFonts w:ascii="Keren" w:eastAsia="Times New Roman" w:hAnsi="Keren" w:cs="David"/>
          <w:sz w:val="26"/>
          <w:szCs w:val="24"/>
          <w:rtl/>
          <w:lang w:eastAsia="he-IL"/>
          <w14:ligatures w14:val="none"/>
        </w:rPr>
        <w:t>מוצאי שבת</w:t>
      </w:r>
      <w:bookmarkEnd w:id="26"/>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6"/>
          <w:szCs w:val="24"/>
          <w:lang w:eastAsia="he-IL"/>
          <w14:ligatures w14:val="none"/>
        </w:rPr>
        <w:instrText xml:space="preserve"> XE </w:instrText>
      </w:r>
      <w:r w:rsidRPr="00FA6C27">
        <w:rPr>
          <w:rFonts w:ascii="Keren" w:eastAsia="Times New Roman" w:hAnsi="Keren" w:cs="David"/>
          <w:sz w:val="26"/>
          <w:szCs w:val="24"/>
          <w:rtl/>
          <w:lang w:eastAsia="he-IL"/>
          <w14:ligatures w14:val="none"/>
        </w:rPr>
        <w:instrText>"אבלות בשבת, דיניה:מוצאי שבת"</w:instrText>
      </w:r>
      <w:r w:rsidRPr="00FA6C27">
        <w:rPr>
          <w:rFonts w:ascii="Keren" w:eastAsia="Times New Roman" w:hAnsi="Keren" w:cs="David" w:hint="cs"/>
          <w:sz w:val="26"/>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p>
    <w:p w14:paraId="6248E466" w14:textId="77777777" w:rsidR="00FA6C27" w:rsidRPr="00FA6C27" w:rsidRDefault="00FA6C27" w:rsidP="00FA6C27">
      <w:pPr>
        <w:numPr>
          <w:ilvl w:val="0"/>
          <w:numId w:val="60"/>
        </w:numPr>
        <w:tabs>
          <w:tab w:val="left" w:pos="360"/>
          <w:tab w:val="left" w:pos="8306"/>
        </w:tabs>
        <w:spacing w:after="0" w:line="360" w:lineRule="auto"/>
        <w:jc w:val="both"/>
        <w:rPr>
          <w:rFonts w:ascii="Keren" w:eastAsia="Times New Roman" w:hAnsi="Keren" w:cs="David"/>
          <w:sz w:val="26"/>
          <w:szCs w:val="24"/>
          <w:rtl/>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"נעילת הסנדל:חליצת המנעלים במוצאי שבת"</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במוצאי שבת אומר "המבדיל בין קודש לחול" וחולץ מנעליו, ועובר לפני התיבה</w:t>
      </w:r>
      <w:r w:rsidRPr="00FA6C27">
        <w:rPr>
          <w:rFonts w:ascii="Keren" w:eastAsia="Times New Roman" w:hAnsi="Keren" w:cs="David"/>
          <w:sz w:val="28"/>
          <w:szCs w:val="24"/>
          <w:vertAlign w:val="superscript"/>
          <w:rtl/>
          <w:lang w:eastAsia="he-IL"/>
          <w14:ligatures w14:val="none"/>
        </w:rPr>
        <w:footnoteReference w:id="153"/>
      </w:r>
      <w:r w:rsidRPr="00FA6C27">
        <w:rPr>
          <w:rFonts w:ascii="Keren" w:eastAsia="Times New Roman" w:hAnsi="Keren" w:cs="David"/>
          <w:sz w:val="26"/>
          <w:szCs w:val="24"/>
          <w:rtl/>
          <w:lang w:eastAsia="he-IL"/>
          <w14:ligatures w14:val="none"/>
        </w:rPr>
        <w:t>; ויש נוהגים שחולץ אחר תפילת מעריב</w:t>
      </w:r>
      <w:r w:rsidRPr="00FA6C27">
        <w:rPr>
          <w:rFonts w:ascii="Keren" w:eastAsia="Times New Roman" w:hAnsi="Keren" w:cs="David"/>
          <w:sz w:val="28"/>
          <w:szCs w:val="24"/>
          <w:vertAlign w:val="superscript"/>
          <w:rtl/>
          <w:lang w:eastAsia="he-IL"/>
          <w14:ligatures w14:val="none"/>
        </w:rPr>
        <w:footnoteReference w:id="154"/>
      </w:r>
      <w:r w:rsidRPr="00FA6C27">
        <w:rPr>
          <w:rFonts w:ascii="Keren" w:eastAsia="Times New Roman" w:hAnsi="Keren" w:cs="David"/>
          <w:sz w:val="26"/>
          <w:szCs w:val="24"/>
          <w:rtl/>
          <w:lang w:eastAsia="he-IL"/>
          <w14:ligatures w14:val="none"/>
        </w:rPr>
        <w:t>.</w:t>
      </w:r>
    </w:p>
    <w:p w14:paraId="216F1158" w14:textId="77777777" w:rsidR="00FA6C27" w:rsidRPr="00FA6C27" w:rsidRDefault="00FA6C27" w:rsidP="00FA6C27">
      <w:pPr>
        <w:numPr>
          <w:ilvl w:val="0"/>
          <w:numId w:val="60"/>
        </w:numPr>
        <w:tabs>
          <w:tab w:val="left" w:pos="360"/>
          <w:tab w:val="left" w:pos="8306"/>
        </w:tabs>
        <w:spacing w:after="0" w:line="360" w:lineRule="auto"/>
        <w:jc w:val="both"/>
        <w:rPr>
          <w:rFonts w:ascii="Keren" w:eastAsia="Times New Roman" w:hAnsi="Keren" w:cs="David"/>
          <w:sz w:val="24"/>
          <w:szCs w:val="24"/>
          <w:rtl/>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הבדלה:במוצאי שבת בתוך השבעה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"שבת:הבדלה"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"אבלות בשבת, דיניה:הבדלה"</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"ברכות:על בשמים במוצאי שבת"</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lang w:eastAsia="he-IL"/>
          <w14:ligatures w14:val="none"/>
        </w:rPr>
        <w:fldChar w:fldCharType="end"/>
      </w:r>
      <w:r w:rsidRPr="00FA6C27">
        <w:rPr>
          <w:rFonts w:ascii="Keren" w:eastAsia="Times New Roman" w:hAnsi="Keren" w:cs="David"/>
          <w:sz w:val="26"/>
          <w:szCs w:val="24"/>
          <w:rtl/>
          <w:lang w:eastAsia="he-IL"/>
          <w14:ligatures w14:val="none"/>
        </w:rPr>
        <w:t>בהבדלה מדלג פסוקי השמחה ומתחיל מהברכות. יש מי שכתב שהאשכנזים אין מברכים על הבשמים</w:t>
      </w:r>
      <w:r w:rsidRPr="00FA6C27">
        <w:rPr>
          <w:rFonts w:ascii="Keren" w:eastAsia="Times New Roman" w:hAnsi="Keren" w:cs="David"/>
          <w:sz w:val="28"/>
          <w:szCs w:val="24"/>
          <w:vertAlign w:val="superscript"/>
          <w:rtl/>
          <w:lang w:eastAsia="he-IL"/>
          <w14:ligatures w14:val="none"/>
        </w:rPr>
        <w:footnoteReference w:id="155"/>
      </w:r>
      <w:r w:rsidRPr="00FA6C27">
        <w:rPr>
          <w:rFonts w:ascii="Keren" w:eastAsia="Times New Roman" w:hAnsi="Keren" w:cs="David"/>
          <w:sz w:val="26"/>
          <w:szCs w:val="24"/>
          <w:rtl/>
          <w:lang w:eastAsia="he-IL"/>
          <w14:ligatures w14:val="none"/>
        </w:rPr>
        <w:t xml:space="preserve">. </w:t>
      </w:r>
      <w:r w:rsidRPr="00FA6C27">
        <w:rPr>
          <w:rFonts w:ascii="Keren" w:eastAsia="Times New Roman" w:hAnsi="Keren" w:cs="David"/>
          <w:szCs w:val="20"/>
          <w:rtl/>
          <w:lang w:eastAsia="he-IL"/>
          <w14:ligatures w14:val="none"/>
        </w:rPr>
        <w:t xml:space="preserve">הטעם, שהרי התקינו לברך ולהריח בשמים במוצאי שבת, כיון שבשבת ישנה לאדם נשמה יתרה מחמת קדושת השבת, </w:t>
      </w:r>
      <w:proofErr w:type="spellStart"/>
      <w:r w:rsidRPr="00FA6C27">
        <w:rPr>
          <w:rFonts w:ascii="Keren" w:eastAsia="Times New Roman" w:hAnsi="Keren" w:cs="David"/>
          <w:szCs w:val="20"/>
          <w:rtl/>
          <w:lang w:eastAsia="he-IL"/>
          <w14:ligatures w14:val="none"/>
        </w:rPr>
        <w:t>המרוממתו</w:t>
      </w:r>
      <w:proofErr w:type="spellEnd"/>
      <w:r w:rsidRPr="00FA6C27">
        <w:rPr>
          <w:rFonts w:ascii="Keren" w:eastAsia="Times New Roman" w:hAnsi="Keren" w:cs="David"/>
          <w:szCs w:val="20"/>
          <w:rtl/>
          <w:lang w:eastAsia="he-IL"/>
          <w14:ligatures w14:val="none"/>
        </w:rPr>
        <w:t xml:space="preserve"> ומשמחתו. במוצאי שבת עוזבת הנשמה היתרה את האדם, והאדם מיצר על הסתלקות הנשמה היתרה, וכמעט עלולה להסתלק ממנו גם נפשו. לכן, כדי לעודד ולהשיב את רוחו של האדם המצטער, התקינו חכמים להריח בשמים במוצאי השבת, ומתוך כך נמצא האדם נושם ומתעודד ומתחזק. </w:t>
      </w:r>
    </w:p>
    <w:p w14:paraId="3CF93336" w14:textId="77777777" w:rsidR="00FA6C27" w:rsidRPr="00FA6C27" w:rsidRDefault="00FA6C27" w:rsidP="00FA6C27">
      <w:pPr>
        <w:tabs>
          <w:tab w:val="left" w:pos="360"/>
          <w:tab w:val="left" w:pos="8306"/>
        </w:tabs>
        <w:spacing w:after="0" w:line="360" w:lineRule="auto"/>
        <w:ind w:left="720"/>
        <w:jc w:val="both"/>
        <w:rPr>
          <w:rFonts w:ascii="Keren" w:eastAsia="Times New Roman" w:hAnsi="Keren" w:cs="David" w:hint="cs"/>
          <w:szCs w:val="24"/>
          <w:lang w:eastAsia="he-IL"/>
          <w14:ligatures w14:val="none"/>
        </w:rPr>
      </w:pPr>
      <w:r w:rsidRPr="00FA6C27">
        <w:rPr>
          <w:rFonts w:ascii="Keren" w:eastAsia="Times New Roman" w:hAnsi="Keren" w:cs="David"/>
          <w:szCs w:val="20"/>
          <w:rtl/>
          <w:lang w:eastAsia="he-IL"/>
          <w14:ligatures w14:val="none"/>
        </w:rPr>
        <w:t xml:space="preserve">האבל טרוד ומצטער מחמת אבלו. גם בשבת, למרות שאין ביטויים חיצוניים לאבלות, הרי שבתוך תוכו עלול האבל להיות ללא שמחה וללא נשמה יתרה. הדעות שאין לאבל לברך על הבשמים במוצאי שבת, מתייחסות להרגשת האבל שכביכול לא הצליח לקבל בשבת נשמה יתרה מחמת צערו. </w:t>
      </w:r>
      <w:r w:rsidRPr="00FA6C27">
        <w:rPr>
          <w:rFonts w:ascii="Keren" w:eastAsia="Times New Roman" w:hAnsi="Keren" w:cs="David"/>
          <w:sz w:val="26"/>
          <w:szCs w:val="24"/>
          <w:rtl/>
          <w:lang w:eastAsia="he-IL"/>
          <w14:ligatures w14:val="none"/>
        </w:rPr>
        <w:t>ומנהג העולם שהאבל מברך על הבשמים במוצאי שבת</w:t>
      </w:r>
      <w:r w:rsidRPr="00FA6C27">
        <w:rPr>
          <w:rFonts w:ascii="Keren" w:eastAsia="Times New Roman" w:hAnsi="Keren" w:cs="David"/>
          <w:sz w:val="24"/>
          <w:szCs w:val="24"/>
          <w:vertAlign w:val="superscript"/>
          <w:lang w:eastAsia="he-IL"/>
          <w14:ligatures w14:val="none"/>
        </w:rPr>
        <w:footnoteReference w:id="156"/>
      </w:r>
      <w:r w:rsidRPr="00FA6C27">
        <w:rPr>
          <w:rFonts w:ascii="Keren" w:eastAsia="Times New Roman" w:hAnsi="Keren" w:cs="David"/>
          <w:szCs w:val="20"/>
          <w:rtl/>
          <w:lang w:eastAsia="he-IL"/>
          <w14:ligatures w14:val="none"/>
        </w:rPr>
        <w:t xml:space="preserve"> לפי הדעות שיש לברך, הרי שלכל אדם יש נשמה יתרה בשבת. כוח סגולת השבת מרומם את האדם באשר הוא, ולכן יש לברך על הבשמים במוצאי שבת.</w:t>
      </w:r>
    </w:p>
    <w:p w14:paraId="3F2E7B14" w14:textId="77777777" w:rsidR="00FA6C27" w:rsidRPr="00FA6C27" w:rsidRDefault="00FA6C27" w:rsidP="00FA6C27">
      <w:pPr>
        <w:numPr>
          <w:ilvl w:val="0"/>
          <w:numId w:val="60"/>
        </w:numPr>
        <w:tabs>
          <w:tab w:val="left" w:pos="360"/>
          <w:tab w:val="left" w:pos="8306"/>
        </w:tabs>
        <w:spacing w:after="0" w:line="360" w:lineRule="auto"/>
        <w:jc w:val="both"/>
        <w:rPr>
          <w:rFonts w:ascii="Keren" w:eastAsia="Times New Roman" w:hAnsi="Keren" w:cs="David"/>
          <w:sz w:val="26"/>
          <w:szCs w:val="24"/>
          <w:rtl/>
          <w:lang w:eastAsia="he-IL"/>
          <w14:ligatures w14:val="none"/>
        </w:rPr>
      </w:pPr>
      <w:r w:rsidRPr="00FA6C27">
        <w:rPr>
          <w:rFonts w:ascii="Keren" w:eastAsia="Times New Roman" w:hAnsi="Keren" w:cs="David"/>
          <w:sz w:val="26"/>
          <w:szCs w:val="24"/>
          <w:rtl/>
          <w:lang w:eastAsia="he-IL"/>
          <w14:ligatures w14:val="none"/>
        </w:rPr>
        <w:fldChar w:fldCharType="begin"/>
      </w:r>
      <w:r w:rsidRPr="00FA6C27">
        <w:rPr>
          <w:rFonts w:ascii="Keren" w:eastAsia="Times New Roman" w:hAnsi="Keren" w:cs="David" w:hint="cs"/>
          <w:sz w:val="28"/>
          <w:szCs w:val="24"/>
          <w:lang w:eastAsia="he-IL"/>
          <w14:ligatures w14:val="none"/>
        </w:rPr>
        <w:instrText xml:space="preserve"> XE </w:instrText>
      </w:r>
      <w:r w:rsidRPr="00FA6C27">
        <w:rPr>
          <w:rFonts w:ascii="Keren" w:eastAsia="Times New Roman" w:hAnsi="Keren" w:cs="David"/>
          <w:sz w:val="28"/>
          <w:szCs w:val="24"/>
          <w:rtl/>
          <w:lang w:eastAsia="he-IL"/>
          <w14:ligatures w14:val="none"/>
        </w:rPr>
        <w:instrText>"אבלות, חלותה:כשיום השביעי חל בשבת"</w:instrText>
      </w:r>
      <w:r w:rsidRPr="00FA6C27">
        <w:rPr>
          <w:rFonts w:ascii="Keren" w:eastAsia="Times New Roman" w:hAnsi="Keren" w:cs="David" w:hint="cs"/>
          <w:sz w:val="28"/>
          <w:szCs w:val="24"/>
          <w:lang w:eastAsia="he-IL"/>
          <w14:ligatures w14:val="none"/>
        </w:rPr>
        <w:instrText xml:space="preserve"> </w:instrText>
      </w:r>
      <w:r w:rsidRPr="00FA6C27">
        <w:rPr>
          <w:rFonts w:ascii="Keren" w:eastAsia="Times New Roman" w:hAnsi="Keren" w:cs="David"/>
          <w:sz w:val="26"/>
          <w:szCs w:val="24"/>
          <w:rtl/>
          <w:lang w:eastAsia="he-IL"/>
          <w14:ligatures w14:val="none"/>
        </w:rPr>
        <w:fldChar w:fldCharType="end"/>
      </w:r>
      <w:r w:rsidRPr="00FA6C27">
        <w:rPr>
          <w:rFonts w:ascii="Keren" w:eastAsia="Times New Roman" w:hAnsi="Keren" w:cs="David"/>
          <w:sz w:val="26"/>
          <w:szCs w:val="24"/>
          <w:rtl/>
          <w:lang w:eastAsia="he-IL"/>
          <w14:ligatures w14:val="none"/>
        </w:rPr>
        <w:t xml:space="preserve">אם האבלות נסתיימה בשבת בבוקר, פשוט שאין צורך לשבת במוצאי שבת. </w:t>
      </w:r>
    </w:p>
    <w:p w14:paraId="75348DA5" w14:textId="77777777" w:rsidR="00FA6C27" w:rsidRPr="00FA6C27" w:rsidRDefault="00FA6C27" w:rsidP="00FA6C27">
      <w:pPr>
        <w:tabs>
          <w:tab w:val="left" w:pos="8306"/>
        </w:tabs>
        <w:spacing w:after="0" w:line="360" w:lineRule="auto"/>
        <w:jc w:val="both"/>
        <w:rPr>
          <w:rFonts w:ascii="Keren" w:eastAsia="Times New Roman" w:hAnsi="Keren" w:cs="David"/>
          <w:sz w:val="26"/>
          <w:szCs w:val="24"/>
          <w:rtl/>
          <w:lang w:eastAsia="he-IL"/>
          <w14:ligatures w14:val="none"/>
        </w:rPr>
      </w:pPr>
    </w:p>
    <w:p w14:paraId="3F2C59D7" w14:textId="0F866E6B" w:rsidR="00D5072B" w:rsidRPr="00A316A3" w:rsidRDefault="00D5072B" w:rsidP="00FA6C27">
      <w:pPr>
        <w:spacing w:after="0" w:line="360" w:lineRule="auto"/>
        <w:jc w:val="both"/>
        <w:rPr>
          <w:rFonts w:ascii="Keren" w:eastAsia="Times New Roman" w:hAnsi="Keren" w:cs="David"/>
          <w:sz w:val="24"/>
          <w:szCs w:val="24"/>
          <w:lang w:eastAsia="he-IL"/>
          <w14:ligatures w14:val="none"/>
        </w:rPr>
      </w:pPr>
    </w:p>
    <w:sectPr w:rsidR="00D5072B" w:rsidRPr="00A316A3" w:rsidSect="005C4B1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A0C57" w14:textId="77777777" w:rsidR="00961293" w:rsidRDefault="00961293" w:rsidP="00A00C1F">
      <w:pPr>
        <w:spacing w:after="0" w:line="240" w:lineRule="auto"/>
      </w:pPr>
      <w:r>
        <w:separator/>
      </w:r>
    </w:p>
  </w:endnote>
  <w:endnote w:type="continuationSeparator" w:id="0">
    <w:p w14:paraId="5D7CF5A7" w14:textId="77777777" w:rsidR="00961293" w:rsidRDefault="00961293" w:rsidP="00A00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3E948" w14:textId="77777777" w:rsidR="00961293" w:rsidRDefault="00961293" w:rsidP="00A00C1F">
      <w:pPr>
        <w:spacing w:after="0" w:line="240" w:lineRule="auto"/>
      </w:pPr>
      <w:r>
        <w:separator/>
      </w:r>
    </w:p>
  </w:footnote>
  <w:footnote w:type="continuationSeparator" w:id="0">
    <w:p w14:paraId="4758E8CF" w14:textId="77777777" w:rsidR="00961293" w:rsidRDefault="00961293" w:rsidP="00A00C1F">
      <w:pPr>
        <w:spacing w:after="0" w:line="240" w:lineRule="auto"/>
      </w:pPr>
      <w:r>
        <w:continuationSeparator/>
      </w:r>
    </w:p>
  </w:footnote>
  <w:footnote w:id="1">
    <w:p w14:paraId="180EF4FC" w14:textId="77777777" w:rsidR="00FA6C27" w:rsidRDefault="00FA6C27" w:rsidP="00FA6C27">
      <w:pPr>
        <w:pStyle w:val="ae"/>
        <w:jc w:val="both"/>
        <w:rPr>
          <w:rtl/>
        </w:rPr>
      </w:pPr>
      <w:r>
        <w:rPr>
          <w:rStyle w:val="af0"/>
        </w:rPr>
        <w:footnoteRef/>
      </w:r>
      <w:r>
        <w:rPr>
          <w:rFonts w:hint="cs"/>
        </w:rPr>
        <w:t xml:space="preserve"> </w:t>
      </w:r>
      <w:r>
        <w:rPr>
          <w:rtl/>
        </w:rPr>
        <w:t>מועד קטן טו, א.</w:t>
      </w:r>
    </w:p>
  </w:footnote>
  <w:footnote w:id="2">
    <w:p w14:paraId="10D92B36" w14:textId="77777777" w:rsidR="00FA6C27" w:rsidRDefault="00FA6C27" w:rsidP="00FA6C27">
      <w:pPr>
        <w:pStyle w:val="ae"/>
        <w:jc w:val="both"/>
        <w:rPr>
          <w:rtl/>
        </w:rPr>
      </w:pPr>
      <w:r>
        <w:rPr>
          <w:rStyle w:val="af0"/>
        </w:rPr>
        <w:footnoteRef/>
      </w:r>
      <w:r>
        <w:rPr>
          <w:rFonts w:hint="cs"/>
        </w:rPr>
        <w:t xml:space="preserve"> </w:t>
      </w:r>
      <w:r>
        <w:rPr>
          <w:rtl/>
        </w:rPr>
        <w:t>רש"י כתובות ו, ב.</w:t>
      </w:r>
    </w:p>
  </w:footnote>
  <w:footnote w:id="3">
    <w:p w14:paraId="765B6AEA" w14:textId="77777777" w:rsidR="00FA6C27" w:rsidRDefault="00FA6C27" w:rsidP="00FA6C27">
      <w:pPr>
        <w:pStyle w:val="ae"/>
        <w:jc w:val="both"/>
        <w:rPr>
          <w:rtl/>
        </w:rPr>
      </w:pPr>
      <w:r>
        <w:rPr>
          <w:rStyle w:val="af0"/>
        </w:rPr>
        <w:footnoteRef/>
      </w:r>
      <w:r>
        <w:rPr>
          <w:rFonts w:hint="cs"/>
        </w:rPr>
        <w:t xml:space="preserve"> </w:t>
      </w:r>
      <w:r>
        <w:rPr>
          <w:rtl/>
        </w:rPr>
        <w:t>רש"י סוכה כה, א.</w:t>
      </w:r>
    </w:p>
  </w:footnote>
  <w:footnote w:id="4">
    <w:p w14:paraId="2C218AF8" w14:textId="77777777" w:rsidR="00FA6C27" w:rsidRDefault="00FA6C27" w:rsidP="00FA6C27">
      <w:pPr>
        <w:pStyle w:val="ae"/>
        <w:jc w:val="both"/>
        <w:rPr>
          <w:rFonts w:ascii="Arial" w:hAnsi="Arial" w:cs="Arial"/>
          <w:rtl/>
        </w:rPr>
      </w:pPr>
      <w:r>
        <w:rPr>
          <w:rStyle w:val="af0"/>
        </w:rPr>
        <w:footnoteRef/>
      </w:r>
      <w:r>
        <w:rPr>
          <w:rFonts w:hint="cs"/>
        </w:rPr>
        <w:t xml:space="preserve"> </w:t>
      </w:r>
      <w:r>
        <w:rPr>
          <w:rtl/>
        </w:rPr>
        <w:t xml:space="preserve">מלא הרועים. מובא </w:t>
      </w:r>
      <w:proofErr w:type="spellStart"/>
      <w:r>
        <w:rPr>
          <w:rtl/>
        </w:rPr>
        <w:t>באנצקלופדיה</w:t>
      </w:r>
      <w:proofErr w:type="spellEnd"/>
      <w:r>
        <w:rPr>
          <w:rtl/>
        </w:rPr>
        <w:t xml:space="preserve"> תלמודית ערך אבלות הערה 93.</w:t>
      </w:r>
    </w:p>
  </w:footnote>
  <w:footnote w:id="5">
    <w:p w14:paraId="1DDD1E98" w14:textId="77777777" w:rsidR="00FA6C27" w:rsidRDefault="00FA6C27" w:rsidP="00FA6C27">
      <w:pPr>
        <w:pStyle w:val="ae"/>
        <w:jc w:val="both"/>
        <w:rPr>
          <w:rFonts w:ascii="Keren" w:hAnsi="Keren" w:cs="David"/>
          <w:rtl/>
        </w:rPr>
      </w:pPr>
      <w:r>
        <w:rPr>
          <w:rStyle w:val="af0"/>
        </w:rPr>
        <w:footnoteRef/>
      </w:r>
      <w:r>
        <w:rPr>
          <w:rFonts w:hint="cs"/>
        </w:rPr>
        <w:t xml:space="preserve"> </w:t>
      </w:r>
      <w:r>
        <w:rPr>
          <w:rtl/>
        </w:rPr>
        <w:t>שלחן ערוך אורח חיים סימן לח, ה.</w:t>
      </w:r>
    </w:p>
  </w:footnote>
  <w:footnote w:id="6">
    <w:p w14:paraId="46EB602B" w14:textId="77777777" w:rsidR="00FA6C27" w:rsidRDefault="00FA6C27" w:rsidP="00FA6C27">
      <w:pPr>
        <w:pStyle w:val="ae"/>
        <w:jc w:val="both"/>
        <w:rPr>
          <w:rtl/>
        </w:rPr>
      </w:pPr>
      <w:r>
        <w:rPr>
          <w:rStyle w:val="af0"/>
        </w:rPr>
        <w:footnoteRef/>
      </w:r>
      <w:r>
        <w:rPr>
          <w:rFonts w:hint="cs"/>
        </w:rPr>
        <w:t xml:space="preserve"> </w:t>
      </w:r>
      <w:r>
        <w:rPr>
          <w:rtl/>
        </w:rPr>
        <w:t xml:space="preserve">ילקוט יוסף סימן כה, א. וכעין זה בצרור החיים פיסקה </w:t>
      </w:r>
      <w:proofErr w:type="spellStart"/>
      <w:r>
        <w:rPr>
          <w:rtl/>
        </w:rPr>
        <w:t>קכה</w:t>
      </w:r>
      <w:proofErr w:type="spellEnd"/>
      <w:r>
        <w:rPr>
          <w:rtl/>
        </w:rPr>
        <w:t xml:space="preserve">. פני ברוך סימן </w:t>
      </w:r>
      <w:proofErr w:type="spellStart"/>
      <w:r>
        <w:rPr>
          <w:rtl/>
        </w:rPr>
        <w:t>יב</w:t>
      </w:r>
      <w:proofErr w:type="spellEnd"/>
      <w:r>
        <w:rPr>
          <w:rtl/>
        </w:rPr>
        <w:t xml:space="preserve"> הערה ח בשם </w:t>
      </w:r>
      <w:proofErr w:type="spellStart"/>
      <w:r>
        <w:rPr>
          <w:rtl/>
        </w:rPr>
        <w:t>הגרש"ז</w:t>
      </w:r>
      <w:proofErr w:type="spellEnd"/>
      <w:r>
        <w:rPr>
          <w:rtl/>
        </w:rPr>
        <w:t xml:space="preserve"> </w:t>
      </w:r>
      <w:proofErr w:type="spellStart"/>
      <w:r>
        <w:rPr>
          <w:rtl/>
        </w:rPr>
        <w:t>אויערבך</w:t>
      </w:r>
      <w:proofErr w:type="spellEnd"/>
      <w:r>
        <w:rPr>
          <w:rtl/>
        </w:rPr>
        <w:t xml:space="preserve">.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b/>
          <w:bCs/>
          <w:rtl/>
        </w:rPr>
        <w:t xml:space="preserve"> </w:t>
      </w:r>
      <w:r>
        <w:rPr>
          <w:rtl/>
        </w:rPr>
        <w:t>– וחולץ את התפילין מיד לאחר שהניחן.</w:t>
      </w:r>
    </w:p>
  </w:footnote>
  <w:footnote w:id="7">
    <w:p w14:paraId="4ED53F3E" w14:textId="77777777" w:rsidR="00FA6C27" w:rsidRDefault="00FA6C27" w:rsidP="00FA6C27">
      <w:pPr>
        <w:pStyle w:val="ae"/>
        <w:jc w:val="both"/>
        <w:rPr>
          <w:rtl/>
        </w:rPr>
      </w:pPr>
      <w:r>
        <w:rPr>
          <w:rStyle w:val="af0"/>
        </w:rPr>
        <w:footnoteRef/>
      </w:r>
      <w:r>
        <w:rPr>
          <w:rFonts w:hint="cs"/>
        </w:rPr>
        <w:t xml:space="preserve"> </w:t>
      </w:r>
      <w:r>
        <w:rPr>
          <w:rtl/>
        </w:rPr>
        <w:t xml:space="preserve">ילקוט יוסף סימן כה, ג. ובפני ברוך (סימן </w:t>
      </w:r>
      <w:proofErr w:type="spellStart"/>
      <w:r>
        <w:rPr>
          <w:rtl/>
        </w:rPr>
        <w:t>יב</w:t>
      </w:r>
      <w:proofErr w:type="spellEnd"/>
      <w:r>
        <w:rPr>
          <w:rtl/>
        </w:rPr>
        <w:t>, ו) כתב שיניחם בלי ברכה.</w:t>
      </w:r>
    </w:p>
  </w:footnote>
  <w:footnote w:id="8">
    <w:p w14:paraId="65E7FD65" w14:textId="77777777" w:rsidR="00FA6C27" w:rsidRDefault="00FA6C27" w:rsidP="00FA6C27">
      <w:pPr>
        <w:pStyle w:val="ae"/>
        <w:rPr>
          <w:rtl/>
        </w:rPr>
      </w:pPr>
      <w:r>
        <w:rPr>
          <w:rStyle w:val="af0"/>
        </w:rPr>
        <w:footnoteRef/>
      </w:r>
      <w:r>
        <w:rPr>
          <w:rtl/>
        </w:rPr>
        <w:t xml:space="preserve"> </w:t>
      </w:r>
      <w:r>
        <w:rPr>
          <w:rFonts w:hint="cs"/>
          <w:b/>
          <w:bCs/>
          <w:rtl/>
        </w:rPr>
        <w:t xml:space="preserve">הערת הרב </w:t>
      </w:r>
      <w:proofErr w:type="spellStart"/>
      <w:r>
        <w:rPr>
          <w:rFonts w:hint="cs"/>
          <w:b/>
          <w:bCs/>
          <w:rtl/>
        </w:rPr>
        <w:t>נבנצל</w:t>
      </w:r>
      <w:proofErr w:type="spellEnd"/>
      <w:r>
        <w:rPr>
          <w:rFonts w:hint="cs"/>
          <w:b/>
          <w:bCs/>
          <w:rtl/>
        </w:rPr>
        <w:t xml:space="preserve"> </w:t>
      </w:r>
      <w:proofErr w:type="spellStart"/>
      <w:r>
        <w:rPr>
          <w:rFonts w:hint="cs"/>
          <w:b/>
          <w:bCs/>
          <w:rtl/>
        </w:rPr>
        <w:t>שליט"א</w:t>
      </w:r>
      <w:proofErr w:type="spellEnd"/>
      <w:r>
        <w:rPr>
          <w:rFonts w:hint="cs"/>
          <w:rtl/>
        </w:rPr>
        <w:t xml:space="preserve"> – כמדומני שיש חולקים וסוברים שגם במקרה זה מניח תפילין בצנעה ביום ראשון, וחולצן מיד.</w:t>
      </w:r>
    </w:p>
  </w:footnote>
  <w:footnote w:id="9">
    <w:p w14:paraId="0FF0FDA9" w14:textId="77777777" w:rsidR="00FA6C27" w:rsidRDefault="00FA6C27" w:rsidP="00FA6C27">
      <w:pPr>
        <w:pStyle w:val="ae"/>
        <w:jc w:val="both"/>
        <w:rPr>
          <w:rFonts w:hint="cs"/>
        </w:rPr>
      </w:pPr>
      <w:r>
        <w:rPr>
          <w:rStyle w:val="af0"/>
        </w:rPr>
        <w:footnoteRef/>
      </w:r>
      <w:r>
        <w:rPr>
          <w:rFonts w:hint="cs"/>
        </w:rPr>
        <w:t xml:space="preserve"> </w:t>
      </w:r>
      <w:r>
        <w:rPr>
          <w:rtl/>
        </w:rPr>
        <w:t xml:space="preserve">ילקוט יוסף סימן </w:t>
      </w:r>
      <w:proofErr w:type="spellStart"/>
      <w:r>
        <w:rPr>
          <w:rtl/>
        </w:rPr>
        <w:t>מב</w:t>
      </w:r>
      <w:proofErr w:type="spellEnd"/>
      <w:r>
        <w:rPr>
          <w:rtl/>
        </w:rPr>
        <w:t xml:space="preserve">, </w:t>
      </w:r>
      <w:proofErr w:type="spellStart"/>
      <w:r>
        <w:rPr>
          <w:rtl/>
        </w:rPr>
        <w:t>יז</w:t>
      </w:r>
      <w:proofErr w:type="spellEnd"/>
      <w:r>
        <w:rPr>
          <w:rtl/>
        </w:rPr>
        <w:t>.</w:t>
      </w:r>
    </w:p>
  </w:footnote>
  <w:footnote w:id="10">
    <w:p w14:paraId="2B3FFA70" w14:textId="77777777" w:rsidR="00FA6C27" w:rsidRDefault="00FA6C27" w:rsidP="00FA6C27">
      <w:pPr>
        <w:pStyle w:val="ae"/>
        <w:jc w:val="both"/>
        <w:rPr>
          <w:rtl/>
        </w:rPr>
      </w:pPr>
      <w:r>
        <w:rPr>
          <w:rStyle w:val="af0"/>
        </w:rPr>
        <w:footnoteRef/>
      </w:r>
      <w:r>
        <w:rPr>
          <w:rFonts w:hint="cs"/>
        </w:rPr>
        <w:t xml:space="preserve"> </w:t>
      </w:r>
      <w:r>
        <w:rPr>
          <w:rtl/>
        </w:rPr>
        <w:t xml:space="preserve">טורי זהב על שלחן ערוך יורה דעה סימן </w:t>
      </w:r>
      <w:proofErr w:type="spellStart"/>
      <w:r>
        <w:rPr>
          <w:rtl/>
        </w:rPr>
        <w:t>תב</w:t>
      </w:r>
      <w:proofErr w:type="spellEnd"/>
      <w:r>
        <w:rPr>
          <w:rtl/>
        </w:rPr>
        <w:t xml:space="preserve">, א בשם הרמב"ן. גשר החיים פרק </w:t>
      </w:r>
      <w:proofErr w:type="spellStart"/>
      <w:r>
        <w:rPr>
          <w:rtl/>
        </w:rPr>
        <w:t>יח</w:t>
      </w:r>
      <w:proofErr w:type="spellEnd"/>
      <w:r>
        <w:rPr>
          <w:rtl/>
        </w:rPr>
        <w:t>, ד, ח.</w:t>
      </w:r>
    </w:p>
  </w:footnote>
  <w:footnote w:id="11">
    <w:p w14:paraId="50775D73" w14:textId="77777777" w:rsidR="00FA6C27" w:rsidRDefault="00FA6C27" w:rsidP="00FA6C27">
      <w:pPr>
        <w:pStyle w:val="ae"/>
        <w:jc w:val="both"/>
        <w:rPr>
          <w:rtl/>
        </w:rPr>
      </w:pPr>
      <w:r>
        <w:rPr>
          <w:rStyle w:val="af0"/>
        </w:rPr>
        <w:footnoteRef/>
      </w:r>
      <w:r>
        <w:rPr>
          <w:rFonts w:hint="cs"/>
        </w:rPr>
        <w:t xml:space="preserve"> </w:t>
      </w:r>
      <w:r>
        <w:rPr>
          <w:rtl/>
        </w:rPr>
        <w:t xml:space="preserve">כל בו על אבלות עמוד 275. מועד לכל חי סימן </w:t>
      </w:r>
      <w:proofErr w:type="spellStart"/>
      <w:r>
        <w:rPr>
          <w:rtl/>
        </w:rPr>
        <w:t>יז</w:t>
      </w:r>
      <w:proofErr w:type="spellEnd"/>
      <w:r>
        <w:rPr>
          <w:rtl/>
        </w:rPr>
        <w:t>, ו - ז.</w:t>
      </w:r>
    </w:p>
  </w:footnote>
  <w:footnote w:id="12">
    <w:p w14:paraId="0E48D88D" w14:textId="77777777" w:rsidR="00FA6C27" w:rsidRDefault="00FA6C27" w:rsidP="00FA6C27">
      <w:pPr>
        <w:pStyle w:val="ae"/>
        <w:jc w:val="both"/>
        <w:rPr>
          <w:rtl/>
        </w:rPr>
      </w:pPr>
      <w:r>
        <w:rPr>
          <w:rStyle w:val="af0"/>
        </w:rPr>
        <w:footnoteRef/>
      </w:r>
      <w:r>
        <w:rPr>
          <w:rtl/>
        </w:rPr>
        <w:t xml:space="preserve"> </w:t>
      </w:r>
      <w:r>
        <w:rPr>
          <w:rFonts w:hint="cs"/>
          <w:rtl/>
        </w:rPr>
        <w:t>ילקוט יוסף סימן כה, ה.</w:t>
      </w:r>
    </w:p>
  </w:footnote>
  <w:footnote w:id="13">
    <w:p w14:paraId="1BA84F8C" w14:textId="77777777" w:rsidR="00FA6C27" w:rsidRDefault="00FA6C27" w:rsidP="00FA6C27">
      <w:pPr>
        <w:pStyle w:val="ae"/>
        <w:jc w:val="both"/>
        <w:rPr>
          <w:rFonts w:hint="cs"/>
          <w:rtl/>
        </w:rPr>
      </w:pPr>
      <w:r>
        <w:rPr>
          <w:rStyle w:val="af0"/>
        </w:rPr>
        <w:footnoteRef/>
      </w:r>
      <w:r>
        <w:rPr>
          <w:rFonts w:hint="cs"/>
        </w:rPr>
        <w:t xml:space="preserve"> </w:t>
      </w:r>
      <w:r>
        <w:rPr>
          <w:rtl/>
        </w:rPr>
        <w:t xml:space="preserve">דרכי משה יורה דעה שפח, א בשם המרדכי. </w:t>
      </w:r>
    </w:p>
  </w:footnote>
  <w:footnote w:id="14">
    <w:p w14:paraId="23007BC9" w14:textId="77777777" w:rsidR="00FA6C27" w:rsidRDefault="00FA6C27" w:rsidP="00FA6C27">
      <w:pPr>
        <w:pStyle w:val="ae"/>
        <w:jc w:val="both"/>
        <w:rPr>
          <w:rtl/>
        </w:rPr>
      </w:pPr>
      <w:r>
        <w:rPr>
          <w:rStyle w:val="af0"/>
        </w:rPr>
        <w:footnoteRef/>
      </w:r>
      <w:r>
        <w:rPr>
          <w:rFonts w:hint="cs"/>
        </w:rPr>
        <w:t xml:space="preserve"> </w:t>
      </w:r>
      <w:r>
        <w:rPr>
          <w:rtl/>
        </w:rPr>
        <w:t xml:space="preserve">מועד קטן כ, א; </w:t>
      </w:r>
      <w:proofErr w:type="spellStart"/>
      <w:r>
        <w:rPr>
          <w:rtl/>
        </w:rPr>
        <w:t>כא</w:t>
      </w:r>
      <w:proofErr w:type="spellEnd"/>
      <w:r>
        <w:rPr>
          <w:rtl/>
        </w:rPr>
        <w:t xml:space="preserve">, ב. שלחן ערוך יורה דעה סימן </w:t>
      </w:r>
      <w:proofErr w:type="spellStart"/>
      <w:r>
        <w:rPr>
          <w:rtl/>
        </w:rPr>
        <w:t>שפ</w:t>
      </w:r>
      <w:proofErr w:type="spellEnd"/>
      <w:r>
        <w:rPr>
          <w:rtl/>
        </w:rPr>
        <w:t>.</w:t>
      </w:r>
    </w:p>
  </w:footnote>
  <w:footnote w:id="15">
    <w:p w14:paraId="6499A443" w14:textId="77777777" w:rsidR="00FA6C27" w:rsidRDefault="00FA6C27" w:rsidP="00FA6C27">
      <w:pPr>
        <w:pStyle w:val="ae"/>
        <w:rPr>
          <w:rtl/>
        </w:rPr>
      </w:pPr>
      <w:r>
        <w:rPr>
          <w:rStyle w:val="af0"/>
        </w:rPr>
        <w:footnoteRef/>
      </w:r>
      <w:r>
        <w:rPr>
          <w:rFonts w:hint="cs"/>
        </w:rPr>
        <w:t xml:space="preserve"> </w:t>
      </w:r>
      <w:r>
        <w:rPr>
          <w:rtl/>
        </w:rPr>
        <w:t xml:space="preserve">שלחן ערוך שם. ילקוט יוסף סימן </w:t>
      </w:r>
      <w:proofErr w:type="spellStart"/>
      <w:r>
        <w:rPr>
          <w:rtl/>
        </w:rPr>
        <w:t>טז</w:t>
      </w:r>
      <w:proofErr w:type="spellEnd"/>
      <w:r>
        <w:rPr>
          <w:rtl/>
        </w:rPr>
        <w:t>, ה.</w:t>
      </w:r>
    </w:p>
  </w:footnote>
  <w:footnote w:id="16">
    <w:p w14:paraId="753F7ACC" w14:textId="77777777" w:rsidR="00FA6C27" w:rsidRDefault="00FA6C27" w:rsidP="00FA6C27">
      <w:pPr>
        <w:pStyle w:val="ae"/>
        <w:jc w:val="both"/>
        <w:rPr>
          <w:rtl/>
        </w:rPr>
      </w:pPr>
      <w:r>
        <w:rPr>
          <w:rStyle w:val="af0"/>
        </w:rPr>
        <w:footnoteRef/>
      </w:r>
      <w:r>
        <w:rPr>
          <w:rFonts w:hint="cs"/>
        </w:rPr>
        <w:t xml:space="preserve"> </w:t>
      </w:r>
      <w:r>
        <w:rPr>
          <w:rtl/>
        </w:rPr>
        <w:t xml:space="preserve">לפי </w:t>
      </w:r>
      <w:proofErr w:type="spellStart"/>
      <w:r>
        <w:rPr>
          <w:rtl/>
        </w:rPr>
        <w:t>הרמ"א</w:t>
      </w:r>
      <w:proofErr w:type="spellEnd"/>
      <w:r>
        <w:rPr>
          <w:rtl/>
        </w:rPr>
        <w:t xml:space="preserve"> (שלחן ערוך יורה דעה סימן שצג, א) מקצת היום השלישי ככולו. בילקוט יוסף (סימן </w:t>
      </w:r>
      <w:proofErr w:type="spellStart"/>
      <w:r>
        <w:rPr>
          <w:rtl/>
        </w:rPr>
        <w:t>טז</w:t>
      </w:r>
      <w:proofErr w:type="spellEnd"/>
      <w:r>
        <w:rPr>
          <w:rtl/>
        </w:rPr>
        <w:t xml:space="preserve">, ג) ובפני ברוך (סימן </w:t>
      </w:r>
      <w:proofErr w:type="spellStart"/>
      <w:r>
        <w:rPr>
          <w:rtl/>
        </w:rPr>
        <w:t>יג</w:t>
      </w:r>
      <w:proofErr w:type="spellEnd"/>
      <w:r>
        <w:rPr>
          <w:rtl/>
        </w:rPr>
        <w:t xml:space="preserve">, ב) הביאו דעות חולקות המצריכות לעניין מלאכה שלושה ימים שלמים, וכך פסק למעשה בילקוט יוסף. </w:t>
      </w:r>
    </w:p>
  </w:footnote>
  <w:footnote w:id="17">
    <w:p w14:paraId="1F56E9DC" w14:textId="77777777" w:rsidR="00FA6C27" w:rsidRDefault="00FA6C27" w:rsidP="00FA6C27">
      <w:pPr>
        <w:pStyle w:val="ae"/>
        <w:jc w:val="both"/>
        <w:rPr>
          <w:rtl/>
        </w:rPr>
      </w:pPr>
      <w:r>
        <w:rPr>
          <w:rStyle w:val="af0"/>
        </w:rPr>
        <w:footnoteRef/>
      </w:r>
      <w:r>
        <w:rPr>
          <w:rtl/>
        </w:rPr>
        <w:t>בצרור החיים (פיסקה פו) כתב שהאבל יכול להשתתף בפגישות חשובות בענייני פרנסה הנערכות בביתו אם נחשבות לדבר האבד. לדבריו, לפי מנהג האשכנזים יש להחמיר בשלושת הימים הראשונים ולכן כדאי לדחות את הפגישות לאחר שלושה ימים, אך לפי מנהג עדות המזרח אין הבדל בין שלושת הימים הראשונים לשאר הימים.</w:t>
      </w:r>
    </w:p>
  </w:footnote>
  <w:footnote w:id="18">
    <w:p w14:paraId="6456593D" w14:textId="77777777" w:rsidR="00FA6C27" w:rsidRDefault="00FA6C27" w:rsidP="00FA6C27">
      <w:pPr>
        <w:pStyle w:val="ae"/>
        <w:jc w:val="both"/>
        <w:rPr>
          <w:rFonts w:hint="cs"/>
        </w:rPr>
      </w:pPr>
      <w:r>
        <w:rPr>
          <w:rStyle w:val="af0"/>
        </w:rPr>
        <w:footnoteRef/>
      </w:r>
      <w:r>
        <w:rPr>
          <w:rFonts w:hint="cs"/>
        </w:rPr>
        <w:t xml:space="preserve"> </w:t>
      </w:r>
      <w:r>
        <w:rPr>
          <w:rtl/>
        </w:rPr>
        <w:t xml:space="preserve">הגהות </w:t>
      </w:r>
      <w:proofErr w:type="spellStart"/>
      <w:r>
        <w:rPr>
          <w:rtl/>
        </w:rPr>
        <w:t>הרמ"א</w:t>
      </w:r>
      <w:proofErr w:type="spellEnd"/>
      <w:r>
        <w:rPr>
          <w:rtl/>
        </w:rPr>
        <w:t xml:space="preserve"> על שלחן ערוך סימן </w:t>
      </w:r>
      <w:proofErr w:type="spellStart"/>
      <w:r>
        <w:rPr>
          <w:rtl/>
        </w:rPr>
        <w:t>שפ</w:t>
      </w:r>
      <w:proofErr w:type="spellEnd"/>
      <w:r>
        <w:rPr>
          <w:rtl/>
        </w:rPr>
        <w:t>, ה.</w:t>
      </w:r>
    </w:p>
  </w:footnote>
  <w:footnote w:id="19">
    <w:p w14:paraId="5FAA5B77" w14:textId="77777777" w:rsidR="00FA6C27" w:rsidRDefault="00FA6C27" w:rsidP="00FA6C27">
      <w:pPr>
        <w:pStyle w:val="ae"/>
        <w:rPr>
          <w:rtl/>
        </w:rPr>
      </w:pPr>
      <w:r>
        <w:rPr>
          <w:rStyle w:val="af0"/>
        </w:rPr>
        <w:footnoteRef/>
      </w:r>
      <w:r>
        <w:rPr>
          <w:rtl/>
        </w:rPr>
        <w:t xml:space="preserve"> </w:t>
      </w:r>
      <w:r>
        <w:rPr>
          <w:rFonts w:hint="cs"/>
          <w:rtl/>
        </w:rPr>
        <w:t xml:space="preserve">ערוך השלחן יורה דעה סימן </w:t>
      </w:r>
      <w:proofErr w:type="spellStart"/>
      <w:r>
        <w:rPr>
          <w:rFonts w:hint="cs"/>
          <w:rtl/>
        </w:rPr>
        <w:t>שפ</w:t>
      </w:r>
      <w:proofErr w:type="spellEnd"/>
      <w:r>
        <w:rPr>
          <w:rFonts w:hint="cs"/>
          <w:rtl/>
        </w:rPr>
        <w:t xml:space="preserve">, י. צרור החיים פיסקה פז. </w:t>
      </w:r>
    </w:p>
  </w:footnote>
  <w:footnote w:id="20">
    <w:p w14:paraId="2583CA0F" w14:textId="77777777" w:rsidR="00FA6C27" w:rsidRDefault="00FA6C27" w:rsidP="00FA6C27">
      <w:pPr>
        <w:pStyle w:val="ae"/>
        <w:jc w:val="both"/>
        <w:rPr>
          <w:rFonts w:hint="cs"/>
          <w:rtl/>
        </w:rPr>
      </w:pPr>
      <w:r>
        <w:rPr>
          <w:rStyle w:val="af0"/>
        </w:rPr>
        <w:footnoteRef/>
      </w:r>
      <w:r>
        <w:rPr>
          <w:rFonts w:hint="cs"/>
        </w:rPr>
        <w:t xml:space="preserve"> </w:t>
      </w:r>
      <w:r>
        <w:rPr>
          <w:rtl/>
        </w:rPr>
        <w:t xml:space="preserve">שלחן ערוך יורה דעה סימן </w:t>
      </w:r>
      <w:proofErr w:type="spellStart"/>
      <w:r>
        <w:rPr>
          <w:rtl/>
        </w:rPr>
        <w:t>שפ</w:t>
      </w:r>
      <w:proofErr w:type="spellEnd"/>
      <w:r>
        <w:rPr>
          <w:rtl/>
        </w:rPr>
        <w:t>, ח.</w:t>
      </w:r>
    </w:p>
  </w:footnote>
  <w:footnote w:id="21">
    <w:p w14:paraId="4BEB7585" w14:textId="77777777" w:rsidR="00FA6C27" w:rsidRDefault="00FA6C27" w:rsidP="00FA6C27">
      <w:pPr>
        <w:pStyle w:val="ae"/>
        <w:jc w:val="both"/>
        <w:rPr>
          <w:rtl/>
        </w:rPr>
      </w:pPr>
      <w:r>
        <w:rPr>
          <w:rStyle w:val="af0"/>
        </w:rPr>
        <w:footnoteRef/>
      </w:r>
      <w:r>
        <w:rPr>
          <w:rFonts w:hint="cs"/>
        </w:rPr>
        <w:t xml:space="preserve"> </w:t>
      </w:r>
      <w:r>
        <w:rPr>
          <w:rtl/>
        </w:rPr>
        <w:t xml:space="preserve">גשר החיים פרק </w:t>
      </w:r>
      <w:proofErr w:type="spellStart"/>
      <w:r>
        <w:rPr>
          <w:rtl/>
        </w:rPr>
        <w:t>כא</w:t>
      </w:r>
      <w:proofErr w:type="spellEnd"/>
      <w:r>
        <w:rPr>
          <w:rtl/>
        </w:rPr>
        <w:t>, ב, ג בשם ערוך השלחן.</w:t>
      </w:r>
    </w:p>
  </w:footnote>
  <w:footnote w:id="22">
    <w:p w14:paraId="23084184" w14:textId="77777777" w:rsidR="00FA6C27" w:rsidRDefault="00FA6C27" w:rsidP="00FA6C27">
      <w:pPr>
        <w:pStyle w:val="ae"/>
        <w:rPr>
          <w:rtl/>
        </w:rPr>
      </w:pPr>
      <w:r>
        <w:rPr>
          <w:rStyle w:val="af0"/>
        </w:rPr>
        <w:footnoteRef/>
      </w:r>
      <w:r>
        <w:rPr>
          <w:rtl/>
        </w:rPr>
        <w:t xml:space="preserve"> </w:t>
      </w:r>
      <w:r>
        <w:rPr>
          <w:rFonts w:hint="cs"/>
          <w:rtl/>
        </w:rPr>
        <w:t>גשר החיים שם, ז.</w:t>
      </w:r>
    </w:p>
  </w:footnote>
  <w:footnote w:id="23">
    <w:p w14:paraId="0EC62266" w14:textId="77777777" w:rsidR="00FA6C27" w:rsidRDefault="00FA6C27" w:rsidP="00FA6C27">
      <w:pPr>
        <w:pStyle w:val="ae"/>
        <w:rPr>
          <w:rFonts w:hint="cs"/>
          <w:rtl/>
        </w:rPr>
      </w:pPr>
      <w:r>
        <w:rPr>
          <w:rStyle w:val="af0"/>
        </w:rPr>
        <w:footnoteRef/>
      </w:r>
      <w:r>
        <w:rPr>
          <w:rtl/>
        </w:rPr>
        <w:t xml:space="preserve"> </w:t>
      </w:r>
      <w:r>
        <w:rPr>
          <w:rFonts w:hint="cs"/>
          <w:rtl/>
        </w:rPr>
        <w:t>צרור החיים פיסקה צ – צא.</w:t>
      </w:r>
    </w:p>
  </w:footnote>
  <w:footnote w:id="24">
    <w:p w14:paraId="6222546E" w14:textId="77777777" w:rsidR="00FA6C27" w:rsidRDefault="00FA6C27" w:rsidP="00FA6C27">
      <w:pPr>
        <w:pStyle w:val="ae"/>
        <w:jc w:val="both"/>
        <w:rPr>
          <w:rFonts w:hint="cs"/>
          <w:rtl/>
        </w:rPr>
      </w:pPr>
      <w:r>
        <w:rPr>
          <w:rStyle w:val="af0"/>
        </w:rPr>
        <w:footnoteRef/>
      </w:r>
      <w:r>
        <w:rPr>
          <w:rFonts w:hint="cs"/>
        </w:rPr>
        <w:t xml:space="preserve"> </w:t>
      </w:r>
      <w:r>
        <w:rPr>
          <w:rtl/>
        </w:rPr>
        <w:t xml:space="preserve">גשר החיים פרק </w:t>
      </w:r>
      <w:proofErr w:type="spellStart"/>
      <w:r>
        <w:rPr>
          <w:rtl/>
        </w:rPr>
        <w:t>כא</w:t>
      </w:r>
      <w:proofErr w:type="spellEnd"/>
      <w:r>
        <w:rPr>
          <w:rtl/>
        </w:rPr>
        <w:t xml:space="preserve">, ב, יד. כל בו על אבלות עמוד 324. ילקוט יוסף סימן </w:t>
      </w:r>
      <w:proofErr w:type="spellStart"/>
      <w:r>
        <w:rPr>
          <w:rtl/>
        </w:rPr>
        <w:t>טז</w:t>
      </w:r>
      <w:proofErr w:type="spellEnd"/>
      <w:r>
        <w:rPr>
          <w:rtl/>
        </w:rPr>
        <w:t xml:space="preserve">, ד. למעשה הורה לי הרב </w:t>
      </w:r>
      <w:proofErr w:type="spellStart"/>
      <w:r>
        <w:rPr>
          <w:rtl/>
        </w:rPr>
        <w:t>רוז'ה</w:t>
      </w:r>
      <w:proofErr w:type="spellEnd"/>
      <w:r>
        <w:rPr>
          <w:rtl/>
        </w:rPr>
        <w:t xml:space="preserve"> </w:t>
      </w:r>
      <w:proofErr w:type="spellStart"/>
      <w:r>
        <w:rPr>
          <w:rtl/>
        </w:rPr>
        <w:t>שליט"א</w:t>
      </w:r>
      <w:proofErr w:type="spellEnd"/>
      <w:r>
        <w:rPr>
          <w:rtl/>
        </w:rPr>
        <w:t xml:space="preserve"> שאם לא הספיקו למכור לפני הפטירה, יש למכור את העסק בזמן האנינות, מפני שלאחר תחילת האבלות קשה מאוד להתיר. אמנם אם מדובר בצורכי רבים, מתירים בדוחק למכור את העסק ביום השלישי בבקר, שמקצת היום ככולו.</w:t>
      </w:r>
    </w:p>
  </w:footnote>
  <w:footnote w:id="25">
    <w:p w14:paraId="5A0DF4B3" w14:textId="77777777" w:rsidR="00FA6C27" w:rsidRDefault="00FA6C27" w:rsidP="00FA6C27">
      <w:pPr>
        <w:pStyle w:val="ae"/>
        <w:jc w:val="both"/>
        <w:rPr>
          <w:rtl/>
        </w:rPr>
      </w:pPr>
      <w:r>
        <w:rPr>
          <w:rStyle w:val="af0"/>
        </w:rPr>
        <w:footnoteRef/>
      </w:r>
      <w:r>
        <w:rPr>
          <w:rFonts w:hint="cs"/>
        </w:rPr>
        <w:t xml:space="preserve"> </w:t>
      </w:r>
      <w:r>
        <w:rPr>
          <w:rtl/>
        </w:rPr>
        <w:t xml:space="preserve">גשר החיים פרק </w:t>
      </w:r>
      <w:proofErr w:type="spellStart"/>
      <w:r>
        <w:rPr>
          <w:rtl/>
        </w:rPr>
        <w:t>כא</w:t>
      </w:r>
      <w:proofErr w:type="spellEnd"/>
      <w:r>
        <w:rPr>
          <w:rtl/>
        </w:rPr>
        <w:t>, ב, ח.</w:t>
      </w:r>
    </w:p>
  </w:footnote>
  <w:footnote w:id="26">
    <w:p w14:paraId="647150B7" w14:textId="77777777" w:rsidR="00FA6C27" w:rsidRDefault="00FA6C27" w:rsidP="00FA6C27">
      <w:pPr>
        <w:pStyle w:val="ae"/>
        <w:jc w:val="both"/>
        <w:rPr>
          <w:rtl/>
        </w:rPr>
      </w:pPr>
      <w:r>
        <w:rPr>
          <w:rStyle w:val="af0"/>
        </w:rPr>
        <w:footnoteRef/>
      </w:r>
      <w:r>
        <w:rPr>
          <w:rFonts w:hint="cs"/>
        </w:rPr>
        <w:t xml:space="preserve"> </w:t>
      </w:r>
      <w:r>
        <w:rPr>
          <w:rtl/>
        </w:rPr>
        <w:t xml:space="preserve">גשר החיים פרק </w:t>
      </w:r>
      <w:proofErr w:type="spellStart"/>
      <w:r>
        <w:rPr>
          <w:rtl/>
        </w:rPr>
        <w:t>כא</w:t>
      </w:r>
      <w:proofErr w:type="spellEnd"/>
      <w:r>
        <w:rPr>
          <w:rtl/>
        </w:rPr>
        <w:t xml:space="preserve">, ב, י, על פי שלחן ערוך חושן משפט סימן </w:t>
      </w:r>
      <w:proofErr w:type="spellStart"/>
      <w:r>
        <w:rPr>
          <w:rtl/>
        </w:rPr>
        <w:t>קעו</w:t>
      </w:r>
      <w:proofErr w:type="spellEnd"/>
      <w:r>
        <w:rPr>
          <w:rtl/>
        </w:rPr>
        <w:t xml:space="preserve">, </w:t>
      </w:r>
      <w:proofErr w:type="spellStart"/>
      <w:r>
        <w:rPr>
          <w:rtl/>
        </w:rPr>
        <w:t>יט</w:t>
      </w:r>
      <w:proofErr w:type="spellEnd"/>
      <w:r>
        <w:rPr>
          <w:rtl/>
        </w:rPr>
        <w:t>.</w:t>
      </w:r>
    </w:p>
  </w:footnote>
  <w:footnote w:id="27">
    <w:p w14:paraId="6A326694" w14:textId="77777777" w:rsidR="00FA6C27" w:rsidRDefault="00FA6C27" w:rsidP="00FA6C27">
      <w:pPr>
        <w:pStyle w:val="ae"/>
        <w:jc w:val="both"/>
        <w:rPr>
          <w:rtl/>
        </w:rPr>
      </w:pPr>
      <w:r>
        <w:rPr>
          <w:rStyle w:val="af0"/>
        </w:rPr>
        <w:footnoteRef/>
      </w:r>
      <w:r>
        <w:rPr>
          <w:rFonts w:hint="cs"/>
        </w:rPr>
        <w:t xml:space="preserve"> </w:t>
      </w:r>
      <w:r>
        <w:rPr>
          <w:rtl/>
        </w:rPr>
        <w:t xml:space="preserve">בשלחן ערוך יורה דעה סימן </w:t>
      </w:r>
      <w:proofErr w:type="spellStart"/>
      <w:r>
        <w:rPr>
          <w:rtl/>
        </w:rPr>
        <w:t>שפ</w:t>
      </w:r>
      <w:proofErr w:type="spellEnd"/>
      <w:r>
        <w:rPr>
          <w:rtl/>
        </w:rPr>
        <w:t xml:space="preserve">, טו, הביא מתירים ואוסרים. אך כיון שכיום המנהג שמשכירים מוניות, והשוכר עושה כן לצורך עצמו - מותר. ילקוט יוסף סימן </w:t>
      </w:r>
      <w:proofErr w:type="spellStart"/>
      <w:r>
        <w:rPr>
          <w:rtl/>
        </w:rPr>
        <w:t>טז</w:t>
      </w:r>
      <w:proofErr w:type="spellEnd"/>
      <w:r>
        <w:rPr>
          <w:rtl/>
        </w:rPr>
        <w:t xml:space="preserve">, </w:t>
      </w:r>
      <w:proofErr w:type="spellStart"/>
      <w:r>
        <w:rPr>
          <w:rtl/>
        </w:rPr>
        <w:t>כב</w:t>
      </w:r>
      <w:proofErr w:type="spellEnd"/>
      <w:r>
        <w:rPr>
          <w:rtl/>
        </w:rPr>
        <w:t xml:space="preserve">. </w:t>
      </w:r>
    </w:p>
  </w:footnote>
  <w:footnote w:id="28">
    <w:p w14:paraId="2A961D66" w14:textId="77777777" w:rsidR="00FA6C27" w:rsidRDefault="00FA6C27" w:rsidP="00FA6C27">
      <w:pPr>
        <w:pStyle w:val="ae"/>
        <w:rPr>
          <w:rtl/>
        </w:rPr>
      </w:pPr>
      <w:r>
        <w:rPr>
          <w:rStyle w:val="af0"/>
        </w:rPr>
        <w:footnoteRef/>
      </w:r>
      <w:r>
        <w:rPr>
          <w:rFonts w:hint="cs"/>
        </w:rPr>
        <w:t xml:space="preserve"> </w:t>
      </w:r>
      <w:r>
        <w:rPr>
          <w:rtl/>
        </w:rPr>
        <w:t xml:space="preserve">ילקוט יוסף סימן </w:t>
      </w:r>
      <w:proofErr w:type="spellStart"/>
      <w:r>
        <w:rPr>
          <w:rtl/>
        </w:rPr>
        <w:t>טז</w:t>
      </w:r>
      <w:proofErr w:type="spellEnd"/>
      <w:r>
        <w:rPr>
          <w:rtl/>
        </w:rPr>
        <w:t xml:space="preserve">, </w:t>
      </w:r>
      <w:proofErr w:type="spellStart"/>
      <w:r>
        <w:rPr>
          <w:rtl/>
        </w:rPr>
        <w:t>יט</w:t>
      </w:r>
      <w:proofErr w:type="spellEnd"/>
      <w:r>
        <w:rPr>
          <w:rtl/>
        </w:rPr>
        <w:t xml:space="preserve"> – כ.</w:t>
      </w:r>
    </w:p>
  </w:footnote>
  <w:footnote w:id="29">
    <w:p w14:paraId="5BF29F87" w14:textId="77777777" w:rsidR="00FA6C27" w:rsidRDefault="00FA6C27" w:rsidP="00FA6C27">
      <w:pPr>
        <w:pStyle w:val="ae"/>
        <w:rPr>
          <w:rtl/>
        </w:rPr>
      </w:pPr>
      <w:r>
        <w:rPr>
          <w:rStyle w:val="af0"/>
        </w:rPr>
        <w:footnoteRef/>
      </w:r>
      <w:r>
        <w:rPr>
          <w:rtl/>
        </w:rPr>
        <w:t xml:space="preserve"> </w:t>
      </w:r>
      <w:r>
        <w:rPr>
          <w:rFonts w:hint="cs"/>
          <w:rtl/>
        </w:rPr>
        <w:t xml:space="preserve">צרור החיים פיסקה פח. </w:t>
      </w:r>
    </w:p>
  </w:footnote>
  <w:footnote w:id="30">
    <w:p w14:paraId="05DEF735" w14:textId="77777777" w:rsidR="00FA6C27" w:rsidRDefault="00FA6C27" w:rsidP="00FA6C27">
      <w:pPr>
        <w:pStyle w:val="ae"/>
        <w:jc w:val="both"/>
        <w:rPr>
          <w:rFonts w:hint="cs"/>
          <w:rtl/>
        </w:rPr>
      </w:pPr>
      <w:r>
        <w:rPr>
          <w:rStyle w:val="af0"/>
        </w:rPr>
        <w:footnoteRef/>
      </w:r>
      <w:r>
        <w:rPr>
          <w:rFonts w:hint="cs"/>
        </w:rPr>
        <w:t xml:space="preserve"> </w:t>
      </w:r>
      <w:r>
        <w:rPr>
          <w:rtl/>
        </w:rPr>
        <w:t xml:space="preserve">שלחן ערוך יורה דעה סימן </w:t>
      </w:r>
      <w:proofErr w:type="spellStart"/>
      <w:r>
        <w:rPr>
          <w:rtl/>
        </w:rPr>
        <w:t>שפ</w:t>
      </w:r>
      <w:proofErr w:type="spellEnd"/>
      <w:r>
        <w:rPr>
          <w:rtl/>
        </w:rPr>
        <w:t xml:space="preserve">, </w:t>
      </w:r>
      <w:proofErr w:type="spellStart"/>
      <w:r>
        <w:rPr>
          <w:rtl/>
        </w:rPr>
        <w:t>כב</w:t>
      </w:r>
      <w:proofErr w:type="spellEnd"/>
      <w:r>
        <w:rPr>
          <w:rtl/>
        </w:rPr>
        <w:t>.</w:t>
      </w:r>
    </w:p>
  </w:footnote>
  <w:footnote w:id="31">
    <w:p w14:paraId="55BE54B7" w14:textId="77777777" w:rsidR="00FA6C27" w:rsidRDefault="00FA6C27" w:rsidP="00FA6C27">
      <w:pPr>
        <w:pStyle w:val="ae"/>
        <w:rPr>
          <w:rtl/>
        </w:rPr>
      </w:pPr>
      <w:r>
        <w:rPr>
          <w:rStyle w:val="af0"/>
        </w:rPr>
        <w:footnoteRef/>
      </w:r>
      <w:r>
        <w:rPr>
          <w:rtl/>
        </w:rPr>
        <w:t xml:space="preserve"> </w:t>
      </w:r>
      <w:r>
        <w:rPr>
          <w:rFonts w:hint="cs"/>
          <w:rtl/>
        </w:rPr>
        <w:t>פסקי תשובות סימן תקנא, מח, בשם שערים המצוינים בהלכה.</w:t>
      </w:r>
    </w:p>
  </w:footnote>
  <w:footnote w:id="32">
    <w:p w14:paraId="01C4CD9F" w14:textId="77777777" w:rsidR="00FA6C27" w:rsidRDefault="00FA6C27" w:rsidP="00FA6C27">
      <w:pPr>
        <w:pStyle w:val="ae"/>
        <w:jc w:val="both"/>
        <w:rPr>
          <w:rFonts w:hint="cs"/>
          <w:rtl/>
        </w:rPr>
      </w:pPr>
      <w:r>
        <w:rPr>
          <w:rStyle w:val="af0"/>
        </w:rPr>
        <w:footnoteRef/>
      </w:r>
      <w:r>
        <w:rPr>
          <w:rFonts w:hint="cs"/>
        </w:rPr>
        <w:t xml:space="preserve"> </w:t>
      </w:r>
      <w:r>
        <w:rPr>
          <w:rtl/>
        </w:rPr>
        <w:t xml:space="preserve"> </w:t>
      </w:r>
      <w:r>
        <w:rPr>
          <w:rtl/>
        </w:rPr>
        <w:t>שלחן ערוך יורה דעה סימן שפא, ג.</w:t>
      </w:r>
    </w:p>
  </w:footnote>
  <w:footnote w:id="33">
    <w:p w14:paraId="7610F7C5" w14:textId="77777777" w:rsidR="00FA6C27" w:rsidRDefault="00FA6C27" w:rsidP="00FA6C27">
      <w:pPr>
        <w:pStyle w:val="ae"/>
        <w:jc w:val="both"/>
        <w:rPr>
          <w:rtl/>
        </w:rPr>
      </w:pPr>
      <w:r>
        <w:rPr>
          <w:rStyle w:val="af0"/>
        </w:rPr>
        <w:footnoteRef/>
      </w:r>
      <w:r>
        <w:rPr>
          <w:rFonts w:hint="cs"/>
        </w:rPr>
        <w:t xml:space="preserve"> </w:t>
      </w:r>
      <w:r>
        <w:rPr>
          <w:rtl/>
        </w:rPr>
        <w:t xml:space="preserve">גשר החיים פרק </w:t>
      </w:r>
      <w:proofErr w:type="spellStart"/>
      <w:r>
        <w:rPr>
          <w:rtl/>
        </w:rPr>
        <w:t>כא</w:t>
      </w:r>
      <w:proofErr w:type="spellEnd"/>
      <w:r>
        <w:rPr>
          <w:rtl/>
        </w:rPr>
        <w:t>, ג, א.</w:t>
      </w:r>
    </w:p>
  </w:footnote>
  <w:footnote w:id="34">
    <w:p w14:paraId="03FE2474" w14:textId="77777777" w:rsidR="00FA6C27" w:rsidRDefault="00FA6C27" w:rsidP="00FA6C27">
      <w:pPr>
        <w:pStyle w:val="ae"/>
        <w:rPr>
          <w:rtl/>
        </w:rPr>
      </w:pPr>
      <w:r>
        <w:rPr>
          <w:rStyle w:val="af0"/>
        </w:rPr>
        <w:footnoteRef/>
      </w:r>
      <w:r>
        <w:rPr>
          <w:rtl/>
        </w:rPr>
        <w:t xml:space="preserve"> </w:t>
      </w:r>
      <w:r>
        <w:rPr>
          <w:rFonts w:hint="cs"/>
          <w:rtl/>
        </w:rPr>
        <w:t xml:space="preserve">נטעי גבריאל חלק א, פרק </w:t>
      </w:r>
      <w:proofErr w:type="spellStart"/>
      <w:r>
        <w:rPr>
          <w:rFonts w:hint="cs"/>
          <w:rtl/>
        </w:rPr>
        <w:t>קה</w:t>
      </w:r>
      <w:proofErr w:type="spellEnd"/>
      <w:r>
        <w:rPr>
          <w:rFonts w:hint="cs"/>
          <w:rtl/>
        </w:rPr>
        <w:t>, ב, ובפרק קיד, ז.</w:t>
      </w:r>
    </w:p>
  </w:footnote>
  <w:footnote w:id="35">
    <w:p w14:paraId="47C91F20" w14:textId="77777777" w:rsidR="00FA6C27" w:rsidRDefault="00FA6C27" w:rsidP="00FA6C27">
      <w:pPr>
        <w:pStyle w:val="ae"/>
        <w:rPr>
          <w:rFonts w:hint="cs"/>
          <w:rtl/>
        </w:rPr>
      </w:pPr>
      <w:r>
        <w:rPr>
          <w:rStyle w:val="af0"/>
        </w:rPr>
        <w:footnoteRef/>
      </w:r>
      <w:r>
        <w:rPr>
          <w:rtl/>
        </w:rPr>
        <w:t xml:space="preserve"> </w:t>
      </w:r>
      <w:r>
        <w:rPr>
          <w:rFonts w:hint="cs"/>
          <w:rtl/>
        </w:rPr>
        <w:t>שלחן ערוך יורה דעה סימן שפא, ה.</w:t>
      </w:r>
    </w:p>
  </w:footnote>
  <w:footnote w:id="36">
    <w:p w14:paraId="09BBF62E" w14:textId="77777777" w:rsidR="00FA6C27" w:rsidRDefault="00FA6C27" w:rsidP="00FA6C27">
      <w:pPr>
        <w:pStyle w:val="ae"/>
        <w:jc w:val="both"/>
        <w:rPr>
          <w:rFonts w:hint="cs"/>
        </w:rPr>
      </w:pPr>
      <w:r>
        <w:rPr>
          <w:rStyle w:val="af0"/>
        </w:rPr>
        <w:footnoteRef/>
      </w:r>
      <w:r>
        <w:rPr>
          <w:rFonts w:hint="cs"/>
        </w:rPr>
        <w:t xml:space="preserve"> </w:t>
      </w:r>
      <w:r>
        <w:rPr>
          <w:rtl/>
        </w:rPr>
        <w:t>כל בו על אבלות עמ' 295.</w:t>
      </w:r>
    </w:p>
  </w:footnote>
  <w:footnote w:id="37">
    <w:p w14:paraId="0ADFF73D" w14:textId="77777777" w:rsidR="00FA6C27" w:rsidRDefault="00FA6C27" w:rsidP="00FA6C27">
      <w:pPr>
        <w:pStyle w:val="ae"/>
        <w:jc w:val="both"/>
        <w:rPr>
          <w:rtl/>
        </w:rPr>
      </w:pPr>
      <w:r>
        <w:rPr>
          <w:rStyle w:val="af0"/>
        </w:rPr>
        <w:footnoteRef/>
      </w:r>
      <w:r>
        <w:rPr>
          <w:rFonts w:hint="cs"/>
        </w:rPr>
        <w:t xml:space="preserve"> </w:t>
      </w:r>
      <w:r>
        <w:rPr>
          <w:rtl/>
        </w:rPr>
        <w:t>שלחן ערוך יורה דעה סימן שפא, ד. ובערוך השלחן (יורה דעה שפא, ז) הוסיף שלאחר שלושים לאבלות הראשונה מותר לרחוץ גם בחמין.</w:t>
      </w:r>
    </w:p>
  </w:footnote>
  <w:footnote w:id="38">
    <w:p w14:paraId="4D1C9F4C" w14:textId="77777777" w:rsidR="00FA6C27" w:rsidRDefault="00FA6C27" w:rsidP="00FA6C27">
      <w:pPr>
        <w:pStyle w:val="ae"/>
        <w:jc w:val="both"/>
        <w:rPr>
          <w:rtl/>
        </w:rPr>
      </w:pPr>
      <w:r>
        <w:rPr>
          <w:rStyle w:val="af0"/>
        </w:rPr>
        <w:footnoteRef/>
      </w:r>
      <w:r>
        <w:rPr>
          <w:rFonts w:hint="cs"/>
        </w:rPr>
        <w:t xml:space="preserve"> </w:t>
      </w:r>
      <w:r>
        <w:rPr>
          <w:rtl/>
        </w:rPr>
        <w:t xml:space="preserve">שלחן ערוך יורה דעה סימן שפא, ו. והטעם הוא כיון שעומדת להינשא. כלומר שדווקא בימי השבעה יכנסו הרבה מבקרים ומבקרות לבית האבלים ויראוה, כיון שכך צריך שתהיה נאה. מסתבר שאין להגזים באיפור שהרי מדובר על זמן אבלות. </w:t>
      </w:r>
    </w:p>
  </w:footnote>
  <w:footnote w:id="39">
    <w:p w14:paraId="5E181307" w14:textId="77777777" w:rsidR="00FA6C27" w:rsidRDefault="00FA6C27" w:rsidP="00FA6C27">
      <w:pPr>
        <w:pStyle w:val="ae"/>
        <w:jc w:val="both"/>
        <w:rPr>
          <w:rtl/>
        </w:rPr>
      </w:pPr>
      <w:r>
        <w:rPr>
          <w:rStyle w:val="af0"/>
        </w:rPr>
        <w:footnoteRef/>
      </w:r>
      <w:r>
        <w:rPr>
          <w:rFonts w:hint="cs"/>
        </w:rPr>
        <w:t xml:space="preserve"> </w:t>
      </w:r>
      <w:r>
        <w:rPr>
          <w:rtl/>
        </w:rPr>
        <w:t xml:space="preserve">גשר החיים פרק </w:t>
      </w:r>
      <w:proofErr w:type="spellStart"/>
      <w:r>
        <w:rPr>
          <w:rtl/>
        </w:rPr>
        <w:t>כא</w:t>
      </w:r>
      <w:proofErr w:type="spellEnd"/>
      <w:r>
        <w:rPr>
          <w:rtl/>
        </w:rPr>
        <w:t xml:space="preserve">, ד, א; ילקוט יוסף סימן כ, ב. </w:t>
      </w:r>
    </w:p>
  </w:footnote>
  <w:footnote w:id="40">
    <w:p w14:paraId="5C9EED60" w14:textId="77777777" w:rsidR="00FA6C27" w:rsidRDefault="00FA6C27" w:rsidP="00FA6C27">
      <w:pPr>
        <w:pStyle w:val="ae"/>
        <w:jc w:val="both"/>
        <w:rPr>
          <w:rtl/>
        </w:rPr>
      </w:pPr>
      <w:r>
        <w:rPr>
          <w:rStyle w:val="af0"/>
        </w:rPr>
        <w:footnoteRef/>
      </w:r>
      <w:r>
        <w:rPr>
          <w:rFonts w:hint="cs"/>
        </w:rPr>
        <w:t xml:space="preserve"> </w:t>
      </w:r>
      <w:r>
        <w:rPr>
          <w:rtl/>
        </w:rPr>
        <w:t>צרור החיים פיסקה קיד.</w:t>
      </w:r>
    </w:p>
  </w:footnote>
  <w:footnote w:id="41">
    <w:p w14:paraId="5805630D" w14:textId="77777777" w:rsidR="00FA6C27" w:rsidRDefault="00FA6C27" w:rsidP="00FA6C27">
      <w:pPr>
        <w:pStyle w:val="ae"/>
        <w:jc w:val="both"/>
        <w:rPr>
          <w:rtl/>
        </w:rPr>
      </w:pPr>
      <w:r>
        <w:rPr>
          <w:rStyle w:val="af0"/>
        </w:rPr>
        <w:footnoteRef/>
      </w:r>
      <w:r>
        <w:rPr>
          <w:rFonts w:hint="cs"/>
        </w:rPr>
        <w:t xml:space="preserve"> </w:t>
      </w:r>
      <w:r>
        <w:rPr>
          <w:rtl/>
        </w:rPr>
        <w:t>ילקוט יוסף  סימן כ, ד.</w:t>
      </w:r>
    </w:p>
  </w:footnote>
  <w:footnote w:id="42">
    <w:p w14:paraId="61B5C821" w14:textId="77777777" w:rsidR="00FA6C27" w:rsidRDefault="00FA6C27" w:rsidP="00FA6C27">
      <w:pPr>
        <w:pStyle w:val="ae"/>
        <w:jc w:val="both"/>
        <w:rPr>
          <w:rtl/>
        </w:rPr>
      </w:pPr>
      <w:r>
        <w:rPr>
          <w:rStyle w:val="af0"/>
        </w:rPr>
        <w:footnoteRef/>
      </w:r>
      <w:r>
        <w:rPr>
          <w:rFonts w:hint="cs"/>
        </w:rPr>
        <w:t xml:space="preserve"> </w:t>
      </w:r>
      <w:r>
        <w:rPr>
          <w:rtl/>
        </w:rPr>
        <w:t xml:space="preserve">גשר החיים פרק </w:t>
      </w:r>
      <w:proofErr w:type="spellStart"/>
      <w:r>
        <w:rPr>
          <w:rtl/>
        </w:rPr>
        <w:t>כא</w:t>
      </w:r>
      <w:proofErr w:type="spellEnd"/>
      <w:r>
        <w:rPr>
          <w:rtl/>
        </w:rPr>
        <w:t>, ח, ח.</w:t>
      </w:r>
    </w:p>
  </w:footnote>
  <w:footnote w:id="43">
    <w:p w14:paraId="15CB9519" w14:textId="77777777" w:rsidR="00FA6C27" w:rsidRDefault="00FA6C27" w:rsidP="00FA6C27">
      <w:pPr>
        <w:pStyle w:val="ae"/>
        <w:jc w:val="both"/>
        <w:rPr>
          <w:rtl/>
        </w:rPr>
      </w:pPr>
      <w:r>
        <w:rPr>
          <w:rStyle w:val="af0"/>
        </w:rPr>
        <w:footnoteRef/>
      </w:r>
      <w:r>
        <w:rPr>
          <w:rFonts w:hint="cs"/>
        </w:rPr>
        <w:t xml:space="preserve"> </w:t>
      </w:r>
      <w:r>
        <w:rPr>
          <w:rtl/>
        </w:rPr>
        <w:t xml:space="preserve">ילקוט יוסף סימן כ, ז. צרור החיים פיסקה </w:t>
      </w:r>
      <w:proofErr w:type="spellStart"/>
      <w:r>
        <w:rPr>
          <w:rtl/>
        </w:rPr>
        <w:t>קכג</w:t>
      </w:r>
      <w:proofErr w:type="spellEnd"/>
      <w:r>
        <w:rPr>
          <w:rtl/>
        </w:rPr>
        <w:t>.</w:t>
      </w:r>
    </w:p>
  </w:footnote>
  <w:footnote w:id="44">
    <w:p w14:paraId="3E23A444" w14:textId="77777777" w:rsidR="00FA6C27" w:rsidRDefault="00FA6C27" w:rsidP="00FA6C27">
      <w:pPr>
        <w:pStyle w:val="ae"/>
        <w:jc w:val="both"/>
        <w:rPr>
          <w:rtl/>
        </w:rPr>
      </w:pPr>
      <w:r>
        <w:rPr>
          <w:rStyle w:val="af0"/>
        </w:rPr>
        <w:footnoteRef/>
      </w:r>
      <w:r>
        <w:rPr>
          <w:rFonts w:hint="cs"/>
        </w:rPr>
        <w:t xml:space="preserve"> </w:t>
      </w:r>
      <w:r>
        <w:rPr>
          <w:rtl/>
        </w:rPr>
        <w:t xml:space="preserve">ילקוט יוסף סימן כ, ג. מועד לכל חי סימן </w:t>
      </w:r>
      <w:proofErr w:type="spellStart"/>
      <w:r>
        <w:rPr>
          <w:rtl/>
        </w:rPr>
        <w:t>יז</w:t>
      </w:r>
      <w:proofErr w:type="spellEnd"/>
      <w:r>
        <w:rPr>
          <w:rtl/>
        </w:rPr>
        <w:t xml:space="preserve">, נ, בשם יקרא </w:t>
      </w:r>
      <w:proofErr w:type="spellStart"/>
      <w:r>
        <w:rPr>
          <w:rtl/>
        </w:rPr>
        <w:t>דחיי</w:t>
      </w:r>
      <w:proofErr w:type="spellEnd"/>
      <w:r>
        <w:rPr>
          <w:rtl/>
        </w:rPr>
        <w:t xml:space="preserve"> ונטעי גבריאל.</w:t>
      </w:r>
      <w:r>
        <w:rPr>
          <w:b/>
          <w:bCs/>
          <w:rtl/>
        </w:rPr>
        <w:t xml:space="preserve"> 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צריך עיון אם יש בזה שמחה כיון שנעלי הבד עצמן מעוררות את זיכרון האבל והצער, ולכן יתכן שאין צורך באדם אחר שילבשם תחילה.</w:t>
      </w:r>
    </w:p>
  </w:footnote>
  <w:footnote w:id="45">
    <w:p w14:paraId="7861A9C7" w14:textId="77777777" w:rsidR="00FA6C27" w:rsidRDefault="00FA6C27" w:rsidP="00FA6C27">
      <w:pPr>
        <w:pStyle w:val="ae"/>
        <w:rPr>
          <w:rtl/>
        </w:rPr>
      </w:pPr>
      <w:r>
        <w:rPr>
          <w:rStyle w:val="af0"/>
        </w:rPr>
        <w:footnoteRef/>
      </w:r>
      <w:r>
        <w:rPr>
          <w:rFonts w:hint="cs"/>
        </w:rPr>
        <w:t xml:space="preserve"> </w:t>
      </w:r>
      <w:r>
        <w:rPr>
          <w:rtl/>
        </w:rPr>
        <w:t xml:space="preserve">ילקוט יוסף סימן </w:t>
      </w:r>
      <w:proofErr w:type="spellStart"/>
      <w:r>
        <w:rPr>
          <w:rtl/>
        </w:rPr>
        <w:t>יז</w:t>
      </w:r>
      <w:proofErr w:type="spellEnd"/>
      <w:r>
        <w:rPr>
          <w:rtl/>
        </w:rPr>
        <w:t xml:space="preserve">, </w:t>
      </w:r>
      <w:proofErr w:type="spellStart"/>
      <w:r>
        <w:rPr>
          <w:rtl/>
        </w:rPr>
        <w:t>יג</w:t>
      </w:r>
      <w:proofErr w:type="spellEnd"/>
      <w:r>
        <w:rPr>
          <w:rtl/>
        </w:rPr>
        <w:t>. צרור החיים פיסקה פה.</w:t>
      </w:r>
    </w:p>
  </w:footnote>
  <w:footnote w:id="46">
    <w:p w14:paraId="55BB38C5" w14:textId="77777777" w:rsidR="00FA6C27" w:rsidRDefault="00FA6C27" w:rsidP="00FA6C27">
      <w:pPr>
        <w:pStyle w:val="ae"/>
        <w:jc w:val="both"/>
        <w:rPr>
          <w:rtl/>
        </w:rPr>
      </w:pPr>
      <w:r>
        <w:rPr>
          <w:rStyle w:val="af0"/>
        </w:rPr>
        <w:footnoteRef/>
      </w:r>
      <w:r>
        <w:rPr>
          <w:rFonts w:hint="cs"/>
        </w:rPr>
        <w:t xml:space="preserve"> </w:t>
      </w:r>
      <w:r>
        <w:rPr>
          <w:rtl/>
        </w:rPr>
        <w:t xml:space="preserve">משנה ברורה סימן </w:t>
      </w:r>
      <w:proofErr w:type="spellStart"/>
      <w:r>
        <w:rPr>
          <w:rtl/>
        </w:rPr>
        <w:t>תקנד</w:t>
      </w:r>
      <w:proofErr w:type="spellEnd"/>
      <w:r>
        <w:rPr>
          <w:rtl/>
        </w:rPr>
        <w:t xml:space="preserve"> סעיף קטן לא, לעניין תשעה באב.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ויש נמנעים בתשעה באב וביום הכיפורים, כשכל עם ישראל חלוץ נעליים.</w:t>
      </w:r>
    </w:p>
  </w:footnote>
  <w:footnote w:id="47">
    <w:p w14:paraId="0A7DB29D" w14:textId="77777777" w:rsidR="00FA6C27" w:rsidRDefault="00FA6C27" w:rsidP="00FA6C27">
      <w:pPr>
        <w:pStyle w:val="ae"/>
        <w:jc w:val="both"/>
        <w:rPr>
          <w:rtl/>
        </w:rPr>
      </w:pPr>
      <w:r>
        <w:rPr>
          <w:rStyle w:val="af0"/>
        </w:rPr>
        <w:footnoteRef/>
      </w:r>
      <w:r>
        <w:rPr>
          <w:rFonts w:hint="cs"/>
        </w:rPr>
        <w:t xml:space="preserve"> </w:t>
      </w:r>
      <w:r>
        <w:rPr>
          <w:rtl/>
        </w:rPr>
        <w:t>ערוך השלחן יורה דעה סימן שפד, ט.</w:t>
      </w:r>
    </w:p>
  </w:footnote>
  <w:footnote w:id="48">
    <w:p w14:paraId="1339EABC" w14:textId="77777777" w:rsidR="00FA6C27" w:rsidRDefault="00FA6C27" w:rsidP="00FA6C27">
      <w:pPr>
        <w:pStyle w:val="ae"/>
        <w:rPr>
          <w:rtl/>
        </w:rPr>
      </w:pPr>
      <w:r>
        <w:rPr>
          <w:rStyle w:val="af0"/>
        </w:rPr>
        <w:footnoteRef/>
      </w:r>
      <w:r>
        <w:rPr>
          <w:rtl/>
        </w:rPr>
        <w:t xml:space="preserve"> </w:t>
      </w:r>
      <w:r>
        <w:rPr>
          <w:rFonts w:hint="cs"/>
          <w:rtl/>
        </w:rPr>
        <w:t xml:space="preserve">ילקוט יוסף סימן </w:t>
      </w:r>
      <w:proofErr w:type="spellStart"/>
      <w:r>
        <w:rPr>
          <w:rFonts w:hint="cs"/>
          <w:rtl/>
        </w:rPr>
        <w:t>כב</w:t>
      </w:r>
      <w:proofErr w:type="spellEnd"/>
      <w:r>
        <w:rPr>
          <w:rFonts w:hint="cs"/>
          <w:rtl/>
        </w:rPr>
        <w:t>; ב, ה.</w:t>
      </w:r>
    </w:p>
  </w:footnote>
  <w:footnote w:id="49">
    <w:p w14:paraId="2FEEDC87" w14:textId="77777777" w:rsidR="00FA6C27" w:rsidRDefault="00FA6C27" w:rsidP="00FA6C27">
      <w:pPr>
        <w:pStyle w:val="ae"/>
        <w:jc w:val="both"/>
        <w:rPr>
          <w:rFonts w:hint="cs"/>
        </w:rPr>
      </w:pPr>
      <w:r>
        <w:rPr>
          <w:rStyle w:val="af0"/>
        </w:rPr>
        <w:footnoteRef/>
      </w:r>
      <w:r>
        <w:rPr>
          <w:rFonts w:hint="cs"/>
        </w:rPr>
        <w:t xml:space="preserve"> </w:t>
      </w:r>
      <w:r>
        <w:rPr>
          <w:rtl/>
        </w:rPr>
        <w:t xml:space="preserve">שלחן ערוך יורה דעה סימן </w:t>
      </w:r>
      <w:proofErr w:type="spellStart"/>
      <w:r>
        <w:rPr>
          <w:rtl/>
        </w:rPr>
        <w:t>שעח</w:t>
      </w:r>
      <w:proofErr w:type="spellEnd"/>
      <w:r>
        <w:rPr>
          <w:rtl/>
        </w:rPr>
        <w:t xml:space="preserve">, ז; ממסכת מועד קטן </w:t>
      </w:r>
      <w:proofErr w:type="spellStart"/>
      <w:r>
        <w:rPr>
          <w:rtl/>
        </w:rPr>
        <w:t>כג</w:t>
      </w:r>
      <w:proofErr w:type="spellEnd"/>
      <w:r>
        <w:rPr>
          <w:rtl/>
        </w:rPr>
        <w:t>, א.</w:t>
      </w:r>
    </w:p>
  </w:footnote>
  <w:footnote w:id="50">
    <w:p w14:paraId="798F03A7" w14:textId="77777777" w:rsidR="00FA6C27" w:rsidRDefault="00FA6C27" w:rsidP="00FA6C27">
      <w:pPr>
        <w:pStyle w:val="ae"/>
        <w:jc w:val="both"/>
        <w:rPr>
          <w:rtl/>
        </w:rPr>
      </w:pPr>
      <w:r>
        <w:rPr>
          <w:rStyle w:val="af0"/>
        </w:rPr>
        <w:footnoteRef/>
      </w:r>
      <w:r>
        <w:rPr>
          <w:rFonts w:hint="cs"/>
        </w:rPr>
        <w:t xml:space="preserve"> </w:t>
      </w:r>
      <w:r>
        <w:rPr>
          <w:rtl/>
        </w:rPr>
        <w:t xml:space="preserve">ילקוט יוסף סימן </w:t>
      </w:r>
      <w:proofErr w:type="spellStart"/>
      <w:r>
        <w:rPr>
          <w:rtl/>
        </w:rPr>
        <w:t>כב</w:t>
      </w:r>
      <w:proofErr w:type="spellEnd"/>
      <w:r>
        <w:rPr>
          <w:rtl/>
        </w:rPr>
        <w:t xml:space="preserve">, </w:t>
      </w:r>
      <w:proofErr w:type="spellStart"/>
      <w:r>
        <w:rPr>
          <w:rtl/>
        </w:rPr>
        <w:t>יב</w:t>
      </w:r>
      <w:proofErr w:type="spellEnd"/>
      <w:r>
        <w:rPr>
          <w:rtl/>
        </w:rPr>
        <w:t>.</w:t>
      </w:r>
    </w:p>
  </w:footnote>
  <w:footnote w:id="51">
    <w:p w14:paraId="7E8C0AFC" w14:textId="77777777" w:rsidR="00FA6C27" w:rsidRDefault="00FA6C27" w:rsidP="00FA6C27">
      <w:pPr>
        <w:pStyle w:val="ae"/>
        <w:jc w:val="both"/>
        <w:rPr>
          <w:rtl/>
        </w:rPr>
      </w:pPr>
      <w:r>
        <w:rPr>
          <w:rStyle w:val="af0"/>
        </w:rPr>
        <w:footnoteRef/>
      </w:r>
      <w:r>
        <w:rPr>
          <w:rFonts w:hint="cs"/>
        </w:rPr>
        <w:t xml:space="preserve"> </w:t>
      </w:r>
      <w:r>
        <w:rPr>
          <w:rtl/>
        </w:rPr>
        <w:t>הליכות תימן, מנהגי קבורה ואבלות עמוד 331 – 332.</w:t>
      </w:r>
    </w:p>
  </w:footnote>
  <w:footnote w:id="52">
    <w:p w14:paraId="5D8E6659" w14:textId="77777777" w:rsidR="00FA6C27" w:rsidRDefault="00FA6C27" w:rsidP="00FA6C27">
      <w:pPr>
        <w:pStyle w:val="ae"/>
        <w:jc w:val="both"/>
        <w:rPr>
          <w:rtl/>
        </w:rPr>
      </w:pPr>
      <w:r>
        <w:rPr>
          <w:rStyle w:val="af0"/>
        </w:rPr>
        <w:footnoteRef/>
      </w:r>
      <w:r>
        <w:rPr>
          <w:rFonts w:hint="cs"/>
        </w:rPr>
        <w:t xml:space="preserve"> </w:t>
      </w:r>
      <w:r>
        <w:rPr>
          <w:rtl/>
        </w:rPr>
        <w:t xml:space="preserve">ילקוט יוסף סימן </w:t>
      </w:r>
      <w:proofErr w:type="spellStart"/>
      <w:r>
        <w:rPr>
          <w:rtl/>
        </w:rPr>
        <w:t>כב</w:t>
      </w:r>
      <w:proofErr w:type="spellEnd"/>
      <w:r>
        <w:rPr>
          <w:rtl/>
        </w:rPr>
        <w:t xml:space="preserve">, ו.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אין זה פשוט כיון שאמירת תהלים היא גם תלמוד תורה. גם התהלים שאומרים על החולה יש בהם בחינה של לימוד תורה, שמבקשים להעניק לחולה ולזכות אותו. </w:t>
      </w:r>
    </w:p>
  </w:footnote>
  <w:footnote w:id="53">
    <w:p w14:paraId="3AF94776" w14:textId="77777777" w:rsidR="00FA6C27" w:rsidRDefault="00FA6C27" w:rsidP="00FA6C27">
      <w:pPr>
        <w:pStyle w:val="ae"/>
        <w:jc w:val="both"/>
        <w:rPr>
          <w:rtl/>
        </w:rPr>
      </w:pPr>
      <w:r>
        <w:rPr>
          <w:rStyle w:val="af0"/>
        </w:rPr>
        <w:footnoteRef/>
      </w:r>
      <w:r>
        <w:rPr>
          <w:rFonts w:hint="cs"/>
        </w:rPr>
        <w:t xml:space="preserve"> </w:t>
      </w:r>
      <w:r>
        <w:rPr>
          <w:rtl/>
        </w:rPr>
        <w:t xml:space="preserve">שלחן ערוך אורח חיים סימן </w:t>
      </w:r>
      <w:proofErr w:type="spellStart"/>
      <w:r>
        <w:rPr>
          <w:rtl/>
        </w:rPr>
        <w:t>תקנד</w:t>
      </w:r>
      <w:proofErr w:type="spellEnd"/>
      <w:r>
        <w:rPr>
          <w:rtl/>
        </w:rPr>
        <w:t xml:space="preserve">, ד, ומשנה ברורה שם סעיף קטן ז; ובסימן א, סעיף קטן </w:t>
      </w:r>
      <w:proofErr w:type="spellStart"/>
      <w:r>
        <w:rPr>
          <w:rtl/>
        </w:rPr>
        <w:t>יז</w:t>
      </w:r>
      <w:proofErr w:type="spellEnd"/>
      <w:r>
        <w:rPr>
          <w:rtl/>
        </w:rPr>
        <w:t>.</w:t>
      </w:r>
    </w:p>
  </w:footnote>
  <w:footnote w:id="54">
    <w:p w14:paraId="08375FA0" w14:textId="77777777" w:rsidR="00FA6C27" w:rsidRDefault="00FA6C27" w:rsidP="00FA6C27">
      <w:pPr>
        <w:pStyle w:val="ae"/>
        <w:jc w:val="both"/>
        <w:rPr>
          <w:rtl/>
        </w:rPr>
      </w:pPr>
      <w:r>
        <w:rPr>
          <w:rStyle w:val="af0"/>
        </w:rPr>
        <w:footnoteRef/>
      </w:r>
      <w:r>
        <w:rPr>
          <w:rFonts w:hint="cs"/>
        </w:rPr>
        <w:t xml:space="preserve"> </w:t>
      </w:r>
      <w:r>
        <w:rPr>
          <w:rtl/>
        </w:rPr>
        <w:t xml:space="preserve">הגהות </w:t>
      </w:r>
      <w:proofErr w:type="spellStart"/>
      <w:r>
        <w:rPr>
          <w:rtl/>
        </w:rPr>
        <w:t>הרמ"א</w:t>
      </w:r>
      <w:proofErr w:type="spellEnd"/>
      <w:r>
        <w:rPr>
          <w:rtl/>
        </w:rPr>
        <w:t xml:space="preserve"> על שלחן ערוך אורח חיים סימן </w:t>
      </w:r>
      <w:proofErr w:type="spellStart"/>
      <w:r>
        <w:rPr>
          <w:rtl/>
        </w:rPr>
        <w:t>תקנט</w:t>
      </w:r>
      <w:proofErr w:type="spellEnd"/>
      <w:r>
        <w:rPr>
          <w:rtl/>
        </w:rPr>
        <w:t xml:space="preserve">, ד. </w:t>
      </w:r>
    </w:p>
  </w:footnote>
  <w:footnote w:id="55">
    <w:p w14:paraId="4F5C23DD" w14:textId="77777777" w:rsidR="00FA6C27" w:rsidRDefault="00FA6C27" w:rsidP="00FA6C27">
      <w:pPr>
        <w:pStyle w:val="ae"/>
        <w:rPr>
          <w:rtl/>
        </w:rPr>
      </w:pPr>
      <w:r>
        <w:rPr>
          <w:rStyle w:val="af0"/>
        </w:rPr>
        <w:footnoteRef/>
      </w:r>
      <w:r>
        <w:rPr>
          <w:rtl/>
        </w:rPr>
        <w:t xml:space="preserve"> </w:t>
      </w:r>
      <w:r>
        <w:rPr>
          <w:rFonts w:hint="cs"/>
          <w:rtl/>
        </w:rPr>
        <w:t xml:space="preserve">ילקוט יוסף סימן </w:t>
      </w:r>
      <w:proofErr w:type="spellStart"/>
      <w:r>
        <w:rPr>
          <w:rFonts w:hint="cs"/>
          <w:rtl/>
        </w:rPr>
        <w:t>כט</w:t>
      </w:r>
      <w:proofErr w:type="spellEnd"/>
      <w:r>
        <w:rPr>
          <w:rFonts w:hint="cs"/>
          <w:rtl/>
        </w:rPr>
        <w:t>, ז.</w:t>
      </w:r>
    </w:p>
  </w:footnote>
  <w:footnote w:id="56">
    <w:p w14:paraId="1CD8AB9B" w14:textId="77777777" w:rsidR="00FA6C27" w:rsidRDefault="00FA6C27" w:rsidP="00FA6C27">
      <w:pPr>
        <w:pStyle w:val="ae"/>
        <w:jc w:val="both"/>
        <w:rPr>
          <w:rFonts w:hint="cs"/>
          <w:rtl/>
        </w:rPr>
      </w:pPr>
      <w:r>
        <w:rPr>
          <w:rStyle w:val="af0"/>
        </w:rPr>
        <w:footnoteRef/>
      </w:r>
      <w:r>
        <w:rPr>
          <w:rFonts w:hint="cs"/>
        </w:rPr>
        <w:t xml:space="preserve"> </w:t>
      </w:r>
      <w:r>
        <w:rPr>
          <w:rtl/>
        </w:rPr>
        <w:t xml:space="preserve">ילקוט יוסף סימן </w:t>
      </w:r>
      <w:proofErr w:type="spellStart"/>
      <w:r>
        <w:rPr>
          <w:rtl/>
        </w:rPr>
        <w:t>כב</w:t>
      </w:r>
      <w:proofErr w:type="spellEnd"/>
      <w:r>
        <w:rPr>
          <w:rtl/>
        </w:rPr>
        <w:t xml:space="preserve">, </w:t>
      </w:r>
      <w:proofErr w:type="spellStart"/>
      <w:r>
        <w:rPr>
          <w:rtl/>
        </w:rPr>
        <w:t>יג</w:t>
      </w:r>
      <w:proofErr w:type="spellEnd"/>
      <w:r>
        <w:rPr>
          <w:rtl/>
        </w:rPr>
        <w:t xml:space="preserve">; בשם ירושלמי מועד קטן פרק ג. </w:t>
      </w:r>
    </w:p>
  </w:footnote>
  <w:footnote w:id="57">
    <w:p w14:paraId="3F3C1660" w14:textId="77777777" w:rsidR="00FA6C27" w:rsidRDefault="00FA6C27" w:rsidP="00FA6C27">
      <w:pPr>
        <w:pStyle w:val="ae"/>
        <w:jc w:val="both"/>
        <w:rPr>
          <w:rtl/>
        </w:rPr>
      </w:pPr>
      <w:r>
        <w:rPr>
          <w:rStyle w:val="af0"/>
        </w:rPr>
        <w:footnoteRef/>
      </w:r>
      <w:r>
        <w:rPr>
          <w:rFonts w:hint="cs"/>
        </w:rPr>
        <w:t xml:space="preserve"> </w:t>
      </w:r>
      <w:r>
        <w:rPr>
          <w:rtl/>
        </w:rPr>
        <w:t xml:space="preserve">שלחן ערוך </w:t>
      </w:r>
      <w:proofErr w:type="spellStart"/>
      <w:r>
        <w:rPr>
          <w:rtl/>
        </w:rPr>
        <w:t>ורמ"א</w:t>
      </w:r>
      <w:proofErr w:type="spellEnd"/>
      <w:r>
        <w:rPr>
          <w:rtl/>
        </w:rPr>
        <w:t xml:space="preserve">, יורה דעה שפד, א; וראה ילקוט יוסף סימן </w:t>
      </w:r>
      <w:proofErr w:type="spellStart"/>
      <w:r>
        <w:rPr>
          <w:rtl/>
        </w:rPr>
        <w:t>כב</w:t>
      </w:r>
      <w:proofErr w:type="spellEnd"/>
      <w:r>
        <w:rPr>
          <w:rtl/>
        </w:rPr>
        <w:t xml:space="preserve">, יד בהערה שציין שכך נהג למעשה הרב עובדיה יוסף </w:t>
      </w:r>
      <w:proofErr w:type="spellStart"/>
      <w:r>
        <w:rPr>
          <w:rtl/>
        </w:rPr>
        <w:t>שליט"א</w:t>
      </w:r>
      <w:proofErr w:type="spellEnd"/>
      <w:r>
        <w:rPr>
          <w:rtl/>
        </w:rPr>
        <w:t xml:space="preserve"> באבלותו על אביו ז"ל, שלימד את שיעורו הקבוע במוצאי שבת בנוכחות כחמש מאות איש, בהלכות אבלות. </w:t>
      </w:r>
    </w:p>
  </w:footnote>
  <w:footnote w:id="58">
    <w:p w14:paraId="7F333C22" w14:textId="77777777" w:rsidR="00FA6C27" w:rsidRDefault="00FA6C27" w:rsidP="00FA6C27">
      <w:pPr>
        <w:pStyle w:val="ae"/>
        <w:jc w:val="both"/>
        <w:rPr>
          <w:rtl/>
        </w:rPr>
      </w:pPr>
      <w:r>
        <w:rPr>
          <w:rStyle w:val="af0"/>
        </w:rPr>
        <w:footnoteRef/>
      </w:r>
      <w:r>
        <w:rPr>
          <w:rFonts w:hint="cs"/>
        </w:rPr>
        <w:t xml:space="preserve"> </w:t>
      </w:r>
      <w:r>
        <w:rPr>
          <w:rtl/>
        </w:rPr>
        <w:t xml:space="preserve">שפתי כהן וטורי זהב על שלחן ערוך יורה דעה שפד, א. ומסתבר שדווקא אם אי אפשר למצוא מלמד אחר, ילקוט יוסף סימן </w:t>
      </w:r>
      <w:proofErr w:type="spellStart"/>
      <w:r>
        <w:rPr>
          <w:rtl/>
        </w:rPr>
        <w:t>כב</w:t>
      </w:r>
      <w:proofErr w:type="spellEnd"/>
      <w:r>
        <w:rPr>
          <w:rtl/>
        </w:rPr>
        <w:t xml:space="preserve">, </w:t>
      </w:r>
      <w:proofErr w:type="spellStart"/>
      <w:r>
        <w:rPr>
          <w:rtl/>
        </w:rPr>
        <w:t>כט</w:t>
      </w:r>
      <w:proofErr w:type="spellEnd"/>
      <w:r>
        <w:rPr>
          <w:rtl/>
        </w:rPr>
        <w:t>. כיום למעשה ב"ה יש הרבה מלמדי תורה, ולכן קשה להתיר ללמד. אמנם אם מדובר באדם שאין אחר כמותו, מותר. לכן מסתבר שהרב עובדיה יוסף עצמו נתן את שיעורו ברבים, כיון שאין אחר כמותו (כמו שהובא בהערה הקודמת), אך למעשה גם הרב עובדיה יוסף נתן את שיעורו בהלכות אבלות.</w:t>
      </w:r>
    </w:p>
  </w:footnote>
  <w:footnote w:id="59">
    <w:p w14:paraId="6B96EDB1" w14:textId="77777777" w:rsidR="00FA6C27" w:rsidRDefault="00FA6C27" w:rsidP="00FA6C27">
      <w:pPr>
        <w:pStyle w:val="ae"/>
        <w:rPr>
          <w:rtl/>
        </w:rPr>
      </w:pPr>
      <w:r>
        <w:rPr>
          <w:rStyle w:val="af0"/>
        </w:rPr>
        <w:footnoteRef/>
      </w:r>
      <w:r>
        <w:rPr>
          <w:rtl/>
        </w:rPr>
        <w:t xml:space="preserve"> </w:t>
      </w:r>
      <w:r>
        <w:rPr>
          <w:rFonts w:hint="cs"/>
          <w:rtl/>
        </w:rPr>
        <w:t xml:space="preserve">צרור החיים פיסקה פט. </w:t>
      </w:r>
    </w:p>
  </w:footnote>
  <w:footnote w:id="60">
    <w:p w14:paraId="18299D8F" w14:textId="77777777" w:rsidR="00FA6C27" w:rsidRDefault="00FA6C27" w:rsidP="00FA6C27">
      <w:pPr>
        <w:pStyle w:val="ae"/>
        <w:jc w:val="both"/>
        <w:rPr>
          <w:rFonts w:hint="cs"/>
          <w:rtl/>
        </w:rPr>
      </w:pPr>
      <w:r>
        <w:rPr>
          <w:rStyle w:val="af0"/>
        </w:rPr>
        <w:footnoteRef/>
      </w:r>
      <w:r>
        <w:rPr>
          <w:rFonts w:hint="cs"/>
        </w:rPr>
        <w:t xml:space="preserve"> </w:t>
      </w:r>
      <w:r>
        <w:rPr>
          <w:rtl/>
        </w:rPr>
        <w:t xml:space="preserve">שלחן ערוך </w:t>
      </w:r>
      <w:proofErr w:type="spellStart"/>
      <w:r>
        <w:rPr>
          <w:rtl/>
        </w:rPr>
        <w:t>ורמ"א</w:t>
      </w:r>
      <w:proofErr w:type="spellEnd"/>
      <w:r>
        <w:rPr>
          <w:rtl/>
        </w:rPr>
        <w:t>, יורה דעה סימן שפג, א.</w:t>
      </w:r>
    </w:p>
  </w:footnote>
  <w:footnote w:id="61">
    <w:p w14:paraId="0F8E2CFA" w14:textId="77777777" w:rsidR="00FA6C27" w:rsidRDefault="00FA6C27" w:rsidP="00FA6C27">
      <w:pPr>
        <w:pStyle w:val="ae"/>
        <w:jc w:val="both"/>
        <w:rPr>
          <w:rtl/>
        </w:rPr>
      </w:pPr>
      <w:r>
        <w:rPr>
          <w:rStyle w:val="af0"/>
        </w:rPr>
        <w:footnoteRef/>
      </w:r>
      <w:r>
        <w:rPr>
          <w:rFonts w:hint="cs"/>
        </w:rPr>
        <w:t xml:space="preserve"> </w:t>
      </w:r>
      <w:r>
        <w:rPr>
          <w:rtl/>
        </w:rPr>
        <w:t>מובא בחידושי ר' עקיבא איגר בשלחן ערוך שם.</w:t>
      </w:r>
    </w:p>
  </w:footnote>
  <w:footnote w:id="62">
    <w:p w14:paraId="5C6024DF" w14:textId="77777777" w:rsidR="00FA6C27" w:rsidRDefault="00FA6C27" w:rsidP="00FA6C27">
      <w:pPr>
        <w:pStyle w:val="ae"/>
        <w:rPr>
          <w:rtl/>
        </w:rPr>
      </w:pPr>
      <w:r>
        <w:rPr>
          <w:rStyle w:val="af0"/>
        </w:rPr>
        <w:footnoteRef/>
      </w:r>
      <w:r>
        <w:rPr>
          <w:rtl/>
        </w:rPr>
        <w:t xml:space="preserve"> </w:t>
      </w:r>
      <w:r>
        <w:rPr>
          <w:rFonts w:hint="cs"/>
          <w:rtl/>
        </w:rPr>
        <w:t xml:space="preserve">דרכי טהרה עמוד </w:t>
      </w:r>
      <w:proofErr w:type="spellStart"/>
      <w:r>
        <w:rPr>
          <w:rFonts w:hint="cs"/>
          <w:rtl/>
        </w:rPr>
        <w:t>ריד</w:t>
      </w:r>
      <w:proofErr w:type="spellEnd"/>
      <w:r>
        <w:rPr>
          <w:rFonts w:hint="cs"/>
          <w:rtl/>
        </w:rPr>
        <w:t>.</w:t>
      </w:r>
    </w:p>
  </w:footnote>
  <w:footnote w:id="63">
    <w:p w14:paraId="6F7365BC" w14:textId="77777777" w:rsidR="00FA6C27" w:rsidRDefault="00FA6C27" w:rsidP="00FA6C27">
      <w:pPr>
        <w:pStyle w:val="ae"/>
        <w:rPr>
          <w:rFonts w:hint="cs"/>
          <w:rtl/>
        </w:rPr>
      </w:pPr>
      <w:r>
        <w:rPr>
          <w:rStyle w:val="af0"/>
        </w:rPr>
        <w:footnoteRef/>
      </w:r>
      <w:r>
        <w:rPr>
          <w:rFonts w:hint="cs"/>
        </w:rPr>
        <w:t xml:space="preserve"> </w:t>
      </w:r>
      <w:r>
        <w:rPr>
          <w:rtl/>
        </w:rPr>
        <w:t xml:space="preserve">ילקוט יוסף סימן </w:t>
      </w:r>
      <w:proofErr w:type="spellStart"/>
      <w:r>
        <w:rPr>
          <w:rtl/>
        </w:rPr>
        <w:t>יח</w:t>
      </w:r>
      <w:proofErr w:type="spellEnd"/>
      <w:r>
        <w:rPr>
          <w:rtl/>
        </w:rPr>
        <w:t>, י.</w:t>
      </w:r>
    </w:p>
  </w:footnote>
  <w:footnote w:id="64">
    <w:p w14:paraId="3912DEA0" w14:textId="77777777" w:rsidR="00FA6C27" w:rsidRDefault="00FA6C27" w:rsidP="00FA6C27">
      <w:pPr>
        <w:pStyle w:val="ae"/>
        <w:rPr>
          <w:rtl/>
        </w:rPr>
      </w:pPr>
      <w:r>
        <w:rPr>
          <w:rStyle w:val="af0"/>
        </w:rPr>
        <w:footnoteRef/>
      </w:r>
      <w:r>
        <w:rPr>
          <w:rtl/>
        </w:rPr>
        <w:t xml:space="preserve"> </w:t>
      </w:r>
      <w:r>
        <w:rPr>
          <w:rFonts w:hint="cs"/>
          <w:rtl/>
        </w:rPr>
        <w:t>דרכה של היהדות במוות ובאבלות, עמוד 123.</w:t>
      </w:r>
    </w:p>
  </w:footnote>
  <w:footnote w:id="65">
    <w:p w14:paraId="23F36762" w14:textId="77777777" w:rsidR="00FA6C27" w:rsidRDefault="00FA6C27" w:rsidP="00FA6C27">
      <w:pPr>
        <w:pStyle w:val="ae"/>
        <w:jc w:val="both"/>
        <w:rPr>
          <w:rFonts w:hint="cs"/>
          <w:rtl/>
        </w:rPr>
      </w:pPr>
      <w:r>
        <w:rPr>
          <w:rStyle w:val="af0"/>
        </w:rPr>
        <w:footnoteRef/>
      </w:r>
      <w:r>
        <w:rPr>
          <w:rFonts w:hint="cs"/>
        </w:rPr>
        <w:t xml:space="preserve"> </w:t>
      </w:r>
      <w:r>
        <w:rPr>
          <w:rtl/>
        </w:rPr>
        <w:t xml:space="preserve">באר היטב סימן שפה, ב. ילקוט יוסף סימן </w:t>
      </w:r>
      <w:proofErr w:type="spellStart"/>
      <w:r>
        <w:rPr>
          <w:rtl/>
        </w:rPr>
        <w:t>כג</w:t>
      </w:r>
      <w:proofErr w:type="spellEnd"/>
      <w:r>
        <w:rPr>
          <w:rtl/>
        </w:rPr>
        <w:t>, א, ח. צרור החיים פיסקה קפה. יסודי הלכה עמוד קפח בשם הרב שלמה מן ההר.</w:t>
      </w:r>
    </w:p>
  </w:footnote>
  <w:footnote w:id="66">
    <w:p w14:paraId="4BD1EA7A" w14:textId="77777777" w:rsidR="00FA6C27" w:rsidRDefault="00FA6C27" w:rsidP="00FA6C27">
      <w:pPr>
        <w:pStyle w:val="ae"/>
        <w:jc w:val="both"/>
        <w:rPr>
          <w:rtl/>
        </w:rPr>
      </w:pPr>
      <w:r>
        <w:rPr>
          <w:rStyle w:val="af0"/>
        </w:rPr>
        <w:footnoteRef/>
      </w:r>
      <w:r>
        <w:rPr>
          <w:rFonts w:hint="cs"/>
        </w:rPr>
        <w:t xml:space="preserve"> </w:t>
      </w:r>
      <w:r>
        <w:rPr>
          <w:rtl/>
        </w:rPr>
        <w:t xml:space="preserve">גשר החיים פרק </w:t>
      </w:r>
      <w:proofErr w:type="spellStart"/>
      <w:r>
        <w:rPr>
          <w:rtl/>
        </w:rPr>
        <w:t>כא</w:t>
      </w:r>
      <w:proofErr w:type="spellEnd"/>
      <w:r>
        <w:rPr>
          <w:rtl/>
        </w:rPr>
        <w:t>, ז, ה; כתב לא לומר "צפרא טבא" אבל התיר בלשונות אחרים.</w:t>
      </w:r>
    </w:p>
  </w:footnote>
  <w:footnote w:id="67">
    <w:p w14:paraId="4F1D15EC" w14:textId="77777777" w:rsidR="00FA6C27" w:rsidRDefault="00FA6C27" w:rsidP="00FA6C27">
      <w:pPr>
        <w:pStyle w:val="ae"/>
        <w:jc w:val="both"/>
        <w:rPr>
          <w:rtl/>
        </w:rPr>
      </w:pPr>
      <w:r>
        <w:rPr>
          <w:rStyle w:val="af0"/>
        </w:rPr>
        <w:footnoteRef/>
      </w:r>
      <w:r>
        <w:rPr>
          <w:rFonts w:hint="cs"/>
        </w:rPr>
        <w:t xml:space="preserve"> </w:t>
      </w:r>
      <w:r>
        <w:rPr>
          <w:rtl/>
        </w:rPr>
        <w:t>שלחן ערוך יורה דעה סימן שפה, א.</w:t>
      </w:r>
    </w:p>
  </w:footnote>
  <w:footnote w:id="68">
    <w:p w14:paraId="29DEE324" w14:textId="77777777" w:rsidR="00FA6C27" w:rsidRDefault="00FA6C27" w:rsidP="00FA6C27">
      <w:pPr>
        <w:pStyle w:val="ae"/>
        <w:jc w:val="both"/>
        <w:rPr>
          <w:rtl/>
        </w:rPr>
      </w:pPr>
      <w:r>
        <w:rPr>
          <w:rStyle w:val="af0"/>
        </w:rPr>
        <w:footnoteRef/>
      </w:r>
      <w:r>
        <w:rPr>
          <w:rFonts w:hint="cs"/>
        </w:rPr>
        <w:t xml:space="preserve"> </w:t>
      </w:r>
      <w:r>
        <w:rPr>
          <w:rtl/>
        </w:rPr>
        <w:t xml:space="preserve">פני ברוך סימן </w:t>
      </w:r>
      <w:proofErr w:type="spellStart"/>
      <w:r>
        <w:rPr>
          <w:rtl/>
        </w:rPr>
        <w:t>טז</w:t>
      </w:r>
      <w:proofErr w:type="spellEnd"/>
      <w:r>
        <w:rPr>
          <w:rtl/>
        </w:rPr>
        <w:t xml:space="preserve">, יד; על פי שו"ת הר צבי סימן ר"צ. ילקוט יוסף סימן </w:t>
      </w:r>
      <w:proofErr w:type="spellStart"/>
      <w:r>
        <w:rPr>
          <w:rtl/>
        </w:rPr>
        <w:t>כג</w:t>
      </w:r>
      <w:proofErr w:type="spellEnd"/>
      <w:r>
        <w:rPr>
          <w:rtl/>
        </w:rPr>
        <w:t>, יא.</w:t>
      </w:r>
    </w:p>
  </w:footnote>
  <w:footnote w:id="69">
    <w:p w14:paraId="66BC9ED6" w14:textId="77777777" w:rsidR="00FA6C27" w:rsidRDefault="00FA6C27" w:rsidP="00FA6C27">
      <w:pPr>
        <w:pStyle w:val="ae"/>
        <w:jc w:val="both"/>
        <w:rPr>
          <w:rtl/>
        </w:rPr>
      </w:pPr>
      <w:r>
        <w:rPr>
          <w:rStyle w:val="af0"/>
        </w:rPr>
        <w:footnoteRef/>
      </w:r>
      <w:r>
        <w:rPr>
          <w:rFonts w:hint="cs"/>
        </w:rPr>
        <w:t xml:space="preserve"> </w:t>
      </w:r>
      <w:r>
        <w:rPr>
          <w:rtl/>
        </w:rPr>
        <w:t>צרור החיים פיסקה צב.</w:t>
      </w:r>
    </w:p>
  </w:footnote>
  <w:footnote w:id="70">
    <w:p w14:paraId="6D2671DF" w14:textId="77777777" w:rsidR="00FA6C27" w:rsidRDefault="00FA6C27" w:rsidP="00FA6C27">
      <w:pPr>
        <w:pStyle w:val="ae"/>
        <w:jc w:val="both"/>
        <w:rPr>
          <w:rtl/>
        </w:rPr>
      </w:pPr>
      <w:r>
        <w:rPr>
          <w:rStyle w:val="af0"/>
        </w:rPr>
        <w:footnoteRef/>
      </w:r>
      <w:r>
        <w:rPr>
          <w:rFonts w:hint="cs"/>
        </w:rPr>
        <w:t xml:space="preserve"> </w:t>
      </w:r>
      <w:r>
        <w:rPr>
          <w:rtl/>
        </w:rPr>
        <w:t xml:space="preserve">משנה ברורה סימן תכו, יא. שמירת שבת כהלכתה חלק ב, פרק סה, לו. </w:t>
      </w:r>
    </w:p>
  </w:footnote>
  <w:footnote w:id="71">
    <w:p w14:paraId="76EB7B0F" w14:textId="77777777" w:rsidR="00FA6C27" w:rsidRDefault="00FA6C27" w:rsidP="00FA6C27">
      <w:pPr>
        <w:pStyle w:val="ae"/>
        <w:rPr>
          <w:rtl/>
        </w:rPr>
      </w:pPr>
      <w:r>
        <w:rPr>
          <w:rStyle w:val="af0"/>
        </w:rPr>
        <w:footnoteRef/>
      </w:r>
      <w:r>
        <w:rPr>
          <w:rtl/>
        </w:rPr>
        <w:t xml:space="preserve"> </w:t>
      </w:r>
      <w:r>
        <w:rPr>
          <w:rFonts w:hint="cs"/>
          <w:rtl/>
        </w:rPr>
        <w:t xml:space="preserve">ילקוט יוסף סימן </w:t>
      </w:r>
      <w:proofErr w:type="spellStart"/>
      <w:r>
        <w:rPr>
          <w:rFonts w:hint="cs"/>
          <w:rtl/>
        </w:rPr>
        <w:t>כג</w:t>
      </w:r>
      <w:proofErr w:type="spellEnd"/>
      <w:r>
        <w:rPr>
          <w:rFonts w:hint="cs"/>
          <w:rtl/>
        </w:rPr>
        <w:t>, ז.</w:t>
      </w:r>
    </w:p>
  </w:footnote>
  <w:footnote w:id="72">
    <w:p w14:paraId="42DCE2D0" w14:textId="77777777" w:rsidR="00FA6C27" w:rsidRDefault="00FA6C27" w:rsidP="00FA6C27">
      <w:pPr>
        <w:pStyle w:val="ae"/>
        <w:jc w:val="both"/>
        <w:rPr>
          <w:rFonts w:hint="cs"/>
          <w:rtl/>
        </w:rPr>
      </w:pPr>
      <w:r>
        <w:rPr>
          <w:rStyle w:val="af0"/>
        </w:rPr>
        <w:footnoteRef/>
      </w:r>
      <w:r>
        <w:rPr>
          <w:rFonts w:hint="cs"/>
        </w:rPr>
        <w:t xml:space="preserve"> </w:t>
      </w:r>
      <w:r>
        <w:rPr>
          <w:rtl/>
        </w:rPr>
        <w:t xml:space="preserve">צרור החיים פיסקה </w:t>
      </w:r>
      <w:proofErr w:type="spellStart"/>
      <w:r>
        <w:rPr>
          <w:rtl/>
        </w:rPr>
        <w:t>קס</w:t>
      </w:r>
      <w:proofErr w:type="spellEnd"/>
      <w:r>
        <w:rPr>
          <w:rtl/>
        </w:rPr>
        <w:t xml:space="preserve">. שמירת שבת כהלכתה שם, הלכה </w:t>
      </w:r>
      <w:proofErr w:type="spellStart"/>
      <w:r>
        <w:rPr>
          <w:rtl/>
        </w:rPr>
        <w:t>יב</w:t>
      </w:r>
      <w:proofErr w:type="spellEnd"/>
      <w:r>
        <w:rPr>
          <w:rtl/>
        </w:rPr>
        <w:t xml:space="preserve">. בגשר החיים (פרק </w:t>
      </w:r>
      <w:proofErr w:type="spellStart"/>
      <w:r>
        <w:rPr>
          <w:rtl/>
        </w:rPr>
        <w:t>כא</w:t>
      </w:r>
      <w:proofErr w:type="spellEnd"/>
      <w:r>
        <w:rPr>
          <w:rtl/>
        </w:rPr>
        <w:t xml:space="preserve">, </w:t>
      </w:r>
      <w:proofErr w:type="spellStart"/>
      <w:r>
        <w:rPr>
          <w:rtl/>
        </w:rPr>
        <w:t>יב</w:t>
      </w:r>
      <w:proofErr w:type="spellEnd"/>
      <w:r>
        <w:rPr>
          <w:rtl/>
        </w:rPr>
        <w:t xml:space="preserve">, ב) כתב שיש מחמירים בתוך שלושים לא לשאול בשלום האבל בשבת. המחמירים נמנעים מלפגוש את האבל כדי שלא יראה כאבלות בפרהסיה. בילקוט יוסף (סימן </w:t>
      </w:r>
      <w:proofErr w:type="spellStart"/>
      <w:r>
        <w:rPr>
          <w:rtl/>
        </w:rPr>
        <w:t>כג</w:t>
      </w:r>
      <w:proofErr w:type="spellEnd"/>
      <w:r>
        <w:rPr>
          <w:rtl/>
        </w:rPr>
        <w:t xml:space="preserve">, ו) כתב לומר שבת שלום לאבלים, כרמב"ם, שהוא מכלל דברים שבפרהסיה, וכך המנהג בירושלים. </w:t>
      </w:r>
    </w:p>
  </w:footnote>
  <w:footnote w:id="73">
    <w:p w14:paraId="2EF622D9" w14:textId="77777777" w:rsidR="00FA6C27" w:rsidRDefault="00FA6C27" w:rsidP="00FA6C27">
      <w:pPr>
        <w:pStyle w:val="ae"/>
        <w:jc w:val="both"/>
        <w:rPr>
          <w:rtl/>
        </w:rPr>
      </w:pPr>
      <w:r>
        <w:rPr>
          <w:rStyle w:val="af0"/>
        </w:rPr>
        <w:footnoteRef/>
      </w:r>
      <w:r>
        <w:rPr>
          <w:rFonts w:hint="cs"/>
        </w:rPr>
        <w:t xml:space="preserve"> </w:t>
      </w:r>
      <w:r>
        <w:rPr>
          <w:rtl/>
        </w:rPr>
        <w:t xml:space="preserve">רמ"א יורה דעה סימן שפה, ג. צרור החיים פיסקה </w:t>
      </w:r>
      <w:proofErr w:type="spellStart"/>
      <w:r>
        <w:rPr>
          <w:rtl/>
        </w:rPr>
        <w:t>ריא</w:t>
      </w:r>
      <w:proofErr w:type="spellEnd"/>
      <w:r>
        <w:rPr>
          <w:rtl/>
        </w:rPr>
        <w:t>.</w:t>
      </w:r>
    </w:p>
  </w:footnote>
  <w:footnote w:id="74">
    <w:p w14:paraId="33A3BE24" w14:textId="77777777" w:rsidR="00FA6C27" w:rsidRDefault="00FA6C27" w:rsidP="00FA6C27">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שצא</w:t>
      </w:r>
      <w:proofErr w:type="spellEnd"/>
      <w:r>
        <w:rPr>
          <w:rtl/>
        </w:rPr>
        <w:t>, א.</w:t>
      </w:r>
    </w:p>
  </w:footnote>
  <w:footnote w:id="75">
    <w:p w14:paraId="2BC246B8" w14:textId="77777777" w:rsidR="00FA6C27" w:rsidRDefault="00FA6C27" w:rsidP="00FA6C27">
      <w:pPr>
        <w:pStyle w:val="ae"/>
        <w:jc w:val="both"/>
        <w:rPr>
          <w:rtl/>
        </w:rPr>
      </w:pPr>
      <w:r>
        <w:rPr>
          <w:rStyle w:val="af0"/>
        </w:rPr>
        <w:footnoteRef/>
      </w:r>
      <w:r>
        <w:rPr>
          <w:rFonts w:hint="cs"/>
        </w:rPr>
        <w:t xml:space="preserve"> </w:t>
      </w:r>
      <w:r>
        <w:rPr>
          <w:rtl/>
        </w:rPr>
        <w:t xml:space="preserve">גשר החיים פרק </w:t>
      </w:r>
      <w:proofErr w:type="spellStart"/>
      <w:r>
        <w:rPr>
          <w:rtl/>
        </w:rPr>
        <w:t>כא</w:t>
      </w:r>
      <w:proofErr w:type="spellEnd"/>
      <w:r>
        <w:rPr>
          <w:rtl/>
        </w:rPr>
        <w:t>, ח, ח.</w:t>
      </w:r>
    </w:p>
  </w:footnote>
  <w:footnote w:id="76">
    <w:p w14:paraId="571FB9F0" w14:textId="77777777" w:rsidR="00FA6C27" w:rsidRDefault="00FA6C27" w:rsidP="00FA6C27">
      <w:pPr>
        <w:pStyle w:val="ae"/>
        <w:jc w:val="both"/>
        <w:rPr>
          <w:rtl/>
        </w:rPr>
      </w:pPr>
      <w:r>
        <w:rPr>
          <w:rStyle w:val="af0"/>
        </w:rPr>
        <w:footnoteRef/>
      </w:r>
      <w:r>
        <w:rPr>
          <w:rFonts w:hint="cs"/>
        </w:rPr>
        <w:t xml:space="preserve"> </w:t>
      </w:r>
      <w:r>
        <w:rPr>
          <w:rtl/>
        </w:rPr>
        <w:t xml:space="preserve">הרב עובדיה יוסף </w:t>
      </w:r>
      <w:proofErr w:type="spellStart"/>
      <w:r>
        <w:rPr>
          <w:rtl/>
        </w:rPr>
        <w:t>בשו"ת</w:t>
      </w:r>
      <w:proofErr w:type="spellEnd"/>
      <w:r>
        <w:rPr>
          <w:rtl/>
        </w:rPr>
        <w:t xml:space="preserve"> יביע אומר חלק ט, יורה דעה סימן </w:t>
      </w:r>
      <w:proofErr w:type="spellStart"/>
      <w:r>
        <w:rPr>
          <w:rtl/>
        </w:rPr>
        <w:t>מב</w:t>
      </w:r>
      <w:proofErr w:type="spellEnd"/>
      <w:r>
        <w:rPr>
          <w:rtl/>
        </w:rPr>
        <w:t xml:space="preserve">; ובילקוט יוסף סימן כ, ז. ובספר צרור החיים (פיסקה </w:t>
      </w:r>
      <w:proofErr w:type="spellStart"/>
      <w:r>
        <w:rPr>
          <w:rtl/>
        </w:rPr>
        <w:t>קכג</w:t>
      </w:r>
      <w:proofErr w:type="spellEnd"/>
      <w:r>
        <w:rPr>
          <w:rtl/>
        </w:rPr>
        <w:t xml:space="preserve">) כתב שמותר לאבי הבן ללבוש בגדי שבת (לא מכובסים) אך לא ינעל נעלי עור ולא ישתתף בסעודה. </w:t>
      </w:r>
    </w:p>
  </w:footnote>
  <w:footnote w:id="77">
    <w:p w14:paraId="772D15C2" w14:textId="77777777" w:rsidR="00FA6C27" w:rsidRDefault="00FA6C27" w:rsidP="00FA6C27">
      <w:pPr>
        <w:pStyle w:val="ae"/>
        <w:rPr>
          <w:rtl/>
        </w:rPr>
      </w:pPr>
      <w:r>
        <w:rPr>
          <w:rStyle w:val="af0"/>
        </w:rPr>
        <w:footnoteRef/>
      </w:r>
      <w:r>
        <w:rPr>
          <w:rtl/>
        </w:rPr>
        <w:t xml:space="preserve"> </w:t>
      </w:r>
      <w:r>
        <w:rPr>
          <w:rFonts w:hint="cs"/>
          <w:rtl/>
        </w:rPr>
        <w:t xml:space="preserve">גשר החיים פרק </w:t>
      </w:r>
      <w:proofErr w:type="spellStart"/>
      <w:r>
        <w:rPr>
          <w:rFonts w:hint="cs"/>
          <w:rtl/>
        </w:rPr>
        <w:t>כא</w:t>
      </w:r>
      <w:proofErr w:type="spellEnd"/>
      <w:r>
        <w:rPr>
          <w:rFonts w:hint="cs"/>
          <w:rtl/>
        </w:rPr>
        <w:t>, ח, ח. ובנטעי גבריאל (חלק ב, פרק כד, ד) כתב שאינו רשאי לעלות לתורה.</w:t>
      </w:r>
    </w:p>
  </w:footnote>
  <w:footnote w:id="78">
    <w:p w14:paraId="17A8B10F" w14:textId="77777777" w:rsidR="00FA6C27" w:rsidRDefault="00FA6C27" w:rsidP="00FA6C27">
      <w:pPr>
        <w:pStyle w:val="ae"/>
        <w:jc w:val="both"/>
        <w:rPr>
          <w:rFonts w:hint="cs"/>
          <w:rtl/>
        </w:rPr>
      </w:pPr>
      <w:r>
        <w:rPr>
          <w:rStyle w:val="af0"/>
        </w:rPr>
        <w:footnoteRef/>
      </w:r>
      <w:r>
        <w:rPr>
          <w:rFonts w:hint="cs"/>
        </w:rPr>
        <w:t xml:space="preserve"> </w:t>
      </w:r>
      <w:r>
        <w:rPr>
          <w:rtl/>
        </w:rPr>
        <w:t xml:space="preserve">הגהות </w:t>
      </w:r>
      <w:proofErr w:type="spellStart"/>
      <w:r>
        <w:rPr>
          <w:rtl/>
        </w:rPr>
        <w:t>הרמ"א</w:t>
      </w:r>
      <w:proofErr w:type="spellEnd"/>
      <w:r>
        <w:rPr>
          <w:rtl/>
        </w:rPr>
        <w:t xml:space="preserve"> על שלחן ערוך יורה דעה סימן </w:t>
      </w:r>
      <w:proofErr w:type="spellStart"/>
      <w:r>
        <w:rPr>
          <w:rtl/>
        </w:rPr>
        <w:t>שצא</w:t>
      </w:r>
      <w:proofErr w:type="spellEnd"/>
      <w:r>
        <w:rPr>
          <w:rtl/>
        </w:rPr>
        <w:t xml:space="preserve">, ב. גשר החיים פרק </w:t>
      </w:r>
      <w:proofErr w:type="spellStart"/>
      <w:r>
        <w:rPr>
          <w:rtl/>
        </w:rPr>
        <w:t>כא</w:t>
      </w:r>
      <w:proofErr w:type="spellEnd"/>
      <w:r>
        <w:rPr>
          <w:rtl/>
        </w:rPr>
        <w:t xml:space="preserve">, ח, ו. וכבר הזכרנו שבצרור החיים (פיסקה </w:t>
      </w:r>
      <w:proofErr w:type="spellStart"/>
      <w:r>
        <w:rPr>
          <w:rtl/>
        </w:rPr>
        <w:t>קכג</w:t>
      </w:r>
      <w:proofErr w:type="spellEnd"/>
      <w:r>
        <w:rPr>
          <w:rtl/>
        </w:rPr>
        <w:t>) אסר להשתתף בסעודה בתוך שבעה.</w:t>
      </w:r>
    </w:p>
  </w:footnote>
  <w:footnote w:id="79">
    <w:p w14:paraId="3D9D5069" w14:textId="77777777" w:rsidR="00FA6C27" w:rsidRDefault="00FA6C27" w:rsidP="00FA6C27">
      <w:pPr>
        <w:pStyle w:val="ae"/>
        <w:rPr>
          <w:rtl/>
        </w:rPr>
      </w:pPr>
      <w:r>
        <w:rPr>
          <w:rStyle w:val="af0"/>
        </w:rPr>
        <w:footnoteRef/>
      </w:r>
      <w:r>
        <w:rPr>
          <w:rtl/>
        </w:rPr>
        <w:t xml:space="preserve"> </w:t>
      </w:r>
      <w:r>
        <w:rPr>
          <w:rFonts w:hint="cs"/>
          <w:rtl/>
        </w:rPr>
        <w:t xml:space="preserve">ילקוט יוסף סימן לח, </w:t>
      </w:r>
      <w:proofErr w:type="spellStart"/>
      <w:r>
        <w:rPr>
          <w:rFonts w:hint="cs"/>
          <w:rtl/>
        </w:rPr>
        <w:t>כב</w:t>
      </w:r>
      <w:proofErr w:type="spellEnd"/>
      <w:r>
        <w:rPr>
          <w:rFonts w:hint="cs"/>
          <w:rtl/>
        </w:rPr>
        <w:t>.</w:t>
      </w:r>
    </w:p>
  </w:footnote>
  <w:footnote w:id="80">
    <w:p w14:paraId="57229C51" w14:textId="77777777" w:rsidR="00FA6C27" w:rsidRDefault="00FA6C27" w:rsidP="00FA6C27">
      <w:pPr>
        <w:pStyle w:val="ae"/>
        <w:jc w:val="both"/>
        <w:rPr>
          <w:rFonts w:hint="cs"/>
        </w:rPr>
      </w:pPr>
      <w:r>
        <w:rPr>
          <w:rStyle w:val="af0"/>
        </w:rPr>
        <w:footnoteRef/>
      </w:r>
      <w:r>
        <w:rPr>
          <w:rFonts w:hint="cs"/>
        </w:rPr>
        <w:t xml:space="preserve"> </w:t>
      </w:r>
      <w:r>
        <w:rPr>
          <w:rtl/>
        </w:rPr>
        <w:t xml:space="preserve">צרור החיים פיסקה </w:t>
      </w:r>
      <w:proofErr w:type="spellStart"/>
      <w:r>
        <w:rPr>
          <w:rtl/>
        </w:rPr>
        <w:t>קכד</w:t>
      </w:r>
      <w:proofErr w:type="spellEnd"/>
      <w:r>
        <w:rPr>
          <w:rtl/>
        </w:rPr>
        <w:t>.</w:t>
      </w:r>
      <w:r>
        <w:rPr>
          <w:rFonts w:hint="cs"/>
        </w:rPr>
        <w:t xml:space="preserve">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אולי לדעת אדמו"ר </w:t>
      </w:r>
      <w:proofErr w:type="spellStart"/>
      <w:r>
        <w:rPr>
          <w:rtl/>
        </w:rPr>
        <w:t>זללה"ה</w:t>
      </w:r>
      <w:proofErr w:type="spellEnd"/>
      <w:r>
        <w:rPr>
          <w:rtl/>
        </w:rPr>
        <w:t xml:space="preserve"> (</w:t>
      </w:r>
      <w:proofErr w:type="spellStart"/>
      <w:r>
        <w:rPr>
          <w:rtl/>
        </w:rPr>
        <w:t>הגרש"ז</w:t>
      </w:r>
      <w:proofErr w:type="spellEnd"/>
      <w:r>
        <w:rPr>
          <w:rtl/>
        </w:rPr>
        <w:t xml:space="preserve"> </w:t>
      </w:r>
      <w:proofErr w:type="spellStart"/>
      <w:r>
        <w:rPr>
          <w:rtl/>
        </w:rPr>
        <w:t>אויערבך</w:t>
      </w:r>
      <w:proofErr w:type="spellEnd"/>
      <w:r>
        <w:rPr>
          <w:rtl/>
        </w:rPr>
        <w:t xml:space="preserve"> זצ"ל) מותרים להשתתף בסעודה. (בתשובה לשאלתי הורה לי הרב </w:t>
      </w:r>
      <w:proofErr w:type="spellStart"/>
      <w:r>
        <w:rPr>
          <w:rtl/>
        </w:rPr>
        <w:t>נבנצל</w:t>
      </w:r>
      <w:proofErr w:type="spellEnd"/>
      <w:r>
        <w:rPr>
          <w:rtl/>
        </w:rPr>
        <w:t xml:space="preserve"> </w:t>
      </w:r>
      <w:proofErr w:type="spellStart"/>
      <w:r>
        <w:rPr>
          <w:rtl/>
        </w:rPr>
        <w:t>שליט"א</w:t>
      </w:r>
      <w:proofErr w:type="spellEnd"/>
      <w:r>
        <w:rPr>
          <w:rtl/>
        </w:rPr>
        <w:t xml:space="preserve"> הלכה למעשה, להקל לסבא וסבתא אבלים להשתתף גם בסעודה, כיון שהוא יום טוב שלהם).</w:t>
      </w:r>
    </w:p>
  </w:footnote>
  <w:footnote w:id="81">
    <w:p w14:paraId="65D3B6E6" w14:textId="77777777" w:rsidR="00FA6C27" w:rsidRDefault="00FA6C27" w:rsidP="00FA6C27">
      <w:pPr>
        <w:pStyle w:val="ae"/>
        <w:jc w:val="both"/>
        <w:rPr>
          <w:rtl/>
        </w:rPr>
      </w:pPr>
      <w:r>
        <w:rPr>
          <w:rStyle w:val="af0"/>
        </w:rPr>
        <w:footnoteRef/>
      </w:r>
      <w:r>
        <w:rPr>
          <w:rFonts w:hint="cs"/>
        </w:rPr>
        <w:t xml:space="preserve"> </w:t>
      </w:r>
      <w:r>
        <w:rPr>
          <w:rtl/>
        </w:rPr>
        <w:t xml:space="preserve">ברכי יוסף סימן </w:t>
      </w:r>
      <w:proofErr w:type="spellStart"/>
      <w:r>
        <w:rPr>
          <w:rtl/>
        </w:rPr>
        <w:t>שצא</w:t>
      </w:r>
      <w:proofErr w:type="spellEnd"/>
      <w:r>
        <w:rPr>
          <w:rtl/>
        </w:rPr>
        <w:t xml:space="preserve">, א; מובא בפני ברוך סימן כ, ו. ילקוט יוסף סימן לח, </w:t>
      </w:r>
      <w:proofErr w:type="spellStart"/>
      <w:r>
        <w:rPr>
          <w:rtl/>
        </w:rPr>
        <w:t>כג</w:t>
      </w:r>
      <w:proofErr w:type="spellEnd"/>
      <w:r>
        <w:rPr>
          <w:rtl/>
        </w:rPr>
        <w:t xml:space="preserve">.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b/>
          <w:bCs/>
          <w:rtl/>
        </w:rPr>
        <w:t xml:space="preserve"> </w:t>
      </w:r>
      <w:r>
        <w:rPr>
          <w:rtl/>
        </w:rPr>
        <w:t>– גם כאן יש לו אותו דין כמו אבי הבן (לעיל הלכה ד@) שיש אוסרים ויש מתירים בנעילת הסנדל.</w:t>
      </w:r>
    </w:p>
  </w:footnote>
  <w:footnote w:id="82">
    <w:p w14:paraId="061C8FD7" w14:textId="77777777" w:rsidR="00FA6C27" w:rsidRDefault="00FA6C27" w:rsidP="00FA6C27">
      <w:pPr>
        <w:pStyle w:val="ae"/>
        <w:jc w:val="both"/>
        <w:rPr>
          <w:rtl/>
        </w:rPr>
      </w:pPr>
      <w:r>
        <w:rPr>
          <w:rStyle w:val="af0"/>
        </w:rPr>
        <w:footnoteRef/>
      </w:r>
      <w:r>
        <w:rPr>
          <w:rFonts w:hint="cs"/>
        </w:rPr>
        <w:t xml:space="preserve"> </w:t>
      </w:r>
      <w:r>
        <w:rPr>
          <w:rtl/>
        </w:rPr>
        <w:t>פני ברוך סימן כ, ז; בשם שדי חמד.</w:t>
      </w:r>
    </w:p>
  </w:footnote>
  <w:footnote w:id="83">
    <w:p w14:paraId="10C6EF5E" w14:textId="77777777" w:rsidR="00FA6C27" w:rsidRDefault="00FA6C27" w:rsidP="00FA6C27">
      <w:pPr>
        <w:pStyle w:val="ae"/>
        <w:jc w:val="both"/>
        <w:rPr>
          <w:rtl/>
        </w:rPr>
      </w:pPr>
      <w:r>
        <w:rPr>
          <w:rStyle w:val="af0"/>
        </w:rPr>
        <w:footnoteRef/>
      </w:r>
      <w:r>
        <w:rPr>
          <w:rFonts w:hint="cs"/>
        </w:rPr>
        <w:t xml:space="preserve"> </w:t>
      </w:r>
      <w:r>
        <w:rPr>
          <w:rtl/>
        </w:rPr>
        <w:t xml:space="preserve">הגהות </w:t>
      </w:r>
      <w:proofErr w:type="spellStart"/>
      <w:r>
        <w:rPr>
          <w:rtl/>
        </w:rPr>
        <w:t>הרמ"א</w:t>
      </w:r>
      <w:proofErr w:type="spellEnd"/>
      <w:r>
        <w:rPr>
          <w:rtl/>
        </w:rPr>
        <w:t xml:space="preserve"> על שלחן ערוך יורה דעה סימן שצג, ג.</w:t>
      </w:r>
    </w:p>
  </w:footnote>
  <w:footnote w:id="84">
    <w:p w14:paraId="3AD9AED5" w14:textId="77777777" w:rsidR="00FA6C27" w:rsidRDefault="00FA6C27" w:rsidP="00FA6C27">
      <w:pPr>
        <w:pStyle w:val="ae"/>
        <w:jc w:val="both"/>
        <w:rPr>
          <w:rtl/>
        </w:rPr>
      </w:pPr>
      <w:r>
        <w:rPr>
          <w:rStyle w:val="af0"/>
        </w:rPr>
        <w:footnoteRef/>
      </w:r>
      <w:r>
        <w:rPr>
          <w:rFonts w:hint="cs"/>
        </w:rPr>
        <w:t xml:space="preserve"> </w:t>
      </w:r>
      <w:r>
        <w:rPr>
          <w:rtl/>
        </w:rPr>
        <w:t xml:space="preserve">מועד לכל חי סימן </w:t>
      </w:r>
      <w:proofErr w:type="spellStart"/>
      <w:r>
        <w:rPr>
          <w:rtl/>
        </w:rPr>
        <w:t>יז</w:t>
      </w:r>
      <w:proofErr w:type="spellEnd"/>
      <w:r>
        <w:rPr>
          <w:rtl/>
        </w:rPr>
        <w:t xml:space="preserve">, </w:t>
      </w:r>
      <w:proofErr w:type="spellStart"/>
      <w:r>
        <w:rPr>
          <w:rtl/>
        </w:rPr>
        <w:t>קכא</w:t>
      </w:r>
      <w:proofErr w:type="spellEnd"/>
      <w:r>
        <w:rPr>
          <w:rtl/>
        </w:rPr>
        <w:t xml:space="preserve">, בשם </w:t>
      </w:r>
      <w:proofErr w:type="spellStart"/>
      <w:r>
        <w:rPr>
          <w:rtl/>
        </w:rPr>
        <w:t>זכרון</w:t>
      </w:r>
      <w:proofErr w:type="spellEnd"/>
      <w:r>
        <w:rPr>
          <w:rtl/>
        </w:rPr>
        <w:t xml:space="preserve"> יצחק ונטעי גבריאל.</w:t>
      </w:r>
    </w:p>
  </w:footnote>
  <w:footnote w:id="85">
    <w:p w14:paraId="4C14F85F" w14:textId="77777777" w:rsidR="00FA6C27" w:rsidRDefault="00FA6C27" w:rsidP="00FA6C27">
      <w:pPr>
        <w:pStyle w:val="ae"/>
        <w:jc w:val="both"/>
        <w:rPr>
          <w:rtl/>
        </w:rPr>
      </w:pPr>
      <w:r>
        <w:rPr>
          <w:rStyle w:val="af0"/>
        </w:rPr>
        <w:footnoteRef/>
      </w:r>
      <w:r>
        <w:rPr>
          <w:rFonts w:hint="cs"/>
        </w:rPr>
        <w:t xml:space="preserve"> </w:t>
      </w:r>
      <w:r>
        <w:rPr>
          <w:rtl/>
        </w:rPr>
        <w:t xml:space="preserve">אגרות משה יורה דעה חלק ב סימן קסט. והטעם בגלל שצער גדול הוא להם אם לא יוכלו להשתתף בחופת בנם או בתם. היתר זה מוגבל לאב ואם בלבד. בילקוט יוסף (סימן לח, </w:t>
      </w:r>
      <w:proofErr w:type="spellStart"/>
      <w:r>
        <w:rPr>
          <w:rtl/>
        </w:rPr>
        <w:t>יז</w:t>
      </w:r>
      <w:proofErr w:type="spellEnd"/>
      <w:r>
        <w:rPr>
          <w:rtl/>
        </w:rPr>
        <w:t xml:space="preserve">) כתב שלאחר החופה יש לחזור לבית להמשך השבעה. הרב יעקב </w:t>
      </w:r>
      <w:proofErr w:type="spellStart"/>
      <w:r>
        <w:rPr>
          <w:rtl/>
        </w:rPr>
        <w:t>רוז'ה</w:t>
      </w:r>
      <w:proofErr w:type="spellEnd"/>
      <w:r>
        <w:rPr>
          <w:rtl/>
        </w:rPr>
        <w:t xml:space="preserve"> </w:t>
      </w:r>
      <w:proofErr w:type="spellStart"/>
      <w:r>
        <w:rPr>
          <w:rtl/>
        </w:rPr>
        <w:t>שליט"א</w:t>
      </w:r>
      <w:proofErr w:type="spellEnd"/>
      <w:r>
        <w:rPr>
          <w:rtl/>
        </w:rPr>
        <w:t xml:space="preserve"> הורה לי  שלמעשה יכולים להישאר כל החתונה, אך לא יאכלו במקום המכובד המיועד להורי החתן והכלה אלא ישבו במקום צדדי ויאכלו שם.</w:t>
      </w:r>
    </w:p>
  </w:footnote>
  <w:footnote w:id="86">
    <w:p w14:paraId="5B8929EE" w14:textId="77777777" w:rsidR="00FA6C27" w:rsidRDefault="00FA6C27" w:rsidP="00FA6C27">
      <w:pPr>
        <w:pStyle w:val="ae"/>
        <w:jc w:val="both"/>
        <w:rPr>
          <w:rtl/>
        </w:rPr>
      </w:pPr>
      <w:r>
        <w:rPr>
          <w:rStyle w:val="af0"/>
        </w:rPr>
        <w:footnoteRef/>
      </w:r>
      <w:r>
        <w:rPr>
          <w:rFonts w:hint="cs"/>
        </w:rPr>
        <w:t xml:space="preserve"> </w:t>
      </w:r>
      <w:r>
        <w:rPr>
          <w:sz w:val="18"/>
          <w:rtl/>
        </w:rPr>
        <w:t xml:space="preserve">הכוונה בימינו בדרך כלל לשידוכים שאינם מחייבים הלכתית, אלא נותנים תוקף פומבי על ההחלטה להינשא. אמנם מצד עיקר הדין יש מתירים אירוסין גמורים שנהגו בהם בזמן המשנה אפילו ביום המיתה, אך למעשה כיום האירוסין והנישואין נעשים ברצף אחד, כך שבדרך כלל אין משמעות מעשית לכך. (שלחן ערוך </w:t>
      </w:r>
      <w:proofErr w:type="spellStart"/>
      <w:r>
        <w:rPr>
          <w:sz w:val="18"/>
          <w:rtl/>
        </w:rPr>
        <w:t>ורמ"א</w:t>
      </w:r>
      <w:proofErr w:type="spellEnd"/>
      <w:r>
        <w:rPr>
          <w:sz w:val="18"/>
          <w:rtl/>
        </w:rPr>
        <w:t>, יורה דעה סימן שצב, א).</w:t>
      </w:r>
    </w:p>
  </w:footnote>
  <w:footnote w:id="87">
    <w:p w14:paraId="381A6C00" w14:textId="77777777" w:rsidR="00FA6C27" w:rsidRDefault="00FA6C27" w:rsidP="00FA6C27">
      <w:pPr>
        <w:pStyle w:val="ae"/>
        <w:jc w:val="both"/>
        <w:rPr>
          <w:rtl/>
        </w:rPr>
      </w:pPr>
      <w:r>
        <w:rPr>
          <w:rStyle w:val="af0"/>
        </w:rPr>
        <w:footnoteRef/>
      </w:r>
      <w:r>
        <w:rPr>
          <w:rFonts w:hint="cs"/>
        </w:rPr>
        <w:t xml:space="preserve"> </w:t>
      </w:r>
      <w:r>
        <w:rPr>
          <w:rtl/>
        </w:rPr>
        <w:t xml:space="preserve">ערוך השלחן שפט, ז. גשר החיים פרק </w:t>
      </w:r>
      <w:proofErr w:type="spellStart"/>
      <w:r>
        <w:rPr>
          <w:rtl/>
        </w:rPr>
        <w:t>כא</w:t>
      </w:r>
      <w:proofErr w:type="spellEnd"/>
      <w:r>
        <w:rPr>
          <w:rtl/>
        </w:rPr>
        <w:t xml:space="preserve">, י, א בשם פתחי תשובה סימן שפט, ב. צרור החיים פיסקה קיט. </w:t>
      </w:r>
    </w:p>
  </w:footnote>
  <w:footnote w:id="88">
    <w:p w14:paraId="68ADFBFD" w14:textId="77777777" w:rsidR="00FA6C27" w:rsidRDefault="00FA6C27" w:rsidP="00FA6C27">
      <w:pPr>
        <w:pStyle w:val="ae"/>
        <w:jc w:val="both"/>
        <w:rPr>
          <w:rtl/>
        </w:rPr>
      </w:pPr>
      <w:r>
        <w:rPr>
          <w:rStyle w:val="af0"/>
        </w:rPr>
        <w:footnoteRef/>
      </w:r>
      <w:r>
        <w:rPr>
          <w:rFonts w:hint="cs"/>
        </w:rPr>
        <w:t xml:space="preserve"> </w:t>
      </w:r>
      <w:r>
        <w:rPr>
          <w:rtl/>
        </w:rPr>
        <w:t>צרור החיים פיסקה קיט.</w:t>
      </w:r>
    </w:p>
  </w:footnote>
  <w:footnote w:id="89">
    <w:p w14:paraId="75A8F764" w14:textId="77777777" w:rsidR="00FA6C27" w:rsidRDefault="00FA6C27" w:rsidP="00FA6C27">
      <w:pPr>
        <w:pStyle w:val="ae"/>
        <w:jc w:val="both"/>
        <w:rPr>
          <w:rtl/>
        </w:rPr>
      </w:pPr>
      <w:r>
        <w:rPr>
          <w:rStyle w:val="af0"/>
        </w:rPr>
        <w:footnoteRef/>
      </w:r>
      <w:r>
        <w:rPr>
          <w:rFonts w:hint="cs"/>
        </w:rPr>
        <w:t xml:space="preserve"> </w:t>
      </w:r>
      <w:r>
        <w:rPr>
          <w:rtl/>
        </w:rPr>
        <w:t>שלחן ערוך יורה דעה סימן שפט, ד.</w:t>
      </w:r>
    </w:p>
  </w:footnote>
  <w:footnote w:id="90">
    <w:p w14:paraId="6E27B967" w14:textId="77777777" w:rsidR="00FA6C27" w:rsidRDefault="00FA6C27" w:rsidP="00FA6C27">
      <w:pPr>
        <w:pStyle w:val="ae"/>
        <w:jc w:val="both"/>
        <w:rPr>
          <w:rtl/>
        </w:rPr>
      </w:pPr>
      <w:r>
        <w:rPr>
          <w:rStyle w:val="af0"/>
        </w:rPr>
        <w:footnoteRef/>
      </w:r>
      <w:r>
        <w:rPr>
          <w:rFonts w:hint="cs"/>
        </w:rPr>
        <w:t xml:space="preserve"> </w:t>
      </w:r>
      <w:r>
        <w:rPr>
          <w:rtl/>
        </w:rPr>
        <w:t>שלחן ערוך יורה דעה סימן שפט, ב.</w:t>
      </w:r>
    </w:p>
  </w:footnote>
  <w:footnote w:id="91">
    <w:p w14:paraId="05008AD9" w14:textId="77777777" w:rsidR="00FA6C27" w:rsidRDefault="00FA6C27" w:rsidP="00FA6C27">
      <w:pPr>
        <w:pStyle w:val="ae"/>
        <w:jc w:val="both"/>
        <w:rPr>
          <w:rtl/>
        </w:rPr>
      </w:pPr>
      <w:r>
        <w:rPr>
          <w:rStyle w:val="af0"/>
        </w:rPr>
        <w:footnoteRef/>
      </w:r>
      <w:r>
        <w:rPr>
          <w:rFonts w:hint="cs"/>
        </w:rPr>
        <w:t xml:space="preserve"> </w:t>
      </w:r>
      <w:r>
        <w:rPr>
          <w:rtl/>
        </w:rPr>
        <w:t>שלחן ערוך יורה דעה סימן שפט, א.</w:t>
      </w:r>
    </w:p>
  </w:footnote>
  <w:footnote w:id="92">
    <w:p w14:paraId="00DB6600" w14:textId="77777777" w:rsidR="00FA6C27" w:rsidRDefault="00FA6C27" w:rsidP="00FA6C27">
      <w:pPr>
        <w:pStyle w:val="ae"/>
        <w:jc w:val="both"/>
        <w:rPr>
          <w:rtl/>
        </w:rPr>
      </w:pPr>
      <w:r>
        <w:rPr>
          <w:rStyle w:val="af0"/>
        </w:rPr>
        <w:footnoteRef/>
      </w:r>
      <w:r>
        <w:rPr>
          <w:rFonts w:hint="cs"/>
        </w:rPr>
        <w:t xml:space="preserve"> </w:t>
      </w:r>
      <w:r>
        <w:rPr>
          <w:rtl/>
        </w:rPr>
        <w:t xml:space="preserve">הגהות </w:t>
      </w:r>
      <w:proofErr w:type="spellStart"/>
      <w:r>
        <w:rPr>
          <w:rtl/>
        </w:rPr>
        <w:t>הרמ"א</w:t>
      </w:r>
      <w:proofErr w:type="spellEnd"/>
      <w:r>
        <w:rPr>
          <w:rtl/>
        </w:rPr>
        <w:t xml:space="preserve"> על שלחן ערוך יורה דעה סימן שפט, א. ובפני ברוך סימן </w:t>
      </w:r>
      <w:proofErr w:type="spellStart"/>
      <w:r>
        <w:rPr>
          <w:rtl/>
        </w:rPr>
        <w:t>יח</w:t>
      </w:r>
      <w:proofErr w:type="spellEnd"/>
      <w:r>
        <w:rPr>
          <w:rtl/>
        </w:rPr>
        <w:t xml:space="preserve"> הערה </w:t>
      </w:r>
      <w:proofErr w:type="spellStart"/>
      <w:r>
        <w:rPr>
          <w:rtl/>
        </w:rPr>
        <w:t>יח</w:t>
      </w:r>
      <w:proofErr w:type="spellEnd"/>
      <w:r>
        <w:rPr>
          <w:rtl/>
        </w:rPr>
        <w:t xml:space="preserve"> הביא בשם הכרם שלמה שכך הדין גם אם מניח על גבי קרקע או מקלקל מעט את הקיפולים. וכן בנטעי גבריאל חלק ב, פרק י, ה. וכן התיר בשלחן ערוך המקוצר עיני יצחק יורה דעה סימן </w:t>
      </w:r>
      <w:proofErr w:type="spellStart"/>
      <w:r>
        <w:rPr>
          <w:rtl/>
        </w:rPr>
        <w:t>קצ</w:t>
      </w:r>
      <w:proofErr w:type="spellEnd"/>
      <w:r>
        <w:rPr>
          <w:rtl/>
        </w:rPr>
        <w:t>, ה; אם נתלכלך הבגד מעט על גבי קרקע.</w:t>
      </w:r>
    </w:p>
  </w:footnote>
  <w:footnote w:id="93">
    <w:p w14:paraId="7BE4C631" w14:textId="77777777" w:rsidR="00FA6C27" w:rsidRDefault="00FA6C27" w:rsidP="00FA6C27">
      <w:pPr>
        <w:pStyle w:val="ae"/>
        <w:jc w:val="both"/>
        <w:rPr>
          <w:rtl/>
        </w:rPr>
      </w:pPr>
      <w:r>
        <w:rPr>
          <w:rStyle w:val="af0"/>
        </w:rPr>
        <w:footnoteRef/>
      </w:r>
      <w:r>
        <w:rPr>
          <w:rFonts w:hint="cs"/>
        </w:rPr>
        <w:t xml:space="preserve">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סבורני שאדמו"ר </w:t>
      </w:r>
      <w:proofErr w:type="spellStart"/>
      <w:r>
        <w:rPr>
          <w:rtl/>
        </w:rPr>
        <w:t>זללה"ה</w:t>
      </w:r>
      <w:proofErr w:type="spellEnd"/>
      <w:r>
        <w:rPr>
          <w:rtl/>
        </w:rPr>
        <w:t xml:space="preserve"> (</w:t>
      </w:r>
      <w:proofErr w:type="spellStart"/>
      <w:r>
        <w:rPr>
          <w:rtl/>
        </w:rPr>
        <w:t>הגרש"ז</w:t>
      </w:r>
      <w:proofErr w:type="spellEnd"/>
      <w:r>
        <w:rPr>
          <w:rtl/>
        </w:rPr>
        <w:t xml:space="preserve"> </w:t>
      </w:r>
      <w:proofErr w:type="spellStart"/>
      <w:r>
        <w:rPr>
          <w:rtl/>
        </w:rPr>
        <w:t>אויערבך</w:t>
      </w:r>
      <w:proofErr w:type="spellEnd"/>
      <w:r>
        <w:rPr>
          <w:rtl/>
        </w:rPr>
        <w:t xml:space="preserve"> זצ"ל) היה מחמיר בזה.</w:t>
      </w:r>
    </w:p>
  </w:footnote>
  <w:footnote w:id="94">
    <w:p w14:paraId="12944ED9" w14:textId="77777777" w:rsidR="00FA6C27" w:rsidRDefault="00FA6C27" w:rsidP="00FA6C27">
      <w:pPr>
        <w:pStyle w:val="ae"/>
        <w:jc w:val="both"/>
        <w:rPr>
          <w:rtl/>
        </w:rPr>
      </w:pPr>
      <w:r>
        <w:rPr>
          <w:rStyle w:val="af0"/>
        </w:rPr>
        <w:footnoteRef/>
      </w:r>
      <w:r>
        <w:rPr>
          <w:rFonts w:hint="cs"/>
        </w:rPr>
        <w:t xml:space="preserve"> </w:t>
      </w:r>
      <w:r>
        <w:rPr>
          <w:rtl/>
        </w:rPr>
        <w:t xml:space="preserve">גשר החיים פרק </w:t>
      </w:r>
      <w:proofErr w:type="spellStart"/>
      <w:r>
        <w:rPr>
          <w:rtl/>
        </w:rPr>
        <w:t>כא</w:t>
      </w:r>
      <w:proofErr w:type="spellEnd"/>
      <w:r>
        <w:rPr>
          <w:rtl/>
        </w:rPr>
        <w:t>, י, ג.</w:t>
      </w:r>
    </w:p>
  </w:footnote>
  <w:footnote w:id="95">
    <w:p w14:paraId="5EA1A263" w14:textId="77777777" w:rsidR="00FA6C27" w:rsidRDefault="00FA6C27" w:rsidP="00FA6C27">
      <w:pPr>
        <w:pStyle w:val="ae"/>
        <w:rPr>
          <w:rtl/>
        </w:rPr>
      </w:pPr>
      <w:r>
        <w:rPr>
          <w:rStyle w:val="af0"/>
        </w:rPr>
        <w:footnoteRef/>
      </w:r>
      <w:r>
        <w:rPr>
          <w:rtl/>
        </w:rPr>
        <w:t xml:space="preserve"> </w:t>
      </w:r>
      <w:r>
        <w:rPr>
          <w:rFonts w:hint="cs"/>
          <w:rtl/>
        </w:rPr>
        <w:t xml:space="preserve">כך הורה לי הרב </w:t>
      </w:r>
      <w:proofErr w:type="spellStart"/>
      <w:r>
        <w:rPr>
          <w:rFonts w:hint="cs"/>
          <w:rtl/>
        </w:rPr>
        <w:t>נבנצל</w:t>
      </w:r>
      <w:proofErr w:type="spellEnd"/>
      <w:r>
        <w:rPr>
          <w:rFonts w:hint="cs"/>
          <w:rtl/>
        </w:rPr>
        <w:t xml:space="preserve"> </w:t>
      </w:r>
      <w:proofErr w:type="spellStart"/>
      <w:r>
        <w:rPr>
          <w:rFonts w:hint="cs"/>
          <w:rtl/>
        </w:rPr>
        <w:t>שליט"א</w:t>
      </w:r>
      <w:proofErr w:type="spellEnd"/>
      <w:r>
        <w:rPr>
          <w:rFonts w:hint="cs"/>
          <w:rtl/>
        </w:rPr>
        <w:t>, כיון שהחמירו רק בבגדים ולא בכלי בית.</w:t>
      </w:r>
    </w:p>
  </w:footnote>
  <w:footnote w:id="96">
    <w:p w14:paraId="79DF9BB5" w14:textId="77777777" w:rsidR="00FA6C27" w:rsidRDefault="00FA6C27" w:rsidP="00FA6C27">
      <w:pPr>
        <w:pStyle w:val="ae"/>
        <w:jc w:val="both"/>
        <w:rPr>
          <w:rFonts w:hint="cs"/>
        </w:rPr>
      </w:pPr>
      <w:r>
        <w:rPr>
          <w:rStyle w:val="af0"/>
        </w:rPr>
        <w:footnoteRef/>
      </w:r>
      <w:r>
        <w:rPr>
          <w:rFonts w:hint="cs"/>
        </w:rPr>
        <w:t xml:space="preserve"> </w:t>
      </w:r>
      <w:r>
        <w:rPr>
          <w:rtl/>
        </w:rPr>
        <w:t xml:space="preserve">ילקוט יוסף סימן </w:t>
      </w:r>
      <w:proofErr w:type="spellStart"/>
      <w:r>
        <w:rPr>
          <w:rtl/>
        </w:rPr>
        <w:t>יז</w:t>
      </w:r>
      <w:proofErr w:type="spellEnd"/>
      <w:r>
        <w:rPr>
          <w:rtl/>
        </w:rPr>
        <w:t xml:space="preserve">, יד. פני ברוך סימן </w:t>
      </w:r>
      <w:proofErr w:type="spellStart"/>
      <w:r>
        <w:rPr>
          <w:rtl/>
        </w:rPr>
        <w:t>יח</w:t>
      </w:r>
      <w:proofErr w:type="spellEnd"/>
      <w:r>
        <w:rPr>
          <w:rtl/>
        </w:rPr>
        <w:t xml:space="preserve">, </w:t>
      </w:r>
      <w:proofErr w:type="spellStart"/>
      <w:r>
        <w:rPr>
          <w:rtl/>
        </w:rPr>
        <w:t>יב</w:t>
      </w:r>
      <w:proofErr w:type="spellEnd"/>
      <w:r>
        <w:rPr>
          <w:rtl/>
        </w:rPr>
        <w:t xml:space="preserve"> בשם מורי הוראה.</w:t>
      </w:r>
    </w:p>
  </w:footnote>
  <w:footnote w:id="97">
    <w:p w14:paraId="1265769A" w14:textId="77777777" w:rsidR="00FA6C27" w:rsidRDefault="00FA6C27" w:rsidP="00FA6C27">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שצ</w:t>
      </w:r>
      <w:proofErr w:type="spellEnd"/>
      <w:r>
        <w:rPr>
          <w:rtl/>
        </w:rPr>
        <w:t xml:space="preserve">, א. </w:t>
      </w:r>
    </w:p>
  </w:footnote>
  <w:footnote w:id="98">
    <w:p w14:paraId="5983B18F" w14:textId="77777777" w:rsidR="00FA6C27" w:rsidRDefault="00FA6C27" w:rsidP="00FA6C27">
      <w:pPr>
        <w:pStyle w:val="ae"/>
        <w:rPr>
          <w:rtl/>
        </w:rPr>
      </w:pPr>
      <w:r>
        <w:rPr>
          <w:rStyle w:val="af0"/>
        </w:rPr>
        <w:footnoteRef/>
      </w:r>
      <w:r>
        <w:rPr>
          <w:rtl/>
        </w:rPr>
        <w:t xml:space="preserve"> </w:t>
      </w:r>
      <w:r>
        <w:rPr>
          <w:rFonts w:hint="cs"/>
          <w:rtl/>
        </w:rPr>
        <w:t xml:space="preserve">ילקוט יוסף סימן </w:t>
      </w:r>
      <w:proofErr w:type="spellStart"/>
      <w:r>
        <w:rPr>
          <w:rFonts w:hint="cs"/>
          <w:rtl/>
        </w:rPr>
        <w:t>לז</w:t>
      </w:r>
      <w:proofErr w:type="spellEnd"/>
      <w:r>
        <w:rPr>
          <w:rFonts w:hint="cs"/>
          <w:rtl/>
        </w:rPr>
        <w:t xml:space="preserve">, ב. ובצרור החיים (פיסקה </w:t>
      </w:r>
      <w:proofErr w:type="spellStart"/>
      <w:r>
        <w:rPr>
          <w:rFonts w:hint="cs"/>
          <w:rtl/>
        </w:rPr>
        <w:t>קיב</w:t>
      </w:r>
      <w:proofErr w:type="spellEnd"/>
      <w:r>
        <w:rPr>
          <w:rFonts w:hint="cs"/>
          <w:rtl/>
        </w:rPr>
        <w:t xml:space="preserve">) כתב שמותר להסתרק, אך הגברים נהגו לא להסתרק. </w:t>
      </w:r>
    </w:p>
  </w:footnote>
  <w:footnote w:id="99">
    <w:p w14:paraId="2C3F9CF5" w14:textId="77777777" w:rsidR="00FA6C27" w:rsidRDefault="00FA6C27" w:rsidP="00FA6C27">
      <w:pPr>
        <w:pStyle w:val="ae"/>
        <w:rPr>
          <w:rFonts w:hint="cs"/>
        </w:rPr>
      </w:pPr>
      <w:r>
        <w:rPr>
          <w:rStyle w:val="af0"/>
        </w:rPr>
        <w:footnoteRef/>
      </w:r>
      <w:r>
        <w:rPr>
          <w:rtl/>
        </w:rPr>
        <w:t xml:space="preserve"> </w:t>
      </w:r>
      <w:r>
        <w:rPr>
          <w:rFonts w:hint="cs"/>
          <w:rtl/>
        </w:rPr>
        <w:t xml:space="preserve">ילקוט יוסף סימן </w:t>
      </w:r>
      <w:proofErr w:type="spellStart"/>
      <w:r>
        <w:rPr>
          <w:rFonts w:hint="cs"/>
          <w:rtl/>
        </w:rPr>
        <w:t>לז</w:t>
      </w:r>
      <w:proofErr w:type="spellEnd"/>
      <w:r>
        <w:rPr>
          <w:rFonts w:hint="cs"/>
          <w:rtl/>
        </w:rPr>
        <w:t>, ח.</w:t>
      </w:r>
    </w:p>
  </w:footnote>
  <w:footnote w:id="100">
    <w:p w14:paraId="1F752CF6" w14:textId="77777777" w:rsidR="00FA6C27" w:rsidRDefault="00FA6C27" w:rsidP="00FA6C27">
      <w:pPr>
        <w:pStyle w:val="ae"/>
        <w:jc w:val="both"/>
        <w:rPr>
          <w:rFonts w:hint="cs"/>
          <w:rtl/>
        </w:rPr>
      </w:pPr>
      <w:r>
        <w:rPr>
          <w:rStyle w:val="af0"/>
        </w:rPr>
        <w:footnoteRef/>
      </w:r>
      <w:r>
        <w:rPr>
          <w:rFonts w:hint="cs"/>
        </w:rPr>
        <w:t xml:space="preserve"> </w:t>
      </w:r>
      <w:r>
        <w:rPr>
          <w:rtl/>
        </w:rPr>
        <w:t xml:space="preserve">בילקוט יוסף (סימן </w:t>
      </w:r>
      <w:proofErr w:type="spellStart"/>
      <w:r>
        <w:rPr>
          <w:rtl/>
        </w:rPr>
        <w:t>כא</w:t>
      </w:r>
      <w:proofErr w:type="spellEnd"/>
      <w:r>
        <w:rPr>
          <w:rtl/>
        </w:rPr>
        <w:t xml:space="preserve">, א) כתב להקל לשבת על קרקע מרוצפת ואין בזה משום חשש המקובלים שלא </w:t>
      </w:r>
      <w:proofErr w:type="spellStart"/>
      <w:r>
        <w:rPr>
          <w:rtl/>
        </w:rPr>
        <w:t>לישב</w:t>
      </w:r>
      <w:proofErr w:type="spellEnd"/>
      <w:r>
        <w:rPr>
          <w:rtl/>
        </w:rPr>
        <w:t xml:space="preserve"> על גבי קרקע משום רוח רעה, ומכל מקום טוב להפסיק בבגד בינו לבין הקרקע. </w:t>
      </w:r>
    </w:p>
  </w:footnote>
  <w:footnote w:id="101">
    <w:p w14:paraId="6D4A978E" w14:textId="77777777" w:rsidR="00FA6C27" w:rsidRDefault="00FA6C27" w:rsidP="00FA6C27">
      <w:pPr>
        <w:pStyle w:val="ae"/>
        <w:rPr>
          <w:rtl/>
        </w:rPr>
      </w:pPr>
      <w:r>
        <w:rPr>
          <w:rStyle w:val="af0"/>
        </w:rPr>
        <w:footnoteRef/>
      </w:r>
      <w:r>
        <w:rPr>
          <w:rtl/>
        </w:rPr>
        <w:t xml:space="preserve"> </w:t>
      </w:r>
      <w:r>
        <w:rPr>
          <w:rFonts w:hint="cs"/>
          <w:rtl/>
        </w:rPr>
        <w:t>לדעת הבן איש חי עדיף שיהיה בגובה טפח אחד בלבד (צרור החיים עמוד 60).</w:t>
      </w:r>
    </w:p>
  </w:footnote>
  <w:footnote w:id="102">
    <w:p w14:paraId="61A519A5" w14:textId="77777777" w:rsidR="00FA6C27" w:rsidRDefault="00FA6C27" w:rsidP="00FA6C27">
      <w:pPr>
        <w:pStyle w:val="ae"/>
        <w:jc w:val="both"/>
        <w:rPr>
          <w:rFonts w:hint="cs"/>
        </w:rPr>
      </w:pPr>
      <w:r>
        <w:rPr>
          <w:rStyle w:val="af0"/>
        </w:rPr>
        <w:footnoteRef/>
      </w:r>
      <w:r>
        <w:rPr>
          <w:rFonts w:hint="cs"/>
        </w:rPr>
        <w:t xml:space="preserve"> </w:t>
      </w:r>
      <w:r>
        <w:rPr>
          <w:rtl/>
        </w:rPr>
        <w:t>צרור החיים פיסקה קב.</w:t>
      </w:r>
    </w:p>
  </w:footnote>
  <w:footnote w:id="103">
    <w:p w14:paraId="15D5C0E9" w14:textId="77777777" w:rsidR="00FA6C27" w:rsidRDefault="00FA6C27" w:rsidP="00FA6C27">
      <w:pPr>
        <w:pStyle w:val="ae"/>
        <w:rPr>
          <w:rtl/>
        </w:rPr>
      </w:pPr>
      <w:r>
        <w:rPr>
          <w:rStyle w:val="af0"/>
        </w:rPr>
        <w:footnoteRef/>
      </w:r>
      <w:r>
        <w:rPr>
          <w:rtl/>
        </w:rPr>
        <w:t xml:space="preserve"> </w:t>
      </w:r>
      <w:r>
        <w:rPr>
          <w:rtl/>
        </w:rPr>
        <w:t>שאילת שלמה חלק ראשון עמוד 410.</w:t>
      </w:r>
    </w:p>
  </w:footnote>
  <w:footnote w:id="104">
    <w:p w14:paraId="445668AF" w14:textId="77777777" w:rsidR="00FA6C27" w:rsidRDefault="00FA6C27" w:rsidP="00FA6C27">
      <w:pPr>
        <w:pStyle w:val="ae"/>
        <w:jc w:val="both"/>
        <w:rPr>
          <w:rtl/>
        </w:rPr>
      </w:pPr>
      <w:r>
        <w:rPr>
          <w:rStyle w:val="af0"/>
        </w:rPr>
        <w:footnoteRef/>
      </w:r>
      <w:r>
        <w:rPr>
          <w:rFonts w:hint="cs"/>
        </w:rPr>
        <w:t xml:space="preserve"> </w:t>
      </w:r>
      <w:r>
        <w:rPr>
          <w:rtl/>
        </w:rPr>
        <w:t xml:space="preserve">ילקוט יוסף סימן </w:t>
      </w:r>
      <w:proofErr w:type="spellStart"/>
      <w:r>
        <w:rPr>
          <w:rtl/>
        </w:rPr>
        <w:t>כא</w:t>
      </w:r>
      <w:proofErr w:type="spellEnd"/>
      <w:r>
        <w:rPr>
          <w:rtl/>
        </w:rPr>
        <w:t>, ג.</w:t>
      </w:r>
    </w:p>
  </w:footnote>
  <w:footnote w:id="105">
    <w:p w14:paraId="41FAEAB3" w14:textId="77777777" w:rsidR="00FA6C27" w:rsidRDefault="00FA6C27" w:rsidP="00FA6C27">
      <w:pPr>
        <w:pStyle w:val="ae"/>
        <w:jc w:val="both"/>
        <w:rPr>
          <w:rtl/>
        </w:rPr>
      </w:pPr>
      <w:r>
        <w:rPr>
          <w:rStyle w:val="af0"/>
        </w:rPr>
        <w:footnoteRef/>
      </w:r>
      <w:r>
        <w:rPr>
          <w:rFonts w:hint="cs"/>
        </w:rPr>
        <w:t xml:space="preserve"> </w:t>
      </w:r>
      <w:r>
        <w:rPr>
          <w:rtl/>
        </w:rPr>
        <w:t xml:space="preserve">גשר החיים פרק כ, ה, יא. ילקוט יוסף סימן </w:t>
      </w:r>
      <w:proofErr w:type="spellStart"/>
      <w:r>
        <w:rPr>
          <w:rtl/>
        </w:rPr>
        <w:t>כא</w:t>
      </w:r>
      <w:proofErr w:type="spellEnd"/>
      <w:r>
        <w:rPr>
          <w:rtl/>
        </w:rPr>
        <w:t>, ה. אמנם בפתחי תשובה (שפז, ב) הביא דעה האוסרת על האבל לישון על גבי מטה. וגם בספר צרור החיים (עמ' 60) כתב שהאבל ישן על גבי מזרון נמוך ולא כדרכו.</w:t>
      </w:r>
    </w:p>
  </w:footnote>
  <w:footnote w:id="106">
    <w:p w14:paraId="520AA8CC" w14:textId="77777777" w:rsidR="00FA6C27" w:rsidRDefault="00FA6C27" w:rsidP="00FA6C27">
      <w:pPr>
        <w:pStyle w:val="ae"/>
        <w:jc w:val="both"/>
        <w:rPr>
          <w:rtl/>
        </w:rPr>
      </w:pPr>
      <w:r>
        <w:rPr>
          <w:rStyle w:val="af0"/>
        </w:rPr>
        <w:footnoteRef/>
      </w:r>
      <w:r>
        <w:rPr>
          <w:rFonts w:hint="cs"/>
        </w:rPr>
        <w:t xml:space="preserve"> </w:t>
      </w:r>
      <w:r>
        <w:rPr>
          <w:rtl/>
        </w:rPr>
        <w:t>בערוך השלחן (יורה דעה סימן שצג, א – ד) הדגיש שאין מדובר באיסור, ולכן יש מקום להקל במקום הצורך.</w:t>
      </w:r>
    </w:p>
  </w:footnote>
  <w:footnote w:id="107">
    <w:p w14:paraId="7DFA76CB" w14:textId="77777777" w:rsidR="00FA6C27" w:rsidRDefault="00FA6C27" w:rsidP="00FA6C27">
      <w:pPr>
        <w:pStyle w:val="ae"/>
        <w:jc w:val="both"/>
        <w:rPr>
          <w:rtl/>
        </w:rPr>
      </w:pPr>
      <w:r>
        <w:rPr>
          <w:rStyle w:val="af0"/>
        </w:rPr>
        <w:footnoteRef/>
      </w:r>
      <w:r>
        <w:rPr>
          <w:rFonts w:hint="cs"/>
        </w:rPr>
        <w:t xml:space="preserve"> </w:t>
      </w:r>
      <w:r>
        <w:rPr>
          <w:rtl/>
        </w:rPr>
        <w:t xml:space="preserve">גשר החיים פרק </w:t>
      </w:r>
      <w:proofErr w:type="spellStart"/>
      <w:r>
        <w:rPr>
          <w:rtl/>
        </w:rPr>
        <w:t>כא</w:t>
      </w:r>
      <w:proofErr w:type="spellEnd"/>
      <w:r>
        <w:rPr>
          <w:rtl/>
        </w:rPr>
        <w:t xml:space="preserve">, </w:t>
      </w:r>
      <w:proofErr w:type="spellStart"/>
      <w:r>
        <w:rPr>
          <w:rtl/>
        </w:rPr>
        <w:t>יג</w:t>
      </w:r>
      <w:proofErr w:type="spellEnd"/>
      <w:r>
        <w:rPr>
          <w:rtl/>
        </w:rPr>
        <w:t xml:space="preserve"> , ד. על פי </w:t>
      </w:r>
      <w:proofErr w:type="spellStart"/>
      <w:r>
        <w:rPr>
          <w:rtl/>
        </w:rPr>
        <w:t>הרמ"א</w:t>
      </w:r>
      <w:proofErr w:type="spellEnd"/>
      <w:r>
        <w:rPr>
          <w:rtl/>
        </w:rPr>
        <w:t xml:space="preserve"> יורה דעה שצג, א.</w:t>
      </w:r>
    </w:p>
  </w:footnote>
  <w:footnote w:id="108">
    <w:p w14:paraId="0CAC3E0A" w14:textId="77777777" w:rsidR="00FA6C27" w:rsidRDefault="00FA6C27" w:rsidP="00FA6C27">
      <w:pPr>
        <w:pStyle w:val="ae"/>
        <w:jc w:val="both"/>
        <w:rPr>
          <w:rtl/>
        </w:rPr>
      </w:pPr>
      <w:r>
        <w:rPr>
          <w:rStyle w:val="af0"/>
        </w:rPr>
        <w:footnoteRef/>
      </w:r>
      <w:r>
        <w:rPr>
          <w:rFonts w:hint="cs"/>
        </w:rPr>
        <w:t xml:space="preserve"> </w:t>
      </w:r>
      <w:r>
        <w:rPr>
          <w:rtl/>
        </w:rPr>
        <w:t xml:space="preserve">שלחן ערוך יורה דעה סימן שצג, א. אמנם בצרור החיים (פיסקה </w:t>
      </w:r>
      <w:proofErr w:type="spellStart"/>
      <w:r>
        <w:rPr>
          <w:rtl/>
        </w:rPr>
        <w:t>צט</w:t>
      </w:r>
      <w:proofErr w:type="spellEnd"/>
      <w:r>
        <w:rPr>
          <w:rtl/>
        </w:rPr>
        <w:t xml:space="preserve">) כתב שרק לפי מנהג עדות המזרח אפשר לצאת אחר שלושה ימים, אבל גם בגשר החיים (פרק </w:t>
      </w:r>
      <w:proofErr w:type="spellStart"/>
      <w:r>
        <w:rPr>
          <w:rtl/>
        </w:rPr>
        <w:t>כא</w:t>
      </w:r>
      <w:proofErr w:type="spellEnd"/>
      <w:r>
        <w:rPr>
          <w:rtl/>
        </w:rPr>
        <w:t xml:space="preserve">, </w:t>
      </w:r>
      <w:proofErr w:type="spellStart"/>
      <w:r>
        <w:rPr>
          <w:rtl/>
        </w:rPr>
        <w:t>יג</w:t>
      </w:r>
      <w:proofErr w:type="spellEnd"/>
      <w:r>
        <w:rPr>
          <w:rtl/>
        </w:rPr>
        <w:t>, ד) כתב שכך המנהג, אלא שילך ארבע אמות בלבד ולא בין המלווים אלא בריחוק מהם.</w:t>
      </w:r>
    </w:p>
  </w:footnote>
  <w:footnote w:id="109">
    <w:p w14:paraId="46D4B583" w14:textId="77777777" w:rsidR="00FA6C27" w:rsidRDefault="00FA6C27" w:rsidP="00FA6C27">
      <w:pPr>
        <w:pStyle w:val="ae"/>
        <w:jc w:val="both"/>
        <w:rPr>
          <w:rtl/>
        </w:rPr>
      </w:pPr>
      <w:r>
        <w:rPr>
          <w:rStyle w:val="af0"/>
        </w:rPr>
        <w:footnoteRef/>
      </w:r>
      <w:r>
        <w:rPr>
          <w:rFonts w:hint="cs"/>
        </w:rPr>
        <w:t xml:space="preserve"> </w:t>
      </w:r>
      <w:r>
        <w:rPr>
          <w:rtl/>
        </w:rPr>
        <w:t xml:space="preserve">גשר החיים פרק </w:t>
      </w:r>
      <w:proofErr w:type="spellStart"/>
      <w:r>
        <w:rPr>
          <w:rtl/>
        </w:rPr>
        <w:t>כא</w:t>
      </w:r>
      <w:proofErr w:type="spellEnd"/>
      <w:r>
        <w:rPr>
          <w:rtl/>
        </w:rPr>
        <w:t xml:space="preserve">, </w:t>
      </w:r>
      <w:proofErr w:type="spellStart"/>
      <w:r>
        <w:rPr>
          <w:rtl/>
        </w:rPr>
        <w:t>יג</w:t>
      </w:r>
      <w:proofErr w:type="spellEnd"/>
      <w:r>
        <w:rPr>
          <w:rtl/>
        </w:rPr>
        <w:t xml:space="preserve">, א בהערה. אמנם בשלחן ערוך (יורה דעה סימן שצג, א) פסק כגמרא שיוצא לאחר שלושה ימים, אך </w:t>
      </w:r>
      <w:proofErr w:type="spellStart"/>
      <w:r>
        <w:rPr>
          <w:rtl/>
        </w:rPr>
        <w:t>הרמ"א</w:t>
      </w:r>
      <w:proofErr w:type="spellEnd"/>
      <w:r>
        <w:rPr>
          <w:rtl/>
        </w:rPr>
        <w:t xml:space="preserve"> בהגהותיו כתב שאין נוהגים כך ושב ואל תעשה עדיף. </w:t>
      </w:r>
    </w:p>
  </w:footnote>
  <w:footnote w:id="110">
    <w:p w14:paraId="69443F0D" w14:textId="77777777" w:rsidR="00FA6C27" w:rsidRDefault="00FA6C27" w:rsidP="00FA6C27">
      <w:pPr>
        <w:pStyle w:val="ae"/>
        <w:jc w:val="both"/>
        <w:rPr>
          <w:rtl/>
        </w:rPr>
      </w:pPr>
      <w:r>
        <w:rPr>
          <w:rStyle w:val="af0"/>
        </w:rPr>
        <w:footnoteRef/>
      </w:r>
      <w:r>
        <w:rPr>
          <w:rFonts w:hint="cs"/>
        </w:rPr>
        <w:t xml:space="preserve"> </w:t>
      </w:r>
      <w:r>
        <w:rPr>
          <w:rtl/>
        </w:rPr>
        <w:t>צרור החיים פיסקה צח.</w:t>
      </w:r>
    </w:p>
  </w:footnote>
  <w:footnote w:id="111">
    <w:p w14:paraId="7A33B51A" w14:textId="77777777" w:rsidR="00FA6C27" w:rsidRDefault="00FA6C27" w:rsidP="00FA6C27">
      <w:pPr>
        <w:pStyle w:val="ae"/>
        <w:rPr>
          <w:rtl/>
        </w:rPr>
      </w:pPr>
      <w:r>
        <w:rPr>
          <w:rStyle w:val="af0"/>
        </w:rPr>
        <w:footnoteRef/>
      </w:r>
      <w:r>
        <w:rPr>
          <w:rtl/>
        </w:rPr>
        <w:t xml:space="preserve"> </w:t>
      </w:r>
      <w:r>
        <w:rPr>
          <w:rFonts w:hint="cs"/>
          <w:rtl/>
        </w:rPr>
        <w:t xml:space="preserve">שם פיסקה </w:t>
      </w:r>
      <w:proofErr w:type="spellStart"/>
      <w:r>
        <w:rPr>
          <w:rFonts w:hint="cs"/>
          <w:rtl/>
        </w:rPr>
        <w:t>צז</w:t>
      </w:r>
      <w:proofErr w:type="spellEnd"/>
      <w:r>
        <w:rPr>
          <w:rFonts w:hint="cs"/>
          <w:rtl/>
        </w:rPr>
        <w:t xml:space="preserve">. </w:t>
      </w:r>
    </w:p>
  </w:footnote>
  <w:footnote w:id="112">
    <w:p w14:paraId="2CB7AF6A" w14:textId="77777777" w:rsidR="00FA6C27" w:rsidRDefault="00FA6C27" w:rsidP="00FA6C27">
      <w:pPr>
        <w:pStyle w:val="ae"/>
        <w:jc w:val="both"/>
        <w:rPr>
          <w:rFonts w:hint="cs"/>
          <w:rtl/>
        </w:rPr>
      </w:pPr>
      <w:r>
        <w:rPr>
          <w:rStyle w:val="af0"/>
        </w:rPr>
        <w:footnoteRef/>
      </w:r>
      <w:r>
        <w:rPr>
          <w:rFonts w:hint="cs"/>
        </w:rPr>
        <w:t xml:space="preserve"> </w:t>
      </w:r>
      <w:r>
        <w:rPr>
          <w:rtl/>
        </w:rPr>
        <w:t>כל בו על אבלות עמוד 262. ובצרור החיים (פיסקה צג) התיר דווקא בשעת הדחק, כגון שיש צפיפות ורעש במקום שבו יושבים.</w:t>
      </w:r>
    </w:p>
  </w:footnote>
  <w:footnote w:id="113">
    <w:p w14:paraId="1DD150D9" w14:textId="77777777" w:rsidR="00FA6C27" w:rsidRDefault="00FA6C27" w:rsidP="00FA6C27">
      <w:pPr>
        <w:pStyle w:val="ae"/>
        <w:jc w:val="both"/>
        <w:rPr>
          <w:rtl/>
        </w:rPr>
      </w:pPr>
      <w:r>
        <w:rPr>
          <w:rStyle w:val="af0"/>
        </w:rPr>
        <w:footnoteRef/>
      </w:r>
      <w:r>
        <w:rPr>
          <w:rFonts w:hint="cs"/>
        </w:rPr>
        <w:t xml:space="preserve"> </w:t>
      </w:r>
      <w:r>
        <w:rPr>
          <w:rtl/>
        </w:rPr>
        <w:t xml:space="preserve">ילקוט יוסף סימן לג, א – ג. צרור החיים פיסקה </w:t>
      </w:r>
      <w:proofErr w:type="spellStart"/>
      <w:r>
        <w:rPr>
          <w:rtl/>
        </w:rPr>
        <w:t>צה</w:t>
      </w:r>
      <w:proofErr w:type="spellEnd"/>
      <w:r>
        <w:rPr>
          <w:rtl/>
        </w:rPr>
        <w:t>.</w:t>
      </w:r>
    </w:p>
  </w:footnote>
  <w:footnote w:id="114">
    <w:p w14:paraId="0217586C" w14:textId="77777777" w:rsidR="00FA6C27" w:rsidRDefault="00FA6C27" w:rsidP="00FA6C27">
      <w:pPr>
        <w:pStyle w:val="ae"/>
        <w:jc w:val="both"/>
        <w:rPr>
          <w:rtl/>
        </w:rPr>
      </w:pPr>
      <w:r>
        <w:rPr>
          <w:rStyle w:val="af0"/>
        </w:rPr>
        <w:footnoteRef/>
      </w:r>
      <w:r>
        <w:rPr>
          <w:rFonts w:hint="cs"/>
        </w:rPr>
        <w:t xml:space="preserve"> </w:t>
      </w:r>
      <w:r>
        <w:rPr>
          <w:rtl/>
        </w:rPr>
        <w:t>צרור החיים פיסקה צד.</w:t>
      </w:r>
    </w:p>
  </w:footnote>
  <w:footnote w:id="115">
    <w:p w14:paraId="54A7D491" w14:textId="77777777" w:rsidR="00FA6C27" w:rsidRDefault="00FA6C27" w:rsidP="00FA6C27">
      <w:pPr>
        <w:pStyle w:val="ae"/>
        <w:jc w:val="both"/>
        <w:rPr>
          <w:rtl/>
        </w:rPr>
      </w:pPr>
      <w:r>
        <w:rPr>
          <w:rStyle w:val="af0"/>
        </w:rPr>
        <w:footnoteRef/>
      </w:r>
      <w:r>
        <w:rPr>
          <w:rFonts w:hint="cs"/>
        </w:rPr>
        <w:t xml:space="preserve"> </w:t>
      </w:r>
      <w:r>
        <w:rPr>
          <w:rtl/>
        </w:rPr>
        <w:t>צרור החיים פיסקה צו. שאילת שלמה חלק ה, עב.</w:t>
      </w:r>
      <w:r>
        <w:rPr>
          <w:rFonts w:hint="cs"/>
        </w:rPr>
        <w:t xml:space="preserve">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ואדמו"ר </w:t>
      </w:r>
      <w:proofErr w:type="spellStart"/>
      <w:r>
        <w:rPr>
          <w:rtl/>
        </w:rPr>
        <w:t>זללה"ה</w:t>
      </w:r>
      <w:proofErr w:type="spellEnd"/>
      <w:r>
        <w:rPr>
          <w:rtl/>
        </w:rPr>
        <w:t xml:space="preserve"> (</w:t>
      </w:r>
      <w:proofErr w:type="spellStart"/>
      <w:r>
        <w:rPr>
          <w:rtl/>
        </w:rPr>
        <w:t>הגרש"ז</w:t>
      </w:r>
      <w:proofErr w:type="spellEnd"/>
      <w:r>
        <w:rPr>
          <w:rtl/>
        </w:rPr>
        <w:t xml:space="preserve"> </w:t>
      </w:r>
      <w:proofErr w:type="spellStart"/>
      <w:r>
        <w:rPr>
          <w:rtl/>
        </w:rPr>
        <w:t>אויערבך</w:t>
      </w:r>
      <w:proofErr w:type="spellEnd"/>
      <w:r>
        <w:rPr>
          <w:rtl/>
        </w:rPr>
        <w:t xml:space="preserve"> זצ"ל) התנגד לזה.</w:t>
      </w:r>
    </w:p>
  </w:footnote>
  <w:footnote w:id="116">
    <w:p w14:paraId="45929465" w14:textId="77777777" w:rsidR="00FA6C27" w:rsidRDefault="00FA6C27" w:rsidP="00FA6C27">
      <w:pPr>
        <w:pStyle w:val="ae"/>
        <w:jc w:val="both"/>
        <w:rPr>
          <w:rtl/>
        </w:rPr>
      </w:pPr>
      <w:r>
        <w:rPr>
          <w:rStyle w:val="af0"/>
        </w:rPr>
        <w:footnoteRef/>
      </w:r>
      <w:r>
        <w:rPr>
          <w:rFonts w:hint="cs"/>
        </w:rPr>
        <w:t xml:space="preserve"> </w:t>
      </w:r>
      <w:r>
        <w:rPr>
          <w:rtl/>
        </w:rPr>
        <w:t xml:space="preserve">גשר החיים פרק </w:t>
      </w:r>
      <w:proofErr w:type="spellStart"/>
      <w:r>
        <w:rPr>
          <w:rtl/>
        </w:rPr>
        <w:t>כא</w:t>
      </w:r>
      <w:proofErr w:type="spellEnd"/>
      <w:r>
        <w:rPr>
          <w:rtl/>
        </w:rPr>
        <w:t xml:space="preserve">, </w:t>
      </w:r>
      <w:proofErr w:type="spellStart"/>
      <w:r>
        <w:rPr>
          <w:rtl/>
        </w:rPr>
        <w:t>יג</w:t>
      </w:r>
      <w:proofErr w:type="spellEnd"/>
      <w:r>
        <w:rPr>
          <w:rtl/>
        </w:rPr>
        <w:t>, ו.</w:t>
      </w:r>
    </w:p>
  </w:footnote>
  <w:footnote w:id="117">
    <w:p w14:paraId="2353CFBE" w14:textId="77777777" w:rsidR="00FA6C27" w:rsidRDefault="00FA6C27" w:rsidP="00FA6C27">
      <w:pPr>
        <w:pStyle w:val="ae"/>
        <w:jc w:val="both"/>
        <w:rPr>
          <w:rtl/>
        </w:rPr>
      </w:pPr>
      <w:r>
        <w:rPr>
          <w:rStyle w:val="af0"/>
        </w:rPr>
        <w:footnoteRef/>
      </w:r>
      <w:r>
        <w:rPr>
          <w:rFonts w:hint="cs"/>
        </w:rPr>
        <w:t xml:space="preserve"> </w:t>
      </w:r>
      <w:r>
        <w:rPr>
          <w:rtl/>
        </w:rPr>
        <w:t xml:space="preserve">ציץ אליעזר חלק ה, אבן יעקב סימן </w:t>
      </w:r>
      <w:proofErr w:type="spellStart"/>
      <w:r>
        <w:rPr>
          <w:rtl/>
        </w:rPr>
        <w:t>נז</w:t>
      </w:r>
      <w:proofErr w:type="spellEnd"/>
      <w:r>
        <w:rPr>
          <w:rtl/>
        </w:rPr>
        <w:t>, ח.</w:t>
      </w:r>
    </w:p>
  </w:footnote>
  <w:footnote w:id="118">
    <w:p w14:paraId="615578D3" w14:textId="77777777" w:rsidR="00FA6C27" w:rsidRDefault="00FA6C27" w:rsidP="00FA6C27">
      <w:pPr>
        <w:pStyle w:val="ae"/>
        <w:jc w:val="both"/>
        <w:rPr>
          <w:rtl/>
        </w:rPr>
      </w:pPr>
      <w:r>
        <w:rPr>
          <w:rStyle w:val="af0"/>
        </w:rPr>
        <w:footnoteRef/>
      </w:r>
      <w:r>
        <w:rPr>
          <w:rFonts w:hint="cs"/>
        </w:rPr>
        <w:t xml:space="preserve"> </w:t>
      </w:r>
      <w:r>
        <w:rPr>
          <w:rtl/>
        </w:rPr>
        <w:t xml:space="preserve">דווקא בבית הכנסת ולא בביתו, גשר החיים פרק </w:t>
      </w:r>
      <w:proofErr w:type="spellStart"/>
      <w:r>
        <w:rPr>
          <w:rtl/>
        </w:rPr>
        <w:t>כב</w:t>
      </w:r>
      <w:proofErr w:type="spellEnd"/>
      <w:r>
        <w:rPr>
          <w:rtl/>
        </w:rPr>
        <w:t>, ג. בספר צרור החיים (עמוד 69) כתב לשנות גם בביתו.</w:t>
      </w:r>
    </w:p>
  </w:footnote>
  <w:footnote w:id="119">
    <w:p w14:paraId="27091776" w14:textId="77777777" w:rsidR="00FA6C27" w:rsidRDefault="00FA6C27" w:rsidP="00FA6C27">
      <w:pPr>
        <w:pStyle w:val="ae"/>
        <w:jc w:val="both"/>
        <w:rPr>
          <w:rtl/>
        </w:rPr>
      </w:pPr>
      <w:r>
        <w:rPr>
          <w:rStyle w:val="af0"/>
        </w:rPr>
        <w:footnoteRef/>
      </w:r>
      <w:r>
        <w:rPr>
          <w:rFonts w:hint="cs"/>
        </w:rPr>
        <w:t xml:space="preserve"> </w:t>
      </w:r>
      <w:r>
        <w:rPr>
          <w:rtl/>
        </w:rPr>
        <w:t>גשר החיים שם.</w:t>
      </w:r>
    </w:p>
  </w:footnote>
  <w:footnote w:id="120">
    <w:p w14:paraId="22D5D76C" w14:textId="77777777" w:rsidR="00FA6C27" w:rsidRDefault="00FA6C27" w:rsidP="00FA6C27">
      <w:pPr>
        <w:pStyle w:val="ae"/>
        <w:jc w:val="both"/>
        <w:rPr>
          <w:rtl/>
        </w:rPr>
      </w:pPr>
      <w:r>
        <w:rPr>
          <w:rStyle w:val="af0"/>
        </w:rPr>
        <w:footnoteRef/>
      </w:r>
      <w:r>
        <w:rPr>
          <w:rFonts w:hint="cs"/>
        </w:rPr>
        <w:t xml:space="preserve"> </w:t>
      </w:r>
      <w:r>
        <w:rPr>
          <w:rtl/>
        </w:rPr>
        <w:t xml:space="preserve">ציץ אליעזר חלק ה, אבן יעקב סימן נח, ב. גם בנטעי גבריאל (חלק ב, פרק </w:t>
      </w:r>
      <w:proofErr w:type="spellStart"/>
      <w:r>
        <w:rPr>
          <w:rtl/>
        </w:rPr>
        <w:t>יב</w:t>
      </w:r>
      <w:proofErr w:type="spellEnd"/>
      <w:r>
        <w:rPr>
          <w:rtl/>
        </w:rPr>
        <w:t xml:space="preserve">, ט) כתב בשם </w:t>
      </w:r>
      <w:proofErr w:type="spellStart"/>
      <w:r>
        <w:rPr>
          <w:rtl/>
        </w:rPr>
        <w:t>מהר"ם</w:t>
      </w:r>
      <w:proofErr w:type="spellEnd"/>
      <w:r>
        <w:rPr>
          <w:rtl/>
        </w:rPr>
        <w:t xml:space="preserve"> שיק שאין צריך להרחיק ארבע אמות, אלא העיקר הוא לשנות ממקומו הקבוע המיוחד לו.</w:t>
      </w:r>
    </w:p>
  </w:footnote>
  <w:footnote w:id="121">
    <w:p w14:paraId="00B5FDA4" w14:textId="77777777" w:rsidR="00FA6C27" w:rsidRDefault="00FA6C27" w:rsidP="00FA6C27">
      <w:pPr>
        <w:pStyle w:val="ae"/>
        <w:rPr>
          <w:rtl/>
        </w:rPr>
      </w:pPr>
      <w:r>
        <w:rPr>
          <w:rStyle w:val="af0"/>
        </w:rPr>
        <w:footnoteRef/>
      </w:r>
      <w:r>
        <w:rPr>
          <w:rtl/>
        </w:rPr>
        <w:t xml:space="preserve"> </w:t>
      </w:r>
      <w:r>
        <w:rPr>
          <w:rFonts w:hint="cs"/>
          <w:rtl/>
        </w:rPr>
        <w:t xml:space="preserve">נטעי גבריאל (שם, י) בשם </w:t>
      </w:r>
      <w:proofErr w:type="spellStart"/>
      <w:r>
        <w:rPr>
          <w:rFonts w:hint="cs"/>
          <w:rtl/>
        </w:rPr>
        <w:t>מהר"ם</w:t>
      </w:r>
      <w:proofErr w:type="spellEnd"/>
      <w:r>
        <w:rPr>
          <w:rFonts w:hint="cs"/>
          <w:rtl/>
        </w:rPr>
        <w:t xml:space="preserve"> שיק.</w:t>
      </w:r>
    </w:p>
  </w:footnote>
  <w:footnote w:id="122">
    <w:p w14:paraId="60D020EB" w14:textId="77777777" w:rsidR="00FA6C27" w:rsidRDefault="00FA6C27" w:rsidP="00FA6C27">
      <w:pPr>
        <w:pStyle w:val="ae"/>
        <w:jc w:val="both"/>
        <w:rPr>
          <w:rFonts w:hint="cs"/>
          <w:rtl/>
        </w:rPr>
      </w:pPr>
      <w:r>
        <w:rPr>
          <w:rStyle w:val="af0"/>
        </w:rPr>
        <w:footnoteRef/>
      </w:r>
      <w:r>
        <w:rPr>
          <w:rFonts w:hint="cs"/>
        </w:rPr>
        <w:t xml:space="preserve"> </w:t>
      </w:r>
      <w:r>
        <w:rPr>
          <w:rtl/>
        </w:rPr>
        <w:t xml:space="preserve">גשר החיים שם על פי שלחן ערוך </w:t>
      </w:r>
      <w:proofErr w:type="spellStart"/>
      <w:r>
        <w:rPr>
          <w:rtl/>
        </w:rPr>
        <w:t>ורמ"א</w:t>
      </w:r>
      <w:proofErr w:type="spellEnd"/>
      <w:r>
        <w:rPr>
          <w:rtl/>
        </w:rPr>
        <w:t xml:space="preserve">, יורה דעה שצג, ד. ובשמירת שבת כהלכתה (חלק ב, פרק סה, כד) כתב שמשנה מקומו כל שנים עשר חודש, וכן כתב בצרור החיים (פיסקה </w:t>
      </w:r>
      <w:proofErr w:type="spellStart"/>
      <w:r>
        <w:rPr>
          <w:rtl/>
        </w:rPr>
        <w:t>קסא</w:t>
      </w:r>
      <w:proofErr w:type="spellEnd"/>
      <w:r>
        <w:rPr>
          <w:rtl/>
        </w:rPr>
        <w:t xml:space="preserve">) שכך הוא מנהג האשכנזים. ומנהג בני תימן הובא בספר באר לחי רואי סימן קלה, מספר ענף עץ אבות ומספר נפש כל חי. </w:t>
      </w:r>
    </w:p>
  </w:footnote>
  <w:footnote w:id="123">
    <w:p w14:paraId="2B8BB4E2" w14:textId="77777777" w:rsidR="00FA6C27" w:rsidRDefault="00FA6C27" w:rsidP="00FA6C27">
      <w:pPr>
        <w:pStyle w:val="ae"/>
        <w:rPr>
          <w:rtl/>
        </w:rPr>
      </w:pPr>
      <w:r>
        <w:rPr>
          <w:rStyle w:val="af0"/>
        </w:rPr>
        <w:footnoteRef/>
      </w:r>
      <w:r>
        <w:rPr>
          <w:rtl/>
        </w:rPr>
        <w:t xml:space="preserve"> </w:t>
      </w:r>
      <w:r>
        <w:rPr>
          <w:rFonts w:hint="cs"/>
          <w:rtl/>
        </w:rPr>
        <w:t xml:space="preserve">ציץ אליעזר חלק טו, סימן </w:t>
      </w:r>
      <w:proofErr w:type="spellStart"/>
      <w:r>
        <w:rPr>
          <w:rFonts w:hint="cs"/>
          <w:rtl/>
        </w:rPr>
        <w:t>מא</w:t>
      </w:r>
      <w:proofErr w:type="spellEnd"/>
      <w:r>
        <w:rPr>
          <w:rFonts w:hint="cs"/>
          <w:rtl/>
        </w:rPr>
        <w:t xml:space="preserve">, ב. ילקוט יוסף סימן </w:t>
      </w:r>
      <w:proofErr w:type="spellStart"/>
      <w:r>
        <w:rPr>
          <w:rFonts w:hint="cs"/>
          <w:rtl/>
        </w:rPr>
        <w:t>כא</w:t>
      </w:r>
      <w:proofErr w:type="spellEnd"/>
      <w:r>
        <w:rPr>
          <w:rFonts w:hint="cs"/>
          <w:rtl/>
        </w:rPr>
        <w:t>, י.</w:t>
      </w:r>
    </w:p>
  </w:footnote>
  <w:footnote w:id="124">
    <w:p w14:paraId="29A71B6B" w14:textId="77777777" w:rsidR="00FA6C27" w:rsidRDefault="00FA6C27" w:rsidP="00FA6C27">
      <w:pPr>
        <w:pStyle w:val="ae"/>
        <w:jc w:val="both"/>
        <w:rPr>
          <w:rFonts w:hint="cs"/>
          <w:rtl/>
        </w:rPr>
      </w:pPr>
      <w:r>
        <w:rPr>
          <w:rStyle w:val="af0"/>
        </w:rPr>
        <w:footnoteRef/>
      </w:r>
      <w:r>
        <w:rPr>
          <w:rFonts w:hint="cs"/>
        </w:rPr>
        <w:t xml:space="preserve"> </w:t>
      </w:r>
      <w:r>
        <w:rPr>
          <w:rtl/>
        </w:rPr>
        <w:t xml:space="preserve">ציץ אליעזר חלק ה, אבן יעקב סימן נח, ו. ובנטעי גבריאל (חלק ב, פרק </w:t>
      </w:r>
      <w:proofErr w:type="spellStart"/>
      <w:r>
        <w:rPr>
          <w:rtl/>
        </w:rPr>
        <w:t>יב</w:t>
      </w:r>
      <w:proofErr w:type="spellEnd"/>
      <w:r>
        <w:rPr>
          <w:rtl/>
        </w:rPr>
        <w:t xml:space="preserve">, </w:t>
      </w:r>
      <w:proofErr w:type="spellStart"/>
      <w:r>
        <w:rPr>
          <w:rtl/>
        </w:rPr>
        <w:t>יב</w:t>
      </w:r>
      <w:proofErr w:type="spellEnd"/>
      <w:r>
        <w:rPr>
          <w:rtl/>
        </w:rPr>
        <w:t xml:space="preserve">) הביא דעה שישנה מקומו מעט, כדי שהמון העם ילמדו ממנו. </w:t>
      </w:r>
    </w:p>
  </w:footnote>
  <w:footnote w:id="125">
    <w:p w14:paraId="0AD39F22" w14:textId="77777777" w:rsidR="00FA6C27" w:rsidRDefault="00FA6C27" w:rsidP="00FA6C27">
      <w:pPr>
        <w:pStyle w:val="ae"/>
        <w:rPr>
          <w:rtl/>
        </w:rPr>
      </w:pPr>
      <w:r>
        <w:rPr>
          <w:rStyle w:val="af0"/>
        </w:rPr>
        <w:footnoteRef/>
      </w:r>
      <w:r>
        <w:rPr>
          <w:rFonts w:hint="cs"/>
        </w:rPr>
        <w:t xml:space="preserve"> </w:t>
      </w:r>
      <w:r>
        <w:rPr>
          <w:rtl/>
        </w:rPr>
        <w:t xml:space="preserve">במראה הבזק חלק ג סימן </w:t>
      </w:r>
      <w:proofErr w:type="spellStart"/>
      <w:r>
        <w:rPr>
          <w:rtl/>
        </w:rPr>
        <w:t>סז</w:t>
      </w:r>
      <w:proofErr w:type="spellEnd"/>
      <w:r>
        <w:rPr>
          <w:rtl/>
        </w:rPr>
        <w:t>.</w:t>
      </w:r>
    </w:p>
  </w:footnote>
  <w:footnote w:id="126">
    <w:p w14:paraId="738C84DC" w14:textId="77777777" w:rsidR="00FA6C27" w:rsidRDefault="00FA6C27" w:rsidP="00FA6C27">
      <w:pPr>
        <w:pStyle w:val="ae"/>
        <w:jc w:val="both"/>
        <w:rPr>
          <w:rtl/>
        </w:rPr>
      </w:pPr>
      <w:r>
        <w:rPr>
          <w:rStyle w:val="af0"/>
        </w:rPr>
        <w:footnoteRef/>
      </w:r>
      <w:r>
        <w:rPr>
          <w:rFonts w:hint="cs"/>
        </w:rPr>
        <w:t xml:space="preserve"> </w:t>
      </w:r>
      <w:r>
        <w:rPr>
          <w:rtl/>
        </w:rPr>
        <w:t xml:space="preserve">שלחן ערוך המקוצר עיני יצחק, יורה דעה סימן </w:t>
      </w:r>
      <w:proofErr w:type="spellStart"/>
      <w:r>
        <w:rPr>
          <w:rtl/>
        </w:rPr>
        <w:t>קצג</w:t>
      </w:r>
      <w:proofErr w:type="spellEnd"/>
      <w:r>
        <w:rPr>
          <w:rtl/>
        </w:rPr>
        <w:t>, ה.</w:t>
      </w:r>
    </w:p>
  </w:footnote>
  <w:footnote w:id="127">
    <w:p w14:paraId="70D1DDE3" w14:textId="77777777" w:rsidR="00FA6C27" w:rsidRDefault="00FA6C27" w:rsidP="00FA6C27">
      <w:pPr>
        <w:pStyle w:val="ae"/>
        <w:jc w:val="both"/>
        <w:rPr>
          <w:rtl/>
        </w:rPr>
      </w:pPr>
      <w:r>
        <w:rPr>
          <w:rStyle w:val="af0"/>
        </w:rPr>
        <w:footnoteRef/>
      </w:r>
      <w:r>
        <w:rPr>
          <w:rFonts w:hint="cs"/>
        </w:rPr>
        <w:t xml:space="preserve"> </w:t>
      </w:r>
      <w:r>
        <w:rPr>
          <w:rtl/>
        </w:rPr>
        <w:t>שלחן ערוך יורה דעה סימן ת, א.</w:t>
      </w:r>
    </w:p>
  </w:footnote>
  <w:footnote w:id="128">
    <w:p w14:paraId="3E3A31F2" w14:textId="77777777" w:rsidR="00FA6C27" w:rsidRDefault="00FA6C27" w:rsidP="00FA6C27">
      <w:pPr>
        <w:pStyle w:val="ae"/>
        <w:jc w:val="both"/>
        <w:rPr>
          <w:rtl/>
        </w:rPr>
      </w:pPr>
      <w:r>
        <w:rPr>
          <w:rStyle w:val="af0"/>
        </w:rPr>
        <w:footnoteRef/>
      </w:r>
      <w:r>
        <w:rPr>
          <w:rFonts w:hint="cs"/>
        </w:rPr>
        <w:t xml:space="preserve"> </w:t>
      </w:r>
      <w:r>
        <w:rPr>
          <w:rtl/>
        </w:rPr>
        <w:t xml:space="preserve">גשר החיים פרק </w:t>
      </w:r>
      <w:proofErr w:type="spellStart"/>
      <w:r>
        <w:rPr>
          <w:rtl/>
        </w:rPr>
        <w:t>כא</w:t>
      </w:r>
      <w:proofErr w:type="spellEnd"/>
      <w:r>
        <w:rPr>
          <w:rtl/>
        </w:rPr>
        <w:t xml:space="preserve">, </w:t>
      </w:r>
      <w:proofErr w:type="spellStart"/>
      <w:r>
        <w:rPr>
          <w:rtl/>
        </w:rPr>
        <w:t>יב</w:t>
      </w:r>
      <w:proofErr w:type="spellEnd"/>
      <w:r>
        <w:rPr>
          <w:rtl/>
        </w:rPr>
        <w:t>, ד.</w:t>
      </w:r>
    </w:p>
  </w:footnote>
  <w:footnote w:id="129">
    <w:p w14:paraId="599ADAB8" w14:textId="77777777" w:rsidR="00FA6C27" w:rsidRDefault="00FA6C27" w:rsidP="00FA6C27">
      <w:pPr>
        <w:pStyle w:val="ae"/>
        <w:jc w:val="both"/>
        <w:rPr>
          <w:rtl/>
        </w:rPr>
      </w:pPr>
      <w:r>
        <w:rPr>
          <w:rStyle w:val="af0"/>
        </w:rPr>
        <w:footnoteRef/>
      </w:r>
      <w:r>
        <w:rPr>
          <w:rFonts w:hint="cs"/>
        </w:rPr>
        <w:t xml:space="preserve"> </w:t>
      </w:r>
      <w:r>
        <w:rPr>
          <w:rtl/>
        </w:rPr>
        <w:t xml:space="preserve">גשר החיים שם. </w:t>
      </w:r>
      <w:proofErr w:type="spellStart"/>
      <w:r>
        <w:rPr>
          <w:rtl/>
        </w:rPr>
        <w:t>גליון</w:t>
      </w:r>
      <w:proofErr w:type="spellEnd"/>
      <w:r>
        <w:rPr>
          <w:rtl/>
        </w:rPr>
        <w:t xml:space="preserve"> </w:t>
      </w:r>
      <w:proofErr w:type="spellStart"/>
      <w:r>
        <w:rPr>
          <w:rtl/>
        </w:rPr>
        <w:t>מהרש"א</w:t>
      </w:r>
      <w:proofErr w:type="spellEnd"/>
      <w:r>
        <w:rPr>
          <w:rtl/>
        </w:rPr>
        <w:t xml:space="preserve"> ופתחי תשובה יורה דעה סימן שעה, א.</w:t>
      </w:r>
    </w:p>
  </w:footnote>
  <w:footnote w:id="130">
    <w:p w14:paraId="24C59B76" w14:textId="77777777" w:rsidR="00FA6C27" w:rsidRDefault="00FA6C27" w:rsidP="00FA6C27">
      <w:pPr>
        <w:pStyle w:val="ae"/>
        <w:jc w:val="both"/>
        <w:rPr>
          <w:rtl/>
        </w:rPr>
      </w:pPr>
      <w:r>
        <w:rPr>
          <w:rStyle w:val="af0"/>
        </w:rPr>
        <w:footnoteRef/>
      </w:r>
      <w:r>
        <w:rPr>
          <w:rFonts w:hint="cs"/>
        </w:rPr>
        <w:t xml:space="preserve"> </w:t>
      </w:r>
      <w:proofErr w:type="spellStart"/>
      <w:r>
        <w:rPr>
          <w:rtl/>
        </w:rPr>
        <w:t>גליון</w:t>
      </w:r>
      <w:proofErr w:type="spellEnd"/>
      <w:r>
        <w:rPr>
          <w:rtl/>
        </w:rPr>
        <w:t xml:space="preserve"> </w:t>
      </w:r>
      <w:proofErr w:type="spellStart"/>
      <w:r>
        <w:rPr>
          <w:rtl/>
        </w:rPr>
        <w:t>מהרש"א</w:t>
      </w:r>
      <w:proofErr w:type="spellEnd"/>
      <w:r>
        <w:rPr>
          <w:rtl/>
        </w:rPr>
        <w:t xml:space="preserve"> יורה דעה סימן שפט, א. ובילקוט יוסף (סימן לד, ב) כתב לא להחליף לבנים.</w:t>
      </w:r>
    </w:p>
  </w:footnote>
  <w:footnote w:id="131">
    <w:p w14:paraId="4BE9D6CF" w14:textId="77777777" w:rsidR="00FA6C27" w:rsidRDefault="00FA6C27" w:rsidP="00FA6C27">
      <w:pPr>
        <w:pStyle w:val="ae"/>
        <w:jc w:val="both"/>
        <w:rPr>
          <w:rtl/>
        </w:rPr>
      </w:pPr>
      <w:r>
        <w:rPr>
          <w:rStyle w:val="af0"/>
        </w:rPr>
        <w:footnoteRef/>
      </w:r>
      <w:r>
        <w:rPr>
          <w:rFonts w:hint="cs"/>
        </w:rPr>
        <w:t xml:space="preserve"> </w:t>
      </w:r>
      <w:r>
        <w:rPr>
          <w:rtl/>
        </w:rPr>
        <w:t xml:space="preserve">פלג המנחה, כהכרעת גשר החיים פרק </w:t>
      </w:r>
      <w:proofErr w:type="spellStart"/>
      <w:r>
        <w:rPr>
          <w:rtl/>
        </w:rPr>
        <w:t>כא</w:t>
      </w:r>
      <w:proofErr w:type="spellEnd"/>
      <w:r>
        <w:rPr>
          <w:rtl/>
        </w:rPr>
        <w:t xml:space="preserve">, </w:t>
      </w:r>
      <w:proofErr w:type="spellStart"/>
      <w:r>
        <w:rPr>
          <w:rtl/>
        </w:rPr>
        <w:t>יב</w:t>
      </w:r>
      <w:proofErr w:type="spellEnd"/>
      <w:r>
        <w:rPr>
          <w:rtl/>
        </w:rPr>
        <w:t>, ג.</w:t>
      </w:r>
    </w:p>
  </w:footnote>
  <w:footnote w:id="132">
    <w:p w14:paraId="64E28DFA" w14:textId="77777777" w:rsidR="00FA6C27" w:rsidRDefault="00FA6C27" w:rsidP="00FA6C27">
      <w:pPr>
        <w:pStyle w:val="ae"/>
        <w:jc w:val="both"/>
        <w:rPr>
          <w:rtl/>
        </w:rPr>
      </w:pPr>
      <w:r>
        <w:rPr>
          <w:rStyle w:val="af0"/>
        </w:rPr>
        <w:footnoteRef/>
      </w:r>
      <w:r>
        <w:rPr>
          <w:rFonts w:hint="cs"/>
        </w:rPr>
        <w:t xml:space="preserve"> </w:t>
      </w:r>
      <w:r>
        <w:rPr>
          <w:rtl/>
        </w:rPr>
        <w:t xml:space="preserve">ילקוט יוסף סימן לד, א. וכן מנהג בני תימן, באר לחי רואי סימן קנז בשם בית מועד ונפש כל חי.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כן דעת אדמו"ר </w:t>
      </w:r>
      <w:proofErr w:type="spellStart"/>
      <w:r>
        <w:rPr>
          <w:rtl/>
        </w:rPr>
        <w:t>זללה"ה</w:t>
      </w:r>
      <w:proofErr w:type="spellEnd"/>
      <w:r>
        <w:rPr>
          <w:rtl/>
        </w:rPr>
        <w:t xml:space="preserve"> (</w:t>
      </w:r>
      <w:proofErr w:type="spellStart"/>
      <w:r>
        <w:rPr>
          <w:rtl/>
        </w:rPr>
        <w:t>הגרש"ז</w:t>
      </w:r>
      <w:proofErr w:type="spellEnd"/>
      <w:r>
        <w:rPr>
          <w:rtl/>
        </w:rPr>
        <w:t xml:space="preserve"> </w:t>
      </w:r>
      <w:proofErr w:type="spellStart"/>
      <w:r>
        <w:rPr>
          <w:rtl/>
        </w:rPr>
        <w:t>אויערבך</w:t>
      </w:r>
      <w:proofErr w:type="spellEnd"/>
      <w:r>
        <w:rPr>
          <w:rtl/>
        </w:rPr>
        <w:t xml:space="preserve"> זצ"ל).</w:t>
      </w:r>
    </w:p>
  </w:footnote>
  <w:footnote w:id="133">
    <w:p w14:paraId="626D944C" w14:textId="77777777" w:rsidR="00FA6C27" w:rsidRDefault="00FA6C27" w:rsidP="00FA6C27">
      <w:pPr>
        <w:pStyle w:val="ae"/>
        <w:rPr>
          <w:rtl/>
        </w:rPr>
      </w:pPr>
      <w:r>
        <w:rPr>
          <w:rStyle w:val="af0"/>
        </w:rPr>
        <w:footnoteRef/>
      </w:r>
      <w:r>
        <w:rPr>
          <w:rtl/>
        </w:rPr>
        <w:t xml:space="preserve"> </w:t>
      </w:r>
      <w:r>
        <w:rPr>
          <w:rFonts w:hint="cs"/>
          <w:rtl/>
        </w:rPr>
        <w:t xml:space="preserve">צרור החיים פיסקה </w:t>
      </w:r>
      <w:proofErr w:type="spellStart"/>
      <w:r>
        <w:rPr>
          <w:rFonts w:hint="cs"/>
          <w:rtl/>
        </w:rPr>
        <w:t>רצב</w:t>
      </w:r>
      <w:proofErr w:type="spellEnd"/>
      <w:r>
        <w:rPr>
          <w:rFonts w:hint="cs"/>
          <w:rtl/>
        </w:rPr>
        <w:t>.</w:t>
      </w:r>
    </w:p>
  </w:footnote>
  <w:footnote w:id="134">
    <w:p w14:paraId="20DF17B4" w14:textId="77777777" w:rsidR="00FA6C27" w:rsidRDefault="00FA6C27" w:rsidP="00FA6C27">
      <w:pPr>
        <w:pStyle w:val="ae"/>
        <w:jc w:val="both"/>
        <w:rPr>
          <w:rFonts w:hint="cs"/>
          <w:i/>
          <w:iCs/>
          <w:color w:val="FF6600"/>
          <w:rtl/>
        </w:rPr>
      </w:pPr>
      <w:r>
        <w:rPr>
          <w:rStyle w:val="af0"/>
        </w:rPr>
        <w:footnoteRef/>
      </w:r>
      <w:r>
        <w:rPr>
          <w:rFonts w:hint="cs"/>
        </w:rPr>
        <w:t xml:space="preserve"> </w:t>
      </w:r>
      <w:r>
        <w:rPr>
          <w:rtl/>
        </w:rPr>
        <w:t xml:space="preserve">גשר החיים פרק </w:t>
      </w:r>
      <w:proofErr w:type="spellStart"/>
      <w:r>
        <w:rPr>
          <w:rtl/>
        </w:rPr>
        <w:t>כב</w:t>
      </w:r>
      <w:proofErr w:type="spellEnd"/>
      <w:r>
        <w:rPr>
          <w:rtl/>
        </w:rPr>
        <w:t xml:space="preserve">, ג; על פי שלחן ערוך יורה דעה סימן שצג, ד. ובשמירת שבת כהלכתה (חלק ב, פרק סה, כד) כתב שמשנה מקומו כל שנים עשר חודש. ומנהג בני תימן הובא בספר באר לחי רואי סימן קלה, מספר ענף עץ אבות ומספר נפש כל חי. </w:t>
      </w:r>
    </w:p>
  </w:footnote>
  <w:footnote w:id="135">
    <w:p w14:paraId="299D240B" w14:textId="77777777" w:rsidR="00FA6C27" w:rsidRDefault="00FA6C27" w:rsidP="00FA6C27">
      <w:pPr>
        <w:pStyle w:val="ae"/>
        <w:rPr>
          <w:rtl/>
        </w:rPr>
      </w:pPr>
      <w:r>
        <w:rPr>
          <w:rStyle w:val="af0"/>
        </w:rPr>
        <w:footnoteRef/>
      </w:r>
      <w:r>
        <w:rPr>
          <w:rtl/>
        </w:rPr>
        <w:t xml:space="preserve"> </w:t>
      </w:r>
      <w:r>
        <w:rPr>
          <w:rFonts w:hint="cs"/>
          <w:rtl/>
        </w:rPr>
        <w:t xml:space="preserve">טורי זהב אורח חיים סימן </w:t>
      </w:r>
      <w:proofErr w:type="spellStart"/>
      <w:r>
        <w:rPr>
          <w:rFonts w:hint="cs"/>
          <w:rtl/>
        </w:rPr>
        <w:t>תקכו</w:t>
      </w:r>
      <w:proofErr w:type="spellEnd"/>
      <w:r>
        <w:rPr>
          <w:rFonts w:hint="cs"/>
          <w:rtl/>
        </w:rPr>
        <w:t xml:space="preserve">, א.  </w:t>
      </w:r>
    </w:p>
  </w:footnote>
  <w:footnote w:id="136">
    <w:p w14:paraId="0C7C70B2" w14:textId="77777777" w:rsidR="00FA6C27" w:rsidRDefault="00FA6C27" w:rsidP="00FA6C27">
      <w:pPr>
        <w:pStyle w:val="ae"/>
        <w:jc w:val="both"/>
        <w:rPr>
          <w:rFonts w:hint="cs"/>
          <w:rtl/>
        </w:rPr>
      </w:pPr>
      <w:r>
        <w:rPr>
          <w:rStyle w:val="af0"/>
        </w:rPr>
        <w:footnoteRef/>
      </w:r>
      <w:r>
        <w:rPr>
          <w:rFonts w:hint="cs"/>
        </w:rPr>
        <w:t xml:space="preserve"> </w:t>
      </w:r>
      <w:r>
        <w:rPr>
          <w:rtl/>
        </w:rPr>
        <w:t xml:space="preserve">גשר החיים פרק כ, ג, ט. שמירת שבת כהלכתה חלק ב, פרק סה, </w:t>
      </w:r>
      <w:proofErr w:type="spellStart"/>
      <w:r>
        <w:rPr>
          <w:rtl/>
        </w:rPr>
        <w:t>יג</w:t>
      </w:r>
      <w:proofErr w:type="spellEnd"/>
      <w:r>
        <w:rPr>
          <w:rtl/>
        </w:rPr>
        <w:t xml:space="preserve">. צרור החיים פיסקה </w:t>
      </w:r>
      <w:proofErr w:type="spellStart"/>
      <w:r>
        <w:rPr>
          <w:rtl/>
        </w:rPr>
        <w:t>קסב</w:t>
      </w:r>
      <w:proofErr w:type="spellEnd"/>
      <w:r>
        <w:rPr>
          <w:rtl/>
        </w:rPr>
        <w:t xml:space="preserve">. ובילקוט יוסף (סימן </w:t>
      </w:r>
      <w:proofErr w:type="spellStart"/>
      <w:r>
        <w:rPr>
          <w:rtl/>
        </w:rPr>
        <w:t>כט</w:t>
      </w:r>
      <w:proofErr w:type="spellEnd"/>
      <w:r>
        <w:rPr>
          <w:rtl/>
        </w:rPr>
        <w:t xml:space="preserve">, טו) ובנטעי גבריאל (חלק א, פרק </w:t>
      </w:r>
      <w:proofErr w:type="spellStart"/>
      <w:r>
        <w:rPr>
          <w:rtl/>
        </w:rPr>
        <w:t>קטו</w:t>
      </w:r>
      <w:proofErr w:type="spellEnd"/>
      <w:r>
        <w:rPr>
          <w:rtl/>
        </w:rPr>
        <w:t>, ה) כתבו לומר לכתחילה כדרכו. ובנטעי גבריאל כתב עוד שמי שרגיל בכל ערב שבת מותר לו לומר שיר השירים</w:t>
      </w:r>
      <w:r>
        <w:rPr>
          <w:rtl/>
        </w:rPr>
        <w:fldChar w:fldCharType="begin"/>
      </w:r>
      <w:r>
        <w:rPr>
          <w:rFonts w:hint="cs"/>
        </w:rPr>
        <w:instrText xml:space="preserve"> XE "</w:instrText>
      </w:r>
      <w:r>
        <w:rPr>
          <w:rtl/>
        </w:rPr>
        <w:instrText>שיר השירים:אמירתו בערב שבת בתוך השבעה (בהערה)</w:instrText>
      </w:r>
      <w:r>
        <w:rPr>
          <w:rFonts w:hint="cs"/>
        </w:rPr>
        <w:instrText xml:space="preserve">" </w:instrText>
      </w:r>
      <w:r>
        <w:rPr>
          <w:rtl/>
        </w:rPr>
        <w:fldChar w:fldCharType="end"/>
      </w:r>
      <w:r>
        <w:rPr>
          <w:rtl/>
        </w:rPr>
        <w:t xml:space="preserve"> לאחר שקיבל עליו שבת.</w:t>
      </w:r>
    </w:p>
  </w:footnote>
  <w:footnote w:id="137">
    <w:p w14:paraId="1CFC2712" w14:textId="77777777" w:rsidR="00FA6C27" w:rsidRDefault="00FA6C27" w:rsidP="00FA6C27">
      <w:pPr>
        <w:pStyle w:val="ae"/>
        <w:rPr>
          <w:rtl/>
        </w:rPr>
      </w:pPr>
      <w:r>
        <w:rPr>
          <w:rStyle w:val="af0"/>
        </w:rPr>
        <w:footnoteRef/>
      </w:r>
      <w:r>
        <w:rPr>
          <w:rtl/>
        </w:rPr>
        <w:t xml:space="preserve"> </w:t>
      </w:r>
      <w:r>
        <w:rPr>
          <w:rFonts w:hint="cs"/>
          <w:rtl/>
        </w:rPr>
        <w:t xml:space="preserve">ילקוט יוסף סימן </w:t>
      </w:r>
      <w:proofErr w:type="spellStart"/>
      <w:r>
        <w:rPr>
          <w:rFonts w:hint="cs"/>
          <w:rtl/>
        </w:rPr>
        <w:t>כט</w:t>
      </w:r>
      <w:proofErr w:type="spellEnd"/>
      <w:r>
        <w:rPr>
          <w:rFonts w:hint="cs"/>
          <w:rtl/>
        </w:rPr>
        <w:t xml:space="preserve">, ח. צרור החיים פיסקה </w:t>
      </w:r>
      <w:proofErr w:type="spellStart"/>
      <w:r>
        <w:rPr>
          <w:rFonts w:hint="cs"/>
          <w:rtl/>
        </w:rPr>
        <w:t>קסה</w:t>
      </w:r>
      <w:proofErr w:type="spellEnd"/>
      <w:r>
        <w:rPr>
          <w:rFonts w:hint="cs"/>
          <w:rtl/>
        </w:rPr>
        <w:t xml:space="preserve">. </w:t>
      </w:r>
    </w:p>
  </w:footnote>
  <w:footnote w:id="138">
    <w:p w14:paraId="10739F2E" w14:textId="77777777" w:rsidR="00FA6C27" w:rsidRDefault="00FA6C27" w:rsidP="00FA6C27">
      <w:pPr>
        <w:pStyle w:val="ae"/>
        <w:jc w:val="both"/>
        <w:rPr>
          <w:rFonts w:hint="cs"/>
        </w:rPr>
      </w:pPr>
      <w:r>
        <w:rPr>
          <w:rStyle w:val="af0"/>
        </w:rPr>
        <w:footnoteRef/>
      </w:r>
      <w:r>
        <w:rPr>
          <w:rFonts w:hint="cs"/>
        </w:rPr>
        <w:t xml:space="preserve"> </w:t>
      </w:r>
      <w:r>
        <w:rPr>
          <w:rtl/>
        </w:rPr>
        <w:t>גשר החיים פרק כ, ג, ה.</w:t>
      </w:r>
    </w:p>
  </w:footnote>
  <w:footnote w:id="139">
    <w:p w14:paraId="3EAE5FAF" w14:textId="77777777" w:rsidR="00FA6C27" w:rsidRDefault="00FA6C27" w:rsidP="00FA6C27">
      <w:pPr>
        <w:pStyle w:val="ae"/>
        <w:jc w:val="both"/>
        <w:rPr>
          <w:rtl/>
        </w:rPr>
      </w:pPr>
      <w:r>
        <w:rPr>
          <w:rStyle w:val="af0"/>
        </w:rPr>
        <w:footnoteRef/>
      </w:r>
      <w:r>
        <w:rPr>
          <w:rFonts w:hint="cs"/>
        </w:rPr>
        <w:t xml:space="preserve"> </w:t>
      </w:r>
      <w:r>
        <w:rPr>
          <w:rtl/>
        </w:rPr>
        <w:t>שלחן ערוך יורה דעה סימן ת, א.</w:t>
      </w:r>
    </w:p>
  </w:footnote>
  <w:footnote w:id="140">
    <w:p w14:paraId="42998A5A" w14:textId="77777777" w:rsidR="00FA6C27" w:rsidRDefault="00FA6C27" w:rsidP="00FA6C27">
      <w:pPr>
        <w:pStyle w:val="ae"/>
        <w:jc w:val="both"/>
        <w:rPr>
          <w:rtl/>
        </w:rPr>
      </w:pPr>
      <w:r>
        <w:rPr>
          <w:rStyle w:val="af0"/>
        </w:rPr>
        <w:footnoteRef/>
      </w:r>
      <w:r>
        <w:rPr>
          <w:rFonts w:hint="cs"/>
        </w:rPr>
        <w:t xml:space="preserve"> </w:t>
      </w:r>
      <w:r>
        <w:rPr>
          <w:rtl/>
        </w:rPr>
        <w:t xml:space="preserve">פני ברוך סימן </w:t>
      </w:r>
      <w:proofErr w:type="spellStart"/>
      <w:r>
        <w:rPr>
          <w:rtl/>
        </w:rPr>
        <w:t>כג</w:t>
      </w:r>
      <w:proofErr w:type="spellEnd"/>
      <w:r>
        <w:rPr>
          <w:rtl/>
        </w:rPr>
        <w:t xml:space="preserve">, </w:t>
      </w:r>
      <w:proofErr w:type="spellStart"/>
      <w:r>
        <w:rPr>
          <w:rtl/>
        </w:rPr>
        <w:t>כז</w:t>
      </w:r>
      <w:proofErr w:type="spellEnd"/>
      <w:r>
        <w:rPr>
          <w:rtl/>
        </w:rPr>
        <w:t xml:space="preserve"> בשם שדי חמד, ובמקום שנוהגים לקרוא לחתן פרשת ואברהם זקן, יעשו לו ככל החתנים. והעיר על כך  הרב </w:t>
      </w:r>
      <w:proofErr w:type="spellStart"/>
      <w:r>
        <w:rPr>
          <w:rtl/>
        </w:rPr>
        <w:t>נבנצל</w:t>
      </w:r>
      <w:proofErr w:type="spellEnd"/>
      <w:r>
        <w:rPr>
          <w:rtl/>
        </w:rPr>
        <w:t xml:space="preserve"> </w:t>
      </w:r>
      <w:proofErr w:type="spellStart"/>
      <w:r>
        <w:rPr>
          <w:rtl/>
        </w:rPr>
        <w:t>שליט"א</w:t>
      </w:r>
      <w:proofErr w:type="spellEnd"/>
      <w:r>
        <w:rPr>
          <w:rtl/>
        </w:rPr>
        <w:t xml:space="preserve"> שאז אינו אבל, אבל אולי אסור בתלמוד תורה. </w:t>
      </w:r>
    </w:p>
  </w:footnote>
  <w:footnote w:id="141">
    <w:p w14:paraId="175D6701" w14:textId="77777777" w:rsidR="00FA6C27" w:rsidRDefault="00FA6C27" w:rsidP="00FA6C27">
      <w:pPr>
        <w:pStyle w:val="ae"/>
        <w:jc w:val="both"/>
        <w:rPr>
          <w:rtl/>
        </w:rPr>
      </w:pPr>
      <w:r>
        <w:rPr>
          <w:rStyle w:val="af0"/>
        </w:rPr>
        <w:footnoteRef/>
      </w:r>
      <w:r>
        <w:rPr>
          <w:rFonts w:hint="cs"/>
        </w:rPr>
        <w:t xml:space="preserve"> </w:t>
      </w:r>
      <w:r>
        <w:rPr>
          <w:rtl/>
        </w:rPr>
        <w:t xml:space="preserve">פני ברוך שם, כה, כתב שאין לעלות במקרה זה, אבל יש מתירים. </w:t>
      </w:r>
    </w:p>
  </w:footnote>
  <w:footnote w:id="142">
    <w:p w14:paraId="75454FB3" w14:textId="77777777" w:rsidR="00FA6C27" w:rsidRDefault="00FA6C27" w:rsidP="00FA6C27">
      <w:pPr>
        <w:pStyle w:val="ae"/>
        <w:jc w:val="both"/>
        <w:rPr>
          <w:rtl/>
        </w:rPr>
      </w:pPr>
      <w:r>
        <w:rPr>
          <w:rStyle w:val="af0"/>
        </w:rPr>
        <w:footnoteRef/>
      </w:r>
      <w:r>
        <w:rPr>
          <w:rFonts w:hint="cs"/>
        </w:rPr>
        <w:t xml:space="preserve"> </w:t>
      </w:r>
      <w:r>
        <w:rPr>
          <w:rtl/>
        </w:rPr>
        <w:t xml:space="preserve">חיים וחסד פרק </w:t>
      </w:r>
      <w:proofErr w:type="spellStart"/>
      <w:r>
        <w:rPr>
          <w:rtl/>
        </w:rPr>
        <w:t>יג</w:t>
      </w:r>
      <w:proofErr w:type="spellEnd"/>
      <w:r>
        <w:rPr>
          <w:rtl/>
        </w:rPr>
        <w:t xml:space="preserve">, </w:t>
      </w:r>
      <w:proofErr w:type="spellStart"/>
      <w:r>
        <w:rPr>
          <w:rtl/>
        </w:rPr>
        <w:t>כז</w:t>
      </w:r>
      <w:proofErr w:type="spellEnd"/>
      <w:r>
        <w:rPr>
          <w:rtl/>
        </w:rPr>
        <w:t>.</w:t>
      </w:r>
    </w:p>
  </w:footnote>
  <w:footnote w:id="143">
    <w:p w14:paraId="7F0F8B06" w14:textId="77777777" w:rsidR="00FA6C27" w:rsidRDefault="00FA6C27" w:rsidP="00FA6C27">
      <w:pPr>
        <w:pStyle w:val="ae"/>
        <w:jc w:val="both"/>
        <w:rPr>
          <w:rtl/>
        </w:rPr>
      </w:pPr>
      <w:r>
        <w:rPr>
          <w:rStyle w:val="af0"/>
        </w:rPr>
        <w:footnoteRef/>
      </w:r>
      <w:r>
        <w:rPr>
          <w:rFonts w:hint="cs"/>
        </w:rPr>
        <w:t xml:space="preserve"> </w:t>
      </w:r>
      <w:r>
        <w:rPr>
          <w:rtl/>
        </w:rPr>
        <w:t xml:space="preserve">שו"ת יביע אומר חלק ט סימן מה. אמנם יש שהעדיפו שלא יקרא ואפילו שילך לבית כנסת אחר; פני ברוך סימן </w:t>
      </w:r>
      <w:proofErr w:type="spellStart"/>
      <w:r>
        <w:rPr>
          <w:rtl/>
        </w:rPr>
        <w:t>כג</w:t>
      </w:r>
      <w:proofErr w:type="spellEnd"/>
      <w:r>
        <w:rPr>
          <w:rtl/>
        </w:rPr>
        <w:t xml:space="preserve">, </w:t>
      </w:r>
      <w:proofErr w:type="spellStart"/>
      <w:r>
        <w:rPr>
          <w:rtl/>
        </w:rPr>
        <w:t>כג</w:t>
      </w:r>
      <w:proofErr w:type="spellEnd"/>
      <w:r>
        <w:rPr>
          <w:rtl/>
        </w:rPr>
        <w:t>.</w:t>
      </w:r>
    </w:p>
  </w:footnote>
  <w:footnote w:id="144">
    <w:p w14:paraId="12554EE8" w14:textId="77777777" w:rsidR="00FA6C27" w:rsidRDefault="00FA6C27" w:rsidP="00FA6C27">
      <w:pPr>
        <w:pStyle w:val="ae"/>
        <w:jc w:val="both"/>
        <w:rPr>
          <w:rtl/>
        </w:rPr>
      </w:pPr>
      <w:r>
        <w:rPr>
          <w:rStyle w:val="af0"/>
        </w:rPr>
        <w:footnoteRef/>
      </w:r>
      <w:r>
        <w:rPr>
          <w:rFonts w:hint="cs"/>
        </w:rPr>
        <w:t xml:space="preserve"> </w:t>
      </w:r>
      <w:r>
        <w:rPr>
          <w:rtl/>
        </w:rPr>
        <w:t xml:space="preserve">צרור החיים פיסקה </w:t>
      </w:r>
      <w:proofErr w:type="spellStart"/>
      <w:r>
        <w:rPr>
          <w:rtl/>
        </w:rPr>
        <w:t>קסד</w:t>
      </w:r>
      <w:proofErr w:type="spellEnd"/>
      <w:r>
        <w:rPr>
          <w:rtl/>
        </w:rPr>
        <w:t>. ילקוט יוסף סימן לד, ז.</w:t>
      </w:r>
    </w:p>
  </w:footnote>
  <w:footnote w:id="145">
    <w:p w14:paraId="6DC0D925" w14:textId="77777777" w:rsidR="00FA6C27" w:rsidRDefault="00FA6C27" w:rsidP="00FA6C27">
      <w:pPr>
        <w:pStyle w:val="ae"/>
        <w:jc w:val="both"/>
        <w:rPr>
          <w:rtl/>
        </w:rPr>
      </w:pPr>
      <w:r>
        <w:rPr>
          <w:rStyle w:val="af0"/>
        </w:rPr>
        <w:footnoteRef/>
      </w:r>
      <w:r>
        <w:rPr>
          <w:rFonts w:hint="cs"/>
        </w:rPr>
        <w:t xml:space="preserve"> </w:t>
      </w:r>
      <w:r>
        <w:rPr>
          <w:rtl/>
        </w:rPr>
        <w:t xml:space="preserve">מגן אברהם על שלחן ערוך אורח חיים סימן רפד, ז. חלק מההלכות פורטו כבר לעיל בפרק "תפילה בבית האבל – שבת ומועדים", מעמוד  </w:t>
      </w:r>
      <w:r>
        <w:rPr>
          <w:rtl/>
        </w:rPr>
        <w:fldChar w:fldCharType="begin"/>
      </w:r>
      <w:r>
        <w:rPr>
          <w:rtl/>
        </w:rPr>
        <w:instrText xml:space="preserve"> </w:instrText>
      </w:r>
      <w:r>
        <w:rPr>
          <w:rFonts w:hint="cs"/>
        </w:rPr>
        <w:instrText xml:space="preserve">PAGEREF </w:instrText>
      </w:r>
      <w:r>
        <w:rPr>
          <w:rtl/>
        </w:rPr>
        <w:instrText>_</w:instrText>
      </w:r>
      <w:r>
        <w:rPr>
          <w:rFonts w:hint="cs"/>
        </w:rPr>
        <w:instrText>Ref87898686 \h</w:instrText>
      </w:r>
      <w:r>
        <w:rPr>
          <w:rtl/>
        </w:rPr>
        <w:instrText xml:space="preserve"> </w:instrText>
      </w:r>
      <w:r>
        <w:rPr>
          <w:rtl/>
        </w:rPr>
      </w:r>
      <w:r>
        <w:rPr>
          <w:rtl/>
        </w:rPr>
        <w:fldChar w:fldCharType="separate"/>
      </w:r>
      <w:r>
        <w:rPr>
          <w:noProof/>
          <w:rtl/>
        </w:rPr>
        <w:t>109</w:t>
      </w:r>
      <w:r>
        <w:rPr>
          <w:rtl/>
        </w:rPr>
        <w:fldChar w:fldCharType="end"/>
      </w:r>
      <w:r>
        <w:rPr>
          <w:rtl/>
        </w:rPr>
        <w:t>.</w:t>
      </w:r>
    </w:p>
  </w:footnote>
  <w:footnote w:id="146">
    <w:p w14:paraId="1A57497E" w14:textId="77777777" w:rsidR="00FA6C27" w:rsidRDefault="00FA6C27" w:rsidP="00FA6C27">
      <w:pPr>
        <w:pStyle w:val="ae"/>
        <w:jc w:val="both"/>
        <w:rPr>
          <w:rtl/>
        </w:rPr>
      </w:pPr>
      <w:r>
        <w:rPr>
          <w:rStyle w:val="af0"/>
        </w:rPr>
        <w:footnoteRef/>
      </w:r>
      <w:r>
        <w:rPr>
          <w:rFonts w:hint="cs"/>
        </w:rPr>
        <w:t xml:space="preserve"> </w:t>
      </w:r>
      <w:r>
        <w:rPr>
          <w:rtl/>
        </w:rPr>
        <w:t xml:space="preserve">גשר החיים פרק </w:t>
      </w:r>
      <w:proofErr w:type="spellStart"/>
      <w:r>
        <w:rPr>
          <w:rtl/>
        </w:rPr>
        <w:t>כא</w:t>
      </w:r>
      <w:proofErr w:type="spellEnd"/>
      <w:r>
        <w:rPr>
          <w:rtl/>
        </w:rPr>
        <w:t xml:space="preserve">, ז, ז. שמירת שבת כהלכתה חלק ב,  פרק סה, הערה נא. </w:t>
      </w:r>
    </w:p>
  </w:footnote>
  <w:footnote w:id="147">
    <w:p w14:paraId="21AB33BA" w14:textId="77777777" w:rsidR="00FA6C27" w:rsidRDefault="00FA6C27" w:rsidP="00FA6C27">
      <w:pPr>
        <w:pStyle w:val="ae"/>
        <w:jc w:val="both"/>
        <w:rPr>
          <w:rtl/>
        </w:rPr>
      </w:pPr>
      <w:r>
        <w:rPr>
          <w:rStyle w:val="af0"/>
        </w:rPr>
        <w:footnoteRef/>
      </w:r>
      <w:r>
        <w:rPr>
          <w:rFonts w:hint="cs"/>
        </w:rPr>
        <w:t xml:space="preserve"> </w:t>
      </w:r>
      <w:r>
        <w:rPr>
          <w:rtl/>
        </w:rPr>
        <w:t xml:space="preserve">צרור החיים פיסקה </w:t>
      </w:r>
      <w:proofErr w:type="spellStart"/>
      <w:r>
        <w:rPr>
          <w:rtl/>
        </w:rPr>
        <w:t>קס</w:t>
      </w:r>
      <w:proofErr w:type="spellEnd"/>
      <w:r>
        <w:rPr>
          <w:rtl/>
        </w:rPr>
        <w:t xml:space="preserve">. שמירת שבת כהלכתה שם, הלכה </w:t>
      </w:r>
      <w:proofErr w:type="spellStart"/>
      <w:r>
        <w:rPr>
          <w:rtl/>
        </w:rPr>
        <w:t>יב</w:t>
      </w:r>
      <w:proofErr w:type="spellEnd"/>
      <w:r>
        <w:rPr>
          <w:rtl/>
        </w:rPr>
        <w:t xml:space="preserve">. בגשר החיים (פרק </w:t>
      </w:r>
      <w:proofErr w:type="spellStart"/>
      <w:r>
        <w:rPr>
          <w:rtl/>
        </w:rPr>
        <w:t>כא</w:t>
      </w:r>
      <w:proofErr w:type="spellEnd"/>
      <w:r>
        <w:rPr>
          <w:rtl/>
        </w:rPr>
        <w:t xml:space="preserve">, </w:t>
      </w:r>
      <w:proofErr w:type="spellStart"/>
      <w:r>
        <w:rPr>
          <w:rtl/>
        </w:rPr>
        <w:t>יב</w:t>
      </w:r>
      <w:proofErr w:type="spellEnd"/>
      <w:r>
        <w:rPr>
          <w:rtl/>
        </w:rPr>
        <w:t xml:space="preserve">, ב) כתב שיש מחמירים בתוך שלושים לא לשאול בשלום האבל בשבת. המחמירים נמנעים מלפגוש את האבל כדי שלא יראה כאבלות בפרהסיה. בילקוט יוסף (סימן </w:t>
      </w:r>
      <w:proofErr w:type="spellStart"/>
      <w:r>
        <w:rPr>
          <w:rtl/>
        </w:rPr>
        <w:t>כג</w:t>
      </w:r>
      <w:proofErr w:type="spellEnd"/>
      <w:r>
        <w:rPr>
          <w:rtl/>
        </w:rPr>
        <w:t xml:space="preserve">, ו) כתב לומר שבת שלום לאבלים, כרמב"ם, שהוא מכלל דברים שבפרהסיה; וכך המנהג בירושלים. </w:t>
      </w:r>
    </w:p>
  </w:footnote>
  <w:footnote w:id="148">
    <w:p w14:paraId="3FEC2EF4" w14:textId="77777777" w:rsidR="00FA6C27" w:rsidRDefault="00FA6C27" w:rsidP="00FA6C27">
      <w:pPr>
        <w:pStyle w:val="ae"/>
        <w:jc w:val="both"/>
        <w:rPr>
          <w:rtl/>
        </w:rPr>
      </w:pPr>
      <w:r>
        <w:rPr>
          <w:rStyle w:val="af0"/>
        </w:rPr>
        <w:footnoteRef/>
      </w:r>
      <w:r>
        <w:rPr>
          <w:rFonts w:hint="cs"/>
        </w:rPr>
        <w:t xml:space="preserve"> </w:t>
      </w:r>
      <w:r>
        <w:rPr>
          <w:rtl/>
        </w:rPr>
        <w:t xml:space="preserve">שמירת שבת כהלכתה שם, טו. צרור החיים פיסקה </w:t>
      </w:r>
      <w:proofErr w:type="spellStart"/>
      <w:r>
        <w:rPr>
          <w:rtl/>
        </w:rPr>
        <w:t>קסו</w:t>
      </w:r>
      <w:proofErr w:type="spellEnd"/>
      <w:r>
        <w:rPr>
          <w:rtl/>
        </w:rPr>
        <w:t xml:space="preserve">. ילקוט יוסף סימן </w:t>
      </w:r>
      <w:proofErr w:type="spellStart"/>
      <w:r>
        <w:rPr>
          <w:rtl/>
        </w:rPr>
        <w:t>כב</w:t>
      </w:r>
      <w:proofErr w:type="spellEnd"/>
      <w:r>
        <w:rPr>
          <w:rtl/>
        </w:rPr>
        <w:t>, י.</w:t>
      </w:r>
    </w:p>
  </w:footnote>
  <w:footnote w:id="149">
    <w:p w14:paraId="62D20BF3" w14:textId="77777777" w:rsidR="00FA6C27" w:rsidRDefault="00FA6C27" w:rsidP="00FA6C27">
      <w:pPr>
        <w:pStyle w:val="ae"/>
        <w:jc w:val="both"/>
        <w:rPr>
          <w:rtl/>
        </w:rPr>
      </w:pPr>
      <w:r>
        <w:rPr>
          <w:rStyle w:val="af0"/>
        </w:rPr>
        <w:footnoteRef/>
      </w:r>
      <w:r>
        <w:rPr>
          <w:rFonts w:hint="cs"/>
        </w:rPr>
        <w:t xml:space="preserve"> </w:t>
      </w:r>
      <w:r>
        <w:rPr>
          <w:rtl/>
        </w:rPr>
        <w:t xml:space="preserve">גשר החיים פרק </w:t>
      </w:r>
      <w:proofErr w:type="spellStart"/>
      <w:r>
        <w:rPr>
          <w:rtl/>
        </w:rPr>
        <w:t>כא</w:t>
      </w:r>
      <w:proofErr w:type="spellEnd"/>
      <w:r>
        <w:rPr>
          <w:rtl/>
        </w:rPr>
        <w:t xml:space="preserve">, </w:t>
      </w:r>
      <w:proofErr w:type="spellStart"/>
      <w:r>
        <w:rPr>
          <w:rtl/>
        </w:rPr>
        <w:t>יב</w:t>
      </w:r>
      <w:proofErr w:type="spellEnd"/>
      <w:r>
        <w:rPr>
          <w:rtl/>
        </w:rPr>
        <w:t xml:space="preserve">, א. פני ברוך סימן </w:t>
      </w:r>
      <w:proofErr w:type="spellStart"/>
      <w:r>
        <w:rPr>
          <w:rtl/>
        </w:rPr>
        <w:t>כג</w:t>
      </w:r>
      <w:proofErr w:type="spellEnd"/>
      <w:r>
        <w:rPr>
          <w:rtl/>
        </w:rPr>
        <w:t xml:space="preserve">, יא – </w:t>
      </w:r>
      <w:proofErr w:type="spellStart"/>
      <w:r>
        <w:rPr>
          <w:rtl/>
        </w:rPr>
        <w:t>יב</w:t>
      </w:r>
      <w:proofErr w:type="spellEnd"/>
      <w:r>
        <w:rPr>
          <w:rtl/>
        </w:rPr>
        <w:t xml:space="preserve">. </w:t>
      </w:r>
    </w:p>
  </w:footnote>
  <w:footnote w:id="150">
    <w:p w14:paraId="2F2143CB" w14:textId="77777777" w:rsidR="00FA6C27" w:rsidRDefault="00FA6C27" w:rsidP="00FA6C27">
      <w:pPr>
        <w:pStyle w:val="ae"/>
        <w:jc w:val="both"/>
        <w:rPr>
          <w:rtl/>
        </w:rPr>
      </w:pPr>
      <w:r>
        <w:rPr>
          <w:rStyle w:val="af0"/>
        </w:rPr>
        <w:footnoteRef/>
      </w:r>
      <w:r>
        <w:rPr>
          <w:rFonts w:hint="cs"/>
        </w:rPr>
        <w:t xml:space="preserve"> </w:t>
      </w:r>
      <w:r>
        <w:rPr>
          <w:rtl/>
        </w:rPr>
        <w:t xml:space="preserve">שלחן ערוך יורה דעה סימן ת, א. גשר החיים פרק </w:t>
      </w:r>
      <w:proofErr w:type="spellStart"/>
      <w:r>
        <w:rPr>
          <w:rtl/>
        </w:rPr>
        <w:t>כא</w:t>
      </w:r>
      <w:proofErr w:type="spellEnd"/>
      <w:r>
        <w:rPr>
          <w:rtl/>
        </w:rPr>
        <w:t xml:space="preserve">, </w:t>
      </w:r>
      <w:proofErr w:type="spellStart"/>
      <w:r>
        <w:rPr>
          <w:rtl/>
        </w:rPr>
        <w:t>יב</w:t>
      </w:r>
      <w:proofErr w:type="spellEnd"/>
      <w:r>
        <w:rPr>
          <w:rtl/>
        </w:rPr>
        <w:t xml:space="preserve">, א. ילקוט יוסף סימן </w:t>
      </w:r>
      <w:proofErr w:type="spellStart"/>
      <w:r>
        <w:rPr>
          <w:rtl/>
        </w:rPr>
        <w:t>כב</w:t>
      </w:r>
      <w:proofErr w:type="spellEnd"/>
      <w:r>
        <w:rPr>
          <w:rtl/>
        </w:rPr>
        <w:t xml:space="preserve">, ח. אך בספר צרור החיים פיסקה </w:t>
      </w:r>
      <w:proofErr w:type="spellStart"/>
      <w:r>
        <w:rPr>
          <w:rtl/>
        </w:rPr>
        <w:t>קסח</w:t>
      </w:r>
      <w:proofErr w:type="spellEnd"/>
      <w:r>
        <w:rPr>
          <w:rtl/>
        </w:rPr>
        <w:t xml:space="preserve"> כתב שלפי מנהג עדות המזרח לא יקרא, וישלים לאחר האבלות.</w:t>
      </w:r>
    </w:p>
  </w:footnote>
  <w:footnote w:id="151">
    <w:p w14:paraId="2A328668" w14:textId="77777777" w:rsidR="00FA6C27" w:rsidRDefault="00FA6C27" w:rsidP="00FA6C27">
      <w:pPr>
        <w:pStyle w:val="ae"/>
        <w:jc w:val="both"/>
        <w:rPr>
          <w:rtl/>
        </w:rPr>
      </w:pPr>
      <w:r>
        <w:rPr>
          <w:rStyle w:val="af0"/>
        </w:rPr>
        <w:footnoteRef/>
      </w:r>
      <w:r>
        <w:rPr>
          <w:rtl/>
        </w:rPr>
        <w:t xml:space="preserve">ערוך השלחן יורה דעה סימן ת, ו; ובסימן שפד, ג – ה. ונסמך על הירושלמי במועד קטן שאם היה להוט אחר התורה מותר לו ללמוד, עיין שם באריכות.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לא כל שומע שיעור להוט אחר התורה. להוט הוא מי שאינו מבטל זמן בכלל.</w:t>
      </w:r>
    </w:p>
  </w:footnote>
  <w:footnote w:id="152">
    <w:p w14:paraId="6F5B1E71" w14:textId="77777777" w:rsidR="00FA6C27" w:rsidRDefault="00FA6C27" w:rsidP="00FA6C27">
      <w:pPr>
        <w:pStyle w:val="ae"/>
        <w:rPr>
          <w:rtl/>
        </w:rPr>
      </w:pPr>
      <w:r>
        <w:rPr>
          <w:rStyle w:val="af0"/>
        </w:rPr>
        <w:footnoteRef/>
      </w:r>
      <w:r>
        <w:rPr>
          <w:rtl/>
        </w:rPr>
        <w:t xml:space="preserve"> </w:t>
      </w:r>
      <w:r>
        <w:rPr>
          <w:rFonts w:hint="cs"/>
          <w:rtl/>
        </w:rPr>
        <w:t xml:space="preserve">ילקוט יוסף סימן </w:t>
      </w:r>
      <w:proofErr w:type="spellStart"/>
      <w:r>
        <w:rPr>
          <w:rFonts w:hint="cs"/>
          <w:rtl/>
        </w:rPr>
        <w:t>כב</w:t>
      </w:r>
      <w:proofErr w:type="spellEnd"/>
      <w:r>
        <w:rPr>
          <w:rFonts w:hint="cs"/>
          <w:rtl/>
        </w:rPr>
        <w:t>, ה.</w:t>
      </w:r>
    </w:p>
  </w:footnote>
  <w:footnote w:id="153">
    <w:p w14:paraId="15ABCD04" w14:textId="77777777" w:rsidR="00FA6C27" w:rsidRDefault="00FA6C27" w:rsidP="00FA6C27">
      <w:pPr>
        <w:pStyle w:val="ae"/>
        <w:jc w:val="both"/>
        <w:rPr>
          <w:rFonts w:hint="cs"/>
          <w:rtl/>
        </w:rPr>
      </w:pPr>
      <w:r>
        <w:rPr>
          <w:rStyle w:val="af0"/>
        </w:rPr>
        <w:footnoteRef/>
      </w:r>
      <w:r>
        <w:rPr>
          <w:rFonts w:hint="cs"/>
        </w:rPr>
        <w:t xml:space="preserve"> </w:t>
      </w:r>
      <w:r>
        <w:rPr>
          <w:rtl/>
        </w:rPr>
        <w:t xml:space="preserve">רמ"א על שלחן ערוך אורח חיים סימן </w:t>
      </w:r>
      <w:proofErr w:type="spellStart"/>
      <w:r>
        <w:rPr>
          <w:rtl/>
        </w:rPr>
        <w:t>תקנג</w:t>
      </w:r>
      <w:proofErr w:type="spellEnd"/>
      <w:r>
        <w:rPr>
          <w:rtl/>
        </w:rPr>
        <w:t>, ב. גשר החיים פרק כ, ג, ט.</w:t>
      </w:r>
    </w:p>
  </w:footnote>
  <w:footnote w:id="154">
    <w:p w14:paraId="7AE4BE95" w14:textId="77777777" w:rsidR="00FA6C27" w:rsidRDefault="00FA6C27" w:rsidP="00FA6C27">
      <w:pPr>
        <w:pStyle w:val="ae"/>
        <w:jc w:val="both"/>
        <w:rPr>
          <w:rtl/>
        </w:rPr>
      </w:pPr>
      <w:r>
        <w:rPr>
          <w:rStyle w:val="af0"/>
        </w:rPr>
        <w:footnoteRef/>
      </w:r>
      <w:r>
        <w:rPr>
          <w:rFonts w:hint="cs"/>
        </w:rPr>
        <w:t xml:space="preserve"> </w:t>
      </w:r>
      <w:r>
        <w:rPr>
          <w:rtl/>
        </w:rPr>
        <w:t>ילקוט יוסף סימן לד, ח.</w:t>
      </w:r>
    </w:p>
  </w:footnote>
  <w:footnote w:id="155">
    <w:p w14:paraId="347059CF" w14:textId="77777777" w:rsidR="00FA6C27" w:rsidRDefault="00FA6C27" w:rsidP="00FA6C27">
      <w:pPr>
        <w:pStyle w:val="ae"/>
        <w:jc w:val="both"/>
        <w:rPr>
          <w:rtl/>
        </w:rPr>
      </w:pPr>
      <w:r>
        <w:rPr>
          <w:rStyle w:val="af0"/>
        </w:rPr>
        <w:footnoteRef/>
      </w:r>
      <w:r>
        <w:rPr>
          <w:rFonts w:hint="cs"/>
        </w:rPr>
        <w:t xml:space="preserve"> </w:t>
      </w:r>
      <w:r>
        <w:rPr>
          <w:rtl/>
        </w:rPr>
        <w:t xml:space="preserve">צרור החיים פיסקה </w:t>
      </w:r>
      <w:proofErr w:type="spellStart"/>
      <w:r>
        <w:rPr>
          <w:rtl/>
        </w:rPr>
        <w:t>קע</w:t>
      </w:r>
      <w:proofErr w:type="spellEnd"/>
      <w:r>
        <w:rPr>
          <w:rtl/>
        </w:rPr>
        <w:t>.</w:t>
      </w:r>
    </w:p>
  </w:footnote>
  <w:footnote w:id="156">
    <w:p w14:paraId="55322174" w14:textId="77777777" w:rsidR="00FA6C27" w:rsidRDefault="00FA6C27" w:rsidP="00FA6C27">
      <w:pPr>
        <w:pStyle w:val="ae"/>
        <w:jc w:val="both"/>
        <w:rPr>
          <w:rtl/>
        </w:rPr>
      </w:pPr>
      <w:r>
        <w:rPr>
          <w:rStyle w:val="af0"/>
        </w:rPr>
        <w:footnoteRef/>
      </w:r>
      <w:r>
        <w:rPr>
          <w:rFonts w:hint="cs"/>
        </w:rPr>
        <w:t xml:space="preserve"> </w:t>
      </w:r>
      <w:r>
        <w:rPr>
          <w:rtl/>
        </w:rPr>
        <w:t xml:space="preserve">גשר החיים פרק כ, ג, י. ילקוט יוסף סימן </w:t>
      </w:r>
      <w:proofErr w:type="spellStart"/>
      <w:r>
        <w:rPr>
          <w:rtl/>
        </w:rPr>
        <w:t>כו</w:t>
      </w:r>
      <w:proofErr w:type="spellEnd"/>
      <w:r>
        <w:rPr>
          <w:rtl/>
        </w:rPr>
        <w:t xml:space="preserve">, יד. פני ברוך סימן </w:t>
      </w:r>
      <w:proofErr w:type="spellStart"/>
      <w:r>
        <w:rPr>
          <w:rtl/>
        </w:rPr>
        <w:t>כג</w:t>
      </w:r>
      <w:proofErr w:type="spellEnd"/>
      <w:r>
        <w:rPr>
          <w:rtl/>
        </w:rPr>
        <w:t>, לה.</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3D2"/>
    <w:multiLevelType w:val="hybridMultilevel"/>
    <w:tmpl w:val="E65E1FDA"/>
    <w:lvl w:ilvl="0" w:tplc="75B647E8">
      <w:start w:val="9"/>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 w15:restartNumberingAfterBreak="0">
    <w:nsid w:val="03AC03DF"/>
    <w:multiLevelType w:val="hybridMultilevel"/>
    <w:tmpl w:val="C172D226"/>
    <w:lvl w:ilvl="0" w:tplc="FFFFFFFF">
      <w:numFmt w:val="irohaFullWidth"/>
      <w:lvlText w:val="-"/>
      <w:lvlJc w:val="left"/>
      <w:pPr>
        <w:tabs>
          <w:tab w:val="num" w:pos="2520"/>
        </w:tabs>
        <w:ind w:left="2520" w:hanging="360"/>
      </w:pPr>
      <w:rPr>
        <w:rFonts w:ascii="Keren" w:eastAsia="Times New Roman" w:hAnsi="Keren" w:cs="David" w:hint="cs"/>
      </w:rPr>
    </w:lvl>
    <w:lvl w:ilvl="1" w:tplc="FFFFFFFF">
      <w:start w:val="1"/>
      <w:numFmt w:val="lowerRoman"/>
      <w:lvlText w:val="%2."/>
      <w:lvlJc w:val="left"/>
      <w:pPr>
        <w:tabs>
          <w:tab w:val="num" w:pos="3240"/>
        </w:tabs>
        <w:ind w:left="3240" w:hanging="360"/>
      </w:pPr>
    </w:lvl>
    <w:lvl w:ilvl="2" w:tplc="FFFFFFFF">
      <w:start w:val="1"/>
      <w:numFmt w:val="hebrew2"/>
      <w:lvlText w:val="%3."/>
      <w:lvlJc w:val="right"/>
      <w:pPr>
        <w:tabs>
          <w:tab w:val="num" w:pos="3960"/>
        </w:tabs>
        <w:ind w:left="3960" w:hanging="180"/>
      </w:pPr>
    </w:lvl>
    <w:lvl w:ilvl="3" w:tplc="FFFFFFFF">
      <w:start w:val="1"/>
      <w:numFmt w:val="decimal"/>
      <w:lvlText w:val="%4."/>
      <w:lvlJc w:val="left"/>
      <w:pPr>
        <w:tabs>
          <w:tab w:val="num" w:pos="4680"/>
        </w:tabs>
        <w:ind w:left="4680" w:hanging="360"/>
      </w:pPr>
    </w:lvl>
    <w:lvl w:ilvl="4" w:tplc="FFFFFFFF">
      <w:start w:val="1"/>
      <w:numFmt w:val="lowerRoman"/>
      <w:lvlText w:val="%5."/>
      <w:lvlJc w:val="left"/>
      <w:pPr>
        <w:tabs>
          <w:tab w:val="num" w:pos="5400"/>
        </w:tabs>
        <w:ind w:left="5400" w:hanging="360"/>
      </w:pPr>
    </w:lvl>
    <w:lvl w:ilvl="5" w:tplc="FFFFFFFF">
      <w:start w:val="1"/>
      <w:numFmt w:val="hebrew2"/>
      <w:lvlText w:val="%6."/>
      <w:lvlJc w:val="right"/>
      <w:pPr>
        <w:tabs>
          <w:tab w:val="num" w:pos="6120"/>
        </w:tabs>
        <w:ind w:left="6120" w:hanging="180"/>
      </w:pPr>
    </w:lvl>
    <w:lvl w:ilvl="6" w:tplc="FFFFFFFF">
      <w:start w:val="1"/>
      <w:numFmt w:val="decimal"/>
      <w:lvlText w:val="%7."/>
      <w:lvlJc w:val="left"/>
      <w:pPr>
        <w:tabs>
          <w:tab w:val="num" w:pos="6840"/>
        </w:tabs>
        <w:ind w:left="6840" w:hanging="360"/>
      </w:pPr>
    </w:lvl>
    <w:lvl w:ilvl="7" w:tplc="FFFFFFFF">
      <w:start w:val="1"/>
      <w:numFmt w:val="lowerRoman"/>
      <w:lvlText w:val="%8."/>
      <w:lvlJc w:val="left"/>
      <w:pPr>
        <w:tabs>
          <w:tab w:val="num" w:pos="7560"/>
        </w:tabs>
        <w:ind w:left="7560" w:hanging="360"/>
      </w:pPr>
    </w:lvl>
    <w:lvl w:ilvl="8" w:tplc="FFFFFFFF">
      <w:start w:val="1"/>
      <w:numFmt w:val="hebrew2"/>
      <w:lvlText w:val="%9."/>
      <w:lvlJc w:val="right"/>
      <w:pPr>
        <w:tabs>
          <w:tab w:val="num" w:pos="8280"/>
        </w:tabs>
        <w:ind w:left="8280" w:hanging="180"/>
      </w:pPr>
    </w:lvl>
  </w:abstractNum>
  <w:abstractNum w:abstractNumId="2" w15:restartNumberingAfterBreak="0">
    <w:nsid w:val="04346E92"/>
    <w:multiLevelType w:val="hybridMultilevel"/>
    <w:tmpl w:val="365A701A"/>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 w15:restartNumberingAfterBreak="0">
    <w:nsid w:val="0ADD646F"/>
    <w:multiLevelType w:val="hybridMultilevel"/>
    <w:tmpl w:val="6F603C38"/>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 w15:restartNumberingAfterBreak="0">
    <w:nsid w:val="0CA418B7"/>
    <w:multiLevelType w:val="hybridMultilevel"/>
    <w:tmpl w:val="CC4C371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 w15:restartNumberingAfterBreak="0">
    <w:nsid w:val="0D703076"/>
    <w:multiLevelType w:val="hybridMultilevel"/>
    <w:tmpl w:val="68E0BE66"/>
    <w:lvl w:ilvl="0" w:tplc="B2005BDA">
      <w:numFmt w:val="none"/>
      <w:lvlText w:val=""/>
      <w:lvlJc w:val="left"/>
      <w:pPr>
        <w:tabs>
          <w:tab w:val="num" w:pos="720"/>
        </w:tabs>
        <w:ind w:left="720" w:hanging="360"/>
      </w:pPr>
      <w:rPr>
        <w:rFonts w:ascii="Symbol" w:eastAsia="Times New Roman" w:hAnsi="Symbol" w:cs="David" w:hint="default"/>
        <w:color w:val="auto"/>
      </w:rPr>
    </w:lvl>
    <w:lvl w:ilvl="1" w:tplc="CDB079AE">
      <w:numFmt w:val="irohaFullWidth"/>
      <w:lvlText w:val="-"/>
      <w:lvlJc w:val="left"/>
      <w:pPr>
        <w:tabs>
          <w:tab w:val="num" w:pos="1440"/>
        </w:tabs>
        <w:ind w:left="1440" w:hanging="360"/>
      </w:pPr>
      <w:rPr>
        <w:rFonts w:ascii="Keren" w:eastAsia="Times New Roman" w:hAnsi="Keren" w:cs="David" w:hint="cs"/>
      </w:rPr>
    </w:lvl>
    <w:lvl w:ilvl="2" w:tplc="9E9EBB70">
      <w:start w:val="1"/>
      <w:numFmt w:val="irohaFullWidth"/>
      <w:lvlText w:val=""/>
      <w:lvlJc w:val="left"/>
      <w:pPr>
        <w:tabs>
          <w:tab w:val="num" w:pos="2160"/>
        </w:tabs>
        <w:ind w:left="2160" w:hanging="360"/>
      </w:pPr>
      <w:rPr>
        <w:rFonts w:ascii="David" w:hAnsi="David" w:cs="Times New Roman" w:hint="default"/>
      </w:rPr>
    </w:lvl>
    <w:lvl w:ilvl="3" w:tplc="709EFD4A">
      <w:start w:val="1"/>
      <w:numFmt w:val="irohaFullWidth"/>
      <w:lvlText w:val=""/>
      <w:lvlJc w:val="left"/>
      <w:pPr>
        <w:tabs>
          <w:tab w:val="num" w:pos="2880"/>
        </w:tabs>
        <w:ind w:left="2880" w:hanging="360"/>
      </w:pPr>
      <w:rPr>
        <w:rFonts w:ascii="Symbol" w:hAnsi="Symbol" w:hint="default"/>
      </w:rPr>
    </w:lvl>
    <w:lvl w:ilvl="4" w:tplc="A66853E6">
      <w:start w:val="1"/>
      <w:numFmt w:val="irohaFullWidth"/>
      <w:lvlText w:val="o"/>
      <w:lvlJc w:val="left"/>
      <w:pPr>
        <w:tabs>
          <w:tab w:val="num" w:pos="3600"/>
        </w:tabs>
        <w:ind w:left="3600" w:hanging="360"/>
      </w:pPr>
      <w:rPr>
        <w:rFonts w:ascii="Arial" w:hAnsi="Arial" w:cs="Times New Roman" w:hint="default"/>
      </w:rPr>
    </w:lvl>
    <w:lvl w:ilvl="5" w:tplc="0D14F636">
      <w:start w:val="1"/>
      <w:numFmt w:val="irohaFullWidth"/>
      <w:lvlText w:val=""/>
      <w:lvlJc w:val="left"/>
      <w:pPr>
        <w:tabs>
          <w:tab w:val="num" w:pos="4320"/>
        </w:tabs>
        <w:ind w:left="4320" w:hanging="360"/>
      </w:pPr>
      <w:rPr>
        <w:rFonts w:ascii="David" w:hAnsi="David" w:cs="Times New Roman" w:hint="default"/>
      </w:rPr>
    </w:lvl>
    <w:lvl w:ilvl="6" w:tplc="3F40082C">
      <w:start w:val="1"/>
      <w:numFmt w:val="irohaFullWidth"/>
      <w:lvlText w:val=""/>
      <w:lvlJc w:val="left"/>
      <w:pPr>
        <w:tabs>
          <w:tab w:val="num" w:pos="5040"/>
        </w:tabs>
        <w:ind w:left="5040" w:hanging="360"/>
      </w:pPr>
      <w:rPr>
        <w:rFonts w:ascii="Symbol" w:hAnsi="Symbol" w:hint="default"/>
      </w:rPr>
    </w:lvl>
    <w:lvl w:ilvl="7" w:tplc="CE60EDC8">
      <w:start w:val="1"/>
      <w:numFmt w:val="irohaFullWidth"/>
      <w:lvlText w:val="o"/>
      <w:lvlJc w:val="left"/>
      <w:pPr>
        <w:tabs>
          <w:tab w:val="num" w:pos="5760"/>
        </w:tabs>
        <w:ind w:left="5760" w:hanging="360"/>
      </w:pPr>
      <w:rPr>
        <w:rFonts w:ascii="Arial" w:hAnsi="Arial" w:cs="Times New Roman" w:hint="default"/>
      </w:rPr>
    </w:lvl>
    <w:lvl w:ilvl="8" w:tplc="CF382866">
      <w:start w:val="1"/>
      <w:numFmt w:val="irohaFullWidth"/>
      <w:lvlText w:val=""/>
      <w:lvlJc w:val="left"/>
      <w:pPr>
        <w:tabs>
          <w:tab w:val="num" w:pos="6480"/>
        </w:tabs>
        <w:ind w:left="6480" w:hanging="360"/>
      </w:pPr>
      <w:rPr>
        <w:rFonts w:ascii="David" w:hAnsi="David" w:cs="Times New Roman" w:hint="default"/>
      </w:rPr>
    </w:lvl>
  </w:abstractNum>
  <w:abstractNum w:abstractNumId="6" w15:restartNumberingAfterBreak="0">
    <w:nsid w:val="0E810A50"/>
    <w:multiLevelType w:val="hybridMultilevel"/>
    <w:tmpl w:val="6668092A"/>
    <w:lvl w:ilvl="0" w:tplc="FFFFFFFF">
      <w:start w:val="1"/>
      <w:numFmt w:val="decimal"/>
      <w:lvlText w:val="%1."/>
      <w:lvlJc w:val="left"/>
      <w:pPr>
        <w:tabs>
          <w:tab w:val="num" w:pos="720"/>
        </w:tabs>
        <w:ind w:left="720" w:hanging="360"/>
      </w:pPr>
    </w:lvl>
    <w:lvl w:ilvl="1" w:tplc="7DE4395E">
      <w:start w:val="5"/>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7" w15:restartNumberingAfterBreak="0">
    <w:nsid w:val="0EAF13CF"/>
    <w:multiLevelType w:val="hybridMultilevel"/>
    <w:tmpl w:val="2FC86D86"/>
    <w:lvl w:ilvl="0" w:tplc="4272A57C">
      <w:start w:val="48"/>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15:restartNumberingAfterBreak="0">
    <w:nsid w:val="115225ED"/>
    <w:multiLevelType w:val="hybridMultilevel"/>
    <w:tmpl w:val="80886E32"/>
    <w:lvl w:ilvl="0" w:tplc="893C59A2">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9" w15:restartNumberingAfterBreak="0">
    <w:nsid w:val="13E31B9A"/>
    <w:multiLevelType w:val="hybridMultilevel"/>
    <w:tmpl w:val="1974C28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0" w15:restartNumberingAfterBreak="0">
    <w:nsid w:val="17456149"/>
    <w:multiLevelType w:val="hybridMultilevel"/>
    <w:tmpl w:val="89249DE6"/>
    <w:lvl w:ilvl="0" w:tplc="2FA651EA">
      <w:start w:val="4"/>
      <w:numFmt w:val="hebrew1"/>
      <w:lvlText w:val="%1."/>
      <w:lvlJc w:val="left"/>
      <w:pPr>
        <w:tabs>
          <w:tab w:val="num" w:pos="720"/>
        </w:tabs>
        <w:ind w:left="720" w:hanging="360"/>
      </w:pPr>
      <w:rPr>
        <w:rFonts w:cs="David"/>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1" w15:restartNumberingAfterBreak="0">
    <w:nsid w:val="20DB36F1"/>
    <w:multiLevelType w:val="hybridMultilevel"/>
    <w:tmpl w:val="156AEC08"/>
    <w:lvl w:ilvl="0" w:tplc="A93CF212">
      <w:start w:val="3"/>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2" w15:restartNumberingAfterBreak="0">
    <w:nsid w:val="238B3939"/>
    <w:multiLevelType w:val="hybridMultilevel"/>
    <w:tmpl w:val="0128B270"/>
    <w:lvl w:ilvl="0" w:tplc="48D80274">
      <w:start w:val="49"/>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15:restartNumberingAfterBreak="0">
    <w:nsid w:val="24B203DF"/>
    <w:multiLevelType w:val="hybridMultilevel"/>
    <w:tmpl w:val="48901D16"/>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4" w15:restartNumberingAfterBreak="0">
    <w:nsid w:val="28EF0698"/>
    <w:multiLevelType w:val="hybridMultilevel"/>
    <w:tmpl w:val="3C1C493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5" w15:restartNumberingAfterBreak="0">
    <w:nsid w:val="30A85535"/>
    <w:multiLevelType w:val="hybridMultilevel"/>
    <w:tmpl w:val="2F02CB00"/>
    <w:lvl w:ilvl="0" w:tplc="086EB4F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6" w15:restartNumberingAfterBreak="0">
    <w:nsid w:val="32A65000"/>
    <w:multiLevelType w:val="hybridMultilevel"/>
    <w:tmpl w:val="C60E9F4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7" w15:restartNumberingAfterBreak="0">
    <w:nsid w:val="34E31D43"/>
    <w:multiLevelType w:val="hybridMultilevel"/>
    <w:tmpl w:val="87D8CE48"/>
    <w:lvl w:ilvl="0" w:tplc="1E12DA84">
      <w:start w:val="1"/>
      <w:numFmt w:val="hebrew1"/>
      <w:lvlText w:val="%1."/>
      <w:lvlJc w:val="left"/>
      <w:pPr>
        <w:tabs>
          <w:tab w:val="num" w:pos="360"/>
        </w:tabs>
        <w:ind w:left="360" w:hanging="360"/>
      </w:pPr>
      <w:rPr>
        <w:bCs w:val="0"/>
        <w:iCs w:val="0"/>
        <w:szCs w:val="24"/>
      </w:rPr>
    </w:lvl>
    <w:lvl w:ilvl="1" w:tplc="040D0019">
      <w:start w:val="1"/>
      <w:numFmt w:val="lowerLetter"/>
      <w:lvlText w:val="%2."/>
      <w:lvlJc w:val="left"/>
      <w:pPr>
        <w:tabs>
          <w:tab w:val="num" w:pos="1054"/>
        </w:tabs>
        <w:ind w:left="1054" w:hanging="360"/>
      </w:pPr>
    </w:lvl>
    <w:lvl w:ilvl="2" w:tplc="040D001B">
      <w:start w:val="1"/>
      <w:numFmt w:val="lowerRoman"/>
      <w:lvlText w:val="%3."/>
      <w:lvlJc w:val="right"/>
      <w:pPr>
        <w:tabs>
          <w:tab w:val="num" w:pos="1774"/>
        </w:tabs>
        <w:ind w:left="1774" w:hanging="180"/>
      </w:pPr>
    </w:lvl>
    <w:lvl w:ilvl="3" w:tplc="040D000F">
      <w:start w:val="1"/>
      <w:numFmt w:val="decimal"/>
      <w:lvlText w:val="%4."/>
      <w:lvlJc w:val="left"/>
      <w:pPr>
        <w:tabs>
          <w:tab w:val="num" w:pos="2494"/>
        </w:tabs>
        <w:ind w:left="2494" w:hanging="360"/>
      </w:pPr>
    </w:lvl>
    <w:lvl w:ilvl="4" w:tplc="040D0019">
      <w:start w:val="1"/>
      <w:numFmt w:val="lowerLetter"/>
      <w:lvlText w:val="%5."/>
      <w:lvlJc w:val="left"/>
      <w:pPr>
        <w:tabs>
          <w:tab w:val="num" w:pos="3214"/>
        </w:tabs>
        <w:ind w:left="3214" w:hanging="360"/>
      </w:pPr>
    </w:lvl>
    <w:lvl w:ilvl="5" w:tplc="040D001B">
      <w:start w:val="1"/>
      <w:numFmt w:val="lowerRoman"/>
      <w:lvlText w:val="%6."/>
      <w:lvlJc w:val="right"/>
      <w:pPr>
        <w:tabs>
          <w:tab w:val="num" w:pos="3934"/>
        </w:tabs>
        <w:ind w:left="3934" w:hanging="180"/>
      </w:pPr>
    </w:lvl>
    <w:lvl w:ilvl="6" w:tplc="040D000F">
      <w:start w:val="1"/>
      <w:numFmt w:val="decimal"/>
      <w:lvlText w:val="%7."/>
      <w:lvlJc w:val="left"/>
      <w:pPr>
        <w:tabs>
          <w:tab w:val="num" w:pos="4654"/>
        </w:tabs>
        <w:ind w:left="4654" w:hanging="360"/>
      </w:pPr>
    </w:lvl>
    <w:lvl w:ilvl="7" w:tplc="040D0019">
      <w:start w:val="1"/>
      <w:numFmt w:val="lowerLetter"/>
      <w:lvlText w:val="%8."/>
      <w:lvlJc w:val="left"/>
      <w:pPr>
        <w:tabs>
          <w:tab w:val="num" w:pos="5374"/>
        </w:tabs>
        <w:ind w:left="5374" w:hanging="360"/>
      </w:pPr>
    </w:lvl>
    <w:lvl w:ilvl="8" w:tplc="040D001B">
      <w:start w:val="1"/>
      <w:numFmt w:val="lowerRoman"/>
      <w:lvlText w:val="%9."/>
      <w:lvlJc w:val="right"/>
      <w:pPr>
        <w:tabs>
          <w:tab w:val="num" w:pos="6094"/>
        </w:tabs>
        <w:ind w:left="6094" w:hanging="180"/>
      </w:pPr>
    </w:lvl>
  </w:abstractNum>
  <w:abstractNum w:abstractNumId="18" w15:restartNumberingAfterBreak="0">
    <w:nsid w:val="35483A85"/>
    <w:multiLevelType w:val="hybridMultilevel"/>
    <w:tmpl w:val="7A2A06C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9" w15:restartNumberingAfterBreak="0">
    <w:nsid w:val="372E0FE0"/>
    <w:multiLevelType w:val="hybridMultilevel"/>
    <w:tmpl w:val="7C88D13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0" w15:restartNumberingAfterBreak="0">
    <w:nsid w:val="3A3C48CC"/>
    <w:multiLevelType w:val="hybridMultilevel"/>
    <w:tmpl w:val="BD4A7112"/>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21" w15:restartNumberingAfterBreak="0">
    <w:nsid w:val="41465B36"/>
    <w:multiLevelType w:val="hybridMultilevel"/>
    <w:tmpl w:val="D2BCF45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2" w15:restartNumberingAfterBreak="0">
    <w:nsid w:val="4644613B"/>
    <w:multiLevelType w:val="hybridMultilevel"/>
    <w:tmpl w:val="E070B59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3" w15:restartNumberingAfterBreak="0">
    <w:nsid w:val="4BA96A2E"/>
    <w:multiLevelType w:val="hybridMultilevel"/>
    <w:tmpl w:val="636C7D5A"/>
    <w:lvl w:ilvl="0" w:tplc="FFFFFFFF">
      <w:start w:val="1"/>
      <w:numFmt w:val="decimal"/>
      <w:lvlText w:val="%1."/>
      <w:lvlJc w:val="left"/>
      <w:pPr>
        <w:tabs>
          <w:tab w:val="num" w:pos="720"/>
        </w:tabs>
        <w:ind w:left="720" w:hanging="360"/>
      </w:pPr>
    </w:lvl>
    <w:lvl w:ilvl="1" w:tplc="FFFFFFFF">
      <w:start w:val="1"/>
      <w:numFmt w:val="lowerRoman"/>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24" w15:restartNumberingAfterBreak="0">
    <w:nsid w:val="4BBD5E38"/>
    <w:multiLevelType w:val="hybridMultilevel"/>
    <w:tmpl w:val="921A71CC"/>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5" w15:restartNumberingAfterBreak="0">
    <w:nsid w:val="4DBF6AEA"/>
    <w:multiLevelType w:val="hybridMultilevel"/>
    <w:tmpl w:val="9DE020E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6" w15:restartNumberingAfterBreak="0">
    <w:nsid w:val="51475BDB"/>
    <w:multiLevelType w:val="hybridMultilevel"/>
    <w:tmpl w:val="3CEA534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7" w15:restartNumberingAfterBreak="0">
    <w:nsid w:val="57F0529E"/>
    <w:multiLevelType w:val="hybridMultilevel"/>
    <w:tmpl w:val="88604054"/>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8" w15:restartNumberingAfterBreak="0">
    <w:nsid w:val="584B79BC"/>
    <w:multiLevelType w:val="hybridMultilevel"/>
    <w:tmpl w:val="C172D226"/>
    <w:lvl w:ilvl="0" w:tplc="FFFFFFFF">
      <w:start w:val="1"/>
      <w:numFmt w:val="decimal"/>
      <w:lvlText w:val="%1."/>
      <w:lvlJc w:val="left"/>
      <w:pPr>
        <w:tabs>
          <w:tab w:val="num" w:pos="720"/>
        </w:tabs>
        <w:ind w:left="720" w:hanging="360"/>
      </w:p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29" w15:restartNumberingAfterBreak="0">
    <w:nsid w:val="59D46B46"/>
    <w:multiLevelType w:val="hybridMultilevel"/>
    <w:tmpl w:val="C03A0630"/>
    <w:lvl w:ilvl="0" w:tplc="C70EDD24">
      <w:start w:val="1"/>
      <w:numFmt w:val="decimal"/>
      <w:lvlText w:val="%1."/>
      <w:lvlJc w:val="left"/>
      <w:pPr>
        <w:tabs>
          <w:tab w:val="num" w:pos="720"/>
        </w:tabs>
        <w:ind w:left="720" w:hanging="360"/>
      </w:pPr>
      <w:rPr>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30" w15:restartNumberingAfterBreak="0">
    <w:nsid w:val="5BF63F80"/>
    <w:multiLevelType w:val="hybridMultilevel"/>
    <w:tmpl w:val="BE00AD82"/>
    <w:lvl w:ilvl="0" w:tplc="381E65B6">
      <w:start w:val="46"/>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1" w15:restartNumberingAfterBreak="0">
    <w:nsid w:val="601D098D"/>
    <w:multiLevelType w:val="hybridMultilevel"/>
    <w:tmpl w:val="45927108"/>
    <w:lvl w:ilvl="0" w:tplc="FFFFFFFF">
      <w:numFmt w:val="irohaFullWidth"/>
      <w:lvlText w:val="-"/>
      <w:lvlJc w:val="left"/>
      <w:pPr>
        <w:tabs>
          <w:tab w:val="num" w:pos="3825"/>
        </w:tabs>
        <w:ind w:left="3825" w:hanging="360"/>
      </w:pPr>
      <w:rPr>
        <w:rFonts w:ascii="Keren" w:eastAsia="Times New Roman" w:hAnsi="Keren" w:cs="David" w:hint="cs"/>
      </w:rPr>
    </w:lvl>
    <w:lvl w:ilvl="1" w:tplc="FFFFFFFF">
      <w:start w:val="1"/>
      <w:numFmt w:val="irohaFullWidth"/>
      <w:lvlText w:val="o"/>
      <w:lvlJc w:val="left"/>
      <w:pPr>
        <w:tabs>
          <w:tab w:val="num" w:pos="2925"/>
        </w:tabs>
        <w:ind w:left="2925" w:hanging="360"/>
      </w:pPr>
      <w:rPr>
        <w:rFonts w:ascii="Arial" w:hAnsi="Arial" w:cs="Times New Roman" w:hint="default"/>
      </w:rPr>
    </w:lvl>
    <w:lvl w:ilvl="2" w:tplc="FFFFFFFF">
      <w:numFmt w:val="irohaFullWidth"/>
      <w:lvlText w:val="-"/>
      <w:lvlJc w:val="left"/>
      <w:pPr>
        <w:tabs>
          <w:tab w:val="num" w:pos="3645"/>
        </w:tabs>
        <w:ind w:left="3645" w:hanging="360"/>
      </w:pPr>
      <w:rPr>
        <w:rFonts w:ascii="Keren" w:eastAsia="Times New Roman" w:hAnsi="Keren" w:cs="David" w:hint="cs"/>
      </w:rPr>
    </w:lvl>
    <w:lvl w:ilvl="3" w:tplc="FFFFFFFF">
      <w:start w:val="1"/>
      <w:numFmt w:val="irohaFullWidth"/>
      <w:lvlText w:val=""/>
      <w:lvlJc w:val="left"/>
      <w:pPr>
        <w:tabs>
          <w:tab w:val="num" w:pos="4365"/>
        </w:tabs>
        <w:ind w:left="4365" w:hanging="360"/>
      </w:pPr>
      <w:rPr>
        <w:rFonts w:ascii="Symbol" w:hAnsi="Symbol" w:hint="default"/>
      </w:rPr>
    </w:lvl>
    <w:lvl w:ilvl="4" w:tplc="FFFFFFFF">
      <w:start w:val="1"/>
      <w:numFmt w:val="irohaFullWidth"/>
      <w:lvlText w:val="o"/>
      <w:lvlJc w:val="left"/>
      <w:pPr>
        <w:tabs>
          <w:tab w:val="num" w:pos="5085"/>
        </w:tabs>
        <w:ind w:left="5085" w:hanging="360"/>
      </w:pPr>
      <w:rPr>
        <w:rFonts w:ascii="Arial" w:hAnsi="Arial" w:cs="Times New Roman" w:hint="default"/>
      </w:rPr>
    </w:lvl>
    <w:lvl w:ilvl="5" w:tplc="FFFFFFFF">
      <w:start w:val="1"/>
      <w:numFmt w:val="irohaFullWidth"/>
      <w:lvlText w:val=""/>
      <w:lvlJc w:val="left"/>
      <w:pPr>
        <w:tabs>
          <w:tab w:val="num" w:pos="5805"/>
        </w:tabs>
        <w:ind w:left="5805" w:hanging="360"/>
      </w:pPr>
      <w:rPr>
        <w:rFonts w:ascii="David" w:hAnsi="David" w:cs="Times New Roman" w:hint="default"/>
      </w:rPr>
    </w:lvl>
    <w:lvl w:ilvl="6" w:tplc="FFFFFFFF">
      <w:start w:val="1"/>
      <w:numFmt w:val="irohaFullWidth"/>
      <w:lvlText w:val=""/>
      <w:lvlJc w:val="left"/>
      <w:pPr>
        <w:tabs>
          <w:tab w:val="num" w:pos="6525"/>
        </w:tabs>
        <w:ind w:left="6525" w:hanging="360"/>
      </w:pPr>
      <w:rPr>
        <w:rFonts w:ascii="Symbol" w:hAnsi="Symbol" w:hint="default"/>
      </w:rPr>
    </w:lvl>
    <w:lvl w:ilvl="7" w:tplc="FFFFFFFF">
      <w:start w:val="1"/>
      <w:numFmt w:val="irohaFullWidth"/>
      <w:lvlText w:val="o"/>
      <w:lvlJc w:val="left"/>
      <w:pPr>
        <w:tabs>
          <w:tab w:val="num" w:pos="7245"/>
        </w:tabs>
        <w:ind w:left="7245" w:hanging="360"/>
      </w:pPr>
      <w:rPr>
        <w:rFonts w:ascii="Arial" w:hAnsi="Arial" w:cs="Times New Roman" w:hint="default"/>
      </w:rPr>
    </w:lvl>
    <w:lvl w:ilvl="8" w:tplc="FFFFFFFF">
      <w:start w:val="1"/>
      <w:numFmt w:val="irohaFullWidth"/>
      <w:lvlText w:val=""/>
      <w:lvlJc w:val="left"/>
      <w:pPr>
        <w:tabs>
          <w:tab w:val="num" w:pos="7965"/>
        </w:tabs>
        <w:ind w:left="7965" w:hanging="360"/>
      </w:pPr>
      <w:rPr>
        <w:rFonts w:ascii="David" w:hAnsi="David" w:cs="Times New Roman" w:hint="default"/>
      </w:rPr>
    </w:lvl>
  </w:abstractNum>
  <w:abstractNum w:abstractNumId="32" w15:restartNumberingAfterBreak="0">
    <w:nsid w:val="622F7BDA"/>
    <w:multiLevelType w:val="hybridMultilevel"/>
    <w:tmpl w:val="3D50B4DE"/>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334"/>
        </w:tabs>
        <w:ind w:left="-334" w:hanging="360"/>
      </w:pPr>
    </w:lvl>
    <w:lvl w:ilvl="2" w:tplc="040D001B">
      <w:start w:val="1"/>
      <w:numFmt w:val="lowerRoman"/>
      <w:lvlText w:val="%3."/>
      <w:lvlJc w:val="right"/>
      <w:pPr>
        <w:tabs>
          <w:tab w:val="num" w:pos="386"/>
        </w:tabs>
        <w:ind w:left="386" w:hanging="180"/>
      </w:pPr>
    </w:lvl>
    <w:lvl w:ilvl="3" w:tplc="040D000F">
      <w:start w:val="1"/>
      <w:numFmt w:val="decimal"/>
      <w:lvlText w:val="%4."/>
      <w:lvlJc w:val="left"/>
      <w:pPr>
        <w:tabs>
          <w:tab w:val="num" w:pos="1106"/>
        </w:tabs>
        <w:ind w:left="1106" w:hanging="360"/>
      </w:pPr>
    </w:lvl>
    <w:lvl w:ilvl="4" w:tplc="040D0019">
      <w:start w:val="1"/>
      <w:numFmt w:val="lowerLetter"/>
      <w:lvlText w:val="%5."/>
      <w:lvlJc w:val="left"/>
      <w:pPr>
        <w:tabs>
          <w:tab w:val="num" w:pos="1826"/>
        </w:tabs>
        <w:ind w:left="1826" w:hanging="360"/>
      </w:pPr>
    </w:lvl>
    <w:lvl w:ilvl="5" w:tplc="040D001B">
      <w:start w:val="1"/>
      <w:numFmt w:val="lowerRoman"/>
      <w:lvlText w:val="%6."/>
      <w:lvlJc w:val="right"/>
      <w:pPr>
        <w:tabs>
          <w:tab w:val="num" w:pos="2546"/>
        </w:tabs>
        <w:ind w:left="2546" w:hanging="180"/>
      </w:pPr>
    </w:lvl>
    <w:lvl w:ilvl="6" w:tplc="040D000F">
      <w:start w:val="1"/>
      <w:numFmt w:val="decimal"/>
      <w:lvlText w:val="%7."/>
      <w:lvlJc w:val="left"/>
      <w:pPr>
        <w:tabs>
          <w:tab w:val="num" w:pos="3266"/>
        </w:tabs>
        <w:ind w:left="3266" w:hanging="360"/>
      </w:pPr>
    </w:lvl>
    <w:lvl w:ilvl="7" w:tplc="040D0019">
      <w:start w:val="1"/>
      <w:numFmt w:val="lowerLetter"/>
      <w:lvlText w:val="%8."/>
      <w:lvlJc w:val="left"/>
      <w:pPr>
        <w:tabs>
          <w:tab w:val="num" w:pos="3986"/>
        </w:tabs>
        <w:ind w:left="3986" w:hanging="360"/>
      </w:pPr>
    </w:lvl>
    <w:lvl w:ilvl="8" w:tplc="040D001B">
      <w:start w:val="1"/>
      <w:numFmt w:val="lowerRoman"/>
      <w:lvlText w:val="%9."/>
      <w:lvlJc w:val="right"/>
      <w:pPr>
        <w:tabs>
          <w:tab w:val="num" w:pos="4706"/>
        </w:tabs>
        <w:ind w:left="4706" w:hanging="180"/>
      </w:pPr>
    </w:lvl>
  </w:abstractNum>
  <w:abstractNum w:abstractNumId="33" w15:restartNumberingAfterBreak="0">
    <w:nsid w:val="62AB77B0"/>
    <w:multiLevelType w:val="hybridMultilevel"/>
    <w:tmpl w:val="E610A468"/>
    <w:lvl w:ilvl="0" w:tplc="4A96AACE">
      <w:start w:val="1"/>
      <w:numFmt w:val="hebrew1"/>
      <w:lvlText w:val="%1."/>
      <w:lvlJc w:val="left"/>
      <w:pPr>
        <w:tabs>
          <w:tab w:val="num" w:pos="746"/>
        </w:tabs>
        <w:ind w:left="746" w:hanging="360"/>
      </w:pPr>
      <w:rPr>
        <w:bCs w:val="0"/>
        <w:iCs w:val="0"/>
        <w:szCs w:val="24"/>
      </w:rPr>
    </w:lvl>
    <w:lvl w:ilvl="1" w:tplc="4E16F4A8">
      <w:start w:val="21"/>
      <w:numFmt w:val="hebrew1"/>
      <w:lvlText w:val="%2."/>
      <w:lvlJc w:val="left"/>
      <w:pPr>
        <w:tabs>
          <w:tab w:val="num" w:pos="1440"/>
        </w:tabs>
        <w:ind w:left="1440" w:hanging="360"/>
      </w:pPr>
      <w:rPr>
        <w:bCs w:val="0"/>
        <w:iCs w:val="0"/>
        <w:szCs w:val="24"/>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4" w15:restartNumberingAfterBreak="0">
    <w:nsid w:val="62CF6B3D"/>
    <w:multiLevelType w:val="hybridMultilevel"/>
    <w:tmpl w:val="C5C0050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5" w15:restartNumberingAfterBreak="0">
    <w:nsid w:val="6C4F5B5D"/>
    <w:multiLevelType w:val="hybridMultilevel"/>
    <w:tmpl w:val="87123B40"/>
    <w:lvl w:ilvl="0" w:tplc="FFFFFFFF">
      <w:start w:val="1"/>
      <w:numFmt w:val="koreanLegal"/>
      <w:lvlText w:val="%1."/>
      <w:lvlJc w:val="center"/>
      <w:pPr>
        <w:tabs>
          <w:tab w:val="num" w:pos="720"/>
        </w:tabs>
        <w:ind w:left="720" w:hanging="360"/>
      </w:pPr>
    </w:lvl>
    <w:lvl w:ilvl="1" w:tplc="FFFFFFFF">
      <w:start w:val="1"/>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36" w15:restartNumberingAfterBreak="0">
    <w:nsid w:val="6D286CC6"/>
    <w:multiLevelType w:val="hybridMultilevel"/>
    <w:tmpl w:val="8E40BB30"/>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7" w15:restartNumberingAfterBreak="0">
    <w:nsid w:val="76EE545E"/>
    <w:multiLevelType w:val="hybridMultilevel"/>
    <w:tmpl w:val="D5B65426"/>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8" w15:restartNumberingAfterBreak="0">
    <w:nsid w:val="783D1008"/>
    <w:multiLevelType w:val="hybridMultilevel"/>
    <w:tmpl w:val="60225C28"/>
    <w:lvl w:ilvl="0" w:tplc="938E19CA">
      <w:start w:val="1"/>
      <w:numFmt w:val="hebrew1"/>
      <w:lvlText w:val="%1."/>
      <w:lvlJc w:val="left"/>
      <w:pPr>
        <w:tabs>
          <w:tab w:val="num" w:pos="746"/>
        </w:tabs>
        <w:ind w:left="746" w:hanging="360"/>
      </w:pPr>
      <w:rPr>
        <w:szCs w:val="24"/>
      </w:rPr>
    </w:lvl>
    <w:lvl w:ilvl="1" w:tplc="040D0019">
      <w:start w:val="1"/>
      <w:numFmt w:val="lowerLetter"/>
      <w:lvlText w:val="%2."/>
      <w:lvlJc w:val="left"/>
      <w:pPr>
        <w:tabs>
          <w:tab w:val="num" w:pos="1466"/>
        </w:tabs>
        <w:ind w:left="1466" w:hanging="360"/>
      </w:pPr>
    </w:lvl>
    <w:lvl w:ilvl="2" w:tplc="040D001B">
      <w:start w:val="1"/>
      <w:numFmt w:val="lowerRoman"/>
      <w:lvlText w:val="%3."/>
      <w:lvlJc w:val="right"/>
      <w:pPr>
        <w:tabs>
          <w:tab w:val="num" w:pos="2186"/>
        </w:tabs>
        <w:ind w:left="2186" w:hanging="180"/>
      </w:pPr>
    </w:lvl>
    <w:lvl w:ilvl="3" w:tplc="040D000F">
      <w:start w:val="1"/>
      <w:numFmt w:val="decimal"/>
      <w:lvlText w:val="%4."/>
      <w:lvlJc w:val="left"/>
      <w:pPr>
        <w:tabs>
          <w:tab w:val="num" w:pos="2906"/>
        </w:tabs>
        <w:ind w:left="2906" w:hanging="360"/>
      </w:pPr>
    </w:lvl>
    <w:lvl w:ilvl="4" w:tplc="040D0019">
      <w:start w:val="1"/>
      <w:numFmt w:val="lowerLetter"/>
      <w:lvlText w:val="%5."/>
      <w:lvlJc w:val="left"/>
      <w:pPr>
        <w:tabs>
          <w:tab w:val="num" w:pos="3626"/>
        </w:tabs>
        <w:ind w:left="3626" w:hanging="360"/>
      </w:pPr>
    </w:lvl>
    <w:lvl w:ilvl="5" w:tplc="040D001B">
      <w:start w:val="1"/>
      <w:numFmt w:val="lowerRoman"/>
      <w:lvlText w:val="%6."/>
      <w:lvlJc w:val="right"/>
      <w:pPr>
        <w:tabs>
          <w:tab w:val="num" w:pos="4346"/>
        </w:tabs>
        <w:ind w:left="4346" w:hanging="180"/>
      </w:pPr>
    </w:lvl>
    <w:lvl w:ilvl="6" w:tplc="040D000F">
      <w:start w:val="1"/>
      <w:numFmt w:val="decimal"/>
      <w:lvlText w:val="%7."/>
      <w:lvlJc w:val="left"/>
      <w:pPr>
        <w:tabs>
          <w:tab w:val="num" w:pos="5066"/>
        </w:tabs>
        <w:ind w:left="5066" w:hanging="360"/>
      </w:pPr>
    </w:lvl>
    <w:lvl w:ilvl="7" w:tplc="040D0019">
      <w:start w:val="1"/>
      <w:numFmt w:val="lowerLetter"/>
      <w:lvlText w:val="%8."/>
      <w:lvlJc w:val="left"/>
      <w:pPr>
        <w:tabs>
          <w:tab w:val="num" w:pos="5786"/>
        </w:tabs>
        <w:ind w:left="5786" w:hanging="360"/>
      </w:pPr>
    </w:lvl>
    <w:lvl w:ilvl="8" w:tplc="040D001B">
      <w:start w:val="1"/>
      <w:numFmt w:val="lowerRoman"/>
      <w:lvlText w:val="%9."/>
      <w:lvlJc w:val="right"/>
      <w:pPr>
        <w:tabs>
          <w:tab w:val="num" w:pos="6506"/>
        </w:tabs>
        <w:ind w:left="6506" w:hanging="180"/>
      </w:pPr>
    </w:lvl>
  </w:abstractNum>
  <w:abstractNum w:abstractNumId="39" w15:restartNumberingAfterBreak="0">
    <w:nsid w:val="7E531238"/>
    <w:multiLevelType w:val="hybridMultilevel"/>
    <w:tmpl w:val="471ECA66"/>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num w:numId="1" w16cid:durableId="1673337132">
    <w:abstractNumId w:val="20"/>
    <w:lvlOverride w:ilvl="0"/>
    <w:lvlOverride w:ilvl="1"/>
    <w:lvlOverride w:ilvl="2"/>
    <w:lvlOverride w:ilvl="3"/>
    <w:lvlOverride w:ilvl="4"/>
    <w:lvlOverride w:ilvl="5"/>
    <w:lvlOverride w:ilvl="6"/>
    <w:lvlOverride w:ilvl="7"/>
    <w:lvlOverride w:ilvl="8"/>
  </w:num>
  <w:num w:numId="2" w16cid:durableId="80258359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9524212">
    <w:abstractNumId w:val="6"/>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2351306">
    <w:abstractNumId w:val="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219768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904200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3078827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00441">
    <w:abstractNumId w:val="31"/>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91851694">
    <w:abstractNumId w:val="2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7628223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4624265">
    <w:abstractNumId w:val="21"/>
  </w:num>
  <w:num w:numId="12" w16cid:durableId="8985990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76241536">
    <w:abstractNumId w:val="10"/>
  </w:num>
  <w:num w:numId="14" w16cid:durableId="934290456">
    <w:abstractNumId w:val="1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16553677">
    <w:abstractNumId w:val="30"/>
  </w:num>
  <w:num w:numId="16" w16cid:durableId="2106730231">
    <w:abstractNumId w:val="30"/>
    <w:lvlOverride w:ilvl="0">
      <w:startOverride w:val="4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65191272">
    <w:abstractNumId w:val="7"/>
  </w:num>
  <w:num w:numId="18" w16cid:durableId="1277954775">
    <w:abstractNumId w:val="7"/>
    <w:lvlOverride w:ilvl="0">
      <w:startOverride w:val="4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51680713">
    <w:abstractNumId w:val="12"/>
  </w:num>
  <w:num w:numId="20" w16cid:durableId="392510738">
    <w:abstractNumId w:val="12"/>
    <w:lvlOverride w:ilvl="0">
      <w:startOverride w:val="4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4115">
    <w:abstractNumId w:val="29"/>
  </w:num>
  <w:num w:numId="22" w16cid:durableId="1599679836">
    <w:abstractNumId w:val="2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3758676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075070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840123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55815779">
    <w:abstractNumId w:val="1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87238476">
    <w:abstractNumId w:val="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861969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6659533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7083838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051654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4334273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80498897">
    <w:abstractNumId w:val="18"/>
  </w:num>
  <w:num w:numId="34" w16cid:durableId="179536886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128617624">
    <w:abstractNumId w:val="24"/>
  </w:num>
  <w:num w:numId="36" w16cid:durableId="37620661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54366360">
    <w:abstractNumId w:val="4"/>
  </w:num>
  <w:num w:numId="38" w16cid:durableId="36013048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53460753">
    <w:abstractNumId w:val="9"/>
  </w:num>
  <w:num w:numId="40" w16cid:durableId="19936747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51623350">
    <w:abstractNumId w:val="36"/>
  </w:num>
  <w:num w:numId="42" w16cid:durableId="176673335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71108144">
    <w:abstractNumId w:val="25"/>
  </w:num>
  <w:num w:numId="44" w16cid:durableId="20278853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117485487">
    <w:abstractNumId w:val="34"/>
  </w:num>
  <w:num w:numId="46" w16cid:durableId="166875242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99731829">
    <w:abstractNumId w:val="22"/>
  </w:num>
  <w:num w:numId="48" w16cid:durableId="98921359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27277789">
    <w:abstractNumId w:val="2"/>
  </w:num>
  <w:num w:numId="50" w16cid:durableId="18775005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100957066">
    <w:abstractNumId w:val="39"/>
  </w:num>
  <w:num w:numId="52" w16cid:durableId="3068717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015645786">
    <w:abstractNumId w:val="16"/>
  </w:num>
  <w:num w:numId="54" w16cid:durableId="154443828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69107725">
    <w:abstractNumId w:val="19"/>
  </w:num>
  <w:num w:numId="56" w16cid:durableId="5717491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671563530">
    <w:abstractNumId w:val="37"/>
  </w:num>
  <w:num w:numId="58" w16cid:durableId="53773932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870678993">
    <w:abstractNumId w:val="33"/>
  </w:num>
  <w:num w:numId="60" w16cid:durableId="1341618956">
    <w:abstractNumId w:val="33"/>
    <w:lvlOverride w:ilvl="0">
      <w:startOverride w:val="1"/>
    </w:lvlOverride>
    <w:lvlOverride w:ilvl="1">
      <w:startOverride w:val="2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C5"/>
    <w:rsid w:val="00077CE7"/>
    <w:rsid w:val="00084519"/>
    <w:rsid w:val="00094760"/>
    <w:rsid w:val="000D0A23"/>
    <w:rsid w:val="000E2E77"/>
    <w:rsid w:val="002C1211"/>
    <w:rsid w:val="004C403F"/>
    <w:rsid w:val="005C4B14"/>
    <w:rsid w:val="005C6042"/>
    <w:rsid w:val="00660B16"/>
    <w:rsid w:val="007637FF"/>
    <w:rsid w:val="007764BB"/>
    <w:rsid w:val="00961293"/>
    <w:rsid w:val="009D0360"/>
    <w:rsid w:val="009D6429"/>
    <w:rsid w:val="00A00C1F"/>
    <w:rsid w:val="00A316A3"/>
    <w:rsid w:val="00A61F12"/>
    <w:rsid w:val="00AA7185"/>
    <w:rsid w:val="00B22A00"/>
    <w:rsid w:val="00B36563"/>
    <w:rsid w:val="00C70EA6"/>
    <w:rsid w:val="00D43E3D"/>
    <w:rsid w:val="00D5072B"/>
    <w:rsid w:val="00DC143F"/>
    <w:rsid w:val="00E13743"/>
    <w:rsid w:val="00E870A3"/>
    <w:rsid w:val="00F213C5"/>
    <w:rsid w:val="00FA6C2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B056"/>
  <w15:chartTrackingRefBased/>
  <w15:docId w15:val="{983F3924-5559-4D9D-80F3-60D5BB1E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F2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semiHidden/>
    <w:unhideWhenUsed/>
    <w:qFormat/>
    <w:rsid w:val="00F2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semiHidden/>
    <w:unhideWhenUsed/>
    <w:qFormat/>
    <w:rsid w:val="00F213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aliases w:val="Heading 4 תו1"/>
    <w:basedOn w:val="a"/>
    <w:next w:val="a"/>
    <w:link w:val="40"/>
    <w:semiHidden/>
    <w:unhideWhenUsed/>
    <w:qFormat/>
    <w:rsid w:val="00F213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semiHidden/>
    <w:unhideWhenUsed/>
    <w:qFormat/>
    <w:rsid w:val="00F213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semiHidden/>
    <w:unhideWhenUsed/>
    <w:qFormat/>
    <w:rsid w:val="00F213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semiHidden/>
    <w:unhideWhenUsed/>
    <w:qFormat/>
    <w:rsid w:val="00F213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semiHidden/>
    <w:unhideWhenUsed/>
    <w:qFormat/>
    <w:rsid w:val="00F213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semiHidden/>
    <w:unhideWhenUsed/>
    <w:qFormat/>
    <w:rsid w:val="00F213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F213C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semiHidden/>
    <w:rsid w:val="00F213C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semiHidden/>
    <w:rsid w:val="00F213C5"/>
    <w:rPr>
      <w:rFonts w:eastAsiaTheme="majorEastAsia" w:cstheme="majorBidi"/>
      <w:color w:val="0F4761" w:themeColor="accent1" w:themeShade="BF"/>
      <w:sz w:val="28"/>
      <w:szCs w:val="28"/>
    </w:rPr>
  </w:style>
  <w:style w:type="character" w:customStyle="1" w:styleId="40">
    <w:name w:val="כותרת 4 תו"/>
    <w:aliases w:val="Heading 4 תו1 תו1"/>
    <w:basedOn w:val="a0"/>
    <w:link w:val="4"/>
    <w:semiHidden/>
    <w:rsid w:val="00F213C5"/>
    <w:rPr>
      <w:rFonts w:eastAsiaTheme="majorEastAsia" w:cstheme="majorBidi"/>
      <w:i/>
      <w:iCs/>
      <w:color w:val="0F4761" w:themeColor="accent1" w:themeShade="BF"/>
    </w:rPr>
  </w:style>
  <w:style w:type="character" w:customStyle="1" w:styleId="50">
    <w:name w:val="כותרת 5 תו"/>
    <w:basedOn w:val="a0"/>
    <w:link w:val="5"/>
    <w:semiHidden/>
    <w:rsid w:val="00F213C5"/>
    <w:rPr>
      <w:rFonts w:eastAsiaTheme="majorEastAsia" w:cstheme="majorBidi"/>
      <w:color w:val="0F4761" w:themeColor="accent1" w:themeShade="BF"/>
    </w:rPr>
  </w:style>
  <w:style w:type="character" w:customStyle="1" w:styleId="60">
    <w:name w:val="כותרת 6 תו"/>
    <w:basedOn w:val="a0"/>
    <w:link w:val="6"/>
    <w:semiHidden/>
    <w:rsid w:val="00F213C5"/>
    <w:rPr>
      <w:rFonts w:eastAsiaTheme="majorEastAsia" w:cstheme="majorBidi"/>
      <w:i/>
      <w:iCs/>
      <w:color w:val="595959" w:themeColor="text1" w:themeTint="A6"/>
    </w:rPr>
  </w:style>
  <w:style w:type="character" w:customStyle="1" w:styleId="70">
    <w:name w:val="כותרת 7 תו"/>
    <w:basedOn w:val="a0"/>
    <w:link w:val="7"/>
    <w:semiHidden/>
    <w:rsid w:val="00F213C5"/>
    <w:rPr>
      <w:rFonts w:eastAsiaTheme="majorEastAsia" w:cstheme="majorBidi"/>
      <w:color w:val="595959" w:themeColor="text1" w:themeTint="A6"/>
    </w:rPr>
  </w:style>
  <w:style w:type="character" w:customStyle="1" w:styleId="80">
    <w:name w:val="כותרת 8 תו"/>
    <w:basedOn w:val="a0"/>
    <w:link w:val="8"/>
    <w:semiHidden/>
    <w:rsid w:val="00F213C5"/>
    <w:rPr>
      <w:rFonts w:eastAsiaTheme="majorEastAsia" w:cstheme="majorBidi"/>
      <w:i/>
      <w:iCs/>
      <w:color w:val="272727" w:themeColor="text1" w:themeTint="D8"/>
    </w:rPr>
  </w:style>
  <w:style w:type="character" w:customStyle="1" w:styleId="90">
    <w:name w:val="כותרת 9 תו"/>
    <w:basedOn w:val="a0"/>
    <w:link w:val="9"/>
    <w:semiHidden/>
    <w:rsid w:val="00F213C5"/>
    <w:rPr>
      <w:rFonts w:eastAsiaTheme="majorEastAsia" w:cstheme="majorBidi"/>
      <w:color w:val="272727" w:themeColor="text1" w:themeTint="D8"/>
    </w:rPr>
  </w:style>
  <w:style w:type="paragraph" w:styleId="a3">
    <w:name w:val="Title"/>
    <w:basedOn w:val="a"/>
    <w:next w:val="a"/>
    <w:link w:val="a4"/>
    <w:uiPriority w:val="10"/>
    <w:qFormat/>
    <w:rsid w:val="00F2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213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13C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213C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213C5"/>
    <w:pPr>
      <w:spacing w:before="160"/>
      <w:jc w:val="center"/>
    </w:pPr>
    <w:rPr>
      <w:i/>
      <w:iCs/>
      <w:color w:val="404040" w:themeColor="text1" w:themeTint="BF"/>
    </w:rPr>
  </w:style>
  <w:style w:type="character" w:customStyle="1" w:styleId="a8">
    <w:name w:val="ציטוט תו"/>
    <w:basedOn w:val="a0"/>
    <w:link w:val="a7"/>
    <w:uiPriority w:val="29"/>
    <w:rsid w:val="00F213C5"/>
    <w:rPr>
      <w:i/>
      <w:iCs/>
      <w:color w:val="404040" w:themeColor="text1" w:themeTint="BF"/>
    </w:rPr>
  </w:style>
  <w:style w:type="paragraph" w:styleId="a9">
    <w:name w:val="List Paragraph"/>
    <w:basedOn w:val="a"/>
    <w:uiPriority w:val="34"/>
    <w:qFormat/>
    <w:rsid w:val="00F213C5"/>
    <w:pPr>
      <w:ind w:left="720"/>
      <w:contextualSpacing/>
    </w:pPr>
  </w:style>
  <w:style w:type="character" w:styleId="aa">
    <w:name w:val="Intense Emphasis"/>
    <w:basedOn w:val="a0"/>
    <w:uiPriority w:val="21"/>
    <w:qFormat/>
    <w:rsid w:val="00F213C5"/>
    <w:rPr>
      <w:i/>
      <w:iCs/>
      <w:color w:val="0F4761" w:themeColor="accent1" w:themeShade="BF"/>
    </w:rPr>
  </w:style>
  <w:style w:type="paragraph" w:styleId="ab">
    <w:name w:val="Intense Quote"/>
    <w:basedOn w:val="a"/>
    <w:next w:val="a"/>
    <w:link w:val="ac"/>
    <w:uiPriority w:val="30"/>
    <w:qFormat/>
    <w:rsid w:val="00F21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213C5"/>
    <w:rPr>
      <w:i/>
      <w:iCs/>
      <w:color w:val="0F4761" w:themeColor="accent1" w:themeShade="BF"/>
    </w:rPr>
  </w:style>
  <w:style w:type="character" w:styleId="ad">
    <w:name w:val="Intense Reference"/>
    <w:basedOn w:val="a0"/>
    <w:uiPriority w:val="32"/>
    <w:qFormat/>
    <w:rsid w:val="00F213C5"/>
    <w:rPr>
      <w:b/>
      <w:bCs/>
      <w:smallCaps/>
      <w:color w:val="0F4761" w:themeColor="accent1" w:themeShade="BF"/>
      <w:spacing w:val="5"/>
    </w:rPr>
  </w:style>
  <w:style w:type="paragraph" w:styleId="ae">
    <w:name w:val="footnote text"/>
    <w:basedOn w:val="a"/>
    <w:link w:val="af"/>
    <w:semiHidden/>
    <w:unhideWhenUsed/>
    <w:rsid w:val="00A00C1F"/>
    <w:pPr>
      <w:spacing w:after="0" w:line="240" w:lineRule="auto"/>
    </w:pPr>
    <w:rPr>
      <w:sz w:val="20"/>
      <w:szCs w:val="20"/>
    </w:rPr>
  </w:style>
  <w:style w:type="character" w:customStyle="1" w:styleId="af">
    <w:name w:val="טקסט הערת שוליים תו"/>
    <w:basedOn w:val="a0"/>
    <w:link w:val="ae"/>
    <w:semiHidden/>
    <w:rsid w:val="00A00C1F"/>
    <w:rPr>
      <w:sz w:val="20"/>
      <w:szCs w:val="20"/>
    </w:rPr>
  </w:style>
  <w:style w:type="character" w:styleId="af0">
    <w:name w:val="footnote reference"/>
    <w:basedOn w:val="a0"/>
    <w:semiHidden/>
    <w:unhideWhenUsed/>
    <w:rsid w:val="00A00C1F"/>
    <w:rPr>
      <w:vertAlign w:val="superscript"/>
    </w:rPr>
  </w:style>
  <w:style w:type="numbering" w:customStyle="1" w:styleId="11">
    <w:name w:val="ללא רשימה1"/>
    <w:next w:val="a2"/>
    <w:uiPriority w:val="99"/>
    <w:semiHidden/>
    <w:unhideWhenUsed/>
    <w:rsid w:val="009D0360"/>
  </w:style>
  <w:style w:type="character" w:styleId="Hyperlink">
    <w:name w:val="Hyperlink"/>
    <w:basedOn w:val="a0"/>
    <w:semiHidden/>
    <w:unhideWhenUsed/>
    <w:rsid w:val="009D0360"/>
    <w:rPr>
      <w:color w:val="0000FF"/>
      <w:u w:val="single"/>
    </w:rPr>
  </w:style>
  <w:style w:type="character" w:styleId="FollowedHyperlink">
    <w:name w:val="FollowedHyperlink"/>
    <w:basedOn w:val="a0"/>
    <w:semiHidden/>
    <w:unhideWhenUsed/>
    <w:rsid w:val="009D0360"/>
    <w:rPr>
      <w:color w:val="800080"/>
      <w:u w:val="single"/>
    </w:rPr>
  </w:style>
  <w:style w:type="character" w:customStyle="1" w:styleId="41">
    <w:name w:val="כותרת 4 תו1"/>
    <w:aliases w:val="Heading 4 תו1 תו"/>
    <w:basedOn w:val="a0"/>
    <w:semiHidden/>
    <w:rsid w:val="009D0360"/>
    <w:rPr>
      <w:rFonts w:ascii="Keren" w:hAnsi="Keren" w:cs="David" w:hint="cs"/>
      <w:sz w:val="28"/>
      <w:szCs w:val="24"/>
      <w:u w:val="single"/>
      <w:lang w:val="en-US" w:eastAsia="he-IL" w:bidi="he-IL"/>
    </w:rPr>
  </w:style>
  <w:style w:type="paragraph" w:customStyle="1" w:styleId="msonormal0">
    <w:name w:val="msonormal"/>
    <w:basedOn w:val="a"/>
    <w:rsid w:val="009D0360"/>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Index1">
    <w:name w:val="index 1"/>
    <w:basedOn w:val="a"/>
    <w:next w:val="a"/>
    <w:autoRedefine/>
    <w:semiHidden/>
    <w:unhideWhenUsed/>
    <w:rsid w:val="009D0360"/>
    <w:pPr>
      <w:tabs>
        <w:tab w:val="right" w:leader="dot" w:pos="4222"/>
      </w:tabs>
      <w:spacing w:after="0" w:line="360" w:lineRule="auto"/>
      <w:ind w:left="280" w:hanging="280"/>
    </w:pPr>
    <w:rPr>
      <w:rFonts w:ascii="Keren" w:eastAsia="Times New Roman" w:hAnsi="Keren" w:cs="David"/>
      <w:sz w:val="24"/>
      <w:szCs w:val="26"/>
      <w:lang w:eastAsia="he-IL"/>
      <w14:ligatures w14:val="none"/>
    </w:rPr>
  </w:style>
  <w:style w:type="paragraph" w:styleId="Index2">
    <w:name w:val="index 2"/>
    <w:basedOn w:val="a"/>
    <w:next w:val="a"/>
    <w:autoRedefine/>
    <w:semiHidden/>
    <w:unhideWhenUsed/>
    <w:rsid w:val="009D0360"/>
    <w:pPr>
      <w:tabs>
        <w:tab w:val="right" w:leader="dot" w:pos="4336"/>
      </w:tabs>
      <w:spacing w:after="0" w:line="360" w:lineRule="auto"/>
      <w:ind w:left="560" w:hanging="280"/>
    </w:pPr>
    <w:rPr>
      <w:rFonts w:ascii="Keren" w:eastAsia="Times New Roman" w:hAnsi="Keren" w:cs="David"/>
      <w:sz w:val="20"/>
      <w:lang w:eastAsia="he-IL"/>
      <w14:ligatures w14:val="none"/>
    </w:rPr>
  </w:style>
  <w:style w:type="paragraph" w:styleId="Index3">
    <w:name w:val="index 3"/>
    <w:basedOn w:val="a"/>
    <w:next w:val="a"/>
    <w:autoRedefine/>
    <w:semiHidden/>
    <w:unhideWhenUsed/>
    <w:rsid w:val="009D0360"/>
    <w:pPr>
      <w:spacing w:after="0" w:line="360" w:lineRule="auto"/>
      <w:ind w:left="840" w:hanging="280"/>
    </w:pPr>
    <w:rPr>
      <w:rFonts w:ascii="Keren" w:eastAsia="Times New Roman" w:hAnsi="Keren" w:cs="David"/>
      <w:sz w:val="28"/>
      <w:szCs w:val="24"/>
      <w:lang w:eastAsia="he-IL"/>
      <w14:ligatures w14:val="none"/>
    </w:rPr>
  </w:style>
  <w:style w:type="paragraph" w:styleId="Index4">
    <w:name w:val="index 4"/>
    <w:basedOn w:val="a"/>
    <w:next w:val="a"/>
    <w:autoRedefine/>
    <w:semiHidden/>
    <w:unhideWhenUsed/>
    <w:rsid w:val="009D0360"/>
    <w:pPr>
      <w:spacing w:after="0" w:line="360" w:lineRule="auto"/>
      <w:ind w:left="1120" w:hanging="280"/>
    </w:pPr>
    <w:rPr>
      <w:rFonts w:ascii="Keren" w:eastAsia="Times New Roman" w:hAnsi="Keren" w:cs="David"/>
      <w:sz w:val="28"/>
      <w:szCs w:val="24"/>
      <w:lang w:eastAsia="he-IL"/>
      <w14:ligatures w14:val="none"/>
    </w:rPr>
  </w:style>
  <w:style w:type="paragraph" w:styleId="Index5">
    <w:name w:val="index 5"/>
    <w:basedOn w:val="a"/>
    <w:next w:val="a"/>
    <w:autoRedefine/>
    <w:semiHidden/>
    <w:unhideWhenUsed/>
    <w:rsid w:val="009D0360"/>
    <w:pPr>
      <w:spacing w:after="0" w:line="360" w:lineRule="auto"/>
      <w:ind w:left="1400" w:hanging="280"/>
    </w:pPr>
    <w:rPr>
      <w:rFonts w:ascii="Keren" w:eastAsia="Times New Roman" w:hAnsi="Keren" w:cs="David"/>
      <w:sz w:val="28"/>
      <w:szCs w:val="24"/>
      <w:lang w:eastAsia="he-IL"/>
      <w14:ligatures w14:val="none"/>
    </w:rPr>
  </w:style>
  <w:style w:type="paragraph" w:styleId="Index6">
    <w:name w:val="index 6"/>
    <w:basedOn w:val="a"/>
    <w:next w:val="a"/>
    <w:autoRedefine/>
    <w:semiHidden/>
    <w:unhideWhenUsed/>
    <w:rsid w:val="009D0360"/>
    <w:pPr>
      <w:spacing w:after="0" w:line="360" w:lineRule="auto"/>
      <w:ind w:left="1680" w:hanging="280"/>
    </w:pPr>
    <w:rPr>
      <w:rFonts w:ascii="Keren" w:eastAsia="Times New Roman" w:hAnsi="Keren" w:cs="David"/>
      <w:sz w:val="28"/>
      <w:szCs w:val="24"/>
      <w:lang w:eastAsia="he-IL"/>
      <w14:ligatures w14:val="none"/>
    </w:rPr>
  </w:style>
  <w:style w:type="paragraph" w:styleId="Index7">
    <w:name w:val="index 7"/>
    <w:basedOn w:val="a"/>
    <w:next w:val="a"/>
    <w:autoRedefine/>
    <w:semiHidden/>
    <w:unhideWhenUsed/>
    <w:rsid w:val="009D0360"/>
    <w:pPr>
      <w:spacing w:after="0" w:line="360" w:lineRule="auto"/>
      <w:ind w:left="1960" w:hanging="280"/>
    </w:pPr>
    <w:rPr>
      <w:rFonts w:ascii="Keren" w:eastAsia="Times New Roman" w:hAnsi="Keren" w:cs="David"/>
      <w:sz w:val="28"/>
      <w:szCs w:val="24"/>
      <w:lang w:eastAsia="he-IL"/>
      <w14:ligatures w14:val="none"/>
    </w:rPr>
  </w:style>
  <w:style w:type="paragraph" w:styleId="Index8">
    <w:name w:val="index 8"/>
    <w:basedOn w:val="a"/>
    <w:next w:val="a"/>
    <w:autoRedefine/>
    <w:semiHidden/>
    <w:unhideWhenUsed/>
    <w:rsid w:val="009D0360"/>
    <w:pPr>
      <w:spacing w:after="0" w:line="360" w:lineRule="auto"/>
      <w:ind w:left="2240" w:hanging="280"/>
    </w:pPr>
    <w:rPr>
      <w:rFonts w:ascii="Keren" w:eastAsia="Times New Roman" w:hAnsi="Keren" w:cs="David"/>
      <w:sz w:val="28"/>
      <w:szCs w:val="24"/>
      <w:lang w:eastAsia="he-IL"/>
      <w14:ligatures w14:val="none"/>
    </w:rPr>
  </w:style>
  <w:style w:type="paragraph" w:styleId="Index9">
    <w:name w:val="index 9"/>
    <w:basedOn w:val="a"/>
    <w:next w:val="a"/>
    <w:autoRedefine/>
    <w:semiHidden/>
    <w:unhideWhenUsed/>
    <w:rsid w:val="009D0360"/>
    <w:pPr>
      <w:spacing w:after="0" w:line="360" w:lineRule="auto"/>
      <w:ind w:left="2520" w:hanging="280"/>
    </w:pPr>
    <w:rPr>
      <w:rFonts w:ascii="Keren" w:eastAsia="Times New Roman" w:hAnsi="Keren" w:cs="David"/>
      <w:sz w:val="28"/>
      <w:szCs w:val="24"/>
      <w:lang w:eastAsia="he-IL"/>
      <w14:ligatures w14:val="none"/>
    </w:rPr>
  </w:style>
  <w:style w:type="paragraph" w:styleId="TOC1">
    <w:name w:val="toc 1"/>
    <w:basedOn w:val="a"/>
    <w:next w:val="a"/>
    <w:autoRedefine/>
    <w:semiHidden/>
    <w:unhideWhenUsed/>
    <w:rsid w:val="009D0360"/>
    <w:pPr>
      <w:spacing w:before="120" w:after="120" w:line="360" w:lineRule="auto"/>
    </w:pPr>
    <w:rPr>
      <w:rFonts w:ascii="Times New Roman" w:eastAsia="Times New Roman" w:hAnsi="Times New Roman" w:cs="Times New Roman"/>
      <w:b/>
      <w:bCs/>
      <w:caps/>
      <w:sz w:val="20"/>
      <w:szCs w:val="20"/>
      <w:lang w:eastAsia="he-IL"/>
      <w14:ligatures w14:val="none"/>
    </w:rPr>
  </w:style>
  <w:style w:type="paragraph" w:styleId="TOC2">
    <w:name w:val="toc 2"/>
    <w:basedOn w:val="a"/>
    <w:next w:val="a"/>
    <w:autoRedefine/>
    <w:semiHidden/>
    <w:unhideWhenUsed/>
    <w:rsid w:val="009D0360"/>
    <w:pPr>
      <w:spacing w:after="0" w:line="360" w:lineRule="auto"/>
      <w:ind w:left="280"/>
    </w:pPr>
    <w:rPr>
      <w:rFonts w:ascii="Times New Roman" w:eastAsia="Times New Roman" w:hAnsi="Times New Roman" w:cs="Times New Roman"/>
      <w:smallCaps/>
      <w:sz w:val="20"/>
      <w:szCs w:val="20"/>
      <w:lang w:eastAsia="he-IL"/>
      <w14:ligatures w14:val="none"/>
    </w:rPr>
  </w:style>
  <w:style w:type="paragraph" w:styleId="TOC3">
    <w:name w:val="toc 3"/>
    <w:basedOn w:val="a"/>
    <w:next w:val="a"/>
    <w:autoRedefine/>
    <w:semiHidden/>
    <w:unhideWhenUsed/>
    <w:rsid w:val="009D0360"/>
    <w:pPr>
      <w:spacing w:after="0" w:line="360" w:lineRule="auto"/>
      <w:ind w:left="560"/>
    </w:pPr>
    <w:rPr>
      <w:rFonts w:ascii="Times New Roman" w:eastAsia="Times New Roman" w:hAnsi="Times New Roman" w:cs="Times New Roman"/>
      <w:i/>
      <w:iCs/>
      <w:sz w:val="20"/>
      <w:szCs w:val="20"/>
      <w:lang w:eastAsia="he-IL"/>
      <w14:ligatures w14:val="none"/>
    </w:rPr>
  </w:style>
  <w:style w:type="paragraph" w:styleId="TOC4">
    <w:name w:val="toc 4"/>
    <w:basedOn w:val="a"/>
    <w:next w:val="a"/>
    <w:autoRedefine/>
    <w:semiHidden/>
    <w:unhideWhenUsed/>
    <w:rsid w:val="009D0360"/>
    <w:pPr>
      <w:spacing w:after="0" w:line="360" w:lineRule="auto"/>
      <w:ind w:left="840"/>
    </w:pPr>
    <w:rPr>
      <w:rFonts w:ascii="Times New Roman" w:eastAsia="Times New Roman" w:hAnsi="Times New Roman" w:cs="Times New Roman"/>
      <w:sz w:val="18"/>
      <w:szCs w:val="18"/>
      <w:lang w:eastAsia="he-IL"/>
      <w14:ligatures w14:val="none"/>
    </w:rPr>
  </w:style>
  <w:style w:type="paragraph" w:styleId="TOC5">
    <w:name w:val="toc 5"/>
    <w:basedOn w:val="a"/>
    <w:next w:val="a"/>
    <w:autoRedefine/>
    <w:semiHidden/>
    <w:unhideWhenUsed/>
    <w:rsid w:val="009D0360"/>
    <w:pPr>
      <w:spacing w:after="0" w:line="360" w:lineRule="auto"/>
      <w:ind w:left="1120"/>
    </w:pPr>
    <w:rPr>
      <w:rFonts w:ascii="Times New Roman" w:eastAsia="Times New Roman" w:hAnsi="Times New Roman" w:cs="Times New Roman"/>
      <w:sz w:val="18"/>
      <w:szCs w:val="18"/>
      <w:lang w:eastAsia="he-IL"/>
      <w14:ligatures w14:val="none"/>
    </w:rPr>
  </w:style>
  <w:style w:type="paragraph" w:styleId="TOC6">
    <w:name w:val="toc 6"/>
    <w:basedOn w:val="a"/>
    <w:next w:val="a"/>
    <w:autoRedefine/>
    <w:semiHidden/>
    <w:unhideWhenUsed/>
    <w:rsid w:val="009D0360"/>
    <w:pPr>
      <w:spacing w:after="0" w:line="360" w:lineRule="auto"/>
      <w:ind w:left="1400"/>
    </w:pPr>
    <w:rPr>
      <w:rFonts w:ascii="Times New Roman" w:eastAsia="Times New Roman" w:hAnsi="Times New Roman" w:cs="Times New Roman"/>
      <w:sz w:val="18"/>
      <w:szCs w:val="18"/>
      <w:lang w:eastAsia="he-IL"/>
      <w14:ligatures w14:val="none"/>
    </w:rPr>
  </w:style>
  <w:style w:type="paragraph" w:styleId="TOC7">
    <w:name w:val="toc 7"/>
    <w:basedOn w:val="a"/>
    <w:next w:val="a"/>
    <w:autoRedefine/>
    <w:semiHidden/>
    <w:unhideWhenUsed/>
    <w:rsid w:val="009D0360"/>
    <w:pPr>
      <w:spacing w:after="0" w:line="360" w:lineRule="auto"/>
      <w:ind w:left="1680"/>
    </w:pPr>
    <w:rPr>
      <w:rFonts w:ascii="Times New Roman" w:eastAsia="Times New Roman" w:hAnsi="Times New Roman" w:cs="Times New Roman"/>
      <w:sz w:val="18"/>
      <w:szCs w:val="18"/>
      <w:lang w:eastAsia="he-IL"/>
      <w14:ligatures w14:val="none"/>
    </w:rPr>
  </w:style>
  <w:style w:type="paragraph" w:styleId="TOC8">
    <w:name w:val="toc 8"/>
    <w:basedOn w:val="a"/>
    <w:next w:val="a"/>
    <w:autoRedefine/>
    <w:semiHidden/>
    <w:unhideWhenUsed/>
    <w:rsid w:val="009D0360"/>
    <w:pPr>
      <w:spacing w:after="0" w:line="360" w:lineRule="auto"/>
      <w:ind w:left="1960"/>
    </w:pPr>
    <w:rPr>
      <w:rFonts w:ascii="Times New Roman" w:eastAsia="Times New Roman" w:hAnsi="Times New Roman" w:cs="Times New Roman"/>
      <w:sz w:val="18"/>
      <w:szCs w:val="18"/>
      <w:lang w:eastAsia="he-IL"/>
      <w14:ligatures w14:val="none"/>
    </w:rPr>
  </w:style>
  <w:style w:type="paragraph" w:styleId="TOC9">
    <w:name w:val="toc 9"/>
    <w:basedOn w:val="a"/>
    <w:next w:val="a"/>
    <w:autoRedefine/>
    <w:semiHidden/>
    <w:unhideWhenUsed/>
    <w:rsid w:val="009D0360"/>
    <w:pPr>
      <w:spacing w:after="0" w:line="360" w:lineRule="auto"/>
      <w:ind w:left="2240"/>
    </w:pPr>
    <w:rPr>
      <w:rFonts w:ascii="Times New Roman" w:eastAsia="Times New Roman" w:hAnsi="Times New Roman" w:cs="Times New Roman"/>
      <w:sz w:val="18"/>
      <w:szCs w:val="18"/>
      <w:lang w:eastAsia="he-IL"/>
      <w14:ligatures w14:val="none"/>
    </w:rPr>
  </w:style>
  <w:style w:type="paragraph" w:styleId="af1">
    <w:name w:val="annotation text"/>
    <w:basedOn w:val="a"/>
    <w:link w:val="af2"/>
    <w:semiHidden/>
    <w:unhideWhenUsed/>
    <w:rsid w:val="009D0360"/>
    <w:pPr>
      <w:spacing w:after="0" w:line="360" w:lineRule="auto"/>
      <w:jc w:val="both"/>
    </w:pPr>
    <w:rPr>
      <w:rFonts w:ascii="Keren" w:eastAsia="Times New Roman" w:hAnsi="Keren" w:cs="David"/>
      <w:sz w:val="20"/>
      <w:szCs w:val="20"/>
      <w:lang w:eastAsia="he-IL"/>
      <w14:ligatures w14:val="none"/>
    </w:rPr>
  </w:style>
  <w:style w:type="character" w:customStyle="1" w:styleId="af2">
    <w:name w:val="טקסט הערה תו"/>
    <w:basedOn w:val="a0"/>
    <w:link w:val="af1"/>
    <w:semiHidden/>
    <w:rsid w:val="009D0360"/>
    <w:rPr>
      <w:rFonts w:ascii="Keren" w:eastAsia="Times New Roman" w:hAnsi="Keren" w:cs="David"/>
      <w:sz w:val="20"/>
      <w:szCs w:val="20"/>
      <w:lang w:eastAsia="he-IL"/>
      <w14:ligatures w14:val="none"/>
    </w:rPr>
  </w:style>
  <w:style w:type="paragraph" w:styleId="af3">
    <w:name w:val="header"/>
    <w:basedOn w:val="a"/>
    <w:link w:val="af4"/>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4">
    <w:name w:val="כותרת עליונה תו"/>
    <w:basedOn w:val="a0"/>
    <w:link w:val="af3"/>
    <w:semiHidden/>
    <w:rsid w:val="009D0360"/>
    <w:rPr>
      <w:rFonts w:ascii="Keren" w:eastAsia="Times New Roman" w:hAnsi="Keren" w:cs="David"/>
      <w:sz w:val="28"/>
      <w:szCs w:val="24"/>
      <w:lang w:eastAsia="he-IL"/>
      <w14:ligatures w14:val="none"/>
    </w:rPr>
  </w:style>
  <w:style w:type="paragraph" w:styleId="af5">
    <w:name w:val="footer"/>
    <w:basedOn w:val="a"/>
    <w:link w:val="af6"/>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6">
    <w:name w:val="כותרת תחתונה תו"/>
    <w:basedOn w:val="a0"/>
    <w:link w:val="af5"/>
    <w:semiHidden/>
    <w:rsid w:val="009D0360"/>
    <w:rPr>
      <w:rFonts w:ascii="Keren" w:eastAsia="Times New Roman" w:hAnsi="Keren" w:cs="David"/>
      <w:sz w:val="28"/>
      <w:szCs w:val="24"/>
      <w:lang w:eastAsia="he-IL"/>
      <w14:ligatures w14:val="none"/>
    </w:rPr>
  </w:style>
  <w:style w:type="paragraph" w:styleId="af7">
    <w:name w:val="index heading"/>
    <w:basedOn w:val="a"/>
    <w:next w:val="Index1"/>
    <w:semiHidden/>
    <w:unhideWhenUsed/>
    <w:rsid w:val="009D0360"/>
    <w:pPr>
      <w:spacing w:after="0" w:line="360" w:lineRule="auto"/>
    </w:pPr>
    <w:rPr>
      <w:rFonts w:ascii="Keren" w:eastAsia="Times New Roman" w:hAnsi="Keren" w:cs="David"/>
      <w:sz w:val="28"/>
      <w:szCs w:val="24"/>
      <w:lang w:eastAsia="he-IL"/>
      <w14:ligatures w14:val="none"/>
    </w:rPr>
  </w:style>
  <w:style w:type="paragraph" w:styleId="af8">
    <w:name w:val="endnote text"/>
    <w:basedOn w:val="a"/>
    <w:link w:val="af9"/>
    <w:semiHidden/>
    <w:unhideWhenUsed/>
    <w:rsid w:val="009D0360"/>
    <w:pPr>
      <w:spacing w:after="0" w:line="360" w:lineRule="auto"/>
    </w:pPr>
    <w:rPr>
      <w:rFonts w:ascii="Keren" w:eastAsia="Times New Roman" w:hAnsi="Keren" w:cs="David"/>
      <w:sz w:val="20"/>
      <w:szCs w:val="20"/>
      <w:lang w:eastAsia="he-IL"/>
      <w14:ligatures w14:val="none"/>
    </w:rPr>
  </w:style>
  <w:style w:type="character" w:customStyle="1" w:styleId="af9">
    <w:name w:val="טקסט הערת סיום תו"/>
    <w:basedOn w:val="a0"/>
    <w:link w:val="af8"/>
    <w:semiHidden/>
    <w:rsid w:val="009D0360"/>
    <w:rPr>
      <w:rFonts w:ascii="Keren" w:eastAsia="Times New Roman" w:hAnsi="Keren" w:cs="David"/>
      <w:sz w:val="20"/>
      <w:szCs w:val="20"/>
      <w:lang w:eastAsia="he-IL"/>
      <w14:ligatures w14:val="none"/>
    </w:rPr>
  </w:style>
  <w:style w:type="paragraph" w:styleId="afa">
    <w:name w:val="Body Text"/>
    <w:basedOn w:val="a"/>
    <w:link w:val="afb"/>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afb">
    <w:name w:val="גוף טקסט תו"/>
    <w:basedOn w:val="a0"/>
    <w:link w:val="afa"/>
    <w:semiHidden/>
    <w:rsid w:val="009D0360"/>
    <w:rPr>
      <w:rFonts w:ascii="Keren" w:eastAsia="Times New Roman" w:hAnsi="Keren" w:cs="David"/>
      <w:sz w:val="28"/>
      <w:szCs w:val="24"/>
      <w:lang w:eastAsia="he-IL"/>
      <w14:ligatures w14:val="none"/>
    </w:rPr>
  </w:style>
  <w:style w:type="paragraph" w:styleId="afc">
    <w:name w:val="Body Text Indent"/>
    <w:basedOn w:val="a"/>
    <w:link w:val="afd"/>
    <w:semiHidden/>
    <w:unhideWhenUsed/>
    <w:rsid w:val="009D0360"/>
    <w:pPr>
      <w:spacing w:after="0" w:line="360" w:lineRule="auto"/>
      <w:ind w:left="360"/>
      <w:jc w:val="both"/>
    </w:pPr>
    <w:rPr>
      <w:rFonts w:ascii="Keren" w:eastAsia="Times New Roman" w:hAnsi="Keren" w:cs="David"/>
      <w:sz w:val="24"/>
      <w:szCs w:val="24"/>
      <w:lang w:eastAsia="he-IL"/>
      <w14:ligatures w14:val="none"/>
    </w:rPr>
  </w:style>
  <w:style w:type="character" w:customStyle="1" w:styleId="afd">
    <w:name w:val="כניסה בגוף טקסט תו"/>
    <w:basedOn w:val="a0"/>
    <w:link w:val="afc"/>
    <w:semiHidden/>
    <w:rsid w:val="009D0360"/>
    <w:rPr>
      <w:rFonts w:ascii="Keren" w:eastAsia="Times New Roman" w:hAnsi="Keren" w:cs="David"/>
      <w:sz w:val="24"/>
      <w:szCs w:val="24"/>
      <w:lang w:eastAsia="he-IL"/>
      <w14:ligatures w14:val="none"/>
    </w:rPr>
  </w:style>
  <w:style w:type="paragraph" w:styleId="21">
    <w:name w:val="Body Text 2"/>
    <w:basedOn w:val="a"/>
    <w:link w:val="22"/>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22">
    <w:name w:val="גוף טקסט 2 תו"/>
    <w:basedOn w:val="a0"/>
    <w:link w:val="21"/>
    <w:semiHidden/>
    <w:rsid w:val="009D0360"/>
    <w:rPr>
      <w:rFonts w:ascii="Keren" w:eastAsia="Times New Roman" w:hAnsi="Keren" w:cs="David"/>
      <w:sz w:val="28"/>
      <w:szCs w:val="24"/>
      <w:lang w:eastAsia="he-IL"/>
      <w14:ligatures w14:val="none"/>
    </w:rPr>
  </w:style>
  <w:style w:type="paragraph" w:styleId="31">
    <w:name w:val="Body Text 3"/>
    <w:basedOn w:val="a"/>
    <w:link w:val="32"/>
    <w:semiHidden/>
    <w:unhideWhenUsed/>
    <w:rsid w:val="009D0360"/>
    <w:pPr>
      <w:spacing w:after="0" w:line="360" w:lineRule="auto"/>
      <w:jc w:val="both"/>
    </w:pPr>
    <w:rPr>
      <w:rFonts w:ascii="Keren" w:eastAsia="Times New Roman" w:hAnsi="Keren" w:cs="David"/>
      <w:sz w:val="28"/>
      <w:szCs w:val="24"/>
      <w:lang w:eastAsia="he-IL"/>
      <w14:ligatures w14:val="none"/>
    </w:rPr>
  </w:style>
  <w:style w:type="character" w:customStyle="1" w:styleId="32">
    <w:name w:val="גוף טקסט 3 תו"/>
    <w:basedOn w:val="a0"/>
    <w:link w:val="31"/>
    <w:semiHidden/>
    <w:rsid w:val="009D0360"/>
    <w:rPr>
      <w:rFonts w:ascii="Keren" w:eastAsia="Times New Roman" w:hAnsi="Keren" w:cs="David"/>
      <w:sz w:val="28"/>
      <w:szCs w:val="24"/>
      <w:lang w:eastAsia="he-IL"/>
      <w14:ligatures w14:val="none"/>
    </w:rPr>
  </w:style>
  <w:style w:type="paragraph" w:styleId="23">
    <w:name w:val="Body Text Indent 2"/>
    <w:basedOn w:val="a"/>
    <w:link w:val="24"/>
    <w:semiHidden/>
    <w:unhideWhenUsed/>
    <w:rsid w:val="009D0360"/>
    <w:pPr>
      <w:spacing w:after="0" w:line="360" w:lineRule="auto"/>
      <w:ind w:left="360"/>
    </w:pPr>
    <w:rPr>
      <w:rFonts w:ascii="Keren" w:eastAsia="Times New Roman" w:hAnsi="Keren" w:cs="David"/>
      <w:sz w:val="24"/>
      <w:szCs w:val="24"/>
      <w:lang w:eastAsia="he-IL"/>
      <w14:ligatures w14:val="none"/>
    </w:rPr>
  </w:style>
  <w:style w:type="character" w:customStyle="1" w:styleId="24">
    <w:name w:val="כניסה בגוף טקסט 2 תו"/>
    <w:basedOn w:val="a0"/>
    <w:link w:val="23"/>
    <w:semiHidden/>
    <w:rsid w:val="009D0360"/>
    <w:rPr>
      <w:rFonts w:ascii="Keren" w:eastAsia="Times New Roman" w:hAnsi="Keren" w:cs="David"/>
      <w:sz w:val="24"/>
      <w:szCs w:val="24"/>
      <w:lang w:eastAsia="he-IL"/>
      <w14:ligatures w14:val="none"/>
    </w:rPr>
  </w:style>
  <w:style w:type="paragraph" w:styleId="33">
    <w:name w:val="Body Text Indent 3"/>
    <w:basedOn w:val="a"/>
    <w:link w:val="34"/>
    <w:semiHidden/>
    <w:unhideWhenUsed/>
    <w:rsid w:val="009D0360"/>
    <w:pPr>
      <w:spacing w:after="0" w:line="360" w:lineRule="auto"/>
      <w:ind w:left="386"/>
    </w:pPr>
    <w:rPr>
      <w:rFonts w:ascii="Keren" w:eastAsia="Times New Roman" w:hAnsi="Keren" w:cs="David"/>
      <w:sz w:val="24"/>
      <w:szCs w:val="24"/>
      <w:lang w:eastAsia="he-IL"/>
      <w14:ligatures w14:val="none"/>
    </w:rPr>
  </w:style>
  <w:style w:type="character" w:customStyle="1" w:styleId="34">
    <w:name w:val="כניסה בגוף טקסט 3 תו"/>
    <w:basedOn w:val="a0"/>
    <w:link w:val="33"/>
    <w:semiHidden/>
    <w:rsid w:val="009D0360"/>
    <w:rPr>
      <w:rFonts w:ascii="Keren" w:eastAsia="Times New Roman" w:hAnsi="Keren" w:cs="David"/>
      <w:sz w:val="24"/>
      <w:szCs w:val="24"/>
      <w:lang w:eastAsia="he-IL"/>
      <w14:ligatures w14:val="none"/>
    </w:rPr>
  </w:style>
  <w:style w:type="paragraph" w:styleId="afe">
    <w:name w:val="Block Text"/>
    <w:basedOn w:val="a"/>
    <w:semiHidden/>
    <w:unhideWhenUsed/>
    <w:rsid w:val="009D0360"/>
    <w:pPr>
      <w:tabs>
        <w:tab w:val="left" w:pos="8306"/>
      </w:tabs>
      <w:spacing w:after="0" w:line="360" w:lineRule="auto"/>
      <w:ind w:left="26" w:right="540"/>
      <w:jc w:val="both"/>
    </w:pPr>
    <w:rPr>
      <w:rFonts w:ascii="Times New Roman" w:eastAsia="Times New Roman" w:hAnsi="Times New Roman" w:cs="David"/>
      <w:sz w:val="24"/>
      <w:szCs w:val="24"/>
      <w:lang w:eastAsia="he-IL"/>
      <w14:ligatures w14:val="none"/>
    </w:rPr>
  </w:style>
  <w:style w:type="paragraph" w:styleId="aff">
    <w:name w:val="Document Map"/>
    <w:basedOn w:val="a"/>
    <w:link w:val="aff0"/>
    <w:semiHidden/>
    <w:unhideWhenUsed/>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character" w:customStyle="1" w:styleId="aff0">
    <w:name w:val="מפת מסמך תו"/>
    <w:basedOn w:val="a0"/>
    <w:link w:val="aff"/>
    <w:semiHidden/>
    <w:rsid w:val="009D0360"/>
    <w:rPr>
      <w:rFonts w:ascii="Times New Roman" w:eastAsia="Times New Roman" w:hAnsi="Times New Roman" w:cs="Times New Roman"/>
      <w:sz w:val="28"/>
      <w:szCs w:val="24"/>
      <w:shd w:val="clear" w:color="auto" w:fill="000080"/>
      <w:lang w:eastAsia="he-IL"/>
      <w14:ligatures w14:val="none"/>
    </w:rPr>
  </w:style>
  <w:style w:type="paragraph" w:styleId="aff1">
    <w:name w:val="annotation subject"/>
    <w:basedOn w:val="af1"/>
    <w:next w:val="af1"/>
    <w:link w:val="aff2"/>
    <w:semiHidden/>
    <w:unhideWhenUsed/>
    <w:rsid w:val="009D0360"/>
    <w:rPr>
      <w:b/>
      <w:bCs/>
    </w:rPr>
  </w:style>
  <w:style w:type="character" w:customStyle="1" w:styleId="aff2">
    <w:name w:val="נושא הערה תו"/>
    <w:basedOn w:val="af2"/>
    <w:link w:val="aff1"/>
    <w:semiHidden/>
    <w:rsid w:val="009D0360"/>
    <w:rPr>
      <w:rFonts w:ascii="Keren" w:eastAsia="Times New Roman" w:hAnsi="Keren" w:cs="David"/>
      <w:b/>
      <w:bCs/>
      <w:sz w:val="20"/>
      <w:szCs w:val="20"/>
      <w:lang w:eastAsia="he-IL"/>
      <w14:ligatures w14:val="none"/>
    </w:rPr>
  </w:style>
  <w:style w:type="paragraph" w:styleId="aff3">
    <w:name w:val="Balloon Text"/>
    <w:basedOn w:val="a"/>
    <w:link w:val="aff4"/>
    <w:semiHidden/>
    <w:unhideWhenUsed/>
    <w:rsid w:val="009D0360"/>
    <w:pPr>
      <w:spacing w:after="0" w:line="360" w:lineRule="auto"/>
      <w:jc w:val="both"/>
    </w:pPr>
    <w:rPr>
      <w:rFonts w:ascii="Times New Roman" w:eastAsia="Times New Roman" w:hAnsi="Times New Roman" w:cs="Times New Roman"/>
      <w:sz w:val="16"/>
      <w:szCs w:val="16"/>
      <w:lang w:eastAsia="he-IL"/>
      <w14:ligatures w14:val="none"/>
    </w:rPr>
  </w:style>
  <w:style w:type="character" w:customStyle="1" w:styleId="aff4">
    <w:name w:val="טקסט בלונים תו"/>
    <w:basedOn w:val="a0"/>
    <w:link w:val="aff3"/>
    <w:semiHidden/>
    <w:rsid w:val="009D0360"/>
    <w:rPr>
      <w:rFonts w:ascii="Times New Roman" w:eastAsia="Times New Roman" w:hAnsi="Times New Roman" w:cs="Times New Roman"/>
      <w:sz w:val="16"/>
      <w:szCs w:val="16"/>
      <w:lang w:eastAsia="he-IL"/>
      <w14:ligatures w14:val="none"/>
    </w:rPr>
  </w:style>
  <w:style w:type="paragraph" w:styleId="aff5">
    <w:name w:val="Revision"/>
    <w:uiPriority w:val="99"/>
    <w:semiHidden/>
    <w:rsid w:val="009D0360"/>
    <w:pPr>
      <w:bidi w:val="0"/>
      <w:spacing w:after="0" w:line="240" w:lineRule="auto"/>
    </w:pPr>
    <w:rPr>
      <w:rFonts w:ascii="Keren" w:eastAsia="Times New Roman" w:hAnsi="Keren" w:cs="David"/>
      <w:sz w:val="28"/>
      <w:szCs w:val="24"/>
      <w:lang w:eastAsia="he-IL"/>
      <w14:ligatures w14:val="none"/>
    </w:rPr>
  </w:style>
  <w:style w:type="paragraph" w:customStyle="1" w:styleId="text">
    <w:name w:val="text"/>
    <w:basedOn w:val="a"/>
    <w:rsid w:val="009D0360"/>
    <w:pPr>
      <w:bidi w:val="0"/>
      <w:spacing w:before="100" w:beforeAutospacing="1" w:after="100" w:afterAutospacing="1" w:line="360" w:lineRule="auto"/>
    </w:pPr>
    <w:rPr>
      <w:rFonts w:ascii="Times New Roman" w:eastAsia="Times New Roman" w:hAnsi="Times New Roman" w:cs="David"/>
      <w:sz w:val="26"/>
      <w:szCs w:val="26"/>
      <w:lang w:eastAsia="he-IL"/>
      <w14:ligatures w14:val="none"/>
    </w:rPr>
  </w:style>
  <w:style w:type="paragraph" w:customStyle="1" w:styleId="coteret">
    <w:name w:val="coteret"/>
    <w:basedOn w:val="a"/>
    <w:rsid w:val="009D0360"/>
    <w:pPr>
      <w:bidi w:val="0"/>
      <w:spacing w:before="100" w:beforeAutospacing="1" w:after="100" w:afterAutospacing="1" w:line="360" w:lineRule="auto"/>
    </w:pPr>
    <w:rPr>
      <w:rFonts w:ascii="Times New Roman" w:eastAsia="Times New Roman" w:hAnsi="Times New Roman" w:cs="David"/>
      <w:color w:val="0000FF"/>
      <w:sz w:val="36"/>
      <w:szCs w:val="36"/>
      <w:lang w:eastAsia="he-IL"/>
      <w14:ligatures w14:val="none"/>
    </w:rPr>
  </w:style>
  <w:style w:type="paragraph" w:customStyle="1" w:styleId="meidaotiyot">
    <w:name w:val="meidaotiyot"/>
    <w:basedOn w:val="a"/>
    <w:rsid w:val="009D0360"/>
    <w:pPr>
      <w:bidi w:val="0"/>
      <w:spacing w:before="100" w:beforeAutospacing="1" w:after="100" w:afterAutospacing="1" w:line="360" w:lineRule="auto"/>
    </w:pPr>
    <w:rPr>
      <w:rFonts w:ascii="Arial" w:eastAsia="Times New Roman" w:hAnsi="Arial" w:cs="Arial"/>
      <w:color w:val="000000"/>
      <w:sz w:val="17"/>
      <w:szCs w:val="17"/>
      <w:lang w:eastAsia="he-IL"/>
      <w14:ligatures w14:val="none"/>
    </w:rPr>
  </w:style>
  <w:style w:type="paragraph" w:customStyle="1" w:styleId="42">
    <w:name w:val="4"/>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35">
    <w:name w:val="3"/>
    <w:basedOn w:val="a"/>
    <w:next w:val="ae"/>
    <w:semiHidden/>
    <w:rsid w:val="009D0360"/>
    <w:pPr>
      <w:spacing w:after="0" w:line="360" w:lineRule="auto"/>
    </w:pPr>
    <w:rPr>
      <w:rFonts w:ascii="Keren" w:eastAsia="Times New Roman" w:hAnsi="Keren" w:cs="David"/>
      <w:sz w:val="20"/>
      <w:szCs w:val="20"/>
      <w:lang w:eastAsia="he-IL"/>
      <w14:ligatures w14:val="none"/>
    </w:rPr>
  </w:style>
  <w:style w:type="paragraph" w:customStyle="1" w:styleId="100">
    <w:name w:val="רגיל + ‏10 נק"/>
    <w:basedOn w:val="a"/>
    <w:rsid w:val="009D0360"/>
    <w:pPr>
      <w:spacing w:after="0" w:line="360" w:lineRule="auto"/>
      <w:jc w:val="both"/>
    </w:pPr>
    <w:rPr>
      <w:rFonts w:ascii="Keren" w:eastAsia="Times New Roman" w:hAnsi="Keren" w:cs="David"/>
      <w:sz w:val="20"/>
      <w:szCs w:val="20"/>
      <w:lang w:eastAsia="he-IL"/>
      <w14:ligatures w14:val="none"/>
    </w:rPr>
  </w:style>
  <w:style w:type="paragraph" w:customStyle="1" w:styleId="216-16">
    <w:name w:val="סגנון כותרת 2 + ‏16 נק שנה לובן אות ב- ‏16 נק"/>
    <w:basedOn w:val="2"/>
    <w:rsid w:val="009D0360"/>
    <w:pPr>
      <w:keepLines w:val="0"/>
      <w:spacing w:before="240" w:after="60" w:line="360" w:lineRule="auto"/>
      <w:jc w:val="center"/>
    </w:pPr>
    <w:rPr>
      <w:rFonts w:ascii="Arial" w:eastAsia="Times New Roman" w:hAnsi="Arial" w:cs="Symbol"/>
      <w:b/>
      <w:bCs/>
      <w:i/>
      <w:color w:val="auto"/>
      <w:kern w:val="32"/>
      <w:u w:val="single"/>
      <w:lang w:eastAsia="he-IL"/>
      <w14:ligatures w14:val="none"/>
    </w:rPr>
  </w:style>
  <w:style w:type="paragraph" w:customStyle="1" w:styleId="25">
    <w:name w:val="2"/>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12">
    <w:name w:val="1"/>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a22yellowbold">
    <w:name w:val="a22yellowbold"/>
    <w:basedOn w:val="a"/>
    <w:rsid w:val="009D0360"/>
    <w:pPr>
      <w:bidi w:val="0"/>
      <w:spacing w:before="100" w:beforeAutospacing="1" w:after="100" w:afterAutospacing="1" w:line="240" w:lineRule="auto"/>
    </w:pPr>
    <w:rPr>
      <w:rFonts w:ascii="Arial" w:eastAsia="Times New Roman" w:hAnsi="Arial" w:cs="Arial"/>
      <w:b/>
      <w:bCs/>
      <w:color w:val="E49E0C"/>
      <w:sz w:val="33"/>
      <w:szCs w:val="33"/>
      <w:lang w:eastAsia="he-IL"/>
      <w14:ligatures w14:val="none"/>
    </w:rPr>
  </w:style>
  <w:style w:type="paragraph" w:customStyle="1" w:styleId="a12black">
    <w:name w:val="a12black"/>
    <w:basedOn w:val="a"/>
    <w:rsid w:val="009D0360"/>
    <w:pPr>
      <w:bidi w:val="0"/>
      <w:spacing w:before="100" w:beforeAutospacing="1" w:after="100" w:afterAutospacing="1" w:line="240" w:lineRule="auto"/>
    </w:pPr>
    <w:rPr>
      <w:rFonts w:ascii="Arial" w:eastAsia="Times New Roman" w:hAnsi="Arial" w:cs="Arial"/>
      <w:color w:val="000000"/>
      <w:sz w:val="18"/>
      <w:szCs w:val="18"/>
      <w:lang w:eastAsia="he-IL"/>
      <w14:ligatures w14:val="none"/>
    </w:rPr>
  </w:style>
  <w:style w:type="character" w:styleId="aff6">
    <w:name w:val="annotation reference"/>
    <w:basedOn w:val="a0"/>
    <w:semiHidden/>
    <w:unhideWhenUsed/>
    <w:rsid w:val="009D0360"/>
    <w:rPr>
      <w:sz w:val="16"/>
      <w:szCs w:val="16"/>
    </w:rPr>
  </w:style>
  <w:style w:type="character" w:styleId="aff7">
    <w:name w:val="endnote reference"/>
    <w:basedOn w:val="a0"/>
    <w:semiHidden/>
    <w:unhideWhenUsed/>
    <w:rsid w:val="009D0360"/>
    <w:rPr>
      <w:vertAlign w:val="superscript"/>
    </w:rPr>
  </w:style>
  <w:style w:type="character" w:customStyle="1" w:styleId="Heading1">
    <w:name w:val="Heading 1 תו"/>
    <w:basedOn w:val="a0"/>
    <w:rsid w:val="009D0360"/>
    <w:rPr>
      <w:rFonts w:ascii="Keren" w:hAnsi="Keren" w:cs="Keren" w:hint="cs"/>
      <w:sz w:val="26"/>
      <w:szCs w:val="24"/>
      <w:lang w:val="en-US" w:eastAsia="he-IL" w:bidi="he-IL"/>
    </w:rPr>
  </w:style>
  <w:style w:type="character" w:customStyle="1" w:styleId="Heading2">
    <w:name w:val="Heading 2 תו"/>
    <w:basedOn w:val="a0"/>
    <w:rsid w:val="009D0360"/>
    <w:rPr>
      <w:rFonts w:ascii="Keren" w:hAnsi="Keren" w:cs="David" w:hint="cs"/>
      <w:sz w:val="34"/>
      <w:szCs w:val="32"/>
      <w:lang w:val="en-US" w:eastAsia="he-IL" w:bidi="he-IL"/>
    </w:rPr>
  </w:style>
  <w:style w:type="character" w:customStyle="1" w:styleId="Heading4">
    <w:name w:val="Heading 4 תו"/>
    <w:basedOn w:val="a0"/>
    <w:rsid w:val="009D0360"/>
    <w:rPr>
      <w:rFonts w:ascii="Keren" w:hAnsi="Keren" w:cs="David" w:hint="cs"/>
      <w:sz w:val="28"/>
      <w:szCs w:val="24"/>
      <w:u w:val="single"/>
      <w:lang w:val="en-US" w:eastAsia="he-IL" w:bidi="he-IL"/>
    </w:rPr>
  </w:style>
  <w:style w:type="character" w:customStyle="1" w:styleId="Heading5">
    <w:name w:val="Heading 5 תו"/>
    <w:basedOn w:val="a0"/>
    <w:rsid w:val="009D0360"/>
    <w:rPr>
      <w:rFonts w:ascii="Keren" w:hAnsi="Keren" w:cs="David" w:hint="cs"/>
      <w:sz w:val="26"/>
      <w:szCs w:val="24"/>
      <w:lang w:val="en-US" w:eastAsia="he-IL" w:bidi="he-IL"/>
    </w:rPr>
  </w:style>
  <w:style w:type="character" w:customStyle="1" w:styleId="71">
    <w:name w:val="כותרת 71"/>
    <w:aliases w:val="Heading 7 תו תו"/>
    <w:basedOn w:val="a0"/>
    <w:rsid w:val="009D0360"/>
    <w:rPr>
      <w:rFonts w:ascii="Keren" w:hAnsi="Keren" w:cs="David" w:hint="cs"/>
      <w:b/>
      <w:bCs/>
      <w:sz w:val="26"/>
      <w:szCs w:val="24"/>
      <w:lang w:val="en-US" w:eastAsia="he-IL" w:bidi="he-IL"/>
    </w:rPr>
  </w:style>
  <w:style w:type="character" w:customStyle="1" w:styleId="a15blue2bold1">
    <w:name w:val="a15blue2bold1"/>
    <w:basedOn w:val="a0"/>
    <w:rsid w:val="009D0360"/>
    <w:rPr>
      <w:rFonts w:ascii="Arial" w:hAnsi="Arial" w:cs="Arial" w:hint="default"/>
      <w:b/>
      <w:bCs/>
      <w:strike w:val="0"/>
      <w:dstrike w:val="0"/>
      <w:color w:val="6C7E96"/>
      <w:sz w:val="23"/>
      <w:szCs w:val="23"/>
      <w:u w:val="none"/>
      <w:effect w:val="none"/>
    </w:rPr>
  </w:style>
  <w:style w:type="numbering" w:customStyle="1" w:styleId="26">
    <w:name w:val="ללא רשימה2"/>
    <w:next w:val="a2"/>
    <w:uiPriority w:val="99"/>
    <w:semiHidden/>
    <w:unhideWhenUsed/>
    <w:rsid w:val="00FA6C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6683</Words>
  <Characters>33416</Characters>
  <Application>Microsoft Office Word</Application>
  <DocSecurity>0</DocSecurity>
  <Lines>278</Lines>
  <Paragraphs>80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40019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2</cp:revision>
  <dcterms:created xsi:type="dcterms:W3CDTF">2025-12-04T21:31:00Z</dcterms:created>
  <dcterms:modified xsi:type="dcterms:W3CDTF">2025-12-04T21:31:00Z</dcterms:modified>
</cp:coreProperties>
</file>