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438B" w14:textId="77777777" w:rsidR="008E1DF0" w:rsidRPr="008E1DF0" w:rsidRDefault="008E1DF0" w:rsidP="008E1DF0">
      <w:pPr>
        <w:autoSpaceDE w:val="0"/>
        <w:autoSpaceDN w:val="0"/>
        <w:adjustRightInd w:val="0"/>
        <w:spacing w:after="0" w:line="360" w:lineRule="auto"/>
        <w:ind w:right="-720"/>
        <w:jc w:val="both"/>
        <w:outlineLvl w:val="0"/>
        <w:rPr>
          <w:rFonts w:ascii="Keren" w:eastAsia="Times New Roman" w:hAnsi="Keren" w:cs="Keren"/>
          <w:sz w:val="26"/>
          <w:szCs w:val="24"/>
          <w:lang w:eastAsia="he-IL"/>
          <w14:ligatures w14:val="none"/>
        </w:rPr>
      </w:pPr>
      <w:bookmarkStart w:id="0" w:name="_Toc88310593"/>
      <w:bookmarkStart w:id="1" w:name="_Toc88356466"/>
      <w:bookmarkStart w:id="2" w:name="_Toc88530220"/>
      <w:r w:rsidRPr="008E1DF0">
        <w:rPr>
          <w:rFonts w:ascii="Keren" w:eastAsia="Times New Roman" w:hAnsi="Keren" w:cs="Keren" w:hint="cs"/>
          <w:sz w:val="26"/>
          <w:szCs w:val="24"/>
          <w:rtl/>
          <w:lang w:eastAsia="he-IL"/>
          <w14:ligatures w14:val="none"/>
        </w:rPr>
        <w:t>חלק שלישי - עיון והגות</w:t>
      </w:r>
      <w:bookmarkEnd w:id="0"/>
      <w:bookmarkEnd w:id="1"/>
      <w:bookmarkEnd w:id="2"/>
    </w:p>
    <w:p w14:paraId="0B32FBBF" w14:textId="77777777" w:rsidR="008E1DF0" w:rsidRPr="008E1DF0" w:rsidRDefault="008E1DF0" w:rsidP="008E1DF0">
      <w:pPr>
        <w:tabs>
          <w:tab w:val="left" w:pos="8306"/>
        </w:tabs>
        <w:bidi w:val="0"/>
        <w:spacing w:after="0" w:line="360" w:lineRule="auto"/>
        <w:jc w:val="right"/>
        <w:rPr>
          <w:rFonts w:ascii="Times New Roman" w:eastAsia="Times New Roman" w:hAnsi="Times New Roman" w:cs="David" w:hint="cs"/>
          <w:sz w:val="26"/>
          <w:szCs w:val="24"/>
          <w:rtl/>
          <w:lang w:eastAsia="he-IL"/>
          <w14:ligatures w14:val="none"/>
        </w:rPr>
      </w:pPr>
    </w:p>
    <w:p w14:paraId="3DF09678" w14:textId="77777777" w:rsidR="008E1DF0" w:rsidRPr="008E1DF0" w:rsidRDefault="008E1DF0" w:rsidP="008E1DF0">
      <w:pPr>
        <w:spacing w:after="0" w:line="360" w:lineRule="auto"/>
        <w:jc w:val="both"/>
        <w:rPr>
          <w:rFonts w:ascii="Times New Roman" w:eastAsia="Times New Roman" w:hAnsi="Times New Roman" w:cs="David"/>
          <w:sz w:val="26"/>
          <w:szCs w:val="24"/>
          <w:rtl/>
          <w:lang w:eastAsia="he-IL"/>
          <w14:ligatures w14:val="none"/>
        </w:rPr>
      </w:pPr>
      <w:r w:rsidRPr="008E1DF0">
        <w:rPr>
          <w:rFonts w:ascii="Times New Roman" w:eastAsia="Times New Roman" w:hAnsi="Times New Roman" w:cs="David"/>
          <w:sz w:val="26"/>
          <w:szCs w:val="24"/>
          <w:rtl/>
          <w:lang w:eastAsia="he-IL"/>
          <w14:ligatures w14:val="none"/>
        </w:rPr>
        <w:t>בפרקים הבאים נתייחס לנושאים עקרוניים שיש בהם מקום להרחבה ופירוט, אך לא היה מקום להאריך בהם בתוך מסגרת הספר.</w:t>
      </w:r>
    </w:p>
    <w:p w14:paraId="51C94964" w14:textId="77777777" w:rsidR="008E1DF0" w:rsidRPr="008E1DF0" w:rsidRDefault="008E1DF0" w:rsidP="008E1DF0">
      <w:pPr>
        <w:tabs>
          <w:tab w:val="left" w:pos="8306"/>
        </w:tabs>
        <w:spacing w:after="0" w:line="360" w:lineRule="auto"/>
        <w:jc w:val="both"/>
        <w:rPr>
          <w:rFonts w:ascii="Times New Roman" w:eastAsia="Times New Roman" w:hAnsi="Times New Roman" w:cs="David"/>
          <w:sz w:val="26"/>
          <w:szCs w:val="24"/>
          <w:rtl/>
          <w:lang w:eastAsia="he-IL"/>
          <w14:ligatures w14:val="none"/>
        </w:rPr>
      </w:pPr>
    </w:p>
    <w:p w14:paraId="32116C54" w14:textId="77777777" w:rsidR="008E1DF0" w:rsidRPr="008E1DF0" w:rsidRDefault="008E1DF0" w:rsidP="008E1DF0">
      <w:pPr>
        <w:tabs>
          <w:tab w:val="num" w:pos="360"/>
          <w:tab w:val="num" w:pos="720"/>
        </w:tabs>
        <w:spacing w:after="0" w:line="360" w:lineRule="auto"/>
        <w:ind w:left="720" w:right="720" w:hanging="360"/>
        <w:outlineLvl w:val="2"/>
        <w:rPr>
          <w:rFonts w:ascii="Keren" w:eastAsia="Times New Roman" w:hAnsi="Keren" w:cs="David"/>
          <w:b/>
          <w:bCs/>
          <w:sz w:val="26"/>
          <w:szCs w:val="24"/>
          <w:rtl/>
          <w:lang w:eastAsia="he-IL"/>
          <w14:ligatures w14:val="none"/>
        </w:rPr>
      </w:pPr>
      <w:bookmarkStart w:id="3" w:name="_Ref87890397"/>
      <w:bookmarkStart w:id="4" w:name="_Ref87896549"/>
      <w:bookmarkStart w:id="5" w:name="_Toc88530221"/>
      <w:r w:rsidRPr="008E1DF0">
        <w:rPr>
          <w:rFonts w:ascii="Keren" w:eastAsia="Times New Roman" w:hAnsi="Keren" w:cs="David"/>
          <w:b/>
          <w:bCs/>
          <w:sz w:val="26"/>
          <w:szCs w:val="24"/>
          <w:rtl/>
          <w:lang w:eastAsia="he-IL"/>
          <w14:ligatures w14:val="none"/>
        </w:rPr>
        <w:t>הקדיש</w:t>
      </w:r>
      <w:bookmarkEnd w:id="3"/>
      <w:bookmarkEnd w:id="4"/>
      <w:bookmarkEnd w:id="5"/>
      <w:r w:rsidRPr="008E1DF0">
        <w:rPr>
          <w:rFonts w:ascii="Keren" w:eastAsia="Times New Roman" w:hAnsi="Keren" w:cs="David"/>
          <w:b/>
          <w:bCs/>
          <w:sz w:val="26"/>
          <w:szCs w:val="24"/>
          <w:rtl/>
          <w:lang w:eastAsia="he-IL"/>
          <w14:ligatures w14:val="none"/>
        </w:rPr>
        <w:t xml:space="preserve"> </w:t>
      </w:r>
    </w:p>
    <w:p w14:paraId="617594A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הקדיש היא תפילה מוכרת וידועה, אפילו למי שאינם בקיאים במסורת ישראל. הקדיש מופיע בהקשר העממי בדרך כלל בהקשר לתפילות, לאבלות, לימי זיכרון, ליתמות לשכול ולאבדן.</w:t>
      </w:r>
    </w:p>
    <w:p w14:paraId="76D5999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הקדיש מביע תהילה לה', עם תפילה ובקשה שיתגדל שמו של הקדוש ברוך הוא בעולם. לכאורה, מה הקשר בין הקדיש לבין אבלות?</w:t>
      </w:r>
    </w:p>
    <w:p w14:paraId="7B7259D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6CEEB160" w14:textId="77777777" w:rsidR="008E1DF0" w:rsidRPr="008E1DF0" w:rsidRDefault="008E1DF0" w:rsidP="008E1DF0">
      <w:pPr>
        <w:spacing w:after="0" w:line="360" w:lineRule="auto"/>
        <w:jc w:val="both"/>
        <w:rPr>
          <w:rFonts w:ascii="Keren" w:eastAsia="Times New Roman" w:hAnsi="Keren" w:cs="David"/>
          <w:sz w:val="26"/>
          <w:szCs w:val="24"/>
          <w:u w:val="single"/>
          <w:rtl/>
          <w:lang w:eastAsia="he-IL"/>
          <w14:ligatures w14:val="none"/>
        </w:rPr>
      </w:pPr>
      <w:r w:rsidRPr="008E1DF0">
        <w:rPr>
          <w:rFonts w:ascii="Keren" w:eastAsia="Times New Roman" w:hAnsi="Keren" w:cs="David"/>
          <w:sz w:val="26"/>
          <w:szCs w:val="24"/>
          <w:u w:val="single"/>
          <w:rtl/>
          <w:lang w:eastAsia="he-IL"/>
          <w14:ligatures w14:val="none"/>
        </w:rPr>
        <w:t>תרגום הקדיש</w:t>
      </w:r>
    </w:p>
    <w:p w14:paraId="1C17A95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ראשית נתרגם, כדי להבין את מילות הקדיש </w:t>
      </w:r>
      <w:r w:rsidRPr="008E1DF0">
        <w:rPr>
          <w:rFonts w:ascii="Keren" w:eastAsia="Times New Roman" w:hAnsi="Keren" w:cs="David"/>
          <w:sz w:val="26"/>
          <w:szCs w:val="20"/>
          <w:rtl/>
          <w:lang w:eastAsia="he-IL"/>
          <w14:ligatures w14:val="none"/>
        </w:rPr>
        <w:t>(נוסח אשכנזי)</w:t>
      </w:r>
      <w:r w:rsidRPr="008E1DF0">
        <w:rPr>
          <w:rFonts w:ascii="Keren" w:eastAsia="Times New Roman" w:hAnsi="Keren" w:cs="David"/>
          <w:sz w:val="26"/>
          <w:szCs w:val="24"/>
          <w:rtl/>
          <w:lang w:eastAsia="he-IL"/>
          <w14:ligatures w14:val="none"/>
        </w:rPr>
        <w:t>:</w:t>
      </w:r>
    </w:p>
    <w:p w14:paraId="52C80CA7"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pgSz w:w="11906" w:h="16838"/>
          <w:pgMar w:top="1440" w:right="1247" w:bottom="1440" w:left="1247" w:header="708" w:footer="708" w:gutter="0"/>
          <w:paperSrc w:first="33612" w:other="33612"/>
          <w:cols w:space="720"/>
          <w:bidi/>
          <w:rtlGutter/>
        </w:sectPr>
      </w:pPr>
    </w:p>
    <w:p w14:paraId="5F9A364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יתגדל ויתקדש שמיה רבא</w:t>
      </w:r>
      <w:r w:rsidRPr="008E1DF0">
        <w:rPr>
          <w:rFonts w:ascii="Keren" w:eastAsia="Times New Roman" w:hAnsi="Keren" w:cs="David"/>
          <w:sz w:val="26"/>
          <w:szCs w:val="24"/>
          <w:rtl/>
          <w:lang w:eastAsia="he-IL"/>
          <w14:ligatures w14:val="none"/>
        </w:rPr>
        <w:tab/>
      </w:r>
      <w:r w:rsidRPr="008E1DF0">
        <w:rPr>
          <w:rFonts w:ascii="Keren" w:eastAsia="Times New Roman" w:hAnsi="Keren" w:cs="David"/>
          <w:sz w:val="26"/>
          <w:szCs w:val="24"/>
          <w:rtl/>
          <w:lang w:eastAsia="he-IL"/>
          <w14:ligatures w14:val="none"/>
        </w:rPr>
        <w:tab/>
      </w:r>
    </w:p>
    <w:p w14:paraId="3A2183A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בעלמא די ברא כרעותיה</w:t>
      </w:r>
    </w:p>
    <w:p w14:paraId="32C3B40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וימליך מלכותיה</w:t>
      </w:r>
    </w:p>
    <w:p w14:paraId="18DDF95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(ויצמח </w:t>
      </w:r>
      <w:proofErr w:type="spellStart"/>
      <w:r w:rsidRPr="008E1DF0">
        <w:rPr>
          <w:rFonts w:ascii="Keren" w:eastAsia="Times New Roman" w:hAnsi="Keren" w:cs="David"/>
          <w:sz w:val="26"/>
          <w:szCs w:val="24"/>
          <w:rtl/>
          <w:lang w:eastAsia="he-IL"/>
          <w14:ligatures w14:val="none"/>
        </w:rPr>
        <w:t>פורקניה</w:t>
      </w:r>
      <w:proofErr w:type="spellEnd"/>
      <w:r w:rsidRPr="008E1DF0">
        <w:rPr>
          <w:rFonts w:ascii="Keren" w:eastAsia="Times New Roman" w:hAnsi="Keren" w:cs="David"/>
          <w:sz w:val="26"/>
          <w:szCs w:val="24"/>
          <w:rtl/>
          <w:lang w:eastAsia="he-IL"/>
          <w14:ligatures w14:val="none"/>
        </w:rPr>
        <w:t xml:space="preserve"> </w:t>
      </w:r>
    </w:p>
    <w:p w14:paraId="16B22F3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ויקרב משיחיה</w:t>
      </w:r>
      <w:r w:rsidRPr="008E1DF0">
        <w:rPr>
          <w:rFonts w:ascii="Keren" w:eastAsia="Times New Roman" w:hAnsi="Keren" w:cs="David"/>
          <w:sz w:val="26"/>
          <w:szCs w:val="24"/>
          <w:vertAlign w:val="superscript"/>
          <w:lang w:eastAsia="he-IL"/>
          <w14:ligatures w14:val="none"/>
        </w:rPr>
        <w:footnoteReference w:id="1"/>
      </w:r>
      <w:r w:rsidRPr="008E1DF0">
        <w:rPr>
          <w:rFonts w:ascii="Keren" w:eastAsia="Times New Roman" w:hAnsi="Keren" w:cs="David"/>
          <w:sz w:val="26"/>
          <w:szCs w:val="24"/>
          <w:rtl/>
          <w:lang w:eastAsia="he-IL"/>
          <w14:ligatures w14:val="none"/>
        </w:rPr>
        <w:t>)</w:t>
      </w:r>
    </w:p>
    <w:p w14:paraId="4CC9C01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בחייכון</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וביומיכון</w:t>
      </w:r>
      <w:proofErr w:type="spellEnd"/>
    </w:p>
    <w:p w14:paraId="72DC441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ובחיי </w:t>
      </w:r>
      <w:proofErr w:type="spellStart"/>
      <w:r w:rsidRPr="008E1DF0">
        <w:rPr>
          <w:rFonts w:ascii="Keren" w:eastAsia="Times New Roman" w:hAnsi="Keren" w:cs="David"/>
          <w:sz w:val="26"/>
          <w:szCs w:val="24"/>
          <w:rtl/>
          <w:lang w:eastAsia="he-IL"/>
          <w14:ligatures w14:val="none"/>
        </w:rPr>
        <w:t>דכל</w:t>
      </w:r>
      <w:proofErr w:type="spellEnd"/>
      <w:r w:rsidRPr="008E1DF0">
        <w:rPr>
          <w:rFonts w:ascii="Keren" w:eastAsia="Times New Roman" w:hAnsi="Keren" w:cs="David"/>
          <w:sz w:val="26"/>
          <w:szCs w:val="24"/>
          <w:rtl/>
          <w:lang w:eastAsia="he-IL"/>
          <w14:ligatures w14:val="none"/>
        </w:rPr>
        <w:t xml:space="preserve"> בית ישראל</w:t>
      </w:r>
    </w:p>
    <w:p w14:paraId="072E317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בעגלא ובזמן קריב</w:t>
      </w:r>
    </w:p>
    <w:p w14:paraId="122C010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3D30A49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יהא שמיה רבא מברך </w:t>
      </w:r>
    </w:p>
    <w:p w14:paraId="0E26108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לעלם </w:t>
      </w:r>
      <w:proofErr w:type="spellStart"/>
      <w:r w:rsidRPr="008E1DF0">
        <w:rPr>
          <w:rFonts w:ascii="Keren" w:eastAsia="Times New Roman" w:hAnsi="Keren" w:cs="David"/>
          <w:sz w:val="26"/>
          <w:szCs w:val="24"/>
          <w:rtl/>
          <w:lang w:eastAsia="he-IL"/>
          <w14:ligatures w14:val="none"/>
        </w:rPr>
        <w:t>ולעלמי</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עלמיא</w:t>
      </w:r>
      <w:proofErr w:type="spellEnd"/>
    </w:p>
    <w:p w14:paraId="65554B02" w14:textId="77777777" w:rsidR="008E1DF0" w:rsidRPr="008E1DF0" w:rsidRDefault="008E1DF0" w:rsidP="008E1DF0">
      <w:pPr>
        <w:spacing w:after="0" w:line="360" w:lineRule="auto"/>
        <w:jc w:val="both"/>
        <w:rPr>
          <w:rFonts w:ascii="Symbol" w:eastAsia="Times New Roman" w:hAnsi="Symbol" w:cs="David"/>
          <w:i/>
          <w:iCs/>
          <w:color w:val="FF0000"/>
          <w:sz w:val="26"/>
          <w:szCs w:val="24"/>
          <w:rtl/>
          <w:lang w:eastAsia="he-IL"/>
          <w14:ligatures w14:val="none"/>
        </w:rPr>
      </w:pPr>
      <w:r w:rsidRPr="008E1DF0">
        <w:rPr>
          <w:rFonts w:ascii="Symbol" w:eastAsia="Times New Roman" w:hAnsi="Symbol" w:cs="David"/>
          <w:i/>
          <w:iCs/>
          <w:color w:val="FF0000"/>
          <w:sz w:val="26"/>
          <w:szCs w:val="24"/>
          <w:highlight w:val="yellow"/>
          <w:lang w:eastAsia="he-IL"/>
          <w14:ligatures w14:val="none"/>
        </w:rPr>
        <w:t xml:space="preserve">@# </w:t>
      </w:r>
      <w:r w:rsidRPr="008E1DF0">
        <w:rPr>
          <w:rFonts w:ascii="Symbol" w:eastAsia="Times New Roman" w:hAnsi="Symbol" w:cs="David"/>
          <w:i/>
          <w:iCs/>
          <w:color w:val="FF0000"/>
          <w:sz w:val="26"/>
          <w:szCs w:val="24"/>
          <w:highlight w:val="yellow"/>
          <w:rtl/>
          <w:lang w:eastAsia="he-IL"/>
          <w14:ligatures w14:val="none"/>
        </w:rPr>
        <w:t>לסדר את עימוד הקדישים.</w:t>
      </w:r>
    </w:p>
    <w:p w14:paraId="142B738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61FAE54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יתגדל ויתקדש שמו הגדול</w:t>
      </w:r>
    </w:p>
    <w:p w14:paraId="713B486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בעולם שברא כרצונו</w:t>
      </w:r>
    </w:p>
    <w:p w14:paraId="0A54C52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וימליך מלכותו</w:t>
      </w:r>
    </w:p>
    <w:p w14:paraId="711C0BD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ויצמיח ישועתו</w:t>
      </w:r>
    </w:p>
    <w:p w14:paraId="5BFFD49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ויקרב ביאת משיחו</w:t>
      </w:r>
    </w:p>
    <w:p w14:paraId="008B341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בחייכם </w:t>
      </w:r>
      <w:proofErr w:type="spellStart"/>
      <w:r w:rsidRPr="008E1DF0">
        <w:rPr>
          <w:rFonts w:ascii="Keren" w:eastAsia="Times New Roman" w:hAnsi="Keren" w:cs="David"/>
          <w:sz w:val="26"/>
          <w:szCs w:val="24"/>
          <w:rtl/>
          <w:lang w:eastAsia="he-IL"/>
          <w14:ligatures w14:val="none"/>
        </w:rPr>
        <w:t>וביומיכם</w:t>
      </w:r>
      <w:proofErr w:type="spellEnd"/>
    </w:p>
    <w:p w14:paraId="7759452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ובחיי כל בית ישראל</w:t>
      </w:r>
    </w:p>
    <w:p w14:paraId="36BE758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במהרה ובזמן קרוב</w:t>
      </w:r>
    </w:p>
    <w:p w14:paraId="43AFC6B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4967FC7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יהא שמו הגדול מבורך </w:t>
      </w:r>
    </w:p>
    <w:p w14:paraId="354CC60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לעולם </w:t>
      </w:r>
      <w:proofErr w:type="spellStart"/>
      <w:r w:rsidRPr="008E1DF0">
        <w:rPr>
          <w:rFonts w:ascii="Keren" w:eastAsia="Times New Roman" w:hAnsi="Keren" w:cs="David"/>
          <w:sz w:val="26"/>
          <w:szCs w:val="24"/>
          <w:rtl/>
          <w:lang w:eastAsia="he-IL"/>
          <w14:ligatures w14:val="none"/>
        </w:rPr>
        <w:t>ולעלמי</w:t>
      </w:r>
      <w:proofErr w:type="spellEnd"/>
      <w:r w:rsidRPr="008E1DF0">
        <w:rPr>
          <w:rFonts w:ascii="Keren" w:eastAsia="Times New Roman" w:hAnsi="Keren" w:cs="David"/>
          <w:sz w:val="26"/>
          <w:szCs w:val="24"/>
          <w:rtl/>
          <w:lang w:eastAsia="he-IL"/>
          <w14:ligatures w14:val="none"/>
        </w:rPr>
        <w:t xml:space="preserve"> עולמים</w:t>
      </w:r>
    </w:p>
    <w:p w14:paraId="5D55FD37"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equalWidth="0">
            <w:col w:w="5439" w:space="180"/>
            <w:col w:w="3793"/>
          </w:cols>
          <w:bidi/>
          <w:rtlGutter/>
        </w:sectPr>
      </w:pPr>
    </w:p>
    <w:p w14:paraId="46E01ECA"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equalWidth="0">
            <w:col w:w="4352" w:space="708"/>
            <w:col w:w="4352"/>
          </w:cols>
          <w:bidi/>
          <w:rtlGutter/>
        </w:sectPr>
      </w:pPr>
    </w:p>
    <w:p w14:paraId="1F0A163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6103B00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יתברך וישתבח ויתפאר ויתרומם </w:t>
      </w:r>
    </w:p>
    <w:p w14:paraId="6584A0C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ויתנשא ויתהדר ויתעלה ויתהלל</w:t>
      </w:r>
    </w:p>
    <w:p w14:paraId="2C19FBBE"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space="720"/>
          <w:bidi/>
          <w:rtlGutter/>
        </w:sectPr>
      </w:pPr>
    </w:p>
    <w:p w14:paraId="7BDB79F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2DE3FA8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שמיה </w:t>
      </w:r>
      <w:proofErr w:type="spellStart"/>
      <w:r w:rsidRPr="008E1DF0">
        <w:rPr>
          <w:rFonts w:ascii="Keren" w:eastAsia="Times New Roman" w:hAnsi="Keren" w:cs="David"/>
          <w:sz w:val="26"/>
          <w:szCs w:val="24"/>
          <w:rtl/>
          <w:lang w:eastAsia="he-IL"/>
          <w14:ligatures w14:val="none"/>
        </w:rPr>
        <w:t>דקודשא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בריך</w:t>
      </w:r>
      <w:proofErr w:type="spellEnd"/>
      <w:r w:rsidRPr="008E1DF0">
        <w:rPr>
          <w:rFonts w:ascii="Keren" w:eastAsia="Times New Roman" w:hAnsi="Keren" w:cs="David"/>
          <w:sz w:val="26"/>
          <w:szCs w:val="24"/>
          <w:rtl/>
          <w:lang w:eastAsia="he-IL"/>
          <w14:ligatures w14:val="none"/>
        </w:rPr>
        <w:t xml:space="preserve"> הוא</w:t>
      </w:r>
    </w:p>
    <w:p w14:paraId="1E0F3DF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לעלא</w:t>
      </w:r>
      <w:proofErr w:type="spellEnd"/>
      <w:r w:rsidRPr="008E1DF0">
        <w:rPr>
          <w:rFonts w:ascii="Keren" w:eastAsia="Times New Roman" w:hAnsi="Keren" w:cs="David"/>
          <w:sz w:val="26"/>
          <w:szCs w:val="24"/>
          <w:rtl/>
          <w:lang w:eastAsia="he-IL"/>
          <w14:ligatures w14:val="none"/>
        </w:rPr>
        <w:t xml:space="preserve"> מן כל </w:t>
      </w:r>
      <w:proofErr w:type="spellStart"/>
      <w:r w:rsidRPr="008E1DF0">
        <w:rPr>
          <w:rFonts w:ascii="Keren" w:eastAsia="Times New Roman" w:hAnsi="Keren" w:cs="David"/>
          <w:sz w:val="26"/>
          <w:szCs w:val="24"/>
          <w:rtl/>
          <w:lang w:eastAsia="he-IL"/>
          <w14:ligatures w14:val="none"/>
        </w:rPr>
        <w:t>ברכתא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ושירתא</w:t>
      </w:r>
      <w:proofErr w:type="spellEnd"/>
    </w:p>
    <w:p w14:paraId="49C8677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תושבחתא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ונחמתא</w:t>
      </w:r>
      <w:proofErr w:type="spellEnd"/>
    </w:p>
    <w:p w14:paraId="2837534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דאמירן</w:t>
      </w:r>
      <w:proofErr w:type="spellEnd"/>
      <w:r w:rsidRPr="008E1DF0">
        <w:rPr>
          <w:rFonts w:ascii="Keren" w:eastAsia="Times New Roman" w:hAnsi="Keren" w:cs="David"/>
          <w:sz w:val="26"/>
          <w:szCs w:val="24"/>
          <w:rtl/>
          <w:lang w:eastAsia="he-IL"/>
          <w14:ligatures w14:val="none"/>
        </w:rPr>
        <w:t xml:space="preserve"> בעלמא</w:t>
      </w:r>
    </w:p>
    <w:p w14:paraId="6D8259A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3CB54DF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יהא שלמא רבא מן שמיא</w:t>
      </w:r>
    </w:p>
    <w:p w14:paraId="127D5D9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וחיים (טובים</w:t>
      </w:r>
      <w:r w:rsidRPr="008E1DF0">
        <w:rPr>
          <w:rFonts w:ascii="Keren" w:eastAsia="Times New Roman" w:hAnsi="Keren" w:cs="David"/>
          <w:sz w:val="26"/>
          <w:szCs w:val="24"/>
          <w:vertAlign w:val="superscript"/>
          <w:lang w:eastAsia="he-IL"/>
          <w14:ligatures w14:val="none"/>
        </w:rPr>
        <w:footnoteReference w:id="2"/>
      </w:r>
      <w:r w:rsidRPr="008E1DF0">
        <w:rPr>
          <w:rFonts w:ascii="Keren" w:eastAsia="Times New Roman" w:hAnsi="Keren" w:cs="David"/>
          <w:sz w:val="26"/>
          <w:szCs w:val="24"/>
          <w:rtl/>
          <w:lang w:eastAsia="he-IL"/>
          <w14:ligatures w14:val="none"/>
        </w:rPr>
        <w:t xml:space="preserve">) </w:t>
      </w:r>
    </w:p>
    <w:p w14:paraId="6E7C47A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עלינו ועל כל ישראל</w:t>
      </w:r>
    </w:p>
    <w:p w14:paraId="30D62E7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23C209E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עושה שלום במרומיו</w:t>
      </w:r>
    </w:p>
    <w:p w14:paraId="660318B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הוא יעשה שלום עלינו</w:t>
      </w:r>
    </w:p>
    <w:p w14:paraId="1FD7317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ועל כל ישראל</w:t>
      </w:r>
    </w:p>
    <w:p w14:paraId="1D91830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725CE42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70AAB8D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שמו של הקדוש ברוך הוא</w:t>
      </w:r>
    </w:p>
    <w:p w14:paraId="6081DAF5" w14:textId="77777777" w:rsidR="008E1DF0" w:rsidRPr="008E1DF0" w:rsidRDefault="008E1DF0" w:rsidP="008E1DF0">
      <w:pPr>
        <w:spacing w:after="0" w:line="360" w:lineRule="auto"/>
        <w:ind w:right="-180"/>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למעלה מכל הברכות והשירות</w:t>
      </w:r>
    </w:p>
    <w:p w14:paraId="70B9D48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התשבחות והנחמות</w:t>
      </w:r>
    </w:p>
    <w:p w14:paraId="241B0B9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הנאמרות בעולם</w:t>
      </w:r>
    </w:p>
    <w:p w14:paraId="3C999ED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6C6E796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יהי שלום רב מן השמים</w:t>
      </w:r>
    </w:p>
    <w:p w14:paraId="6534A7E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וחיים טובים</w:t>
      </w:r>
    </w:p>
    <w:p w14:paraId="301A456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עלינו ועל כל ישראל</w:t>
      </w:r>
    </w:p>
    <w:p w14:paraId="7AE4426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21D42AA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עושה שלום במרומיו</w:t>
      </w:r>
    </w:p>
    <w:p w14:paraId="6376372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הוא</w:t>
      </w:r>
      <w:r w:rsidRPr="008E1DF0">
        <w:rPr>
          <w:rFonts w:ascii="Keren" w:eastAsia="Times New Roman" w:hAnsi="Keren" w:cs="David"/>
          <w:sz w:val="26"/>
          <w:szCs w:val="24"/>
          <w:vertAlign w:val="superscript"/>
          <w:lang w:eastAsia="he-IL"/>
          <w14:ligatures w14:val="none"/>
        </w:rPr>
        <w:footnoteReference w:id="3"/>
      </w:r>
      <w:r w:rsidRPr="008E1DF0">
        <w:rPr>
          <w:rFonts w:ascii="Keren" w:eastAsia="Times New Roman" w:hAnsi="Keren" w:cs="David"/>
          <w:sz w:val="26"/>
          <w:szCs w:val="24"/>
          <w:rtl/>
          <w:lang w:eastAsia="he-IL"/>
          <w14:ligatures w14:val="none"/>
        </w:rPr>
        <w:t xml:space="preserve"> יעשה שלום עלינו</w:t>
      </w:r>
    </w:p>
    <w:p w14:paraId="492E496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ועל כל ישראל</w:t>
      </w:r>
    </w:p>
    <w:p w14:paraId="0FC3C34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642724C0"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equalWidth="0">
            <w:col w:w="5439" w:space="722"/>
            <w:col w:w="4352"/>
          </w:cols>
          <w:bidi/>
          <w:rtlGutter/>
        </w:sectPr>
      </w:pPr>
    </w:p>
    <w:p w14:paraId="4CB9CF2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0F4D49F0" w14:textId="77777777" w:rsidR="008E1DF0" w:rsidRPr="008E1DF0" w:rsidRDefault="008E1DF0" w:rsidP="008E1DF0">
      <w:pPr>
        <w:spacing w:after="0" w:line="360" w:lineRule="auto"/>
        <w:jc w:val="both"/>
        <w:rPr>
          <w:rFonts w:ascii="Keren" w:eastAsia="Times New Roman" w:hAnsi="Keren" w:cs="David"/>
          <w:sz w:val="26"/>
          <w:szCs w:val="24"/>
          <w:u w:val="single"/>
          <w:rtl/>
          <w:lang w:eastAsia="he-IL"/>
          <w14:ligatures w14:val="none"/>
        </w:rPr>
      </w:pPr>
      <w:r w:rsidRPr="008E1DF0">
        <w:rPr>
          <w:rFonts w:ascii="Keren" w:eastAsia="Times New Roman" w:hAnsi="Keren" w:cs="David"/>
          <w:sz w:val="26"/>
          <w:szCs w:val="24"/>
          <w:u w:val="single"/>
          <w:rtl/>
          <w:lang w:eastAsia="he-IL"/>
          <w14:ligatures w14:val="none"/>
        </w:rPr>
        <w:t>מקור הקדיש והקשרו לאבלות</w:t>
      </w:r>
    </w:p>
    <w:p w14:paraId="231A413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מתוך קריאה פשוטה של הקדיש, עולה הקריאה לשבח את ריבונו של עולם. ונחזור לשאלתנו הראשונה – מה לקדיש ולאבלות?</w:t>
      </w:r>
    </w:p>
    <w:p w14:paraId="4144002B" w14:textId="77777777" w:rsidR="008E1DF0" w:rsidRPr="008E1DF0" w:rsidRDefault="008E1DF0" w:rsidP="008E1DF0">
      <w:pPr>
        <w:autoSpaceDE w:val="0"/>
        <w:autoSpaceDN w:val="0"/>
        <w:adjustRightInd w:val="0"/>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כדי לענות על שאלה זו נניח תחילה כמה הנחות יסוד. ההנחה הראשונה היא שיש לעם ישראל תפקיד בעולם.</w:t>
      </w:r>
    </w:p>
    <w:p w14:paraId="68C745C3" w14:textId="77777777" w:rsidR="008E1DF0" w:rsidRPr="008E1DF0" w:rsidRDefault="008E1DF0" w:rsidP="008E1DF0">
      <w:pPr>
        <w:autoSpaceDE w:val="0"/>
        <w:autoSpaceDN w:val="0"/>
        <w:adjustRightInd w:val="0"/>
        <w:spacing w:after="0" w:line="360" w:lineRule="auto"/>
        <w:ind w:left="720"/>
        <w:jc w:val="both"/>
        <w:rPr>
          <w:rFonts w:ascii="Keren" w:eastAsia="Times New Roman" w:hAnsi="Keren" w:cs="Times New Roman"/>
          <w:szCs w:val="20"/>
          <w:rtl/>
          <w:lang w:eastAsia="he-IL"/>
          <w14:ligatures w14:val="none"/>
        </w:rPr>
      </w:pPr>
      <w:r w:rsidRPr="008E1DF0">
        <w:rPr>
          <w:rFonts w:ascii="Keren" w:eastAsia="Times New Roman" w:hAnsi="Keren" w:cs="Times New Roman"/>
          <w:szCs w:val="20"/>
          <w:rtl/>
          <w:lang w:eastAsia="he-IL"/>
          <w14:ligatures w14:val="none"/>
        </w:rPr>
        <w:t xml:space="preserve"> "</w:t>
      </w:r>
      <w:r w:rsidRPr="008E1DF0">
        <w:rPr>
          <w:rFonts w:ascii="Keren" w:eastAsia="Times New Roman" w:hAnsi="Keren" w:cs="Times New Roman"/>
          <w:color w:val="000000"/>
          <w:sz w:val="20"/>
          <w:szCs w:val="20"/>
          <w:rtl/>
          <w:lang w:eastAsia="he-IL"/>
          <w14:ligatures w14:val="none"/>
        </w:rPr>
        <w:t>וְעַתָּה אִם שָׁמוֹעַ תִּשְׁמְעוּ בְּקֹלִי וּשְׁמַרְתֶּם אֶת בְּרִיתִי וִהְיִיתֶם לִי סְגֻלָּה מִכָּל הָעַמִּים כִּי לִי כָּל הָאָרֶץ: וְאַתֶּם תִּהְיוּ לִי מַמְלֶכֶת כֹּהֲנִים וְגוֹי קָדוֹשׁ</w:t>
      </w:r>
      <w:r w:rsidRPr="008E1DF0">
        <w:rPr>
          <w:rFonts w:ascii="Keren" w:eastAsia="Times New Roman" w:hAnsi="Keren" w:cs="Times New Roman"/>
          <w:szCs w:val="20"/>
          <w:rtl/>
          <w:lang w:eastAsia="he-IL"/>
          <w14:ligatures w14:val="none"/>
        </w:rPr>
        <w:t>"</w:t>
      </w:r>
      <w:r w:rsidRPr="008E1DF0">
        <w:rPr>
          <w:rFonts w:ascii="Keren" w:eastAsia="Times New Roman" w:hAnsi="Keren" w:cs="Times New Roman"/>
          <w:szCs w:val="20"/>
          <w:vertAlign w:val="superscript"/>
          <w:lang w:eastAsia="he-IL"/>
          <w14:ligatures w14:val="none"/>
        </w:rPr>
        <w:footnoteReference w:id="4"/>
      </w:r>
      <w:r w:rsidRPr="008E1DF0">
        <w:rPr>
          <w:rFonts w:ascii="Keren" w:eastAsia="Times New Roman" w:hAnsi="Keren" w:cs="Times New Roman"/>
          <w:szCs w:val="20"/>
          <w:rtl/>
          <w:lang w:eastAsia="he-IL"/>
          <w14:ligatures w14:val="none"/>
        </w:rPr>
        <w:t xml:space="preserve">. </w:t>
      </w:r>
    </w:p>
    <w:p w14:paraId="3FCC495E" w14:textId="77777777" w:rsidR="008E1DF0" w:rsidRPr="008E1DF0" w:rsidRDefault="008E1DF0" w:rsidP="008E1DF0">
      <w:pPr>
        <w:autoSpaceDE w:val="0"/>
        <w:autoSpaceDN w:val="0"/>
        <w:adjustRightInd w:val="0"/>
        <w:spacing w:after="0" w:line="360" w:lineRule="auto"/>
        <w:jc w:val="both"/>
        <w:rPr>
          <w:rFonts w:ascii="Keren" w:eastAsia="Times New Roman" w:hAnsi="Keren" w:cs="David"/>
          <w:sz w:val="24"/>
          <w:szCs w:val="24"/>
          <w:rtl/>
          <w:lang w:eastAsia="he-IL"/>
          <w14:ligatures w14:val="none"/>
        </w:rPr>
      </w:pPr>
      <w:r w:rsidRPr="008E1DF0">
        <w:rPr>
          <w:rFonts w:ascii="Keren" w:eastAsia="Times New Roman" w:hAnsi="Keren" w:cs="David"/>
          <w:sz w:val="26"/>
          <w:szCs w:val="24"/>
          <w:rtl/>
          <w:lang w:eastAsia="he-IL"/>
          <w14:ligatures w14:val="none"/>
        </w:rPr>
        <w:t>עם ישראל נועד להיות עם נבחר ומקודש, ויש משימות ואתגרים המיוחדים לו, מעבר למשימות שהוטלו על כלל האנושות. יותר מצוות ויותר דרישות מוסריות ניתנו לעם המסוגל לעמוד בדרישות תובעניות אלו. עם סגולה לא כגזענות שתלטנית ועושקת, חלילה וחלילה. אלא כעם שקיבל עליו לא רק שבע מצוות בני נח, אלא תרי"ג מצוות, ונוסף להן אינספור תקנות ומנהגים טובים וישרים שהוסיף עם ישראל במשך הדורות.</w:t>
      </w:r>
    </w:p>
    <w:p w14:paraId="1B277AD6" w14:textId="77777777" w:rsidR="008E1DF0" w:rsidRPr="008E1DF0" w:rsidRDefault="008E1DF0" w:rsidP="008E1DF0">
      <w:pPr>
        <w:autoSpaceDE w:val="0"/>
        <w:autoSpaceDN w:val="0"/>
        <w:adjustRightInd w:val="0"/>
        <w:spacing w:after="0" w:line="360" w:lineRule="auto"/>
        <w:ind w:left="720"/>
        <w:jc w:val="both"/>
        <w:rPr>
          <w:rFonts w:ascii="Times New Roman" w:eastAsia="Times New Roman" w:hAnsi="Times New Roman" w:cs="Times New Roman"/>
          <w:color w:val="000000"/>
          <w:szCs w:val="20"/>
          <w:rtl/>
          <w:lang w:eastAsia="he-IL"/>
          <w14:ligatures w14:val="none"/>
        </w:rPr>
      </w:pPr>
      <w:r w:rsidRPr="008E1DF0">
        <w:rPr>
          <w:rFonts w:ascii="Keren" w:eastAsia="Times New Roman" w:hAnsi="Keren" w:cs="Times New Roman"/>
          <w:szCs w:val="20"/>
          <w:rtl/>
          <w:lang w:eastAsia="he-IL"/>
          <w14:ligatures w14:val="none"/>
        </w:rPr>
        <w:t>"</w:t>
      </w:r>
      <w:r w:rsidRPr="008E1DF0">
        <w:rPr>
          <w:rFonts w:ascii="Times New Roman" w:eastAsia="Times New Roman" w:hAnsi="Times New Roman" w:cs="Times New Roman"/>
          <w:color w:val="000000"/>
          <w:szCs w:val="20"/>
          <w:rtl/>
          <w:lang w:eastAsia="he-IL"/>
          <w14:ligatures w14:val="none"/>
        </w:rPr>
        <w:t xml:space="preserve">רְאֵה לִמַּדְתִּי אֶתְכֶם </w:t>
      </w:r>
      <w:proofErr w:type="spellStart"/>
      <w:r w:rsidRPr="008E1DF0">
        <w:rPr>
          <w:rFonts w:ascii="Times New Roman" w:eastAsia="Times New Roman" w:hAnsi="Times New Roman" w:cs="Times New Roman"/>
          <w:color w:val="000000"/>
          <w:szCs w:val="20"/>
          <w:rtl/>
          <w:lang w:eastAsia="he-IL"/>
          <w14:ligatures w14:val="none"/>
        </w:rPr>
        <w:t>חֻקִּים</w:t>
      </w:r>
      <w:proofErr w:type="spellEnd"/>
      <w:r w:rsidRPr="008E1DF0">
        <w:rPr>
          <w:rFonts w:ascii="Times New Roman" w:eastAsia="Times New Roman" w:hAnsi="Times New Roman" w:cs="Times New Roman"/>
          <w:color w:val="000000"/>
          <w:szCs w:val="20"/>
          <w:rtl/>
          <w:lang w:eastAsia="he-IL"/>
          <w14:ligatures w14:val="none"/>
        </w:rPr>
        <w:t xml:space="preserve"> וּמִשְׁפָּטִים כַּאֲשֶׁר </w:t>
      </w:r>
      <w:proofErr w:type="spellStart"/>
      <w:r w:rsidRPr="008E1DF0">
        <w:rPr>
          <w:rFonts w:ascii="Times New Roman" w:eastAsia="Times New Roman" w:hAnsi="Times New Roman" w:cs="Times New Roman"/>
          <w:color w:val="000000"/>
          <w:szCs w:val="20"/>
          <w:rtl/>
          <w:lang w:eastAsia="he-IL"/>
          <w14:ligatures w14:val="none"/>
        </w:rPr>
        <w:t>צִוַּנִי</w:t>
      </w:r>
      <w:proofErr w:type="spellEnd"/>
      <w:r w:rsidRPr="008E1DF0">
        <w:rPr>
          <w:rFonts w:ascii="Times New Roman" w:eastAsia="Times New Roman" w:hAnsi="Times New Roman" w:cs="Times New Roman"/>
          <w:color w:val="000000"/>
          <w:szCs w:val="20"/>
          <w:rtl/>
          <w:lang w:eastAsia="he-IL"/>
          <w14:ligatures w14:val="none"/>
        </w:rPr>
        <w:t xml:space="preserve"> ה' </w:t>
      </w:r>
      <w:proofErr w:type="spellStart"/>
      <w:r w:rsidRPr="008E1DF0">
        <w:rPr>
          <w:rFonts w:ascii="Times New Roman" w:eastAsia="Times New Roman" w:hAnsi="Times New Roman" w:cs="Times New Roman"/>
          <w:color w:val="000000"/>
          <w:szCs w:val="20"/>
          <w:rtl/>
          <w:lang w:eastAsia="he-IL"/>
          <w14:ligatures w14:val="none"/>
        </w:rPr>
        <w:t>אֱלֹהָי</w:t>
      </w:r>
      <w:proofErr w:type="spellEnd"/>
      <w:r w:rsidRPr="008E1DF0">
        <w:rPr>
          <w:rFonts w:ascii="Times New Roman" w:eastAsia="Times New Roman" w:hAnsi="Times New Roman" w:cs="Times New Roman"/>
          <w:color w:val="000000"/>
          <w:szCs w:val="20"/>
          <w:rtl/>
          <w:lang w:eastAsia="he-IL"/>
          <w14:ligatures w14:val="none"/>
        </w:rPr>
        <w:t xml:space="preserve"> לַעֲשׂוֹת כֵּן בְּקֶרֶב הָאָרֶץ אֲשֶׁר אַתֶּם בָּאִים שָׁמָּה לְרִשְׁתָּהּ: וּשְׁמַרְתֶּם וַעֲשִׂיתֶם כִּי הִוא </w:t>
      </w:r>
      <w:proofErr w:type="spellStart"/>
      <w:r w:rsidRPr="008E1DF0">
        <w:rPr>
          <w:rFonts w:ascii="Times New Roman" w:eastAsia="Times New Roman" w:hAnsi="Times New Roman" w:cs="Times New Roman"/>
          <w:color w:val="000000"/>
          <w:szCs w:val="20"/>
          <w:rtl/>
          <w:lang w:eastAsia="he-IL"/>
          <w14:ligatures w14:val="none"/>
        </w:rPr>
        <w:t>חָכְמַתְכֶם</w:t>
      </w:r>
      <w:proofErr w:type="spellEnd"/>
      <w:r w:rsidRPr="008E1DF0">
        <w:rPr>
          <w:rFonts w:ascii="Times New Roman" w:eastAsia="Times New Roman" w:hAnsi="Times New Roman" w:cs="Times New Roman"/>
          <w:color w:val="000000"/>
          <w:szCs w:val="20"/>
          <w:rtl/>
          <w:lang w:eastAsia="he-IL"/>
          <w14:ligatures w14:val="none"/>
        </w:rPr>
        <w:t xml:space="preserve"> וּבִינַתְכֶם לְעֵינֵי הָעַמִּים אֲשֶׁר יִשְׁמְעוּן אֵת כָּל </w:t>
      </w:r>
      <w:proofErr w:type="spellStart"/>
      <w:r w:rsidRPr="008E1DF0">
        <w:rPr>
          <w:rFonts w:ascii="Times New Roman" w:eastAsia="Times New Roman" w:hAnsi="Times New Roman" w:cs="Times New Roman"/>
          <w:color w:val="000000"/>
          <w:szCs w:val="20"/>
          <w:rtl/>
          <w:lang w:eastAsia="he-IL"/>
          <w14:ligatures w14:val="none"/>
        </w:rPr>
        <w:t>הַחֻקִּים</w:t>
      </w:r>
      <w:proofErr w:type="spellEnd"/>
      <w:r w:rsidRPr="008E1DF0">
        <w:rPr>
          <w:rFonts w:ascii="Times New Roman" w:eastAsia="Times New Roman" w:hAnsi="Times New Roman" w:cs="Times New Roman"/>
          <w:color w:val="000000"/>
          <w:szCs w:val="20"/>
          <w:rtl/>
          <w:lang w:eastAsia="he-IL"/>
          <w14:ligatures w14:val="none"/>
        </w:rPr>
        <w:t xml:space="preserve"> הָאֵלֶּה וְאָמְרוּ רַק עַם חָכָם וְנָבוֹן הַגּוֹי הַגָּדוֹל הַזֶּה: כִּי מִי גוֹי גָּדוֹל אֲשֶׁר לוֹ </w:t>
      </w:r>
      <w:proofErr w:type="spellStart"/>
      <w:r w:rsidRPr="008E1DF0">
        <w:rPr>
          <w:rFonts w:ascii="Times New Roman" w:eastAsia="Times New Roman" w:hAnsi="Times New Roman" w:cs="Times New Roman"/>
          <w:color w:val="000000"/>
          <w:szCs w:val="20"/>
          <w:rtl/>
          <w:lang w:eastAsia="he-IL"/>
          <w14:ligatures w14:val="none"/>
        </w:rPr>
        <w:t>אֱלֹהִים</w:t>
      </w:r>
      <w:proofErr w:type="spellEnd"/>
      <w:r w:rsidRPr="008E1DF0">
        <w:rPr>
          <w:rFonts w:ascii="Times New Roman" w:eastAsia="Times New Roman" w:hAnsi="Times New Roman" w:cs="Times New Roman"/>
          <w:color w:val="000000"/>
          <w:szCs w:val="20"/>
          <w:rtl/>
          <w:lang w:eastAsia="he-IL"/>
          <w14:ligatures w14:val="none"/>
        </w:rPr>
        <w:t xml:space="preserve"> קְרֹבִים אֵלָיו כַּה' </w:t>
      </w:r>
      <w:proofErr w:type="spellStart"/>
      <w:r w:rsidRPr="008E1DF0">
        <w:rPr>
          <w:rFonts w:ascii="Times New Roman" w:eastAsia="Times New Roman" w:hAnsi="Times New Roman" w:cs="Times New Roman"/>
          <w:color w:val="000000"/>
          <w:szCs w:val="20"/>
          <w:rtl/>
          <w:lang w:eastAsia="he-IL"/>
          <w14:ligatures w14:val="none"/>
        </w:rPr>
        <w:t>אֱלֹהֵינו</w:t>
      </w:r>
      <w:proofErr w:type="spellEnd"/>
      <w:r w:rsidRPr="008E1DF0">
        <w:rPr>
          <w:rFonts w:ascii="Times New Roman" w:eastAsia="Times New Roman" w:hAnsi="Times New Roman" w:cs="Times New Roman"/>
          <w:color w:val="000000"/>
          <w:szCs w:val="20"/>
          <w:rtl/>
          <w:lang w:eastAsia="he-IL"/>
          <w14:ligatures w14:val="none"/>
        </w:rPr>
        <w:t xml:space="preserve">ּ בְּכָל קָרְאֵנוּ אֵלָיו: וּמִי גּוֹי גָּדוֹל אֲשֶׁר לוֹ </w:t>
      </w:r>
      <w:proofErr w:type="spellStart"/>
      <w:r w:rsidRPr="008E1DF0">
        <w:rPr>
          <w:rFonts w:ascii="Times New Roman" w:eastAsia="Times New Roman" w:hAnsi="Times New Roman" w:cs="Times New Roman"/>
          <w:color w:val="000000"/>
          <w:szCs w:val="20"/>
          <w:rtl/>
          <w:lang w:eastAsia="he-IL"/>
          <w14:ligatures w14:val="none"/>
        </w:rPr>
        <w:t>חֻקִּים</w:t>
      </w:r>
      <w:proofErr w:type="spellEnd"/>
      <w:r w:rsidRPr="008E1DF0">
        <w:rPr>
          <w:rFonts w:ascii="Times New Roman" w:eastAsia="Times New Roman" w:hAnsi="Times New Roman" w:cs="Times New Roman"/>
          <w:color w:val="000000"/>
          <w:szCs w:val="20"/>
          <w:rtl/>
          <w:lang w:eastAsia="he-IL"/>
          <w14:ligatures w14:val="none"/>
        </w:rPr>
        <w:t xml:space="preserve"> וּמִשְׁפָּטִים צַדִּיקִם כְּכֹל הַתּוֹרָה הַזֹּאת אֲשֶׁר אָנֹכִי נֹתֵן לִפְנֵיכֶם הַיּוֹם"</w:t>
      </w:r>
      <w:r w:rsidRPr="008E1DF0">
        <w:rPr>
          <w:rFonts w:ascii="Times New Roman" w:eastAsia="Times New Roman" w:hAnsi="Times New Roman" w:cs="Times New Roman"/>
          <w:color w:val="000000"/>
          <w:szCs w:val="20"/>
          <w:vertAlign w:val="superscript"/>
          <w:lang w:eastAsia="he-IL"/>
          <w14:ligatures w14:val="none"/>
        </w:rPr>
        <w:footnoteReference w:id="5"/>
      </w:r>
      <w:r w:rsidRPr="008E1DF0">
        <w:rPr>
          <w:rFonts w:ascii="Times New Roman" w:eastAsia="Times New Roman" w:hAnsi="Times New Roman" w:cs="Times New Roman"/>
          <w:color w:val="000000"/>
          <w:szCs w:val="20"/>
          <w:rtl/>
          <w:lang w:eastAsia="he-IL"/>
          <w14:ligatures w14:val="none"/>
        </w:rPr>
        <w:t xml:space="preserve">. </w:t>
      </w:r>
    </w:p>
    <w:p w14:paraId="54A0157E" w14:textId="77777777" w:rsidR="008E1DF0" w:rsidRPr="008E1DF0" w:rsidRDefault="008E1DF0" w:rsidP="008E1DF0">
      <w:pPr>
        <w:autoSpaceDE w:val="0"/>
        <w:autoSpaceDN w:val="0"/>
        <w:adjustRightInd w:val="0"/>
        <w:spacing w:after="0" w:line="360" w:lineRule="auto"/>
        <w:jc w:val="both"/>
        <w:rPr>
          <w:rFonts w:ascii="Keren" w:eastAsia="Times New Roman" w:hAnsi="Keren" w:cs="David"/>
          <w:sz w:val="26"/>
          <w:szCs w:val="24"/>
          <w:rtl/>
          <w:lang w:eastAsia="he-IL"/>
          <w14:ligatures w14:val="none"/>
        </w:rPr>
      </w:pPr>
      <w:r w:rsidRPr="008E1DF0">
        <w:rPr>
          <w:rFonts w:ascii="Times New Roman" w:eastAsia="Times New Roman" w:hAnsi="Times New Roman" w:cs="David"/>
          <w:color w:val="000000"/>
          <w:sz w:val="26"/>
          <w:szCs w:val="24"/>
          <w:rtl/>
          <w:lang w:eastAsia="he-IL"/>
          <w14:ligatures w14:val="none"/>
        </w:rPr>
        <w:t>מטרת המצוות -</w:t>
      </w:r>
      <w:r w:rsidRPr="008E1DF0">
        <w:rPr>
          <w:rFonts w:ascii="Keren" w:eastAsia="Times New Roman" w:hAnsi="Keren" w:cs="David"/>
          <w:sz w:val="26"/>
          <w:szCs w:val="24"/>
          <w:rtl/>
          <w:lang w:eastAsia="he-IL"/>
          <w14:ligatures w14:val="none"/>
        </w:rPr>
        <w:t xml:space="preserve"> שנרבה טוב ומוסריות בעולם, שנוכל להנחיל לעצמנו - ומתוך כך גם לעולם כולו - את ערכי היושר הצדק המוסר האהבה והאחווה. זו המשימה המיוחדת שהקדוש ברוך הוא הטיל עלינו. כדי שנוכל להצליח במשימה עצומה זו, קיבלנו מהקדוש ברוך הוא הדרכה מפורטת בתורה שנתן לנו.</w:t>
      </w:r>
    </w:p>
    <w:p w14:paraId="1C6573FE" w14:textId="77777777" w:rsidR="008E1DF0" w:rsidRPr="008E1DF0" w:rsidRDefault="008E1DF0" w:rsidP="008E1DF0">
      <w:pPr>
        <w:autoSpaceDE w:val="0"/>
        <w:autoSpaceDN w:val="0"/>
        <w:adjustRightInd w:val="0"/>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סגולה – כעין אבן יקרה </w:t>
      </w:r>
      <w:proofErr w:type="spellStart"/>
      <w:r w:rsidRPr="008E1DF0">
        <w:rPr>
          <w:rFonts w:ascii="Keren" w:eastAsia="Times New Roman" w:hAnsi="Keren" w:cs="David"/>
          <w:sz w:val="26"/>
          <w:szCs w:val="24"/>
          <w:rtl/>
          <w:lang w:eastAsia="he-IL"/>
          <w14:ligatures w14:val="none"/>
        </w:rPr>
        <w:t>שהכל</w:t>
      </w:r>
      <w:proofErr w:type="spellEnd"/>
      <w:r w:rsidRPr="008E1DF0">
        <w:rPr>
          <w:rFonts w:ascii="Keren" w:eastAsia="Times New Roman" w:hAnsi="Keren" w:cs="David"/>
          <w:sz w:val="26"/>
          <w:szCs w:val="24"/>
          <w:rtl/>
          <w:lang w:eastAsia="he-IL"/>
          <w14:ligatures w14:val="none"/>
        </w:rPr>
        <w:t xml:space="preserve"> צופים ומתבוננים בה. כך התנהגותו של עם ישראל נבחנת בקפידה על ידי אומות העולם. ואם אנו זוכים להתנהג כראוי, אנו יכולים לקוות שאומות העולם תלמדנה ממעשינו הטובים. הדרישה מאיתנו היא שנהיה כל כך מוסריים, כל כך ישרים, עד שאומות העולם יעמדו בתור מתוך רצון ללמוד ממעשינו, שהודרכו על ידי ריבונו של עולם, כפי </w:t>
      </w:r>
      <w:proofErr w:type="spellStart"/>
      <w:r w:rsidRPr="008E1DF0">
        <w:rPr>
          <w:rFonts w:ascii="Keren" w:eastAsia="Times New Roman" w:hAnsi="Keren" w:cs="David"/>
          <w:sz w:val="26"/>
          <w:szCs w:val="24"/>
          <w:rtl/>
          <w:lang w:eastAsia="he-IL"/>
          <w14:ligatures w14:val="none"/>
        </w:rPr>
        <w:t>שציונו</w:t>
      </w:r>
      <w:proofErr w:type="spellEnd"/>
      <w:r w:rsidRPr="008E1DF0">
        <w:rPr>
          <w:rFonts w:ascii="Keren" w:eastAsia="Times New Roman" w:hAnsi="Keren" w:cs="David"/>
          <w:sz w:val="26"/>
          <w:szCs w:val="24"/>
          <w:rtl/>
          <w:lang w:eastAsia="he-IL"/>
          <w14:ligatures w14:val="none"/>
        </w:rPr>
        <w:t xml:space="preserve"> בתורתו. על פי זה, התנהגות ראויה מצד עם ישראל יכולה בהחלט </w:t>
      </w:r>
      <w:proofErr w:type="spellStart"/>
      <w:r w:rsidRPr="008E1DF0">
        <w:rPr>
          <w:rFonts w:ascii="Keren" w:eastAsia="Times New Roman" w:hAnsi="Keren" w:cs="David"/>
          <w:sz w:val="26"/>
          <w:szCs w:val="24"/>
          <w:rtl/>
          <w:lang w:eastAsia="he-IL"/>
          <w14:ligatures w14:val="none"/>
        </w:rPr>
        <w:t>להקרא</w:t>
      </w:r>
      <w:proofErr w:type="spellEnd"/>
      <w:r w:rsidRPr="008E1DF0">
        <w:rPr>
          <w:rFonts w:ascii="Keren" w:eastAsia="Times New Roman" w:hAnsi="Keren" w:cs="David"/>
          <w:sz w:val="26"/>
          <w:szCs w:val="24"/>
          <w:rtl/>
          <w:lang w:eastAsia="he-IL"/>
          <w14:ligatures w14:val="none"/>
        </w:rPr>
        <w:t xml:space="preserve"> בשם קידוש שם שמים. שהרי היא עשויה לשמש מודל חיובי להזדהות ולחיקוי על ידי אומות העולם. והוא אותו האופן הראוי להתנהגות שריבונו של עולם היה חפץ שיתקיים בעולמו.</w:t>
      </w:r>
    </w:p>
    <w:p w14:paraId="7B1F9C5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לפי הנחת יסוד זו, כל יהודי בעולם נושא את שמו של ריבונו של עולם. כל יהודי הוא נציג </w:t>
      </w:r>
      <w:proofErr w:type="spellStart"/>
      <w:r w:rsidRPr="008E1DF0">
        <w:rPr>
          <w:rFonts w:ascii="Keren" w:eastAsia="Times New Roman" w:hAnsi="Keren" w:cs="David"/>
          <w:sz w:val="26"/>
          <w:szCs w:val="24"/>
          <w:rtl/>
          <w:lang w:eastAsia="he-IL"/>
          <w14:ligatures w14:val="none"/>
        </w:rPr>
        <w:t>יחודי</w:t>
      </w:r>
      <w:proofErr w:type="spellEnd"/>
      <w:r w:rsidRPr="008E1DF0">
        <w:rPr>
          <w:rFonts w:ascii="Keren" w:eastAsia="Times New Roman" w:hAnsi="Keren" w:cs="David"/>
          <w:sz w:val="26"/>
          <w:szCs w:val="24"/>
          <w:rtl/>
          <w:lang w:eastAsia="he-IL"/>
          <w14:ligatures w14:val="none"/>
        </w:rPr>
        <w:t xml:space="preserve"> ומיוחד לבטא את גילוי אור ה' בעולם. כל יהודי יכול לבטא זאת במעשים טובים, בעיון בתורה ובקיום מצוותיה בין אדם לחברו ובין אדם למקום, במידות טובות של אהבה ורחמים, עדינות חמלה וטוהר, ישרות ואמת, פשטות וענוה. שלוש תכונות יש באומה זו – ביישנים, רחמנים וגומלי חסדים. </w:t>
      </w:r>
    </w:p>
    <w:p w14:paraId="06BE3B0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"העומד על אדם מישראל בשעה שנפטר, קורע בגדיו. הא למה זה דומה? לרואה ספר תורה</w:t>
      </w:r>
      <w:r w:rsidRPr="008E1DF0">
        <w:rPr>
          <w:rFonts w:ascii="Keren" w:eastAsia="Times New Roman" w:hAnsi="Keren" w:cs="David"/>
          <w:sz w:val="26"/>
          <w:szCs w:val="24"/>
          <w:rtl/>
          <w:lang w:eastAsia="he-IL"/>
          <w14:ligatures w14:val="none"/>
        </w:rPr>
        <w:fldChar w:fldCharType="begin"/>
      </w:r>
      <w:r w:rsidRPr="008E1DF0">
        <w:rPr>
          <w:rFonts w:ascii="Keren" w:eastAsia="Times New Roman" w:hAnsi="Keren" w:cs="David" w:hint="cs"/>
          <w:sz w:val="28"/>
          <w:szCs w:val="24"/>
          <w:lang w:eastAsia="he-IL"/>
          <w14:ligatures w14:val="none"/>
        </w:rPr>
        <w:instrText xml:space="preserve"> XE </w:instrText>
      </w:r>
      <w:r w:rsidRPr="008E1DF0">
        <w:rPr>
          <w:rFonts w:ascii="Keren" w:eastAsia="Times New Roman" w:hAnsi="Keren" w:cs="David"/>
          <w:sz w:val="28"/>
          <w:szCs w:val="24"/>
          <w:rtl/>
          <w:lang w:eastAsia="he-IL"/>
          <w14:ligatures w14:val="none"/>
        </w:rPr>
        <w:instrText>"</w:instrText>
      </w:r>
      <w:r w:rsidRPr="008E1DF0">
        <w:rPr>
          <w:rFonts w:ascii="Keren" w:eastAsia="Times New Roman" w:hAnsi="Keren" w:cs="David"/>
          <w:sz w:val="26"/>
          <w:szCs w:val="24"/>
          <w:rtl/>
          <w:lang w:eastAsia="he-IL"/>
          <w14:ligatures w14:val="none"/>
        </w:rPr>
        <w:instrText>ספר תורה:</w:instrText>
      </w:r>
      <w:r w:rsidRPr="008E1DF0">
        <w:rPr>
          <w:rFonts w:ascii="Keren" w:eastAsia="Times New Roman" w:hAnsi="Keren" w:cs="David"/>
          <w:sz w:val="28"/>
          <w:szCs w:val="24"/>
          <w:rtl/>
          <w:lang w:eastAsia="he-IL"/>
          <w14:ligatures w14:val="none"/>
        </w:rPr>
        <w:instrText>השוואה לאדם מישראל"</w:instrText>
      </w:r>
      <w:r w:rsidRPr="008E1DF0">
        <w:rPr>
          <w:rFonts w:ascii="Keren" w:eastAsia="Times New Roman" w:hAnsi="Keren" w:cs="David" w:hint="cs"/>
          <w:sz w:val="28"/>
          <w:szCs w:val="24"/>
          <w:lang w:eastAsia="he-IL"/>
          <w14:ligatures w14:val="none"/>
        </w:rPr>
        <w:instrText xml:space="preserve"> </w:instrText>
      </w:r>
      <w:r w:rsidRPr="008E1DF0">
        <w:rPr>
          <w:rFonts w:ascii="Keren" w:eastAsia="Times New Roman" w:hAnsi="Keren" w:cs="David"/>
          <w:sz w:val="26"/>
          <w:szCs w:val="24"/>
          <w:rtl/>
          <w:lang w:eastAsia="he-IL"/>
          <w14:ligatures w14:val="none"/>
        </w:rPr>
        <w:fldChar w:fldCharType="end"/>
      </w:r>
      <w:r w:rsidRPr="008E1DF0">
        <w:rPr>
          <w:rFonts w:ascii="Keren" w:eastAsia="Times New Roman" w:hAnsi="Keren" w:cs="David"/>
          <w:sz w:val="26"/>
          <w:szCs w:val="24"/>
          <w:rtl/>
          <w:lang w:eastAsia="he-IL"/>
          <w14:ligatures w14:val="none"/>
        </w:rPr>
        <w:t xml:space="preserve"> שנשרף</w:t>
      </w:r>
      <w:r w:rsidRPr="008E1DF0">
        <w:rPr>
          <w:rFonts w:ascii="Keren" w:eastAsia="Times New Roman" w:hAnsi="Keren" w:cs="David"/>
          <w:sz w:val="26"/>
          <w:szCs w:val="24"/>
          <w:vertAlign w:val="superscript"/>
          <w:rtl/>
          <w:lang w:eastAsia="he-IL"/>
          <w14:ligatures w14:val="none"/>
        </w:rPr>
        <w:footnoteReference w:id="6"/>
      </w:r>
      <w:r w:rsidRPr="008E1DF0">
        <w:rPr>
          <w:rFonts w:ascii="Keren" w:eastAsia="Times New Roman" w:hAnsi="Keren" w:cs="David"/>
          <w:sz w:val="26"/>
          <w:szCs w:val="24"/>
          <w:rtl/>
          <w:lang w:eastAsia="he-IL"/>
          <w14:ligatures w14:val="none"/>
        </w:rPr>
        <w:t xml:space="preserve">". כל אדם מישראל הוא כספר תורה, המסמל את דבר ה' בארץ. אפשר ללמוד מוסר ומידות טובות מתוך עיון בספר התורה, וצריך שתהיה אפשרות כזאת ללמוד מהסתכלות על מעשיו המתוקנים והישרים של אדם מישראל. אין ספר תורה דומה למשנהו. כל ספר תורה, אף על פי שאותיותיו זהות לאלו של ספר תורה אחר, הוא </w:t>
      </w:r>
      <w:proofErr w:type="spellStart"/>
      <w:r w:rsidRPr="008E1DF0">
        <w:rPr>
          <w:rFonts w:ascii="Keren" w:eastAsia="Times New Roman" w:hAnsi="Keren" w:cs="David"/>
          <w:sz w:val="26"/>
          <w:szCs w:val="24"/>
          <w:rtl/>
          <w:lang w:eastAsia="he-IL"/>
          <w14:ligatures w14:val="none"/>
        </w:rPr>
        <w:t>יחודי</w:t>
      </w:r>
      <w:proofErr w:type="spellEnd"/>
      <w:r w:rsidRPr="008E1DF0">
        <w:rPr>
          <w:rFonts w:ascii="Keren" w:eastAsia="Times New Roman" w:hAnsi="Keren" w:cs="David"/>
          <w:sz w:val="26"/>
          <w:szCs w:val="24"/>
          <w:rtl/>
          <w:lang w:eastAsia="he-IL"/>
          <w14:ligatures w14:val="none"/>
        </w:rPr>
        <w:t xml:space="preserve"> ומיוחד. כל אדם מישראל יש בו את </w:t>
      </w:r>
      <w:proofErr w:type="spellStart"/>
      <w:r w:rsidRPr="008E1DF0">
        <w:rPr>
          <w:rFonts w:ascii="Keren" w:eastAsia="Times New Roman" w:hAnsi="Keren" w:cs="David"/>
          <w:sz w:val="26"/>
          <w:szCs w:val="24"/>
          <w:rtl/>
          <w:lang w:eastAsia="he-IL"/>
          <w14:ligatures w14:val="none"/>
        </w:rPr>
        <w:t>היחודיות</w:t>
      </w:r>
      <w:proofErr w:type="spellEnd"/>
      <w:r w:rsidRPr="008E1DF0">
        <w:rPr>
          <w:rFonts w:ascii="Keren" w:eastAsia="Times New Roman" w:hAnsi="Keren" w:cs="David"/>
          <w:sz w:val="26"/>
          <w:szCs w:val="24"/>
          <w:rtl/>
          <w:lang w:eastAsia="he-IL"/>
          <w14:ligatures w14:val="none"/>
        </w:rPr>
        <w:t xml:space="preserve"> שלו, שאין למצוא אותה בשום אדם אחר. בכל אדם מישראל קיימת האפשרות לגילוי שכינה כאן בארץ, באופן שאי אפשר לו לאדם אחר להביא לידי ביטוי.</w:t>
      </w:r>
    </w:p>
    <w:p w14:paraId="4AEB7201" w14:textId="77777777" w:rsidR="008E1DF0" w:rsidRPr="008E1DF0" w:rsidRDefault="008E1DF0" w:rsidP="008E1DF0">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E1DF0">
        <w:rPr>
          <w:rFonts w:ascii="Keren" w:eastAsia="Times New Roman" w:hAnsi="Keren" w:cs="David"/>
          <w:sz w:val="26"/>
          <w:szCs w:val="24"/>
          <w:rtl/>
          <w:lang w:eastAsia="he-IL"/>
          <w14:ligatures w14:val="none"/>
        </w:rPr>
        <w:lastRenderedPageBreak/>
        <w:t>בשעה שאדם מישראל מסתלק מן העולם, צער גדול יש לפני ריבונו של עולם. "</w:t>
      </w:r>
      <w:r w:rsidRPr="008E1DF0">
        <w:rPr>
          <w:rFonts w:ascii="Keren" w:eastAsia="Times New Roman" w:hAnsi="Keren" w:cs="David"/>
          <w:color w:val="000000"/>
          <w:sz w:val="24"/>
          <w:szCs w:val="24"/>
          <w:rtl/>
          <w:lang w:eastAsia="he-IL"/>
          <w14:ligatures w14:val="none"/>
        </w:rPr>
        <w:t xml:space="preserve">יָקָר בְּעֵינֵי ה' </w:t>
      </w:r>
      <w:proofErr w:type="spellStart"/>
      <w:r w:rsidRPr="008E1DF0">
        <w:rPr>
          <w:rFonts w:ascii="Keren" w:eastAsia="Times New Roman" w:hAnsi="Keren" w:cs="David"/>
          <w:color w:val="000000"/>
          <w:sz w:val="24"/>
          <w:szCs w:val="24"/>
          <w:rtl/>
          <w:lang w:eastAsia="he-IL"/>
          <w14:ligatures w14:val="none"/>
        </w:rPr>
        <w:t>הַמָּוְתָה</w:t>
      </w:r>
      <w:proofErr w:type="spellEnd"/>
      <w:r w:rsidRPr="008E1DF0">
        <w:rPr>
          <w:rFonts w:ascii="Keren" w:eastAsia="Times New Roman" w:hAnsi="Keren" w:cs="David"/>
          <w:color w:val="000000"/>
          <w:sz w:val="24"/>
          <w:szCs w:val="24"/>
          <w:rtl/>
          <w:lang w:eastAsia="he-IL"/>
          <w14:ligatures w14:val="none"/>
        </w:rPr>
        <w:t xml:space="preserve"> לַחֲסִידָיו</w:t>
      </w:r>
      <w:r w:rsidRPr="008E1DF0">
        <w:rPr>
          <w:rFonts w:ascii="Keren" w:eastAsia="Times New Roman" w:hAnsi="Keren" w:cs="David"/>
          <w:color w:val="000000"/>
          <w:sz w:val="24"/>
          <w:szCs w:val="24"/>
          <w:vertAlign w:val="superscript"/>
          <w:rtl/>
          <w:lang w:eastAsia="he-IL"/>
          <w14:ligatures w14:val="none"/>
        </w:rPr>
        <w:footnoteReference w:id="7"/>
      </w:r>
      <w:r w:rsidRPr="008E1DF0">
        <w:rPr>
          <w:rFonts w:ascii="Keren" w:eastAsia="Times New Roman" w:hAnsi="Keren" w:cs="David"/>
          <w:sz w:val="24"/>
          <w:szCs w:val="24"/>
          <w:rtl/>
          <w:lang w:eastAsia="he-IL"/>
          <w14:ligatures w14:val="none"/>
        </w:rPr>
        <w:t>".</w:t>
      </w:r>
      <w:r w:rsidRPr="008E1DF0">
        <w:rPr>
          <w:rFonts w:ascii="Keren" w:eastAsia="Times New Roman" w:hAnsi="Keren" w:cs="David"/>
          <w:sz w:val="26"/>
          <w:szCs w:val="24"/>
          <w:rtl/>
          <w:lang w:eastAsia="he-IL"/>
          <w14:ligatures w14:val="none"/>
        </w:rPr>
        <w:t xml:space="preserve"> פירש רש"י – "הראני הקדוש ברוך הוא שדבר קשה וכבד הוא בעיניו להמית את חסידיו". שהרי כל אדם מישראל הוא חלק מהשראת שכינה בארץ. ובהסתלק אדם מישראל מן העולם, כביכול גם השכינה מסתלקת </w:t>
      </w:r>
      <w:proofErr w:type="spellStart"/>
      <w:r w:rsidRPr="008E1DF0">
        <w:rPr>
          <w:rFonts w:ascii="Keren" w:eastAsia="Times New Roman" w:hAnsi="Keren" w:cs="David"/>
          <w:sz w:val="26"/>
          <w:szCs w:val="24"/>
          <w:rtl/>
          <w:lang w:eastAsia="he-IL"/>
          <w14:ligatures w14:val="none"/>
        </w:rPr>
        <w:t>קימעא</w:t>
      </w:r>
      <w:proofErr w:type="spellEnd"/>
      <w:r w:rsidRPr="008E1DF0">
        <w:rPr>
          <w:rFonts w:ascii="Keren" w:eastAsia="Times New Roman" w:hAnsi="Keren" w:cs="David"/>
          <w:sz w:val="26"/>
          <w:szCs w:val="24"/>
          <w:rtl/>
          <w:lang w:eastAsia="he-IL"/>
          <w14:ligatures w14:val="none"/>
        </w:rPr>
        <w:t xml:space="preserve"> מן העולם, באותו חלק מיוחד שאותו אדם מישראל היה יכול לבטא בעולם. נוצרת פגימה כביכול בשמו של ריבונו של עולם, באותה משמעות החסרה כעת, עם פטירתו של אותו אדם מישראל.</w:t>
      </w:r>
    </w:p>
    <w:p w14:paraId="458170D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את אותה פגימה בשמו של הקב"ה, בא הקדיש לתקן. הקדיש בא לגדל ולקדש את שמו הגדול של ריבונו של עולם, שנפגם על ידי מיעוט השראת השכינה, בעקבות פטירתו של אותו אדם מישראל. במקום שנוצר חלל ופגיעה רוחנית בעולם, שם בא הקדיש כגורם מאזן, המוסיף ומתקן. </w:t>
      </w:r>
    </w:p>
    <w:p w14:paraId="11D3F30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ומכאן אתה למד על גדלותם של ישראל. עומד לו אדם מישראל, אדם אבל שלבו קרוע ומורתח על מות קרובו היקר והאהוב. ואותו אדם מישראל אומר קדיש – עוסק בהגדלת שמו של הקדוש ברוך הוא בעולם. כביכול מניח לשעה את צערו, ועוסק בצער השכינה ובהתמעטותה, וברצון לתקן את הפגם שנוצר בשמו של הקדוש ברוך הוא בעולם, לגדל שם שמים בעולם, לעטרו לפארו ולרוממו – יתברך וישתבח ויתפאר ויתרומם ויתנשא ויתהדר ויתעלה ויתהלל שמו הגדול בעולם.</w:t>
      </w:r>
    </w:p>
    <w:p w14:paraId="0B2023F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כל תוספת במעשים טובים וישרים על ידי האבלים לזכר הנפטר, בין אדם למקום ובין אדם לחברו, וכל תוספת בקידוש שם שמים, במידות טובות ישרות ומתוקנות, היא חלק מאותו עיקרון הבא לידי ביטוי בקדיש. היא המלמדת זכות על הנפטרים, היא המלמדת זכות על החיים, והיא הגורמת להשראת שכינה בעם ישראל.</w:t>
      </w:r>
    </w:p>
    <w:p w14:paraId="6B10D0A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לימוד הזכות על הנפטר יש בו גם צד נוסף. חשבון מעשיו של האדם נמדד לפי מה שהצליח לעשות בחייו. אולם יש פעולות הממשיכות מכוחו וממעשיו גם לאחר פטירתו. כאשר ישנם מעשים חיוביים הממשיכים מכוחו לאחר פטירתו, בפרט על ידי בניו שבאו ממנו באופן הישיר ביותר; יש בכך לימוד זכות על הנפטר גם לאחר פטירתו.</w:t>
      </w:r>
    </w:p>
    <w:p w14:paraId="7F21CEFD" w14:textId="77777777" w:rsidR="008E1DF0" w:rsidRPr="008E1DF0" w:rsidRDefault="008E1DF0" w:rsidP="008E1DF0">
      <w:pPr>
        <w:spacing w:after="0" w:line="360" w:lineRule="auto"/>
        <w:jc w:val="both"/>
        <w:rPr>
          <w:rFonts w:ascii="Keren" w:eastAsia="Times New Roman" w:hAnsi="Keren" w:cs="David"/>
          <w:szCs w:val="20"/>
          <w:rtl/>
          <w:lang w:eastAsia="he-IL"/>
          <w14:ligatures w14:val="none"/>
        </w:rPr>
      </w:pPr>
    </w:p>
    <w:p w14:paraId="4F0EB9D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המקור הקדום ביותר לקדיש מופיע בתרגום הירושלמי לתורה</w:t>
      </w:r>
      <w:r w:rsidRPr="008E1DF0">
        <w:rPr>
          <w:rFonts w:ascii="Keren" w:eastAsia="Times New Roman" w:hAnsi="Keren" w:cs="David"/>
          <w:sz w:val="26"/>
          <w:szCs w:val="24"/>
          <w:vertAlign w:val="superscript"/>
          <w:rtl/>
          <w:lang w:eastAsia="he-IL"/>
          <w14:ligatures w14:val="none"/>
        </w:rPr>
        <w:footnoteReference w:id="8"/>
      </w:r>
      <w:r w:rsidRPr="008E1DF0">
        <w:rPr>
          <w:rFonts w:ascii="Keren" w:eastAsia="Times New Roman" w:hAnsi="Keren" w:cs="David"/>
          <w:sz w:val="26"/>
          <w:szCs w:val="24"/>
          <w:rtl/>
          <w:lang w:eastAsia="he-IL"/>
          <w14:ligatures w14:val="none"/>
        </w:rPr>
        <w:t xml:space="preserve">, והוא מיוחס ליעקב אבינו. בשעה שברך יעקב את בניו לפני פטירתו, ביקש לגלות להם את הקץ, ונסתלקה ממנו שכינה. אמר: שמא חס ושלום יש במיטתי פסול, כאברהם אבי אבא שיצא ממנו ישמעאל, וכיצחק אבי שיצא ממנו עשו? אמרו לו בניו: "שמע ישראל, ה' </w:t>
      </w:r>
      <w:proofErr w:type="spellStart"/>
      <w:r w:rsidRPr="008E1DF0">
        <w:rPr>
          <w:rFonts w:ascii="Keren" w:eastAsia="Times New Roman" w:hAnsi="Keren" w:cs="David"/>
          <w:sz w:val="26"/>
          <w:szCs w:val="24"/>
          <w:rtl/>
          <w:lang w:eastAsia="he-IL"/>
          <w14:ligatures w14:val="none"/>
        </w:rPr>
        <w:t>אלהינו</w:t>
      </w:r>
      <w:proofErr w:type="spellEnd"/>
      <w:r w:rsidRPr="008E1DF0">
        <w:rPr>
          <w:rFonts w:ascii="Keren" w:eastAsia="Times New Roman" w:hAnsi="Keren" w:cs="David"/>
          <w:sz w:val="26"/>
          <w:szCs w:val="24"/>
          <w:rtl/>
          <w:lang w:eastAsia="he-IL"/>
          <w14:ligatures w14:val="none"/>
        </w:rPr>
        <w:t xml:space="preserve"> ה' אחד". כשם שאין </w:t>
      </w:r>
      <w:proofErr w:type="spellStart"/>
      <w:r w:rsidRPr="008E1DF0">
        <w:rPr>
          <w:rFonts w:ascii="Keren" w:eastAsia="Times New Roman" w:hAnsi="Keren" w:cs="David"/>
          <w:sz w:val="26"/>
          <w:szCs w:val="24"/>
          <w:rtl/>
          <w:lang w:eastAsia="he-IL"/>
          <w14:ligatures w14:val="none"/>
        </w:rPr>
        <w:t>בלבך</w:t>
      </w:r>
      <w:proofErr w:type="spellEnd"/>
      <w:r w:rsidRPr="008E1DF0">
        <w:rPr>
          <w:rFonts w:ascii="Keren" w:eastAsia="Times New Roman" w:hAnsi="Keren" w:cs="David"/>
          <w:sz w:val="26"/>
          <w:szCs w:val="24"/>
          <w:rtl/>
          <w:lang w:eastAsia="he-IL"/>
          <w14:ligatures w14:val="none"/>
        </w:rPr>
        <w:t xml:space="preserve"> אלא אחד, כך אין בלבנו אלא אחד. ענה יעקב אבינו ואמר: "יהא שמיה רבה מברך </w:t>
      </w:r>
      <w:proofErr w:type="spellStart"/>
      <w:r w:rsidRPr="008E1DF0">
        <w:rPr>
          <w:rFonts w:ascii="Keren" w:eastAsia="Times New Roman" w:hAnsi="Keren" w:cs="David"/>
          <w:sz w:val="26"/>
          <w:szCs w:val="24"/>
          <w:rtl/>
          <w:lang w:eastAsia="he-IL"/>
          <w14:ligatures w14:val="none"/>
        </w:rPr>
        <w:t>לעלמי</w:t>
      </w:r>
      <w:proofErr w:type="spellEnd"/>
      <w:r w:rsidRPr="008E1DF0">
        <w:rPr>
          <w:rFonts w:ascii="Keren" w:eastAsia="Times New Roman" w:hAnsi="Keren" w:cs="David"/>
          <w:sz w:val="26"/>
          <w:szCs w:val="24"/>
          <w:rtl/>
          <w:lang w:eastAsia="he-IL"/>
          <w14:ligatures w14:val="none"/>
        </w:rPr>
        <w:t xml:space="preserve"> עלמין"</w:t>
      </w:r>
      <w:r w:rsidRPr="008E1DF0">
        <w:rPr>
          <w:rFonts w:ascii="Keren" w:eastAsia="Times New Roman" w:hAnsi="Keren" w:cs="David"/>
          <w:sz w:val="26"/>
          <w:szCs w:val="24"/>
          <w:vertAlign w:val="superscript"/>
          <w:rtl/>
          <w:lang w:eastAsia="he-IL"/>
          <w14:ligatures w14:val="none"/>
        </w:rPr>
        <w:footnoteReference w:id="9"/>
      </w:r>
      <w:r w:rsidRPr="008E1DF0">
        <w:rPr>
          <w:rFonts w:ascii="Keren" w:eastAsia="Times New Roman" w:hAnsi="Keren" w:cs="David"/>
          <w:sz w:val="26"/>
          <w:szCs w:val="24"/>
          <w:rtl/>
          <w:lang w:eastAsia="he-IL"/>
          <w14:ligatures w14:val="none"/>
        </w:rPr>
        <w:t xml:space="preserve">. </w:t>
      </w:r>
    </w:p>
    <w:p w14:paraId="02FB7526" w14:textId="77777777" w:rsidR="008E1DF0" w:rsidRPr="008E1DF0" w:rsidRDefault="008E1DF0" w:rsidP="008E1DF0">
      <w:pPr>
        <w:spacing w:after="0" w:line="360" w:lineRule="auto"/>
        <w:jc w:val="both"/>
        <w:rPr>
          <w:rFonts w:ascii="Keren" w:eastAsia="Times New Roman" w:hAnsi="Keren" w:cs="David"/>
          <w:szCs w:val="20"/>
          <w:rtl/>
          <w:lang w:eastAsia="he-IL"/>
          <w14:ligatures w14:val="none"/>
        </w:rPr>
      </w:pPr>
    </w:p>
    <w:p w14:paraId="03C9EDB4" w14:textId="77777777" w:rsidR="008E1DF0" w:rsidRPr="008E1DF0" w:rsidRDefault="008E1DF0" w:rsidP="008E1DF0">
      <w:pPr>
        <w:spacing w:after="0" w:line="360" w:lineRule="auto"/>
        <w:ind w:left="2160"/>
        <w:jc w:val="both"/>
        <w:rPr>
          <w:rFonts w:ascii="Keren" w:eastAsia="Times New Roman" w:hAnsi="Keren" w:cs="David"/>
          <w:szCs w:val="20"/>
          <w:rtl/>
          <w:lang w:eastAsia="he-IL"/>
          <w14:ligatures w14:val="none"/>
        </w:rPr>
      </w:pPr>
      <w:r w:rsidRPr="008E1DF0">
        <w:rPr>
          <w:rFonts w:ascii="Keren" w:eastAsia="Times New Roman" w:hAnsi="Keren" w:cs="David"/>
          <w:szCs w:val="20"/>
          <w:rtl/>
          <w:lang w:eastAsia="he-IL"/>
          <w14:ligatures w14:val="none"/>
        </w:rPr>
        <w:t xml:space="preserve">מעשה ברבי עקיבא שהיה מהלך בבית הקברות בדרך, ופגע באדם אחד שהיה ערום ושחור כפחם, והיה טעון </w:t>
      </w:r>
      <w:proofErr w:type="spellStart"/>
      <w:r w:rsidRPr="008E1DF0">
        <w:rPr>
          <w:rFonts w:ascii="Keren" w:eastAsia="Times New Roman" w:hAnsi="Keren" w:cs="David"/>
          <w:szCs w:val="20"/>
          <w:rtl/>
          <w:lang w:eastAsia="he-IL"/>
          <w14:ligatures w14:val="none"/>
        </w:rPr>
        <w:t>משאוי</w:t>
      </w:r>
      <w:proofErr w:type="spellEnd"/>
      <w:r w:rsidRPr="008E1DF0">
        <w:rPr>
          <w:rFonts w:ascii="Keren" w:eastAsia="Times New Roman" w:hAnsi="Keren" w:cs="David"/>
          <w:szCs w:val="20"/>
          <w:rtl/>
          <w:lang w:eastAsia="he-IL"/>
          <w14:ligatures w14:val="none"/>
        </w:rPr>
        <w:t xml:space="preserve"> (משא) גדול של קוצים על ראשו. כסבור היה רבי עקיבא שהוא חי, והיה רץ כסוס. גזר עליו רבי עקיבא והעמידו. אמר לו: מה לאותו האיש לעשות עבודה קשה כזאת? אם עבד אתה [ואדונך] עושה לך [כך], אני אפדה אותך מידו, ואם עני אתה ובני אדם באים עליך בעקיפין, אני מעשיר אותך. אמר לו: בבקשה ממך, אל תעכבני, שמא ירגזו בי </w:t>
      </w:r>
      <w:proofErr w:type="spellStart"/>
      <w:r w:rsidRPr="008E1DF0">
        <w:rPr>
          <w:rFonts w:ascii="Keren" w:eastAsia="Times New Roman" w:hAnsi="Keren" w:cs="David"/>
          <w:szCs w:val="20"/>
          <w:rtl/>
          <w:lang w:eastAsia="he-IL"/>
          <w14:ligatures w14:val="none"/>
        </w:rPr>
        <w:t>הממונין</w:t>
      </w:r>
      <w:proofErr w:type="spellEnd"/>
      <w:r w:rsidRPr="008E1DF0">
        <w:rPr>
          <w:rFonts w:ascii="Keren" w:eastAsia="Times New Roman" w:hAnsi="Keren" w:cs="David"/>
          <w:szCs w:val="20"/>
          <w:rtl/>
          <w:lang w:eastAsia="he-IL"/>
          <w14:ligatures w14:val="none"/>
        </w:rPr>
        <w:t xml:space="preserve"> עלי. אמר לו: מה זו ומה מעשיך? אמר לו: אותו האיש מת, ובכל יום שולחים אותי לחטוב עצים. אמר לו: בני, מה </w:t>
      </w:r>
      <w:proofErr w:type="spellStart"/>
      <w:r w:rsidRPr="008E1DF0">
        <w:rPr>
          <w:rFonts w:ascii="Keren" w:eastAsia="Times New Roman" w:hAnsi="Keren" w:cs="David"/>
          <w:szCs w:val="20"/>
          <w:rtl/>
          <w:lang w:eastAsia="he-IL"/>
          <w14:ligatures w14:val="none"/>
        </w:rPr>
        <w:t>היתה</w:t>
      </w:r>
      <w:proofErr w:type="spellEnd"/>
      <w:r w:rsidRPr="008E1DF0">
        <w:rPr>
          <w:rFonts w:ascii="Keren" w:eastAsia="Times New Roman" w:hAnsi="Keren" w:cs="David"/>
          <w:szCs w:val="20"/>
          <w:rtl/>
          <w:lang w:eastAsia="he-IL"/>
          <w14:ligatures w14:val="none"/>
        </w:rPr>
        <w:t xml:space="preserve"> מלאכתך בעולם שבאתה ממנו? אמר לו: גבאי המכס הייתי, והייתי נושא פנים לעשירים והורג את העניים. אמר לו: כלום שמעת מאותם </w:t>
      </w:r>
      <w:proofErr w:type="spellStart"/>
      <w:r w:rsidRPr="008E1DF0">
        <w:rPr>
          <w:rFonts w:ascii="Keren" w:eastAsia="Times New Roman" w:hAnsi="Keren" w:cs="David"/>
          <w:szCs w:val="20"/>
          <w:rtl/>
          <w:lang w:eastAsia="he-IL"/>
          <w14:ligatures w14:val="none"/>
        </w:rPr>
        <w:t>הממונין</w:t>
      </w:r>
      <w:proofErr w:type="spellEnd"/>
      <w:r w:rsidRPr="008E1DF0">
        <w:rPr>
          <w:rFonts w:ascii="Keren" w:eastAsia="Times New Roman" w:hAnsi="Keren" w:cs="David"/>
          <w:szCs w:val="20"/>
          <w:rtl/>
          <w:lang w:eastAsia="he-IL"/>
          <w14:ligatures w14:val="none"/>
        </w:rPr>
        <w:t xml:space="preserve"> עליך לפורענות איזו דבר שיש לו תקנה? אמר: בבקשה ממך, אל תעכבני, שמא ירגזו עלי בעלי פורענות, שאותו האיש אין לו תקנה. אלא שמעתי מהם דבר שלא היה יכול להיות, שאלמלא היה לו לעני זה בן שהוא עומד בקהל, ואומר "ברכו את ה' המבורך" והם עונים אחריו "יהא שמיה רבה מברך", מיד </w:t>
      </w:r>
      <w:proofErr w:type="spellStart"/>
      <w:r w:rsidRPr="008E1DF0">
        <w:rPr>
          <w:rFonts w:ascii="Keren" w:eastAsia="Times New Roman" w:hAnsi="Keren" w:cs="David"/>
          <w:szCs w:val="20"/>
          <w:rtl/>
          <w:lang w:eastAsia="he-IL"/>
          <w14:ligatures w14:val="none"/>
        </w:rPr>
        <w:t>מתירין</w:t>
      </w:r>
      <w:proofErr w:type="spellEnd"/>
      <w:r w:rsidRPr="008E1DF0">
        <w:rPr>
          <w:rFonts w:ascii="Keren" w:eastAsia="Times New Roman" w:hAnsi="Keren" w:cs="David"/>
          <w:szCs w:val="20"/>
          <w:rtl/>
          <w:lang w:eastAsia="he-IL"/>
          <w14:ligatures w14:val="none"/>
        </w:rPr>
        <w:t xml:space="preserve"> אותו מן הפורענות. ואותו האיש לא היה לו בן מעולם, והניח את אשתו מעוברת, ואיני יודע אם ילדה זכר, ואם ילדה זכר – מי מלמדו תורה? שאין לאותו האיש אוהב מעולם.</w:t>
      </w:r>
    </w:p>
    <w:p w14:paraId="74B0BD06" w14:textId="77777777" w:rsidR="008E1DF0" w:rsidRPr="008E1DF0" w:rsidRDefault="008E1DF0" w:rsidP="008E1DF0">
      <w:pPr>
        <w:spacing w:after="0" w:line="360" w:lineRule="auto"/>
        <w:ind w:left="2160"/>
        <w:jc w:val="both"/>
        <w:rPr>
          <w:rFonts w:ascii="Keren" w:eastAsia="Times New Roman" w:hAnsi="Keren" w:cs="David"/>
          <w:szCs w:val="20"/>
          <w:rtl/>
          <w:lang w:eastAsia="he-IL"/>
          <w14:ligatures w14:val="none"/>
        </w:rPr>
      </w:pPr>
      <w:r w:rsidRPr="008E1DF0">
        <w:rPr>
          <w:rFonts w:ascii="Keren" w:eastAsia="Times New Roman" w:hAnsi="Keren" w:cs="David"/>
          <w:szCs w:val="20"/>
          <w:rtl/>
          <w:lang w:eastAsia="he-IL"/>
          <w14:ligatures w14:val="none"/>
        </w:rPr>
        <w:lastRenderedPageBreak/>
        <w:t xml:space="preserve">מיד קיבל עליו רבי עקיבא לילך לחפש אם הוליד לו בן זכר כדי ללמדו תורה ויעמידנו לפני הציבור. אמר לו: מה שמך? אמר לו: עקיבא. ושם אשתך? אמר </w:t>
      </w:r>
      <w:proofErr w:type="spellStart"/>
      <w:r w:rsidRPr="008E1DF0">
        <w:rPr>
          <w:rFonts w:ascii="Keren" w:eastAsia="Times New Roman" w:hAnsi="Keren" w:cs="David"/>
          <w:szCs w:val="20"/>
          <w:rtl/>
          <w:lang w:eastAsia="he-IL"/>
          <w14:ligatures w14:val="none"/>
        </w:rPr>
        <w:t>לו:שושניבא</w:t>
      </w:r>
      <w:proofErr w:type="spellEnd"/>
      <w:r w:rsidRPr="008E1DF0">
        <w:rPr>
          <w:rFonts w:ascii="Keren" w:eastAsia="Times New Roman" w:hAnsi="Keren" w:cs="David"/>
          <w:szCs w:val="20"/>
          <w:rtl/>
          <w:lang w:eastAsia="he-IL"/>
          <w14:ligatures w14:val="none"/>
        </w:rPr>
        <w:t xml:space="preserve">. ושם עירך? </w:t>
      </w:r>
      <w:proofErr w:type="spellStart"/>
      <w:r w:rsidRPr="008E1DF0">
        <w:rPr>
          <w:rFonts w:ascii="Keren" w:eastAsia="Times New Roman" w:hAnsi="Keren" w:cs="David"/>
          <w:szCs w:val="20"/>
          <w:rtl/>
          <w:lang w:eastAsia="he-IL"/>
          <w14:ligatures w14:val="none"/>
        </w:rPr>
        <w:t>לודקיא</w:t>
      </w:r>
      <w:proofErr w:type="spellEnd"/>
      <w:r w:rsidRPr="008E1DF0">
        <w:rPr>
          <w:rFonts w:ascii="Keren" w:eastAsia="Times New Roman" w:hAnsi="Keren" w:cs="David"/>
          <w:szCs w:val="20"/>
          <w:rtl/>
          <w:lang w:eastAsia="he-IL"/>
          <w14:ligatures w14:val="none"/>
        </w:rPr>
        <w:t xml:space="preserve">. מיד נצטער רבי עקיבא צער גדול, והלך ושאל עליו. כיון שבא לאותו מקום שאל עליו. אמרו לו: ישחקו עצמותיו של אותו האיש. שאל על אשתו. אמרו לו: ימחה זכרה מן העולם. שאל על בנו. אמרו לו: הרי ערל הוא, אפילו מצות מילה לא </w:t>
      </w:r>
      <w:proofErr w:type="spellStart"/>
      <w:r w:rsidRPr="008E1DF0">
        <w:rPr>
          <w:rFonts w:ascii="Keren" w:eastAsia="Times New Roman" w:hAnsi="Keren" w:cs="David"/>
          <w:szCs w:val="20"/>
          <w:rtl/>
          <w:lang w:eastAsia="he-IL"/>
          <w14:ligatures w14:val="none"/>
        </w:rPr>
        <w:t>עיסקנו</w:t>
      </w:r>
      <w:proofErr w:type="spellEnd"/>
      <w:r w:rsidRPr="008E1DF0">
        <w:rPr>
          <w:rFonts w:ascii="Keren" w:eastAsia="Times New Roman" w:hAnsi="Keren" w:cs="David"/>
          <w:szCs w:val="20"/>
          <w:rtl/>
          <w:lang w:eastAsia="he-IL"/>
          <w14:ligatures w14:val="none"/>
        </w:rPr>
        <w:t xml:space="preserve"> בו. מיד מלֹו רבי עקיבא, והושיבו בספר לפניו, ולא היה מקבל התורה עד שישב ארבעים יום בתענית. </w:t>
      </w:r>
      <w:proofErr w:type="spellStart"/>
      <w:r w:rsidRPr="008E1DF0">
        <w:rPr>
          <w:rFonts w:ascii="Keren" w:eastAsia="Times New Roman" w:hAnsi="Keren" w:cs="David"/>
          <w:szCs w:val="20"/>
          <w:rtl/>
          <w:lang w:eastAsia="he-IL"/>
          <w14:ligatures w14:val="none"/>
        </w:rPr>
        <w:t>יצתה</w:t>
      </w:r>
      <w:proofErr w:type="spellEnd"/>
      <w:r w:rsidRPr="008E1DF0">
        <w:rPr>
          <w:rFonts w:ascii="Keren" w:eastAsia="Times New Roman" w:hAnsi="Keren" w:cs="David"/>
          <w:szCs w:val="20"/>
          <w:rtl/>
          <w:lang w:eastAsia="he-IL"/>
          <w14:ligatures w14:val="none"/>
        </w:rPr>
        <w:t xml:space="preserve"> בת קול ואמרה לו: לזה אתה מתענה? אמר לפניו: </w:t>
      </w:r>
      <w:proofErr w:type="spellStart"/>
      <w:r w:rsidRPr="008E1DF0">
        <w:rPr>
          <w:rFonts w:ascii="Keren" w:eastAsia="Times New Roman" w:hAnsi="Keren" w:cs="David"/>
          <w:szCs w:val="20"/>
          <w:rtl/>
          <w:lang w:eastAsia="he-IL"/>
          <w14:ligatures w14:val="none"/>
        </w:rPr>
        <w:t>רבונו</w:t>
      </w:r>
      <w:proofErr w:type="spellEnd"/>
      <w:r w:rsidRPr="008E1DF0">
        <w:rPr>
          <w:rFonts w:ascii="Keren" w:eastAsia="Times New Roman" w:hAnsi="Keren" w:cs="David"/>
          <w:szCs w:val="20"/>
          <w:rtl/>
          <w:lang w:eastAsia="he-IL"/>
          <w14:ligatures w14:val="none"/>
        </w:rPr>
        <w:t xml:space="preserve"> של עולם, והלא לפניך ערכתי אותו! מיד פתח הקטן את לבו ולימדו תורה וקריאת שמע וברכת המזון, והעמידו לפני הקהל ואמר "ברכו", והם ענו אחריו "ברוך ה' המבורך". באותה שעה התירו אותו מן הפורענות.</w:t>
      </w:r>
    </w:p>
    <w:p w14:paraId="3B508D93" w14:textId="77777777" w:rsidR="008E1DF0" w:rsidRPr="008E1DF0" w:rsidRDefault="008E1DF0" w:rsidP="008E1DF0">
      <w:pPr>
        <w:autoSpaceDE w:val="0"/>
        <w:autoSpaceDN w:val="0"/>
        <w:adjustRightInd w:val="0"/>
        <w:spacing w:after="0" w:line="360" w:lineRule="auto"/>
        <w:ind w:left="2160"/>
        <w:jc w:val="both"/>
        <w:rPr>
          <w:rFonts w:ascii="Keren" w:eastAsia="Times New Roman" w:hAnsi="Keren" w:cs="David"/>
          <w:sz w:val="20"/>
          <w:szCs w:val="20"/>
          <w:rtl/>
          <w:lang w:eastAsia="he-IL"/>
          <w14:ligatures w14:val="none"/>
        </w:rPr>
      </w:pPr>
      <w:r w:rsidRPr="008E1DF0">
        <w:rPr>
          <w:rFonts w:ascii="Keren" w:eastAsia="Times New Roman" w:hAnsi="Keren" w:cs="David"/>
          <w:szCs w:val="20"/>
          <w:rtl/>
          <w:lang w:eastAsia="he-IL"/>
          <w14:ligatures w14:val="none"/>
        </w:rPr>
        <w:t xml:space="preserve">מיד בא אותו האיש לרבי עקיבא בחלום, ואמר: יהי רצון מלפני הקדוש ברוך הוא שתנוח דעתך בגן עדן שהצלת אותי מדינה של </w:t>
      </w:r>
      <w:proofErr w:type="spellStart"/>
      <w:r w:rsidRPr="008E1DF0">
        <w:rPr>
          <w:rFonts w:ascii="Keren" w:eastAsia="Times New Roman" w:hAnsi="Keren" w:cs="David"/>
          <w:szCs w:val="20"/>
          <w:rtl/>
          <w:lang w:eastAsia="he-IL"/>
          <w14:ligatures w14:val="none"/>
        </w:rPr>
        <w:t>גיהנום</w:t>
      </w:r>
      <w:proofErr w:type="spellEnd"/>
      <w:r w:rsidRPr="008E1DF0">
        <w:rPr>
          <w:rFonts w:ascii="Keren" w:eastAsia="Times New Roman" w:hAnsi="Keren" w:cs="David"/>
          <w:szCs w:val="20"/>
          <w:rtl/>
          <w:lang w:eastAsia="he-IL"/>
          <w14:ligatures w14:val="none"/>
        </w:rPr>
        <w:t xml:space="preserve">. מיד פתח רבי עקיבא ואמר: </w:t>
      </w:r>
      <w:r w:rsidRPr="008E1DF0">
        <w:rPr>
          <w:rFonts w:ascii="Keren" w:eastAsia="Times New Roman" w:hAnsi="Keren" w:cs="David"/>
          <w:color w:val="000000"/>
          <w:sz w:val="20"/>
          <w:szCs w:val="20"/>
          <w:rtl/>
          <w:lang w:eastAsia="he-IL"/>
          <w14:ligatures w14:val="none"/>
        </w:rPr>
        <w:t>ה' שִׁמְךָ לְעוֹלָם ה' זִכְרְךָ לְדֹר וָדֹר</w:t>
      </w:r>
      <w:r w:rsidRPr="008E1DF0">
        <w:rPr>
          <w:rFonts w:ascii="Keren" w:eastAsia="Times New Roman" w:hAnsi="Keren" w:cs="David"/>
          <w:szCs w:val="20"/>
          <w:rtl/>
          <w:lang w:eastAsia="he-IL"/>
          <w14:ligatures w14:val="none"/>
        </w:rPr>
        <w:t xml:space="preserve"> (תהלים קלה, </w:t>
      </w:r>
      <w:proofErr w:type="spellStart"/>
      <w:r w:rsidRPr="008E1DF0">
        <w:rPr>
          <w:rFonts w:ascii="Keren" w:eastAsia="Times New Roman" w:hAnsi="Keren" w:cs="David"/>
          <w:szCs w:val="20"/>
          <w:rtl/>
          <w:lang w:eastAsia="he-IL"/>
          <w14:ligatures w14:val="none"/>
        </w:rPr>
        <w:t>יג</w:t>
      </w:r>
      <w:proofErr w:type="spellEnd"/>
      <w:r w:rsidRPr="008E1DF0">
        <w:rPr>
          <w:rFonts w:ascii="Keren" w:eastAsia="Times New Roman" w:hAnsi="Keren" w:cs="David"/>
          <w:szCs w:val="20"/>
          <w:rtl/>
          <w:lang w:eastAsia="he-IL"/>
          <w14:ligatures w14:val="none"/>
        </w:rPr>
        <w:t>). ועל כן נהגו לעבור לפני התיבה במוצאי שבת אדם שאין לו אב או אם, לומר ברכו או קדיש.</w:t>
      </w:r>
    </w:p>
    <w:p w14:paraId="1C541B71" w14:textId="77777777" w:rsidR="008E1DF0" w:rsidRPr="008E1DF0" w:rsidRDefault="008E1DF0" w:rsidP="008E1DF0">
      <w:pPr>
        <w:spacing w:after="0" w:line="360" w:lineRule="auto"/>
        <w:jc w:val="right"/>
        <w:rPr>
          <w:rFonts w:ascii="Keren" w:eastAsia="Times New Roman" w:hAnsi="Keren" w:cs="David"/>
          <w:szCs w:val="20"/>
          <w:rtl/>
          <w:lang w:eastAsia="he-IL"/>
          <w14:ligatures w14:val="none"/>
        </w:rPr>
      </w:pPr>
      <w:r w:rsidRPr="008E1DF0">
        <w:rPr>
          <w:rFonts w:ascii="Keren" w:eastAsia="Times New Roman" w:hAnsi="Keren" w:cs="David"/>
          <w:szCs w:val="20"/>
          <w:rtl/>
          <w:lang w:eastAsia="he-IL"/>
          <w14:ligatures w14:val="none"/>
        </w:rPr>
        <w:t xml:space="preserve">מחזור </w:t>
      </w:r>
      <w:proofErr w:type="spellStart"/>
      <w:r w:rsidRPr="008E1DF0">
        <w:rPr>
          <w:rFonts w:ascii="Keren" w:eastAsia="Times New Roman" w:hAnsi="Keren" w:cs="David"/>
          <w:szCs w:val="20"/>
          <w:rtl/>
          <w:lang w:eastAsia="he-IL"/>
          <w14:ligatures w14:val="none"/>
        </w:rPr>
        <w:t>ויטרי</w:t>
      </w:r>
      <w:proofErr w:type="spellEnd"/>
      <w:r w:rsidRPr="008E1DF0">
        <w:rPr>
          <w:rFonts w:ascii="Keren" w:eastAsia="Times New Roman" w:hAnsi="Keren" w:cs="David"/>
          <w:szCs w:val="20"/>
          <w:rtl/>
          <w:lang w:eastAsia="he-IL"/>
          <w14:ligatures w14:val="none"/>
        </w:rPr>
        <w:t xml:space="preserve"> סימן </w:t>
      </w:r>
      <w:proofErr w:type="spellStart"/>
      <w:r w:rsidRPr="008E1DF0">
        <w:rPr>
          <w:rFonts w:ascii="Keren" w:eastAsia="Times New Roman" w:hAnsi="Keren" w:cs="David"/>
          <w:szCs w:val="20"/>
          <w:rtl/>
          <w:lang w:eastAsia="he-IL"/>
          <w14:ligatures w14:val="none"/>
        </w:rPr>
        <w:t>קמד</w:t>
      </w:r>
      <w:proofErr w:type="spellEnd"/>
    </w:p>
    <w:p w14:paraId="61AD8C20" w14:textId="77777777" w:rsidR="008E1DF0" w:rsidRPr="008E1DF0" w:rsidRDefault="008E1DF0" w:rsidP="008E1DF0">
      <w:pPr>
        <w:spacing w:after="0" w:line="360" w:lineRule="auto"/>
        <w:jc w:val="both"/>
        <w:rPr>
          <w:rFonts w:ascii="Keren" w:eastAsia="Times New Roman" w:hAnsi="Keren" w:cs="David"/>
          <w:szCs w:val="20"/>
          <w:rtl/>
          <w:lang w:eastAsia="he-IL"/>
          <w14:ligatures w14:val="none"/>
        </w:rPr>
      </w:pPr>
    </w:p>
    <w:p w14:paraId="59E58BC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מקור לאמירת הקדיש על ידי האבל כדי לזכות את הנפטר, מצאנו כבר במקורות קדומים. שם הובא המעשה דלעיל, שראה רבי עקיבא (</w:t>
      </w:r>
      <w:proofErr w:type="spellStart"/>
      <w:r w:rsidRPr="008E1DF0">
        <w:rPr>
          <w:rFonts w:ascii="Keren" w:eastAsia="Times New Roman" w:hAnsi="Keren" w:cs="David"/>
          <w:sz w:val="26"/>
          <w:szCs w:val="24"/>
          <w:rtl/>
          <w:lang w:eastAsia="he-IL"/>
          <w14:ligatures w14:val="none"/>
        </w:rPr>
        <w:t>ולגירסאות</w:t>
      </w:r>
      <w:proofErr w:type="spellEnd"/>
      <w:r w:rsidRPr="008E1DF0">
        <w:rPr>
          <w:rFonts w:ascii="Keren" w:eastAsia="Times New Roman" w:hAnsi="Keren" w:cs="David"/>
          <w:sz w:val="26"/>
          <w:szCs w:val="24"/>
          <w:rtl/>
          <w:lang w:eastAsia="he-IL"/>
          <w14:ligatures w14:val="none"/>
        </w:rPr>
        <w:t xml:space="preserve"> אחרות רבן יוחנן בן זכאי) דמות משונה ומעונה מאוד; וסיפר לו שהוא מת מזה חודשים אחדים, ובחייו היה עבריין ידוע ונידון באופן קשה. רק לאחר שלימד ר' עקיבא את בנו של המת לומר קדיש, ניצל אותו מת מדינה של </w:t>
      </w:r>
      <w:proofErr w:type="spellStart"/>
      <w:r w:rsidRPr="008E1DF0">
        <w:rPr>
          <w:rFonts w:ascii="Keren" w:eastAsia="Times New Roman" w:hAnsi="Keren" w:cs="David"/>
          <w:sz w:val="26"/>
          <w:szCs w:val="24"/>
          <w:rtl/>
          <w:lang w:eastAsia="he-IL"/>
          <w14:ligatures w14:val="none"/>
        </w:rPr>
        <w:t>גיהנום</w:t>
      </w:r>
      <w:proofErr w:type="spellEnd"/>
      <w:r w:rsidRPr="008E1DF0">
        <w:rPr>
          <w:rFonts w:ascii="Keren" w:eastAsia="Times New Roman" w:hAnsi="Keren" w:cs="David"/>
          <w:sz w:val="26"/>
          <w:szCs w:val="24"/>
          <w:rtl/>
          <w:lang w:eastAsia="he-IL"/>
          <w14:ligatures w14:val="none"/>
        </w:rPr>
        <w:t>.</w:t>
      </w:r>
      <w:r w:rsidRPr="008E1DF0">
        <w:rPr>
          <w:rFonts w:ascii="Keren" w:eastAsia="Times New Roman" w:hAnsi="Keren" w:cs="David"/>
          <w:sz w:val="26"/>
          <w:szCs w:val="24"/>
          <w:vertAlign w:val="superscript"/>
          <w:rtl/>
          <w:lang w:eastAsia="he-IL"/>
          <w14:ligatures w14:val="none"/>
        </w:rPr>
        <w:footnoteReference w:id="10"/>
      </w:r>
    </w:p>
    <w:p w14:paraId="5631320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385A233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טעם נוסף לאמירת הקדיש על ידי האבלים דווקא, הוא כיון שיש באמירתו גם סוג מסוים של צידוק הדין. האבל, מתוך מרירות לבו, עלול חס ושלום להתרעם על ריבונו של עולם ועל מידת הדין שלקחה ממנו כביכול את יקירו. לעומת זאת, באמירת הקדיש, האבל מקבל עליו את הדין, ומשבח לריבונו של עולם שכל משפטיו צדק ואמת.</w:t>
      </w:r>
    </w:p>
    <w:p w14:paraId="7505F6E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00DDFAC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הקדיש כולל בתוכו שבחים לקדוש ברוך הוא, וכן בקשות ותפילות לישועת עם ישראל, את עיקרי האמונה היהודית – בריאת העולם, משיח וגאולה. בקדיש הגדול - גם תחיית המתים, בניין ירושלים ובית המקדש.</w:t>
      </w:r>
    </w:p>
    <w:p w14:paraId="5EEA455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בגמרא, בספר הזהר ובפוסקים, מובאת המעלה הגדולה שיש כשאומרים קדיש וכשעונים אמן, ועד כמה צריך להשתדל לכוון באמירתו </w:t>
      </w:r>
      <w:proofErr w:type="spellStart"/>
      <w:r w:rsidRPr="008E1DF0">
        <w:rPr>
          <w:rFonts w:ascii="Keren" w:eastAsia="Times New Roman" w:hAnsi="Keren" w:cs="David"/>
          <w:sz w:val="26"/>
          <w:szCs w:val="24"/>
          <w:rtl/>
          <w:lang w:eastAsia="he-IL"/>
          <w14:ligatures w14:val="none"/>
        </w:rPr>
        <w:t>ובענייתו</w:t>
      </w:r>
      <w:proofErr w:type="spellEnd"/>
      <w:r w:rsidRPr="008E1DF0">
        <w:rPr>
          <w:rFonts w:ascii="Keren" w:eastAsia="Times New Roman" w:hAnsi="Keren" w:cs="David"/>
          <w:sz w:val="26"/>
          <w:szCs w:val="24"/>
          <w:rtl/>
          <w:lang w:eastAsia="he-IL"/>
          <w14:ligatures w14:val="none"/>
        </w:rPr>
        <w:t xml:space="preserve">. מצינו באגדה על רבי יוסי בן </w:t>
      </w:r>
      <w:proofErr w:type="spellStart"/>
      <w:r w:rsidRPr="008E1DF0">
        <w:rPr>
          <w:rFonts w:ascii="Keren" w:eastAsia="Times New Roman" w:hAnsi="Keren" w:cs="David"/>
          <w:sz w:val="26"/>
          <w:szCs w:val="24"/>
          <w:rtl/>
          <w:lang w:eastAsia="he-IL"/>
          <w14:ligatures w14:val="none"/>
        </w:rPr>
        <w:t>חלפתא</w:t>
      </w:r>
      <w:proofErr w:type="spellEnd"/>
      <w:r w:rsidRPr="008E1DF0">
        <w:rPr>
          <w:rFonts w:ascii="Keren" w:eastAsia="Times New Roman" w:hAnsi="Keren" w:cs="David"/>
          <w:sz w:val="26"/>
          <w:szCs w:val="24"/>
          <w:rtl/>
          <w:lang w:eastAsia="he-IL"/>
          <w14:ligatures w14:val="none"/>
        </w:rPr>
        <w:t xml:space="preserve"> שפגש את אליהו באחת מחורבות ירושלים, ואמר לו אליהו:</w:t>
      </w:r>
    </w:p>
    <w:p w14:paraId="5C72D20D" w14:textId="77777777" w:rsidR="008E1DF0" w:rsidRPr="008E1DF0" w:rsidRDefault="008E1DF0" w:rsidP="008E1DF0">
      <w:pPr>
        <w:spacing w:after="0" w:line="360" w:lineRule="auto"/>
        <w:ind w:left="720"/>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בשעה שישראל נכנסים לבתי כנסיות ובתי מדרשות ועונים יהא שמיה הגדול מבורך, הקדוש ברוך הוא מנענע בראשו ואומר: אשרי המלך שמקלסים אותו כך</w:t>
      </w:r>
      <w:r w:rsidRPr="008E1DF0">
        <w:rPr>
          <w:rFonts w:ascii="Keren" w:eastAsia="Times New Roman" w:hAnsi="Keren" w:cs="David"/>
          <w:sz w:val="26"/>
          <w:szCs w:val="24"/>
          <w:vertAlign w:val="superscript"/>
          <w:lang w:eastAsia="he-IL"/>
          <w14:ligatures w14:val="none"/>
        </w:rPr>
        <w:footnoteReference w:id="11"/>
      </w:r>
      <w:r w:rsidRPr="008E1DF0">
        <w:rPr>
          <w:rFonts w:ascii="Keren" w:eastAsia="Times New Roman" w:hAnsi="Keren" w:cs="David"/>
          <w:sz w:val="26"/>
          <w:szCs w:val="24"/>
          <w:rtl/>
          <w:lang w:eastAsia="he-IL"/>
          <w14:ligatures w14:val="none"/>
        </w:rPr>
        <w:t>.</w:t>
      </w:r>
    </w:p>
    <w:p w14:paraId="3BF131E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זכויות רבות יש למי שעונה אמן בכל כוחו:</w:t>
      </w:r>
    </w:p>
    <w:p w14:paraId="2F1494C8" w14:textId="77777777" w:rsidR="008E1DF0" w:rsidRPr="008E1DF0" w:rsidRDefault="008E1DF0" w:rsidP="008E1DF0">
      <w:pPr>
        <w:autoSpaceDE w:val="0"/>
        <w:autoSpaceDN w:val="0"/>
        <w:adjustRightInd w:val="0"/>
        <w:spacing w:after="0" w:line="360" w:lineRule="auto"/>
        <w:ind w:left="720"/>
        <w:jc w:val="both"/>
        <w:rPr>
          <w:rFonts w:ascii="Keren" w:eastAsia="Times New Roman" w:hAnsi="Keren" w:cs="David"/>
          <w:sz w:val="28"/>
          <w:szCs w:val="24"/>
          <w:rtl/>
          <w:lang w:eastAsia="he-IL"/>
          <w14:ligatures w14:val="none"/>
        </w:rPr>
      </w:pPr>
      <w:r w:rsidRPr="008E1DF0">
        <w:rPr>
          <w:rFonts w:ascii="Keren" w:eastAsia="Times New Roman" w:hAnsi="Keren" w:cs="David"/>
          <w:sz w:val="26"/>
          <w:szCs w:val="24"/>
          <w:rtl/>
          <w:lang w:eastAsia="he-IL"/>
          <w14:ligatures w14:val="none"/>
        </w:rPr>
        <w:t>אמר ר' יהושע בן לוי: כל העונה אמן יהא שמיה רבא מבורך בכל כוחו, קורעים לו גזר דינו.  אמר ריש לקיש: כל העונה אמן בכל כוחו פותחים לו שערי גן עדן, שנאמר "</w:t>
      </w:r>
      <w:r w:rsidRPr="008E1DF0">
        <w:rPr>
          <w:rFonts w:ascii="Keren" w:eastAsia="Times New Roman" w:hAnsi="Keren" w:cs="David"/>
          <w:sz w:val="28"/>
          <w:szCs w:val="24"/>
          <w:rtl/>
          <w:lang w:eastAsia="he-IL"/>
          <w14:ligatures w14:val="none"/>
        </w:rPr>
        <w:t>פִּתְחוּ שְׁעָרִים וְיָבֹא גוֹי צַדִּיק שֹׁמֵר אֱמֻנִים</w:t>
      </w:r>
      <w:r w:rsidRPr="008E1DF0">
        <w:rPr>
          <w:rFonts w:ascii="Keren" w:eastAsia="Times New Roman" w:hAnsi="Keren" w:cs="David"/>
          <w:sz w:val="28"/>
          <w:szCs w:val="24"/>
          <w:vertAlign w:val="superscript"/>
          <w:rtl/>
          <w:lang w:eastAsia="he-IL"/>
          <w14:ligatures w14:val="none"/>
        </w:rPr>
        <w:footnoteReference w:id="12"/>
      </w:r>
      <w:r w:rsidRPr="008E1DF0">
        <w:rPr>
          <w:rFonts w:ascii="Keren" w:eastAsia="Times New Roman" w:hAnsi="Keren" w:cs="David"/>
          <w:sz w:val="28"/>
          <w:szCs w:val="24"/>
          <w:rtl/>
          <w:lang w:eastAsia="he-IL"/>
          <w14:ligatures w14:val="none"/>
        </w:rPr>
        <w:t>"</w:t>
      </w:r>
      <w:r w:rsidRPr="008E1DF0">
        <w:rPr>
          <w:rFonts w:ascii="Keren" w:eastAsia="Times New Roman" w:hAnsi="Keren" w:cs="David"/>
          <w:sz w:val="26"/>
          <w:szCs w:val="24"/>
          <w:rtl/>
          <w:lang w:eastAsia="he-IL"/>
          <w14:ligatures w14:val="none"/>
        </w:rPr>
        <w:t>; אל תקרי '</w:t>
      </w:r>
      <w:r w:rsidRPr="008E1DF0">
        <w:rPr>
          <w:rFonts w:ascii="Keren" w:eastAsia="Times New Roman" w:hAnsi="Keren" w:cs="David"/>
          <w:sz w:val="28"/>
          <w:szCs w:val="24"/>
          <w:rtl/>
          <w:lang w:eastAsia="he-IL"/>
          <w14:ligatures w14:val="none"/>
        </w:rPr>
        <w:t>שֹׁמֵר אֱמֻנִים</w:t>
      </w:r>
      <w:r w:rsidRPr="008E1DF0">
        <w:rPr>
          <w:rFonts w:ascii="Keren" w:eastAsia="Times New Roman" w:hAnsi="Keren" w:cs="David"/>
          <w:sz w:val="26"/>
          <w:szCs w:val="24"/>
          <w:rtl/>
          <w:lang w:eastAsia="he-IL"/>
          <w14:ligatures w14:val="none"/>
        </w:rPr>
        <w:t xml:space="preserve">' אלא 'שאומרים אמן'. מאי אמן? אמר רבי </w:t>
      </w:r>
      <w:proofErr w:type="spellStart"/>
      <w:r w:rsidRPr="008E1DF0">
        <w:rPr>
          <w:rFonts w:ascii="Keren" w:eastAsia="Times New Roman" w:hAnsi="Keren" w:cs="David"/>
          <w:sz w:val="26"/>
          <w:szCs w:val="24"/>
          <w:rtl/>
          <w:lang w:eastAsia="he-IL"/>
          <w14:ligatures w14:val="none"/>
        </w:rPr>
        <w:t>חנינא</w:t>
      </w:r>
      <w:proofErr w:type="spellEnd"/>
      <w:r w:rsidRPr="008E1DF0">
        <w:rPr>
          <w:rFonts w:ascii="Keren" w:eastAsia="Times New Roman" w:hAnsi="Keren" w:cs="David"/>
          <w:sz w:val="26"/>
          <w:szCs w:val="24"/>
          <w:rtl/>
          <w:lang w:eastAsia="he-IL"/>
          <w14:ligatures w14:val="none"/>
        </w:rPr>
        <w:t>: אל מלך נאמן</w:t>
      </w:r>
      <w:r w:rsidRPr="008E1DF0">
        <w:rPr>
          <w:rFonts w:ascii="Keren" w:eastAsia="Times New Roman" w:hAnsi="Keren" w:cs="David"/>
          <w:sz w:val="26"/>
          <w:szCs w:val="24"/>
          <w:vertAlign w:val="superscript"/>
          <w:lang w:eastAsia="he-IL"/>
          <w14:ligatures w14:val="none"/>
        </w:rPr>
        <w:footnoteReference w:id="13"/>
      </w:r>
      <w:r w:rsidRPr="008E1DF0">
        <w:rPr>
          <w:rFonts w:ascii="Keren" w:eastAsia="Times New Roman" w:hAnsi="Keren" w:cs="David"/>
          <w:sz w:val="26"/>
          <w:szCs w:val="24"/>
          <w:rtl/>
          <w:lang w:eastAsia="he-IL"/>
          <w14:ligatures w14:val="none"/>
        </w:rPr>
        <w:t>.</w:t>
      </w:r>
    </w:p>
    <w:p w14:paraId="439C8E0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lastRenderedPageBreak/>
        <w:t xml:space="preserve">בתקופת התלמוד נהגו להתכנס בשבת ובמועד בבתי כנסיות ובבתי מדרשות לשמיעת דרשות, ונהגו לומר אחרי סיום דרשתו של הדרשן "יהא שמיה רבה". האמורא רבא מסביר את החשיבות הגדולה של ענייה זו:  </w:t>
      </w:r>
    </w:p>
    <w:p w14:paraId="6801866C" w14:textId="77777777" w:rsidR="008E1DF0" w:rsidRPr="008E1DF0" w:rsidRDefault="008E1DF0" w:rsidP="008E1DF0">
      <w:pPr>
        <w:spacing w:after="0" w:line="360" w:lineRule="auto"/>
        <w:ind w:left="720"/>
        <w:jc w:val="both"/>
        <w:rPr>
          <w:rFonts w:ascii="Keren" w:eastAsia="Times New Roman" w:hAnsi="Keren" w:cs="David"/>
          <w:sz w:val="26"/>
          <w:szCs w:val="20"/>
          <w:rtl/>
          <w:lang w:eastAsia="he-IL"/>
          <w14:ligatures w14:val="none"/>
        </w:rPr>
      </w:pPr>
      <w:r w:rsidRPr="008E1DF0">
        <w:rPr>
          <w:rFonts w:ascii="Keren" w:eastAsia="Times New Roman" w:hAnsi="Keren" w:cs="David"/>
          <w:sz w:val="26"/>
          <w:szCs w:val="24"/>
          <w:rtl/>
          <w:lang w:eastAsia="he-IL"/>
          <w14:ligatures w14:val="none"/>
        </w:rPr>
        <w:t xml:space="preserve">ואלא עלמא </w:t>
      </w:r>
      <w:proofErr w:type="spellStart"/>
      <w:r w:rsidRPr="008E1DF0">
        <w:rPr>
          <w:rFonts w:ascii="Keren" w:eastAsia="Times New Roman" w:hAnsi="Keren" w:cs="David"/>
          <w:sz w:val="26"/>
          <w:szCs w:val="24"/>
          <w:rtl/>
          <w:lang w:eastAsia="he-IL"/>
          <w14:ligatures w14:val="none"/>
        </w:rPr>
        <w:t>אמאי</w:t>
      </w:r>
      <w:proofErr w:type="spellEnd"/>
      <w:r w:rsidRPr="008E1DF0">
        <w:rPr>
          <w:rFonts w:ascii="Keren" w:eastAsia="Times New Roman" w:hAnsi="Keren" w:cs="David"/>
          <w:sz w:val="26"/>
          <w:szCs w:val="24"/>
          <w:rtl/>
          <w:lang w:eastAsia="he-IL"/>
          <w14:ligatures w14:val="none"/>
        </w:rPr>
        <w:t xml:space="preserve"> מקיים? </w:t>
      </w:r>
      <w:proofErr w:type="spellStart"/>
      <w:r w:rsidRPr="008E1DF0">
        <w:rPr>
          <w:rFonts w:ascii="Keren" w:eastAsia="Times New Roman" w:hAnsi="Keren" w:cs="David"/>
          <w:sz w:val="26"/>
          <w:szCs w:val="24"/>
          <w:rtl/>
          <w:lang w:eastAsia="he-IL"/>
          <w14:ligatures w14:val="none"/>
        </w:rPr>
        <w:t>אקדושא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דסדרא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ואיהא</w:t>
      </w:r>
      <w:proofErr w:type="spellEnd"/>
      <w:r w:rsidRPr="008E1DF0">
        <w:rPr>
          <w:rFonts w:ascii="Keren" w:eastAsia="Times New Roman" w:hAnsi="Keren" w:cs="David"/>
          <w:sz w:val="26"/>
          <w:szCs w:val="24"/>
          <w:rtl/>
          <w:lang w:eastAsia="he-IL"/>
          <w14:ligatures w14:val="none"/>
        </w:rPr>
        <w:t xml:space="preserve"> שמיה רבא </w:t>
      </w:r>
      <w:proofErr w:type="spellStart"/>
      <w:r w:rsidRPr="008E1DF0">
        <w:rPr>
          <w:rFonts w:ascii="Keren" w:eastAsia="Times New Roman" w:hAnsi="Keren" w:cs="David"/>
          <w:sz w:val="26"/>
          <w:szCs w:val="24"/>
          <w:rtl/>
          <w:lang w:eastAsia="he-IL"/>
          <w14:ligatures w14:val="none"/>
        </w:rPr>
        <w:t>דאגדתא</w:t>
      </w:r>
      <w:proofErr w:type="spellEnd"/>
      <w:r w:rsidRPr="008E1DF0">
        <w:rPr>
          <w:rFonts w:ascii="Keren" w:eastAsia="Times New Roman" w:hAnsi="Keren" w:cs="David"/>
          <w:sz w:val="26"/>
          <w:szCs w:val="24"/>
          <w:rtl/>
          <w:lang w:eastAsia="he-IL"/>
          <w14:ligatures w14:val="none"/>
        </w:rPr>
        <w:t xml:space="preserve">" </w:t>
      </w:r>
      <w:r w:rsidRPr="008E1DF0">
        <w:rPr>
          <w:rFonts w:ascii="Keren" w:eastAsia="Times New Roman" w:hAnsi="Keren" w:cs="David"/>
          <w:sz w:val="26"/>
          <w:szCs w:val="20"/>
          <w:rtl/>
          <w:lang w:eastAsia="he-IL"/>
          <w14:ligatures w14:val="none"/>
        </w:rPr>
        <w:t xml:space="preserve">פירוש: ואלא העולם על מה עומד? על </w:t>
      </w:r>
      <w:proofErr w:type="spellStart"/>
      <w:r w:rsidRPr="008E1DF0">
        <w:rPr>
          <w:rFonts w:ascii="Keren" w:eastAsia="Times New Roman" w:hAnsi="Keren" w:cs="David"/>
          <w:sz w:val="26"/>
          <w:szCs w:val="20"/>
          <w:rtl/>
          <w:lang w:eastAsia="he-IL"/>
          <w14:ligatures w14:val="none"/>
        </w:rPr>
        <w:t>קדושא</w:t>
      </w:r>
      <w:proofErr w:type="spellEnd"/>
      <w:r w:rsidRPr="008E1DF0">
        <w:rPr>
          <w:rFonts w:ascii="Keren" w:eastAsia="Times New Roman" w:hAnsi="Keren" w:cs="David"/>
          <w:sz w:val="26"/>
          <w:szCs w:val="20"/>
          <w:rtl/>
          <w:lang w:eastAsia="he-IL"/>
          <w14:ligatures w14:val="none"/>
        </w:rPr>
        <w:t xml:space="preserve"> </w:t>
      </w:r>
      <w:proofErr w:type="spellStart"/>
      <w:r w:rsidRPr="008E1DF0">
        <w:rPr>
          <w:rFonts w:ascii="Keren" w:eastAsia="Times New Roman" w:hAnsi="Keren" w:cs="David"/>
          <w:sz w:val="26"/>
          <w:szCs w:val="20"/>
          <w:rtl/>
          <w:lang w:eastAsia="he-IL"/>
          <w14:ligatures w14:val="none"/>
        </w:rPr>
        <w:t>דסדרא</w:t>
      </w:r>
      <w:proofErr w:type="spellEnd"/>
      <w:r w:rsidRPr="008E1DF0">
        <w:rPr>
          <w:rFonts w:ascii="Keren" w:eastAsia="Times New Roman" w:hAnsi="Keren" w:cs="David"/>
          <w:sz w:val="26"/>
          <w:szCs w:val="20"/>
          <w:rtl/>
          <w:lang w:eastAsia="he-IL"/>
          <w14:ligatures w14:val="none"/>
        </w:rPr>
        <w:t xml:space="preserve"> (קדוש, קדוש, קדוש שאומרים לאחר "ובא לציון") ועל "יהא שמיה רבא" שלאחר לימוד האגדה ברבים</w:t>
      </w:r>
      <w:r w:rsidRPr="008E1DF0">
        <w:rPr>
          <w:rFonts w:ascii="Keren" w:eastAsia="Times New Roman" w:hAnsi="Keren" w:cs="David"/>
          <w:sz w:val="26"/>
          <w:szCs w:val="20"/>
          <w:vertAlign w:val="superscript"/>
          <w:lang w:eastAsia="he-IL"/>
          <w14:ligatures w14:val="none"/>
        </w:rPr>
        <w:footnoteReference w:id="14"/>
      </w:r>
      <w:r w:rsidRPr="008E1DF0">
        <w:rPr>
          <w:rFonts w:ascii="Keren" w:eastAsia="Times New Roman" w:hAnsi="Keren" w:cs="David"/>
          <w:sz w:val="26"/>
          <w:szCs w:val="20"/>
          <w:rtl/>
          <w:lang w:eastAsia="he-IL"/>
          <w14:ligatures w14:val="none"/>
        </w:rPr>
        <w:t>.</w:t>
      </w:r>
    </w:p>
    <w:p w14:paraId="1D8EBBF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07CCFD2C" w14:textId="77777777" w:rsidR="008E1DF0" w:rsidRPr="008E1DF0" w:rsidRDefault="008E1DF0" w:rsidP="008E1DF0">
      <w:pPr>
        <w:spacing w:after="0" w:line="360" w:lineRule="auto"/>
        <w:jc w:val="both"/>
        <w:outlineLvl w:val="3"/>
        <w:rPr>
          <w:rFonts w:ascii="Keren" w:eastAsia="Times New Roman" w:hAnsi="Keren" w:cs="David"/>
          <w:sz w:val="28"/>
          <w:szCs w:val="24"/>
          <w:u w:val="single"/>
          <w:rtl/>
          <w:lang w:eastAsia="he-IL"/>
          <w14:ligatures w14:val="none"/>
        </w:rPr>
      </w:pPr>
      <w:bookmarkStart w:id="6" w:name="_Toc88530222"/>
      <w:r w:rsidRPr="008E1DF0">
        <w:rPr>
          <w:rFonts w:ascii="Keren" w:eastAsia="Times New Roman" w:hAnsi="Keren" w:cs="David"/>
          <w:sz w:val="28"/>
          <w:szCs w:val="24"/>
          <w:u w:val="single"/>
          <w:rtl/>
          <w:lang w:eastAsia="he-IL"/>
          <w14:ligatures w14:val="none"/>
        </w:rPr>
        <w:t>לשון הקדיש בארמית</w:t>
      </w:r>
      <w:bookmarkEnd w:id="6"/>
      <w:r w:rsidRPr="008E1DF0">
        <w:rPr>
          <w:rFonts w:ascii="Keren" w:eastAsia="Times New Roman" w:hAnsi="Keren" w:cs="David"/>
          <w:sz w:val="28"/>
          <w:szCs w:val="24"/>
          <w:u w:val="single"/>
          <w:rtl/>
          <w:lang w:eastAsia="he-IL"/>
          <w14:ligatures w14:val="none"/>
        </w:rPr>
        <w:t xml:space="preserve"> </w:t>
      </w:r>
    </w:p>
    <w:p w14:paraId="5E1934AF" w14:textId="77777777" w:rsidR="008E1DF0" w:rsidRPr="008E1DF0" w:rsidRDefault="008E1DF0" w:rsidP="008E1DF0">
      <w:pPr>
        <w:spacing w:after="0" w:line="360" w:lineRule="auto"/>
        <w:jc w:val="both"/>
        <w:rPr>
          <w:rFonts w:ascii="Keren" w:eastAsia="Times New Roman" w:hAnsi="Keren" w:cs="David"/>
          <w:sz w:val="28"/>
          <w:szCs w:val="24"/>
          <w:rtl/>
          <w:lang w:eastAsia="he-IL"/>
          <w14:ligatures w14:val="none"/>
        </w:rPr>
      </w:pPr>
      <w:r w:rsidRPr="008E1DF0">
        <w:rPr>
          <w:rFonts w:ascii="Keren" w:eastAsia="Times New Roman" w:hAnsi="Keren" w:cs="David"/>
          <w:sz w:val="28"/>
          <w:szCs w:val="24"/>
          <w:rtl/>
          <w:lang w:eastAsia="he-IL"/>
          <w14:ligatures w14:val="none"/>
        </w:rPr>
        <w:t xml:space="preserve">הנימוק ההיסטורי הוא משום שבתחילה נהגו לומר את הקדיש לאחר שמיעת הדרשה, "והיו שם עמי ארצות ולא היו מבינים כולם לשון הקודש, לכן תקנוהו בלשון התרגום (ארמית) שהיו </w:t>
      </w:r>
      <w:proofErr w:type="spellStart"/>
      <w:r w:rsidRPr="008E1DF0">
        <w:rPr>
          <w:rFonts w:ascii="Keren" w:eastAsia="Times New Roman" w:hAnsi="Keren" w:cs="David"/>
          <w:sz w:val="28"/>
          <w:szCs w:val="24"/>
          <w:rtl/>
          <w:lang w:eastAsia="he-IL"/>
          <w14:ligatures w14:val="none"/>
        </w:rPr>
        <w:t>הכל</w:t>
      </w:r>
      <w:proofErr w:type="spellEnd"/>
      <w:r w:rsidRPr="008E1DF0">
        <w:rPr>
          <w:rFonts w:ascii="Keren" w:eastAsia="Times New Roman" w:hAnsi="Keren" w:cs="David"/>
          <w:sz w:val="28"/>
          <w:szCs w:val="24"/>
          <w:rtl/>
          <w:lang w:eastAsia="he-IL"/>
          <w14:ligatures w14:val="none"/>
        </w:rPr>
        <w:t xml:space="preserve"> מבינים שזה היה לשונם"</w:t>
      </w:r>
      <w:r w:rsidRPr="008E1DF0">
        <w:rPr>
          <w:rFonts w:ascii="Keren" w:eastAsia="Times New Roman" w:hAnsi="Keren" w:cs="David"/>
          <w:sz w:val="28"/>
          <w:szCs w:val="24"/>
          <w:vertAlign w:val="superscript"/>
          <w:lang w:eastAsia="he-IL"/>
          <w14:ligatures w14:val="none"/>
        </w:rPr>
        <w:footnoteReference w:id="15"/>
      </w:r>
      <w:r w:rsidRPr="008E1DF0">
        <w:rPr>
          <w:rFonts w:ascii="Keren" w:eastAsia="Times New Roman" w:hAnsi="Keren" w:cs="David"/>
          <w:sz w:val="28"/>
          <w:szCs w:val="24"/>
          <w:rtl/>
          <w:lang w:eastAsia="he-IL"/>
          <w14:ligatures w14:val="none"/>
        </w:rPr>
        <w:t>. טעם היסטורי נוסף המובא בעניין זה: "לפי שבימיהם גזרו שלא יאמרו שמו הגדול מבורך, לכך הנהיגו לאמרו בלשון ארמי שלא היו האויבים מכירים בו; ואף על פי שבטלה הגזרה לא רצו להחזיר הדבר ליושנו לאמרו בלשון עברי, כדי שלא ישתכחו הניסים והנפלאות וכדי לעשות פומבי לדבר"</w:t>
      </w:r>
      <w:r w:rsidRPr="008E1DF0">
        <w:rPr>
          <w:rFonts w:ascii="Keren" w:eastAsia="Times New Roman" w:hAnsi="Keren" w:cs="David"/>
          <w:sz w:val="28"/>
          <w:szCs w:val="24"/>
          <w:vertAlign w:val="superscript"/>
          <w:lang w:eastAsia="he-IL"/>
          <w14:ligatures w14:val="none"/>
        </w:rPr>
        <w:footnoteReference w:id="16"/>
      </w:r>
      <w:r w:rsidRPr="008E1DF0">
        <w:rPr>
          <w:rFonts w:ascii="Keren" w:eastAsia="Times New Roman" w:hAnsi="Keren" w:cs="David"/>
          <w:sz w:val="28"/>
          <w:szCs w:val="24"/>
          <w:rtl/>
          <w:lang w:eastAsia="he-IL"/>
          <w14:ligatures w14:val="none"/>
        </w:rPr>
        <w:t>.</w:t>
      </w:r>
    </w:p>
    <w:p w14:paraId="08070428" w14:textId="77777777" w:rsidR="008E1DF0" w:rsidRPr="008E1DF0" w:rsidRDefault="008E1DF0" w:rsidP="008E1DF0">
      <w:pPr>
        <w:spacing w:after="0" w:line="360" w:lineRule="auto"/>
        <w:jc w:val="both"/>
        <w:rPr>
          <w:rFonts w:ascii="Keren" w:eastAsia="Times New Roman" w:hAnsi="Keren" w:cs="David"/>
          <w:sz w:val="28"/>
          <w:szCs w:val="24"/>
          <w:rtl/>
          <w:lang w:eastAsia="he-IL"/>
          <w14:ligatures w14:val="none"/>
        </w:rPr>
      </w:pPr>
      <w:r w:rsidRPr="008E1DF0">
        <w:rPr>
          <w:rFonts w:ascii="Keren" w:eastAsia="Times New Roman" w:hAnsi="Keren" w:cs="David"/>
          <w:sz w:val="28"/>
          <w:szCs w:val="24"/>
          <w:rtl/>
          <w:lang w:eastAsia="he-IL"/>
          <w14:ligatures w14:val="none"/>
        </w:rPr>
        <w:t>נימוקים נוספים המבוססים על סודות התורה, מופיעים בהקשר זה: "לפי שתפילה נאה ושבח גדול הוא, על כן נתקן בלשון ארמי, שלא יבינו המלאכים ויהיו מתקנאים בנו"</w:t>
      </w:r>
      <w:r w:rsidRPr="008E1DF0">
        <w:rPr>
          <w:rFonts w:ascii="Keren" w:eastAsia="Times New Roman" w:hAnsi="Keren" w:cs="David"/>
          <w:sz w:val="28"/>
          <w:szCs w:val="24"/>
          <w:vertAlign w:val="superscript"/>
          <w:lang w:eastAsia="he-IL"/>
          <w14:ligatures w14:val="none"/>
        </w:rPr>
        <w:footnoteReference w:id="17"/>
      </w:r>
      <w:r w:rsidRPr="008E1DF0">
        <w:rPr>
          <w:rFonts w:ascii="Keren" w:eastAsia="Times New Roman" w:hAnsi="Keren" w:cs="David"/>
          <w:sz w:val="28"/>
          <w:szCs w:val="24"/>
          <w:rtl/>
          <w:lang w:eastAsia="he-IL"/>
          <w14:ligatures w14:val="none"/>
        </w:rPr>
        <w:t xml:space="preserve">. </w:t>
      </w:r>
      <w:r w:rsidRPr="008E1DF0">
        <w:rPr>
          <w:rFonts w:ascii="Keren" w:eastAsia="Times New Roman" w:hAnsi="Keren" w:cs="David"/>
          <w:sz w:val="28"/>
          <w:szCs w:val="24"/>
          <w:vertAlign w:val="superscript"/>
          <w:lang w:eastAsia="he-IL"/>
          <w14:ligatures w14:val="none"/>
        </w:rPr>
        <w:footnoteReference w:id="18"/>
      </w:r>
    </w:p>
    <w:p w14:paraId="10371933" w14:textId="77777777" w:rsidR="008E1DF0" w:rsidRPr="008E1DF0" w:rsidRDefault="008E1DF0" w:rsidP="008E1DF0">
      <w:pPr>
        <w:spacing w:after="0" w:line="360" w:lineRule="auto"/>
        <w:jc w:val="both"/>
        <w:outlineLvl w:val="3"/>
        <w:rPr>
          <w:rFonts w:ascii="Keren" w:eastAsia="Times New Roman" w:hAnsi="Keren" w:cs="David"/>
          <w:sz w:val="28"/>
          <w:szCs w:val="24"/>
          <w:u w:val="single"/>
          <w:rtl/>
          <w:lang w:eastAsia="he-IL"/>
          <w14:ligatures w14:val="none"/>
        </w:rPr>
      </w:pPr>
      <w:bookmarkStart w:id="7" w:name="_Ref87896585"/>
      <w:bookmarkStart w:id="8" w:name="_Toc88530223"/>
    </w:p>
    <w:p w14:paraId="2CCE6284" w14:textId="77777777" w:rsidR="008E1DF0" w:rsidRPr="008E1DF0" w:rsidRDefault="008E1DF0" w:rsidP="008E1DF0">
      <w:pPr>
        <w:spacing w:after="0" w:line="360" w:lineRule="auto"/>
        <w:jc w:val="both"/>
        <w:outlineLvl w:val="3"/>
        <w:rPr>
          <w:rFonts w:ascii="Keren" w:eastAsia="Times New Roman" w:hAnsi="Keren" w:cs="David"/>
          <w:sz w:val="28"/>
          <w:szCs w:val="24"/>
          <w:u w:val="single"/>
          <w:rtl/>
          <w:lang w:eastAsia="he-IL"/>
          <w14:ligatures w14:val="none"/>
        </w:rPr>
      </w:pPr>
      <w:r w:rsidRPr="008E1DF0">
        <w:rPr>
          <w:rFonts w:ascii="Keren" w:eastAsia="Times New Roman" w:hAnsi="Keren" w:cs="David"/>
          <w:sz w:val="28"/>
          <w:szCs w:val="24"/>
          <w:u w:val="single"/>
          <w:rtl/>
          <w:lang w:eastAsia="he-IL"/>
          <w14:ligatures w14:val="none"/>
        </w:rPr>
        <w:t>סוגי הקדישים</w:t>
      </w:r>
      <w:bookmarkEnd w:id="7"/>
      <w:bookmarkEnd w:id="8"/>
      <w:r w:rsidRPr="008E1DF0">
        <w:rPr>
          <w:rFonts w:ascii="Keren" w:eastAsia="Times New Roman" w:hAnsi="Keren" w:cs="David"/>
          <w:sz w:val="28"/>
          <w:szCs w:val="24"/>
          <w:u w:val="single"/>
          <w:rtl/>
          <w:lang w:eastAsia="he-IL"/>
          <w14:ligatures w14:val="none"/>
        </w:rPr>
        <w:t xml:space="preserve"> ומיקומם בתפילה</w:t>
      </w:r>
    </w:p>
    <w:p w14:paraId="04A6232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המשותף לכל הקדישים הוא הקריאה לקדש את שמו של ה' בעולם, כפי שנאמר לעיל. והוא הקטע הראשון המופיע בכל הקדישים.</w:t>
      </w:r>
    </w:p>
    <w:p w14:paraId="749EF6F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לקדישים יש סיומות שונות, ועל פיהן נקרא הקדיש בכינויים שונים – "חצי קדיש", "קדיש שלם" הנקרא גם "קדיש יתום", "קדיש תתקבל", "קדיש דרבנן", ויש גם נוסח מיוחד הנקרא "הקדיש הגדול".</w:t>
      </w:r>
    </w:p>
    <w:p w14:paraId="1175483C" w14:textId="77777777" w:rsidR="008E1DF0" w:rsidRPr="008E1DF0" w:rsidRDefault="008E1DF0" w:rsidP="008E1DF0">
      <w:pPr>
        <w:spacing w:after="0" w:line="360" w:lineRule="auto"/>
        <w:jc w:val="both"/>
        <w:rPr>
          <w:rFonts w:ascii="Keren" w:eastAsia="Times New Roman" w:hAnsi="Keren" w:cs="David"/>
          <w:sz w:val="24"/>
          <w:szCs w:val="24"/>
          <w:rtl/>
          <w:lang w:eastAsia="he-IL"/>
          <w14:ligatures w14:val="none"/>
        </w:rPr>
      </w:pPr>
      <w:r w:rsidRPr="008E1DF0">
        <w:rPr>
          <w:rFonts w:ascii="Keren" w:eastAsia="Times New Roman" w:hAnsi="Keren" w:cs="David"/>
          <w:sz w:val="24"/>
          <w:szCs w:val="24"/>
          <w:rtl/>
          <w:lang w:eastAsia="he-IL"/>
          <w14:ligatures w14:val="none"/>
        </w:rPr>
        <w:t>כל ציבור וכל יחיד צריך לשמוע בכל יום לפחות שבעה קדישים</w:t>
      </w:r>
      <w:r w:rsidRPr="008E1DF0">
        <w:rPr>
          <w:rFonts w:ascii="Keren" w:eastAsia="Times New Roman" w:hAnsi="Keren" w:cs="David"/>
          <w:sz w:val="24"/>
          <w:szCs w:val="24"/>
          <w:vertAlign w:val="superscript"/>
          <w:lang w:eastAsia="he-IL"/>
          <w14:ligatures w14:val="none"/>
        </w:rPr>
        <w:footnoteReference w:id="19"/>
      </w:r>
      <w:r w:rsidRPr="008E1DF0">
        <w:rPr>
          <w:rFonts w:ascii="Keren" w:eastAsia="Times New Roman" w:hAnsi="Keren" w:cs="David"/>
          <w:sz w:val="24"/>
          <w:szCs w:val="24"/>
          <w:rtl/>
          <w:lang w:eastAsia="he-IL"/>
          <w14:ligatures w14:val="none"/>
        </w:rPr>
        <w:t xml:space="preserve">. </w:t>
      </w:r>
      <w:r w:rsidRPr="008E1DF0">
        <w:rPr>
          <w:rFonts w:ascii="Keren" w:eastAsia="Times New Roman" w:hAnsi="Keren" w:cs="David"/>
          <w:sz w:val="18"/>
          <w:szCs w:val="20"/>
          <w:rtl/>
          <w:lang w:eastAsia="he-IL"/>
          <w14:ligatures w14:val="none"/>
        </w:rPr>
        <w:t xml:space="preserve">ארבעה בשחרית: לפני "יוצר אור", אחרי חזרת הש"ץ, אחרי "ובא לציון גואל", ולאחר "עלינו לשבח". שניים במנחה: אחרי "אשרי" ואחרי חזרת הש"ץ. ואחד במעריב: קודם שמונה עשרה. </w:t>
      </w:r>
      <w:r w:rsidRPr="008E1DF0">
        <w:rPr>
          <w:rFonts w:ascii="Keren" w:eastAsia="Times New Roman" w:hAnsi="Keren" w:cs="David"/>
          <w:sz w:val="24"/>
          <w:szCs w:val="24"/>
          <w:rtl/>
          <w:lang w:eastAsia="he-IL"/>
          <w14:ligatures w14:val="none"/>
        </w:rPr>
        <w:t>ובשם המקובלים והאר"י הביאו שצריך שנים עשר</w:t>
      </w:r>
      <w:r w:rsidRPr="008E1DF0">
        <w:rPr>
          <w:rFonts w:ascii="Keren" w:eastAsia="Times New Roman" w:hAnsi="Keren" w:cs="David"/>
          <w:sz w:val="24"/>
          <w:szCs w:val="24"/>
          <w:vertAlign w:val="superscript"/>
          <w:lang w:eastAsia="he-IL"/>
          <w14:ligatures w14:val="none"/>
        </w:rPr>
        <w:footnoteReference w:id="20"/>
      </w:r>
      <w:r w:rsidRPr="008E1DF0">
        <w:rPr>
          <w:rFonts w:ascii="Keren" w:eastAsia="Times New Roman" w:hAnsi="Keren" w:cs="David"/>
          <w:sz w:val="24"/>
          <w:szCs w:val="24"/>
          <w:rtl/>
          <w:lang w:eastAsia="he-IL"/>
          <w14:ligatures w14:val="none"/>
        </w:rPr>
        <w:t xml:space="preserve">, </w:t>
      </w:r>
      <w:r w:rsidRPr="008E1DF0">
        <w:rPr>
          <w:rFonts w:ascii="Keren" w:eastAsia="Times New Roman" w:hAnsi="Keren" w:cs="David"/>
          <w:sz w:val="24"/>
          <w:szCs w:val="20"/>
          <w:rtl/>
          <w:lang w:eastAsia="he-IL"/>
          <w14:ligatures w14:val="none"/>
        </w:rPr>
        <w:t xml:space="preserve">שישה בשחרית: ארבעה המפורטים לעיל, אחד קודם "הודו", ואחד אחרי "פיטום הקטורת". ועוד שישה במנחה ומעריב. (לפי עדות המזרח שניים במנחה וארבעה במעריב, ולפי האשכנזים שלושה במנחה ושלושה במעריב). </w:t>
      </w:r>
      <w:r w:rsidRPr="008E1DF0">
        <w:rPr>
          <w:rFonts w:ascii="Keren" w:eastAsia="Times New Roman" w:hAnsi="Keren" w:cs="David"/>
          <w:sz w:val="24"/>
          <w:szCs w:val="24"/>
          <w:rtl/>
          <w:lang w:eastAsia="he-IL"/>
          <w14:ligatures w14:val="none"/>
        </w:rPr>
        <w:t xml:space="preserve">מיקום הקדישים הוא במעבר בין החלקים השונים בתפילה, ועל פי המקובלים הם חובה לצורך עליית העולמות: </w:t>
      </w:r>
    </w:p>
    <w:p w14:paraId="5B60EBDA" w14:textId="77777777" w:rsidR="008E1DF0" w:rsidRPr="008E1DF0" w:rsidRDefault="008E1DF0" w:rsidP="008E1DF0">
      <w:pPr>
        <w:spacing w:after="0" w:line="360" w:lineRule="auto"/>
        <w:ind w:left="720"/>
        <w:jc w:val="both"/>
        <w:rPr>
          <w:rFonts w:ascii="Keren" w:eastAsia="Times New Roman" w:hAnsi="Keren" w:cs="David"/>
          <w:sz w:val="24"/>
          <w:szCs w:val="20"/>
          <w:rtl/>
          <w:lang w:eastAsia="he-IL"/>
          <w14:ligatures w14:val="none"/>
        </w:rPr>
      </w:pPr>
      <w:r w:rsidRPr="008E1DF0">
        <w:rPr>
          <w:rFonts w:ascii="Keren" w:eastAsia="Times New Roman" w:hAnsi="Keren" w:cs="David"/>
          <w:sz w:val="24"/>
          <w:szCs w:val="20"/>
          <w:rtl/>
          <w:lang w:eastAsia="he-IL"/>
          <w14:ligatures w14:val="none"/>
        </w:rPr>
        <w:t xml:space="preserve">מה שתקנו חז"ל קדישים בשחרית עניינם הוא כך, שהתפילה היא לצורך תיקון ועילוי עולמות </w:t>
      </w:r>
      <w:proofErr w:type="spellStart"/>
      <w:r w:rsidRPr="008E1DF0">
        <w:rPr>
          <w:rFonts w:ascii="Keren" w:eastAsia="Times New Roman" w:hAnsi="Keren" w:cs="David"/>
          <w:sz w:val="24"/>
          <w:szCs w:val="20"/>
          <w:rtl/>
          <w:lang w:eastAsia="he-IL"/>
          <w14:ligatures w14:val="none"/>
        </w:rPr>
        <w:t>אבי"ע</w:t>
      </w:r>
      <w:proofErr w:type="spellEnd"/>
      <w:r w:rsidRPr="008E1DF0">
        <w:rPr>
          <w:rFonts w:ascii="Keren" w:eastAsia="Times New Roman" w:hAnsi="Keren" w:cs="David"/>
          <w:sz w:val="24"/>
          <w:szCs w:val="20"/>
          <w:rtl/>
          <w:lang w:eastAsia="he-IL"/>
          <w14:ligatures w14:val="none"/>
        </w:rPr>
        <w:t xml:space="preserve"> (אצילות, בריאה, יצירה, עשייה). והוא כי מהתחלת התפילה עד ברוך שאמר הוא בעולם העשייה. ומשם עד יוצר אור בעולם היצירה. ומשם עד תפילת שמונה עשרה בעולם הבריאה. ותפילת שמונה עשרה היא באצילות. ואחר כך יורדים </w:t>
      </w:r>
      <w:proofErr w:type="spellStart"/>
      <w:r w:rsidRPr="008E1DF0">
        <w:rPr>
          <w:rFonts w:ascii="Keren" w:eastAsia="Times New Roman" w:hAnsi="Keren" w:cs="David"/>
          <w:sz w:val="24"/>
          <w:szCs w:val="20"/>
          <w:rtl/>
          <w:lang w:eastAsia="he-IL"/>
          <w14:ligatures w14:val="none"/>
        </w:rPr>
        <w:t>מעילא</w:t>
      </w:r>
      <w:proofErr w:type="spellEnd"/>
      <w:r w:rsidRPr="008E1DF0">
        <w:rPr>
          <w:rFonts w:ascii="Keren" w:eastAsia="Times New Roman" w:hAnsi="Keren" w:cs="David"/>
          <w:sz w:val="24"/>
          <w:szCs w:val="20"/>
          <w:rtl/>
          <w:lang w:eastAsia="he-IL"/>
          <w14:ligatures w14:val="none"/>
        </w:rPr>
        <w:t xml:space="preserve"> </w:t>
      </w:r>
      <w:proofErr w:type="spellStart"/>
      <w:r w:rsidRPr="008E1DF0">
        <w:rPr>
          <w:rFonts w:ascii="Keren" w:eastAsia="Times New Roman" w:hAnsi="Keren" w:cs="David"/>
          <w:sz w:val="24"/>
          <w:szCs w:val="20"/>
          <w:rtl/>
          <w:lang w:eastAsia="he-IL"/>
          <w14:ligatures w14:val="none"/>
        </w:rPr>
        <w:t>לתתא</w:t>
      </w:r>
      <w:proofErr w:type="spellEnd"/>
      <w:r w:rsidRPr="008E1DF0">
        <w:rPr>
          <w:rFonts w:ascii="Keren" w:eastAsia="Times New Roman" w:hAnsi="Keren" w:cs="David"/>
          <w:sz w:val="24"/>
          <w:szCs w:val="20"/>
          <w:rtl/>
          <w:lang w:eastAsia="he-IL"/>
          <w14:ligatures w14:val="none"/>
        </w:rPr>
        <w:t>... (כלומר שגם הירידה היא הדרגתית).</w:t>
      </w:r>
    </w:p>
    <w:p w14:paraId="30450408" w14:textId="77777777" w:rsidR="008E1DF0" w:rsidRPr="008E1DF0" w:rsidRDefault="008E1DF0" w:rsidP="008E1DF0">
      <w:pPr>
        <w:spacing w:after="0" w:line="360" w:lineRule="auto"/>
        <w:ind w:left="720"/>
        <w:jc w:val="both"/>
        <w:rPr>
          <w:rFonts w:ascii="Keren" w:eastAsia="Times New Roman" w:hAnsi="Keren" w:cs="David"/>
          <w:sz w:val="24"/>
          <w:szCs w:val="20"/>
          <w:rtl/>
          <w:lang w:eastAsia="he-IL"/>
          <w14:ligatures w14:val="none"/>
        </w:rPr>
      </w:pPr>
      <w:r w:rsidRPr="008E1DF0">
        <w:rPr>
          <w:rFonts w:ascii="Keren" w:eastAsia="Times New Roman" w:hAnsi="Keren" w:cs="David"/>
          <w:sz w:val="24"/>
          <w:szCs w:val="20"/>
          <w:rtl/>
          <w:lang w:eastAsia="he-IL"/>
          <w14:ligatures w14:val="none"/>
        </w:rPr>
        <w:lastRenderedPageBreak/>
        <w:t>ולכן תיקנו קדיש בין כל עולם ועולם, שעל ידי הקדיש המתוקן על פי הסוד במספר התיבות והאותיות שבו, תהיה שלמות עליית העולמות למעלה ממדרגתם</w:t>
      </w:r>
      <w:r w:rsidRPr="008E1DF0">
        <w:rPr>
          <w:rFonts w:ascii="Keren" w:eastAsia="Times New Roman" w:hAnsi="Keren" w:cs="David"/>
          <w:sz w:val="24"/>
          <w:szCs w:val="20"/>
          <w:vertAlign w:val="superscript"/>
          <w:lang w:eastAsia="he-IL"/>
          <w14:ligatures w14:val="none"/>
        </w:rPr>
        <w:footnoteReference w:id="21"/>
      </w:r>
      <w:r w:rsidRPr="008E1DF0">
        <w:rPr>
          <w:rFonts w:ascii="Keren" w:eastAsia="Times New Roman" w:hAnsi="Keren" w:cs="David"/>
          <w:sz w:val="24"/>
          <w:szCs w:val="20"/>
          <w:rtl/>
          <w:lang w:eastAsia="he-IL"/>
          <w14:ligatures w14:val="none"/>
        </w:rPr>
        <w:t>.</w:t>
      </w:r>
    </w:p>
    <w:p w14:paraId="62B867B8" w14:textId="77777777" w:rsidR="008E1DF0" w:rsidRPr="008E1DF0" w:rsidRDefault="008E1DF0" w:rsidP="008E1DF0">
      <w:pPr>
        <w:spacing w:after="0" w:line="360" w:lineRule="auto"/>
        <w:jc w:val="both"/>
        <w:rPr>
          <w:rFonts w:ascii="Keren" w:eastAsia="Times New Roman" w:hAnsi="Keren" w:cs="David"/>
          <w:sz w:val="24"/>
          <w:szCs w:val="24"/>
          <w:rtl/>
          <w:lang w:eastAsia="he-IL"/>
          <w14:ligatures w14:val="none"/>
        </w:rPr>
      </w:pPr>
      <w:r w:rsidRPr="008E1DF0">
        <w:rPr>
          <w:rFonts w:ascii="Keren" w:eastAsia="Times New Roman" w:hAnsi="Keren" w:cs="David"/>
          <w:sz w:val="24"/>
          <w:szCs w:val="24"/>
          <w:rtl/>
          <w:lang w:eastAsia="he-IL"/>
          <w14:ligatures w14:val="none"/>
        </w:rPr>
        <w:t>ואנו נוהגים שלושה עשר קדישים בכל יום</w:t>
      </w:r>
      <w:r w:rsidRPr="008E1DF0">
        <w:rPr>
          <w:rFonts w:ascii="Keren" w:eastAsia="Times New Roman" w:hAnsi="Keren" w:cs="David"/>
          <w:sz w:val="24"/>
          <w:szCs w:val="24"/>
          <w:vertAlign w:val="superscript"/>
          <w:lang w:eastAsia="he-IL"/>
          <w14:ligatures w14:val="none"/>
        </w:rPr>
        <w:footnoteReference w:id="22"/>
      </w:r>
      <w:r w:rsidRPr="008E1DF0">
        <w:rPr>
          <w:rFonts w:ascii="Keren" w:eastAsia="Times New Roman" w:hAnsi="Keren" w:cs="David"/>
          <w:sz w:val="24"/>
          <w:szCs w:val="24"/>
          <w:rtl/>
          <w:lang w:eastAsia="he-IL"/>
          <w14:ligatures w14:val="none"/>
        </w:rPr>
        <w:t xml:space="preserve">, </w:t>
      </w:r>
      <w:r w:rsidRPr="008E1DF0">
        <w:rPr>
          <w:rFonts w:ascii="Keren" w:eastAsia="Times New Roman" w:hAnsi="Keren" w:cs="David"/>
          <w:sz w:val="24"/>
          <w:szCs w:val="20"/>
          <w:rtl/>
          <w:lang w:eastAsia="he-IL"/>
          <w14:ligatures w14:val="none"/>
        </w:rPr>
        <w:t>ומוסיפים קדיש לאחר שיר של יום, שאינו חובה</w:t>
      </w:r>
      <w:r w:rsidRPr="008E1DF0">
        <w:rPr>
          <w:rFonts w:ascii="Keren" w:eastAsia="Times New Roman" w:hAnsi="Keren" w:cs="David"/>
          <w:sz w:val="24"/>
          <w:szCs w:val="24"/>
          <w:rtl/>
          <w:lang w:eastAsia="he-IL"/>
          <w14:ligatures w14:val="none"/>
        </w:rPr>
        <w:t>.</w:t>
      </w:r>
    </w:p>
    <w:p w14:paraId="576FDC4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79617E5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w:t>
      </w:r>
      <w:r w:rsidRPr="008E1DF0">
        <w:rPr>
          <w:rFonts w:ascii="Keren" w:eastAsia="Times New Roman" w:hAnsi="Keren" w:cs="David"/>
          <w:b/>
          <w:bCs/>
          <w:sz w:val="26"/>
          <w:szCs w:val="24"/>
          <w:rtl/>
          <w:lang w:eastAsia="he-IL"/>
          <w14:ligatures w14:val="none"/>
        </w:rPr>
        <w:t>חצי קדיש</w:t>
      </w:r>
      <w:r w:rsidRPr="008E1DF0">
        <w:rPr>
          <w:rFonts w:ascii="Keren" w:eastAsia="Times New Roman" w:hAnsi="Keren" w:cs="David"/>
          <w:sz w:val="26"/>
          <w:szCs w:val="24"/>
          <w:rtl/>
          <w:lang w:eastAsia="he-IL"/>
          <w14:ligatures w14:val="none"/>
        </w:rPr>
        <w:t>" – הוא חציו הראשון של הקדיש, עד "</w:t>
      </w:r>
      <w:proofErr w:type="spellStart"/>
      <w:r w:rsidRPr="008E1DF0">
        <w:rPr>
          <w:rFonts w:ascii="Keren" w:eastAsia="Times New Roman" w:hAnsi="Keren" w:cs="David"/>
          <w:sz w:val="26"/>
          <w:szCs w:val="24"/>
          <w:rtl/>
          <w:lang w:eastAsia="he-IL"/>
          <w14:ligatures w14:val="none"/>
        </w:rPr>
        <w:t>דאמירן</w:t>
      </w:r>
      <w:proofErr w:type="spellEnd"/>
      <w:r w:rsidRPr="008E1DF0">
        <w:rPr>
          <w:rFonts w:ascii="Keren" w:eastAsia="Times New Roman" w:hAnsi="Keren" w:cs="David"/>
          <w:sz w:val="26"/>
          <w:szCs w:val="24"/>
          <w:rtl/>
          <w:lang w:eastAsia="he-IL"/>
          <w14:ligatures w14:val="none"/>
        </w:rPr>
        <w:t xml:space="preserve"> בעלמא ואמרו אמן". זהו בסיס הקדישים כולם (למעט הקדיש הגדול), ועליו מוסיפים לפי העניין חלקים נוספים</w:t>
      </w:r>
      <w:r w:rsidRPr="008E1DF0">
        <w:rPr>
          <w:rFonts w:ascii="Keren" w:eastAsia="Times New Roman" w:hAnsi="Keren" w:cs="David"/>
          <w:sz w:val="26"/>
          <w:szCs w:val="24"/>
          <w:vertAlign w:val="superscript"/>
          <w:lang w:eastAsia="he-IL"/>
          <w14:ligatures w14:val="none"/>
        </w:rPr>
        <w:footnoteReference w:id="23"/>
      </w:r>
      <w:r w:rsidRPr="008E1DF0">
        <w:rPr>
          <w:rFonts w:ascii="Keren" w:eastAsia="Times New Roman" w:hAnsi="Keren" w:cs="David"/>
          <w:sz w:val="26"/>
          <w:szCs w:val="24"/>
          <w:rtl/>
          <w:lang w:eastAsia="he-IL"/>
          <w14:ligatures w14:val="none"/>
        </w:rPr>
        <w:t>. קדיש כזה לעצמו נאמר במקומות מסוימים בתפילה, כהקדמה לסדר תפילות בתוך התפילה, וכסיום לקריאת התורה</w:t>
      </w:r>
      <w:r w:rsidRPr="008E1DF0">
        <w:rPr>
          <w:rFonts w:ascii="Keren" w:eastAsia="Times New Roman" w:hAnsi="Keren" w:cs="David"/>
          <w:sz w:val="26"/>
          <w:szCs w:val="24"/>
          <w:rtl/>
          <w:lang w:eastAsia="he-IL"/>
          <w14:ligatures w14:val="none"/>
        </w:rPr>
        <w:fldChar w:fldCharType="begin"/>
      </w:r>
      <w:r w:rsidRPr="008E1DF0">
        <w:rPr>
          <w:rFonts w:ascii="Keren" w:eastAsia="Times New Roman" w:hAnsi="Keren" w:cs="David" w:hint="cs"/>
          <w:sz w:val="28"/>
          <w:szCs w:val="24"/>
          <w:lang w:eastAsia="he-IL"/>
          <w14:ligatures w14:val="none"/>
        </w:rPr>
        <w:instrText xml:space="preserve"> XE "</w:instrText>
      </w:r>
      <w:r w:rsidRPr="008E1DF0">
        <w:rPr>
          <w:rFonts w:ascii="Keren" w:eastAsia="Times New Roman" w:hAnsi="Keren" w:cs="David"/>
          <w:sz w:val="26"/>
          <w:szCs w:val="24"/>
          <w:rtl/>
          <w:lang w:eastAsia="he-IL"/>
          <w14:ligatures w14:val="none"/>
        </w:rPr>
        <w:instrText>קריאת התורה:</w:instrText>
      </w:r>
      <w:r w:rsidRPr="008E1DF0">
        <w:rPr>
          <w:rFonts w:ascii="Keren" w:eastAsia="Times New Roman" w:hAnsi="Keren" w:cs="David"/>
          <w:sz w:val="28"/>
          <w:szCs w:val="24"/>
          <w:rtl/>
          <w:lang w:eastAsia="he-IL"/>
          <w14:ligatures w14:val="none"/>
        </w:rPr>
        <w:instrText>חצי קדיש לאחריה</w:instrText>
      </w:r>
      <w:r w:rsidRPr="008E1DF0">
        <w:rPr>
          <w:rFonts w:ascii="Keren" w:eastAsia="Times New Roman" w:hAnsi="Keren" w:cs="David" w:hint="cs"/>
          <w:sz w:val="28"/>
          <w:szCs w:val="24"/>
          <w:lang w:eastAsia="he-IL"/>
          <w14:ligatures w14:val="none"/>
        </w:rPr>
        <w:instrText xml:space="preserve">" </w:instrText>
      </w:r>
      <w:r w:rsidRPr="008E1DF0">
        <w:rPr>
          <w:rFonts w:ascii="Keren" w:eastAsia="Times New Roman" w:hAnsi="Keren" w:cs="David"/>
          <w:sz w:val="26"/>
          <w:szCs w:val="24"/>
          <w:rtl/>
          <w:lang w:eastAsia="he-IL"/>
          <w14:ligatures w14:val="none"/>
        </w:rPr>
        <w:fldChar w:fldCharType="end"/>
      </w:r>
      <w:r w:rsidRPr="008E1DF0">
        <w:rPr>
          <w:rFonts w:ascii="Keren" w:eastAsia="Times New Roman" w:hAnsi="Keren" w:cs="David"/>
          <w:sz w:val="26"/>
          <w:szCs w:val="24"/>
          <w:rtl/>
          <w:lang w:eastAsia="he-IL"/>
          <w14:ligatures w14:val="none"/>
        </w:rPr>
        <w:t>. האבלים בדרך כלל אינם אומרים חצי קדיש, אלא כאשר הם משמשים כחזנים שליחי ציבור.</w:t>
      </w:r>
      <w:r w:rsidRPr="008E1DF0">
        <w:rPr>
          <w:rFonts w:ascii="Keren" w:eastAsia="Times New Roman" w:hAnsi="Keren" w:cs="David"/>
          <w:sz w:val="26"/>
          <w:szCs w:val="24"/>
          <w:rtl/>
          <w:lang w:eastAsia="he-IL"/>
          <w14:ligatures w14:val="none"/>
        </w:rPr>
        <w:fldChar w:fldCharType="begin"/>
      </w:r>
      <w:r w:rsidRPr="008E1DF0">
        <w:rPr>
          <w:rFonts w:ascii="Keren" w:eastAsia="Times New Roman" w:hAnsi="Keren" w:cs="David" w:hint="cs"/>
          <w:sz w:val="28"/>
          <w:szCs w:val="24"/>
          <w:lang w:eastAsia="he-IL"/>
          <w14:ligatures w14:val="none"/>
        </w:rPr>
        <w:instrText xml:space="preserve"> XE </w:instrText>
      </w:r>
      <w:r w:rsidRPr="008E1DF0">
        <w:rPr>
          <w:rFonts w:ascii="Keren" w:eastAsia="Times New Roman" w:hAnsi="Keren" w:cs="David"/>
          <w:sz w:val="28"/>
          <w:szCs w:val="24"/>
          <w:rtl/>
          <w:lang w:eastAsia="he-IL"/>
          <w14:ligatures w14:val="none"/>
        </w:rPr>
        <w:instrText>"מנהג עדות המזרח:קדיש, חצי קדיש בסוף התפילה"</w:instrText>
      </w:r>
      <w:r w:rsidRPr="008E1DF0">
        <w:rPr>
          <w:rFonts w:ascii="Keren" w:eastAsia="Times New Roman" w:hAnsi="Keren" w:cs="David" w:hint="cs"/>
          <w:sz w:val="28"/>
          <w:szCs w:val="24"/>
          <w:lang w:eastAsia="he-IL"/>
          <w14:ligatures w14:val="none"/>
        </w:rPr>
        <w:instrText xml:space="preserve"> </w:instrText>
      </w:r>
      <w:r w:rsidRPr="008E1DF0">
        <w:rPr>
          <w:rFonts w:ascii="Keren" w:eastAsia="Times New Roman" w:hAnsi="Keren" w:cs="David"/>
          <w:sz w:val="26"/>
          <w:szCs w:val="24"/>
          <w:rtl/>
          <w:lang w:eastAsia="he-IL"/>
          <w14:ligatures w14:val="none"/>
        </w:rPr>
        <w:fldChar w:fldCharType="end"/>
      </w:r>
      <w:r w:rsidRPr="008E1DF0">
        <w:rPr>
          <w:rFonts w:ascii="Keren" w:eastAsia="Times New Roman" w:hAnsi="Keren" w:cs="David"/>
          <w:sz w:val="26"/>
          <w:szCs w:val="24"/>
          <w:rtl/>
          <w:lang w:eastAsia="he-IL"/>
          <w14:ligatures w14:val="none"/>
        </w:rPr>
        <w:t xml:space="preserve"> חלק מקהילות עדות המזרח אומרים חצי קדיש בסוף התפילה.  </w:t>
      </w:r>
    </w:p>
    <w:p w14:paraId="2C39539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 </w:t>
      </w:r>
    </w:p>
    <w:p w14:paraId="2E49468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w:t>
      </w:r>
      <w:r w:rsidRPr="008E1DF0">
        <w:rPr>
          <w:rFonts w:ascii="Keren" w:eastAsia="Times New Roman" w:hAnsi="Keren" w:cs="David"/>
          <w:b/>
          <w:bCs/>
          <w:sz w:val="26"/>
          <w:szCs w:val="24"/>
          <w:rtl/>
          <w:lang w:eastAsia="he-IL"/>
          <w14:ligatures w14:val="none"/>
        </w:rPr>
        <w:t>קדיש שלם</w:t>
      </w:r>
      <w:r w:rsidRPr="008E1DF0">
        <w:rPr>
          <w:rFonts w:ascii="Keren" w:eastAsia="Times New Roman" w:hAnsi="Keren" w:cs="David"/>
          <w:sz w:val="26"/>
          <w:szCs w:val="24"/>
          <w:rtl/>
          <w:lang w:eastAsia="he-IL"/>
          <w14:ligatures w14:val="none"/>
        </w:rPr>
        <w:t>" – "</w:t>
      </w:r>
      <w:r w:rsidRPr="008E1DF0">
        <w:rPr>
          <w:rFonts w:ascii="Keren" w:eastAsia="Times New Roman" w:hAnsi="Keren" w:cs="David"/>
          <w:b/>
          <w:bCs/>
          <w:sz w:val="26"/>
          <w:szCs w:val="24"/>
          <w:rtl/>
          <w:lang w:eastAsia="he-IL"/>
          <w14:ligatures w14:val="none"/>
        </w:rPr>
        <w:t>קדיש יתום</w:t>
      </w:r>
      <w:r w:rsidRPr="008E1DF0">
        <w:rPr>
          <w:rFonts w:ascii="Keren" w:eastAsia="Times New Roman" w:hAnsi="Keren" w:cs="David"/>
          <w:sz w:val="26"/>
          <w:szCs w:val="24"/>
          <w:rtl/>
          <w:lang w:eastAsia="he-IL"/>
          <w14:ligatures w14:val="none"/>
        </w:rPr>
        <w:t>" - הוא הקדיש המופיע לעיל</w:t>
      </w:r>
      <w:r w:rsidRPr="008E1DF0">
        <w:rPr>
          <w:rFonts w:ascii="Keren" w:eastAsia="Times New Roman" w:hAnsi="Keren" w:cs="David"/>
          <w:sz w:val="28"/>
          <w:szCs w:val="24"/>
          <w:vertAlign w:val="superscript"/>
          <w:lang w:eastAsia="he-IL"/>
          <w14:ligatures w14:val="none"/>
        </w:rPr>
        <w:footnoteReference w:id="24"/>
      </w:r>
      <w:r w:rsidRPr="008E1DF0">
        <w:rPr>
          <w:rFonts w:ascii="Keren" w:eastAsia="Times New Roman" w:hAnsi="Keren" w:cs="David"/>
          <w:sz w:val="26"/>
          <w:szCs w:val="24"/>
          <w:rtl/>
          <w:lang w:eastAsia="he-IL"/>
          <w14:ligatures w14:val="none"/>
        </w:rPr>
        <w:t>. זה הקדיש שאומרים האבלים בדרך כלל. הוא נאמר בסיום חלקים מסוימים בתוך סדר תפילת הציבור, וכן לאחר אמירת פרקי תהלים. נאמר הרבה פעמים על ידי יתומים, או לעילוי נשמות נפטרים.</w:t>
      </w:r>
    </w:p>
    <w:p w14:paraId="4C23DED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w:t>
      </w:r>
      <w:r w:rsidRPr="008E1DF0">
        <w:rPr>
          <w:rFonts w:ascii="Keren" w:eastAsia="Times New Roman" w:hAnsi="Keren" w:cs="David"/>
          <w:b/>
          <w:bCs/>
          <w:sz w:val="26"/>
          <w:szCs w:val="24"/>
          <w:rtl/>
          <w:lang w:eastAsia="he-IL"/>
          <w14:ligatures w14:val="none"/>
        </w:rPr>
        <w:t>קדיש תתקבל</w:t>
      </w:r>
      <w:r w:rsidRPr="008E1DF0">
        <w:rPr>
          <w:rFonts w:ascii="Keren" w:eastAsia="Times New Roman" w:hAnsi="Keren" w:cs="David"/>
          <w:sz w:val="26"/>
          <w:szCs w:val="24"/>
          <w:rtl/>
          <w:lang w:eastAsia="he-IL"/>
          <w14:ligatures w14:val="none"/>
        </w:rPr>
        <w:t xml:space="preserve">" – הוא הקדיש הנאמר אחרי תפילת העמידה, ונוספת בו פיסקה המביעה בקשה שתתקבל תפילתם ובקשתם של כל בית  ישראל לפני אביהם שבשמים: </w:t>
      </w:r>
    </w:p>
    <w:p w14:paraId="1727EB1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7172B22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highlight w:val="yellow"/>
          <w:rtl/>
          <w:lang w:eastAsia="he-IL"/>
          <w14:ligatures w14:val="none"/>
        </w:rPr>
        <w:t>#לסדר עימוד הקדיש#</w:t>
      </w:r>
    </w:p>
    <w:p w14:paraId="5829C2CF"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pgSz w:w="11906" w:h="16838"/>
          <w:pgMar w:top="1440" w:right="1247" w:bottom="1440" w:left="1247" w:header="708" w:footer="708" w:gutter="0"/>
          <w:paperSrc w:first="33612" w:other="33612"/>
          <w:cols w:space="720"/>
          <w:bidi/>
          <w:rtlGutter/>
        </w:sectPr>
      </w:pPr>
    </w:p>
    <w:p w14:paraId="5523590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תתקבל </w:t>
      </w:r>
      <w:proofErr w:type="spellStart"/>
      <w:r w:rsidRPr="008E1DF0">
        <w:rPr>
          <w:rFonts w:ascii="Keren" w:eastAsia="Times New Roman" w:hAnsi="Keren" w:cs="David"/>
          <w:sz w:val="26"/>
          <w:szCs w:val="24"/>
          <w:rtl/>
          <w:lang w:eastAsia="he-IL"/>
          <w14:ligatures w14:val="none"/>
        </w:rPr>
        <w:t>צלותהון</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ובעותהון</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דכל</w:t>
      </w:r>
      <w:proofErr w:type="spellEnd"/>
      <w:r w:rsidRPr="008E1DF0">
        <w:rPr>
          <w:rFonts w:ascii="Keren" w:eastAsia="Times New Roman" w:hAnsi="Keren" w:cs="David"/>
          <w:sz w:val="26"/>
          <w:szCs w:val="24"/>
          <w:rtl/>
          <w:lang w:eastAsia="he-IL"/>
          <w14:ligatures w14:val="none"/>
        </w:rPr>
        <w:t xml:space="preserve"> בית ישראל קדם </w:t>
      </w:r>
      <w:proofErr w:type="spellStart"/>
      <w:r w:rsidRPr="008E1DF0">
        <w:rPr>
          <w:rFonts w:ascii="Keren" w:eastAsia="Times New Roman" w:hAnsi="Keren" w:cs="David"/>
          <w:sz w:val="26"/>
          <w:szCs w:val="24"/>
          <w:rtl/>
          <w:lang w:eastAsia="he-IL"/>
          <w14:ligatures w14:val="none"/>
        </w:rPr>
        <w:t>אבוהון</w:t>
      </w:r>
      <w:proofErr w:type="spellEnd"/>
      <w:r w:rsidRPr="008E1DF0">
        <w:rPr>
          <w:rFonts w:ascii="Keren" w:eastAsia="Times New Roman" w:hAnsi="Keren" w:cs="David"/>
          <w:sz w:val="26"/>
          <w:szCs w:val="24"/>
          <w:rtl/>
          <w:lang w:eastAsia="he-IL"/>
          <w14:ligatures w14:val="none"/>
        </w:rPr>
        <w:t xml:space="preserve"> די </w:t>
      </w:r>
      <w:proofErr w:type="spellStart"/>
      <w:r w:rsidRPr="008E1DF0">
        <w:rPr>
          <w:rFonts w:ascii="Keren" w:eastAsia="Times New Roman" w:hAnsi="Keren" w:cs="David"/>
          <w:sz w:val="26"/>
          <w:szCs w:val="24"/>
          <w:rtl/>
          <w:lang w:eastAsia="he-IL"/>
          <w14:ligatures w14:val="none"/>
        </w:rPr>
        <w:t>בשמיא</w:t>
      </w:r>
      <w:proofErr w:type="spellEnd"/>
      <w:r w:rsidRPr="008E1DF0">
        <w:rPr>
          <w:rFonts w:ascii="Keren" w:eastAsia="Times New Roman" w:hAnsi="Keren" w:cs="David"/>
          <w:sz w:val="26"/>
          <w:szCs w:val="24"/>
          <w:rtl/>
          <w:lang w:eastAsia="he-IL"/>
          <w14:ligatures w14:val="none"/>
        </w:rPr>
        <w:t xml:space="preserve"> ואמרו אמן    תתקבל תפילתם ובקשתם של כל בית ישראל לפני אביהם שבשמים ואמרו אמן </w:t>
      </w:r>
    </w:p>
    <w:p w14:paraId="481BA64E"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equalWidth="0">
            <w:col w:w="5439" w:space="708"/>
            <w:col w:w="4352"/>
          </w:cols>
          <w:bidi/>
          <w:rtlGutter/>
        </w:sectPr>
      </w:pPr>
    </w:p>
    <w:p w14:paraId="67C7D7B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78ABC8C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בשחרית בימי חול נאמר קדיש זה אחרי "ובא לציון גואל", בשבתות ובחגים נאמר קדיש זה לאחר תפילת שחרית, לפני קריאת התורה; ופעם נוספת אחרי תפילת מוסף.</w:t>
      </w:r>
    </w:p>
    <w:p w14:paraId="714305D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w:t>
      </w:r>
      <w:r w:rsidRPr="008E1DF0">
        <w:rPr>
          <w:rFonts w:ascii="Keren" w:eastAsia="Times New Roman" w:hAnsi="Keren" w:cs="David"/>
          <w:b/>
          <w:bCs/>
          <w:sz w:val="26"/>
          <w:szCs w:val="24"/>
          <w:rtl/>
          <w:lang w:eastAsia="he-IL"/>
          <w14:ligatures w14:val="none"/>
        </w:rPr>
        <w:t>קדיש דרבנן</w:t>
      </w:r>
      <w:r w:rsidRPr="008E1DF0">
        <w:rPr>
          <w:rFonts w:ascii="Keren" w:eastAsia="Times New Roman" w:hAnsi="Keren" w:cs="David"/>
          <w:sz w:val="26"/>
          <w:szCs w:val="24"/>
          <w:rtl/>
          <w:lang w:eastAsia="he-IL"/>
          <w14:ligatures w14:val="none"/>
        </w:rPr>
        <w:t xml:space="preserve">" – הוא הקדיש הנאמר אחרי לימוד תורה שבעל פה. יש בקדיש זה תוספת, ובה תפילה לכבוד החכמים ותלמידיהם, וברכה ללומדי התורה בישראל. האבלים נוהגים לומר קדיש זה אחרי לימוד משניות או לימוד אחר מתורה שבעל פה. </w:t>
      </w:r>
    </w:p>
    <w:p w14:paraId="3344BB5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6ED3BA2A"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space="720"/>
          <w:bidi/>
          <w:rtlGutter/>
        </w:sectPr>
      </w:pPr>
    </w:p>
    <w:p w14:paraId="4B99DAF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על ישראל ועל רבנן </w:t>
      </w:r>
    </w:p>
    <w:p w14:paraId="6872EDF4" w14:textId="77777777" w:rsidR="008E1DF0" w:rsidRPr="008E1DF0" w:rsidRDefault="008E1DF0" w:rsidP="008E1DF0">
      <w:pPr>
        <w:spacing w:after="0" w:line="360" w:lineRule="auto"/>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ועל </w:t>
      </w:r>
      <w:proofErr w:type="spellStart"/>
      <w:r w:rsidRPr="008E1DF0">
        <w:rPr>
          <w:rFonts w:ascii="Keren" w:eastAsia="Times New Roman" w:hAnsi="Keren" w:cs="David"/>
          <w:sz w:val="26"/>
          <w:szCs w:val="24"/>
          <w:rtl/>
          <w:lang w:eastAsia="he-IL"/>
          <w14:ligatures w14:val="none"/>
        </w:rPr>
        <w:t>תלמידיהון</w:t>
      </w:r>
      <w:proofErr w:type="spellEnd"/>
      <w:r w:rsidRPr="008E1DF0">
        <w:rPr>
          <w:rFonts w:ascii="Keren" w:eastAsia="Times New Roman" w:hAnsi="Keren" w:cs="David"/>
          <w:sz w:val="26"/>
          <w:szCs w:val="24"/>
          <w:rtl/>
          <w:lang w:eastAsia="he-IL"/>
          <w14:ligatures w14:val="none"/>
        </w:rPr>
        <w:t xml:space="preserve"> ועל כל תלמידי </w:t>
      </w:r>
      <w:proofErr w:type="spellStart"/>
      <w:r w:rsidRPr="008E1DF0">
        <w:rPr>
          <w:rFonts w:ascii="Keren" w:eastAsia="Times New Roman" w:hAnsi="Keren" w:cs="David"/>
          <w:sz w:val="26"/>
          <w:szCs w:val="24"/>
          <w:rtl/>
          <w:lang w:eastAsia="he-IL"/>
          <w14:ligatures w14:val="none"/>
        </w:rPr>
        <w:t>תלמידיהון</w:t>
      </w:r>
      <w:proofErr w:type="spellEnd"/>
      <w:r w:rsidRPr="008E1DF0">
        <w:rPr>
          <w:rFonts w:ascii="Keren" w:eastAsia="Times New Roman" w:hAnsi="Keren" w:cs="David"/>
          <w:sz w:val="26"/>
          <w:szCs w:val="24"/>
          <w:rtl/>
          <w:lang w:eastAsia="he-IL"/>
          <w14:ligatures w14:val="none"/>
        </w:rPr>
        <w:t xml:space="preserve"> ועל כל מאן </w:t>
      </w:r>
      <w:proofErr w:type="spellStart"/>
      <w:r w:rsidRPr="008E1DF0">
        <w:rPr>
          <w:rFonts w:ascii="Keren" w:eastAsia="Times New Roman" w:hAnsi="Keren" w:cs="David"/>
          <w:sz w:val="26"/>
          <w:szCs w:val="24"/>
          <w:rtl/>
          <w:lang w:eastAsia="he-IL"/>
          <w14:ligatures w14:val="none"/>
        </w:rPr>
        <w:t>דעסקין</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באורייתא</w:t>
      </w:r>
      <w:proofErr w:type="spellEnd"/>
      <w:r w:rsidRPr="008E1DF0">
        <w:rPr>
          <w:rFonts w:ascii="Keren" w:eastAsia="Times New Roman" w:hAnsi="Keren" w:cs="David"/>
          <w:sz w:val="26"/>
          <w:szCs w:val="24"/>
          <w:rtl/>
          <w:lang w:eastAsia="he-IL"/>
          <w14:ligatures w14:val="none"/>
        </w:rPr>
        <w:t xml:space="preserve"> </w:t>
      </w:r>
    </w:p>
    <w:p w14:paraId="1C1FA5E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די </w:t>
      </w:r>
      <w:proofErr w:type="spellStart"/>
      <w:r w:rsidRPr="008E1DF0">
        <w:rPr>
          <w:rFonts w:ascii="Keren" w:eastAsia="Times New Roman" w:hAnsi="Keren" w:cs="David"/>
          <w:sz w:val="26"/>
          <w:szCs w:val="24"/>
          <w:rtl/>
          <w:lang w:eastAsia="he-IL"/>
          <w14:ligatures w14:val="none"/>
        </w:rPr>
        <w:t>באתרא</w:t>
      </w:r>
      <w:proofErr w:type="spellEnd"/>
      <w:r w:rsidRPr="008E1DF0">
        <w:rPr>
          <w:rFonts w:ascii="Keren" w:eastAsia="Times New Roman" w:hAnsi="Keren" w:cs="David"/>
          <w:sz w:val="26"/>
          <w:szCs w:val="24"/>
          <w:rtl/>
          <w:lang w:eastAsia="he-IL"/>
          <w14:ligatures w14:val="none"/>
        </w:rPr>
        <w:t xml:space="preserve"> קדישא הדין </w:t>
      </w:r>
    </w:p>
    <w:p w14:paraId="052B3C0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ודי בכל אתר ואתר </w:t>
      </w:r>
    </w:p>
    <w:p w14:paraId="66A9734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יהא להון </w:t>
      </w:r>
      <w:proofErr w:type="spellStart"/>
      <w:r w:rsidRPr="008E1DF0">
        <w:rPr>
          <w:rFonts w:ascii="Keren" w:eastAsia="Times New Roman" w:hAnsi="Keren" w:cs="David"/>
          <w:sz w:val="26"/>
          <w:szCs w:val="24"/>
          <w:rtl/>
          <w:lang w:eastAsia="he-IL"/>
          <w14:ligatures w14:val="none"/>
        </w:rPr>
        <w:t>ולכון</w:t>
      </w:r>
      <w:proofErr w:type="spellEnd"/>
      <w:r w:rsidRPr="008E1DF0">
        <w:rPr>
          <w:rFonts w:ascii="Keren" w:eastAsia="Times New Roman" w:hAnsi="Keren" w:cs="David"/>
          <w:sz w:val="26"/>
          <w:szCs w:val="24"/>
          <w:rtl/>
          <w:lang w:eastAsia="he-IL"/>
          <w14:ligatures w14:val="none"/>
        </w:rPr>
        <w:t xml:space="preserve"> שלמא רבא </w:t>
      </w:r>
    </w:p>
    <w:p w14:paraId="0DB7B21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חינא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וחסדא</w:t>
      </w:r>
      <w:proofErr w:type="spellEnd"/>
      <w:r w:rsidRPr="008E1DF0">
        <w:rPr>
          <w:rFonts w:ascii="Keren" w:eastAsia="Times New Roman" w:hAnsi="Keren" w:cs="David"/>
          <w:sz w:val="26"/>
          <w:szCs w:val="24"/>
          <w:rtl/>
          <w:lang w:eastAsia="he-IL"/>
          <w14:ligatures w14:val="none"/>
        </w:rPr>
        <w:t xml:space="preserve"> ורחמי וחיי </w:t>
      </w:r>
      <w:proofErr w:type="spellStart"/>
      <w:r w:rsidRPr="008E1DF0">
        <w:rPr>
          <w:rFonts w:ascii="Keren" w:eastAsia="Times New Roman" w:hAnsi="Keren" w:cs="David"/>
          <w:sz w:val="26"/>
          <w:szCs w:val="24"/>
          <w:rtl/>
          <w:lang w:eastAsia="he-IL"/>
          <w14:ligatures w14:val="none"/>
        </w:rPr>
        <w:t>אריכי</w:t>
      </w:r>
      <w:proofErr w:type="spellEnd"/>
      <w:r w:rsidRPr="008E1DF0">
        <w:rPr>
          <w:rFonts w:ascii="Keren" w:eastAsia="Times New Roman" w:hAnsi="Keren" w:cs="David"/>
          <w:sz w:val="26"/>
          <w:szCs w:val="24"/>
          <w:rtl/>
          <w:lang w:eastAsia="he-IL"/>
          <w14:ligatures w14:val="none"/>
        </w:rPr>
        <w:t xml:space="preserve"> </w:t>
      </w:r>
    </w:p>
    <w:p w14:paraId="5B37497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ומזוני </w:t>
      </w:r>
      <w:proofErr w:type="spellStart"/>
      <w:r w:rsidRPr="008E1DF0">
        <w:rPr>
          <w:rFonts w:ascii="Keren" w:eastAsia="Times New Roman" w:hAnsi="Keren" w:cs="David"/>
          <w:sz w:val="26"/>
          <w:szCs w:val="24"/>
          <w:rtl/>
          <w:lang w:eastAsia="he-IL"/>
          <w14:ligatures w14:val="none"/>
        </w:rPr>
        <w:t>רויחי</w:t>
      </w:r>
      <w:proofErr w:type="spellEnd"/>
      <w:r w:rsidRPr="008E1DF0">
        <w:rPr>
          <w:rFonts w:ascii="Keren" w:eastAsia="Times New Roman" w:hAnsi="Keren" w:cs="David"/>
          <w:sz w:val="26"/>
          <w:szCs w:val="24"/>
          <w:rtl/>
          <w:lang w:eastAsia="he-IL"/>
          <w14:ligatures w14:val="none"/>
        </w:rPr>
        <w:t xml:space="preserve"> </w:t>
      </w:r>
    </w:p>
    <w:p w14:paraId="730AF7E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ופורקנא</w:t>
      </w:r>
      <w:proofErr w:type="spellEnd"/>
      <w:r w:rsidRPr="008E1DF0">
        <w:rPr>
          <w:rFonts w:ascii="Keren" w:eastAsia="Times New Roman" w:hAnsi="Keren" w:cs="David"/>
          <w:sz w:val="26"/>
          <w:szCs w:val="24"/>
          <w:rtl/>
          <w:lang w:eastAsia="he-IL"/>
          <w14:ligatures w14:val="none"/>
        </w:rPr>
        <w:t xml:space="preserve"> מן קדם </w:t>
      </w:r>
      <w:proofErr w:type="spellStart"/>
      <w:r w:rsidRPr="008E1DF0">
        <w:rPr>
          <w:rFonts w:ascii="Keren" w:eastAsia="Times New Roman" w:hAnsi="Keren" w:cs="David"/>
          <w:sz w:val="26"/>
          <w:szCs w:val="24"/>
          <w:rtl/>
          <w:lang w:eastAsia="he-IL"/>
          <w14:ligatures w14:val="none"/>
        </w:rPr>
        <w:t>אבוהון</w:t>
      </w:r>
      <w:proofErr w:type="spellEnd"/>
      <w:r w:rsidRPr="008E1DF0">
        <w:rPr>
          <w:rFonts w:ascii="Keren" w:eastAsia="Times New Roman" w:hAnsi="Keren" w:cs="David"/>
          <w:sz w:val="26"/>
          <w:szCs w:val="24"/>
          <w:rtl/>
          <w:lang w:eastAsia="he-IL"/>
          <w14:ligatures w14:val="none"/>
        </w:rPr>
        <w:t xml:space="preserve"> די </w:t>
      </w:r>
      <w:proofErr w:type="spellStart"/>
      <w:r w:rsidRPr="008E1DF0">
        <w:rPr>
          <w:rFonts w:ascii="Keren" w:eastAsia="Times New Roman" w:hAnsi="Keren" w:cs="David"/>
          <w:sz w:val="26"/>
          <w:szCs w:val="24"/>
          <w:rtl/>
          <w:lang w:eastAsia="he-IL"/>
          <w14:ligatures w14:val="none"/>
        </w:rPr>
        <w:t>בשמיא</w:t>
      </w:r>
      <w:proofErr w:type="spellEnd"/>
      <w:r w:rsidRPr="008E1DF0">
        <w:rPr>
          <w:rFonts w:ascii="Keren" w:eastAsia="Times New Roman" w:hAnsi="Keren" w:cs="David"/>
          <w:sz w:val="26"/>
          <w:szCs w:val="24"/>
          <w:rtl/>
          <w:lang w:eastAsia="he-IL"/>
          <w14:ligatures w14:val="none"/>
        </w:rPr>
        <w:t xml:space="preserve"> </w:t>
      </w:r>
    </w:p>
    <w:p w14:paraId="06D6562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67B3F73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על ישראל ועל רבותינו </w:t>
      </w:r>
    </w:p>
    <w:p w14:paraId="7E1F41F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ועל תלמידיהם ועל כל תלמידי תלמידיהם ועל כל מי שעוסקים בתורה </w:t>
      </w:r>
    </w:p>
    <w:p w14:paraId="10332DF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אשר במקום קדוש זה </w:t>
      </w:r>
    </w:p>
    <w:p w14:paraId="16768F2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lastRenderedPageBreak/>
        <w:t xml:space="preserve">ואשר בכל מקום ומקום </w:t>
      </w:r>
    </w:p>
    <w:p w14:paraId="5D5FB1A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יהי להם ולכם שלום רב </w:t>
      </w:r>
    </w:p>
    <w:p w14:paraId="3B2E1FC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חן וחסד ורחמים וחיים ארוכים </w:t>
      </w:r>
    </w:p>
    <w:p w14:paraId="7385777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ומזונות מרווחים </w:t>
      </w:r>
    </w:p>
    <w:p w14:paraId="62452B8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וגאולה מלפני אביהם שבשמים </w:t>
      </w:r>
    </w:p>
    <w:p w14:paraId="12A4D54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58960351"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bidi/>
          <w:rtlGutter/>
        </w:sectPr>
      </w:pPr>
    </w:p>
    <w:p w14:paraId="0E0A1910" w14:textId="77777777" w:rsidR="008E1DF0" w:rsidRPr="008E1DF0" w:rsidRDefault="008E1DF0" w:rsidP="008E1DF0">
      <w:pPr>
        <w:spacing w:after="0" w:line="360" w:lineRule="auto"/>
        <w:jc w:val="both"/>
        <w:rPr>
          <w:rFonts w:ascii="Symbol" w:eastAsia="Times New Roman" w:hAnsi="Symbol" w:cs="David"/>
          <w:i/>
          <w:iCs/>
          <w:color w:val="FF0000"/>
          <w:sz w:val="26"/>
          <w:szCs w:val="24"/>
          <w:rtl/>
          <w:lang w:eastAsia="he-IL"/>
          <w14:ligatures w14:val="none"/>
        </w:rPr>
      </w:pPr>
      <w:r w:rsidRPr="008E1DF0">
        <w:rPr>
          <w:rFonts w:ascii="Symbol" w:eastAsia="Times New Roman" w:hAnsi="Symbol" w:cs="David"/>
          <w:i/>
          <w:iCs/>
          <w:color w:val="FF0000"/>
          <w:sz w:val="26"/>
          <w:szCs w:val="24"/>
          <w:highlight w:val="yellow"/>
          <w:lang w:eastAsia="he-IL"/>
          <w14:ligatures w14:val="none"/>
        </w:rPr>
        <w:t xml:space="preserve">@# </w:t>
      </w:r>
      <w:r w:rsidRPr="008E1DF0">
        <w:rPr>
          <w:rFonts w:ascii="Symbol" w:eastAsia="Times New Roman" w:hAnsi="Symbol" w:cs="David"/>
          <w:i/>
          <w:iCs/>
          <w:color w:val="FF0000"/>
          <w:sz w:val="26"/>
          <w:szCs w:val="24"/>
          <w:highlight w:val="yellow"/>
          <w:rtl/>
          <w:lang w:eastAsia="he-IL"/>
          <w14:ligatures w14:val="none"/>
        </w:rPr>
        <w:t>לסדר את עימוד הקדישים.</w:t>
      </w:r>
    </w:p>
    <w:p w14:paraId="34703E19" w14:textId="77777777" w:rsidR="008E1DF0" w:rsidRPr="008E1DF0" w:rsidRDefault="008E1DF0" w:rsidP="008E1DF0">
      <w:pPr>
        <w:spacing w:after="0" w:line="360" w:lineRule="auto"/>
        <w:jc w:val="both"/>
        <w:rPr>
          <w:rFonts w:ascii="Arial" w:eastAsia="Times New Roman" w:hAnsi="Arial" w:cs="Arial"/>
          <w:sz w:val="20"/>
          <w:szCs w:val="18"/>
          <w:rtl/>
          <w:lang w:eastAsia="he-IL"/>
          <w14:ligatures w14:val="none"/>
        </w:rPr>
      </w:pPr>
      <w:r w:rsidRPr="008E1DF0">
        <w:rPr>
          <w:rFonts w:ascii="Keren" w:eastAsia="Times New Roman" w:hAnsi="Keren" w:cs="David"/>
          <w:sz w:val="26"/>
          <w:szCs w:val="24"/>
          <w:rtl/>
          <w:lang w:eastAsia="he-IL"/>
          <w14:ligatures w14:val="none"/>
        </w:rPr>
        <w:fldChar w:fldCharType="begin"/>
      </w:r>
      <w:r w:rsidRPr="008E1DF0">
        <w:rPr>
          <w:rFonts w:ascii="Keren" w:eastAsia="Times New Roman" w:hAnsi="Keren" w:cs="David" w:hint="cs"/>
          <w:sz w:val="28"/>
          <w:szCs w:val="24"/>
          <w:lang w:eastAsia="he-IL"/>
          <w14:ligatures w14:val="none"/>
        </w:rPr>
        <w:instrText xml:space="preserve"> XE </w:instrText>
      </w:r>
      <w:r w:rsidRPr="008E1DF0">
        <w:rPr>
          <w:rFonts w:ascii="Keren" w:eastAsia="Times New Roman" w:hAnsi="Keren" w:cs="David"/>
          <w:sz w:val="28"/>
          <w:szCs w:val="24"/>
          <w:rtl/>
          <w:lang w:eastAsia="he-IL"/>
          <w14:ligatures w14:val="none"/>
        </w:rPr>
        <w:instrText>"קדיש:נוסח בני תימן - קדיש הגדול"</w:instrText>
      </w:r>
      <w:r w:rsidRPr="008E1DF0">
        <w:rPr>
          <w:rFonts w:ascii="Keren" w:eastAsia="Times New Roman" w:hAnsi="Keren" w:cs="David" w:hint="cs"/>
          <w:sz w:val="28"/>
          <w:szCs w:val="24"/>
          <w:lang w:eastAsia="he-IL"/>
          <w14:ligatures w14:val="none"/>
        </w:rPr>
        <w:instrText xml:space="preserve"> </w:instrText>
      </w:r>
      <w:r w:rsidRPr="008E1DF0">
        <w:rPr>
          <w:rFonts w:ascii="Keren" w:eastAsia="Times New Roman" w:hAnsi="Keren" w:cs="David"/>
          <w:sz w:val="26"/>
          <w:szCs w:val="24"/>
          <w:rtl/>
          <w:lang w:eastAsia="he-IL"/>
          <w14:ligatures w14:val="none"/>
        </w:rPr>
        <w:fldChar w:fldCharType="end"/>
      </w:r>
      <w:r w:rsidRPr="008E1DF0">
        <w:rPr>
          <w:rFonts w:ascii="Keren" w:eastAsia="Times New Roman" w:hAnsi="Keren" w:cs="David"/>
          <w:sz w:val="26"/>
          <w:szCs w:val="24"/>
          <w:lang w:eastAsia="he-IL"/>
          <w14:ligatures w14:val="none"/>
        </w:rPr>
        <w:fldChar w:fldCharType="begin"/>
      </w:r>
      <w:r w:rsidRPr="008E1DF0">
        <w:rPr>
          <w:rFonts w:ascii="Keren" w:eastAsia="Times New Roman" w:hAnsi="Keren" w:cs="David" w:hint="cs"/>
          <w:sz w:val="28"/>
          <w:szCs w:val="24"/>
          <w:lang w:eastAsia="he-IL"/>
          <w14:ligatures w14:val="none"/>
        </w:rPr>
        <w:instrText xml:space="preserve"> XE </w:instrText>
      </w:r>
      <w:r w:rsidRPr="008E1DF0">
        <w:rPr>
          <w:rFonts w:ascii="Keren" w:eastAsia="Times New Roman" w:hAnsi="Keren" w:cs="David"/>
          <w:sz w:val="28"/>
          <w:szCs w:val="24"/>
          <w:rtl/>
          <w:lang w:eastAsia="he-IL"/>
          <w14:ligatures w14:val="none"/>
        </w:rPr>
        <w:instrText>"קדיש:קדיש הגדול"</w:instrText>
      </w:r>
      <w:r w:rsidRPr="008E1DF0">
        <w:rPr>
          <w:rFonts w:ascii="Keren" w:eastAsia="Times New Roman" w:hAnsi="Keren" w:cs="David" w:hint="cs"/>
          <w:sz w:val="28"/>
          <w:szCs w:val="24"/>
          <w:lang w:eastAsia="he-IL"/>
          <w14:ligatures w14:val="none"/>
        </w:rPr>
        <w:instrText xml:space="preserve"> </w:instrText>
      </w:r>
      <w:r w:rsidRPr="008E1DF0">
        <w:rPr>
          <w:rFonts w:ascii="Keren" w:eastAsia="Times New Roman" w:hAnsi="Keren" w:cs="David"/>
          <w:sz w:val="26"/>
          <w:szCs w:val="24"/>
          <w:lang w:eastAsia="he-IL"/>
          <w14:ligatures w14:val="none"/>
        </w:rPr>
        <w:fldChar w:fldCharType="end"/>
      </w:r>
      <w:r w:rsidRPr="008E1DF0">
        <w:rPr>
          <w:rFonts w:ascii="Keren" w:eastAsia="Times New Roman" w:hAnsi="Keren" w:cs="David"/>
          <w:sz w:val="26"/>
          <w:szCs w:val="24"/>
          <w:rtl/>
          <w:lang w:eastAsia="he-IL"/>
          <w14:ligatures w14:val="none"/>
        </w:rPr>
        <w:t>"</w:t>
      </w:r>
      <w:r w:rsidRPr="008E1DF0">
        <w:rPr>
          <w:rFonts w:ascii="Keren" w:eastAsia="Times New Roman" w:hAnsi="Keren" w:cs="David"/>
          <w:b/>
          <w:bCs/>
          <w:sz w:val="26"/>
          <w:szCs w:val="24"/>
          <w:rtl/>
          <w:lang w:eastAsia="he-IL"/>
          <w14:ligatures w14:val="none"/>
        </w:rPr>
        <w:t>הקדיש הגדול</w:t>
      </w:r>
      <w:r w:rsidRPr="008E1DF0">
        <w:rPr>
          <w:rFonts w:ascii="Keren" w:eastAsia="Times New Roman" w:hAnsi="Keren" w:cs="David"/>
          <w:sz w:val="26"/>
          <w:szCs w:val="24"/>
          <w:rtl/>
          <w:lang w:eastAsia="he-IL"/>
          <w14:ligatures w14:val="none"/>
        </w:rPr>
        <w:t xml:space="preserve">" – נקרא גם בשם "קדיש </w:t>
      </w:r>
      <w:proofErr w:type="spellStart"/>
      <w:r w:rsidRPr="008E1DF0">
        <w:rPr>
          <w:rFonts w:ascii="Keren" w:eastAsia="Times New Roman" w:hAnsi="Keren" w:cs="David"/>
          <w:sz w:val="26"/>
          <w:szCs w:val="24"/>
          <w:rtl/>
          <w:lang w:eastAsia="he-IL"/>
          <w14:ligatures w14:val="none"/>
        </w:rPr>
        <w:t>דאגדתא</w:t>
      </w:r>
      <w:proofErr w:type="spellEnd"/>
      <w:r w:rsidRPr="008E1DF0">
        <w:rPr>
          <w:rFonts w:ascii="Keren" w:eastAsia="Times New Roman" w:hAnsi="Keren" w:cs="David"/>
          <w:sz w:val="26"/>
          <w:szCs w:val="24"/>
          <w:rtl/>
          <w:lang w:eastAsia="he-IL"/>
          <w14:ligatures w14:val="none"/>
        </w:rPr>
        <w:t>"</w:t>
      </w:r>
      <w:r w:rsidRPr="008E1DF0">
        <w:rPr>
          <w:rFonts w:ascii="Keren" w:eastAsia="Times New Roman" w:hAnsi="Keren" w:cs="David"/>
          <w:sz w:val="26"/>
          <w:szCs w:val="24"/>
          <w:vertAlign w:val="superscript"/>
          <w:rtl/>
          <w:lang w:eastAsia="he-IL"/>
          <w14:ligatures w14:val="none"/>
        </w:rPr>
        <w:footnoteReference w:id="25"/>
      </w:r>
      <w:r w:rsidRPr="008E1DF0">
        <w:rPr>
          <w:rFonts w:ascii="Keren" w:eastAsia="Times New Roman" w:hAnsi="Keren" w:cs="David"/>
          <w:sz w:val="26"/>
          <w:szCs w:val="24"/>
          <w:rtl/>
          <w:lang w:eastAsia="he-IL"/>
          <w14:ligatures w14:val="none"/>
        </w:rPr>
        <w:t>. הקדיש עוסק בתחיית המתים לעתיד לבוא ובבניין המקדש. הקדיש נאמר רק במקרים מיוחדים - אחר צידוק הדין בבית העלמין, ובסיום לימוד מסכת מהתלמוד.</w:t>
      </w:r>
      <w:r w:rsidRPr="008E1DF0">
        <w:rPr>
          <w:rFonts w:ascii="Keren" w:eastAsia="Times New Roman" w:hAnsi="Keren" w:cs="David"/>
          <w:sz w:val="26"/>
          <w:szCs w:val="24"/>
          <w:rtl/>
          <w:lang w:eastAsia="he-IL"/>
          <w14:ligatures w14:val="none"/>
        </w:rPr>
        <w:fldChar w:fldCharType="begin"/>
      </w:r>
      <w:r w:rsidRPr="008E1DF0">
        <w:rPr>
          <w:rFonts w:ascii="Keren" w:eastAsia="Times New Roman" w:hAnsi="Keren" w:cs="David" w:hint="cs"/>
          <w:sz w:val="28"/>
          <w:szCs w:val="24"/>
          <w:lang w:eastAsia="he-IL"/>
          <w14:ligatures w14:val="none"/>
        </w:rPr>
        <w:instrText xml:space="preserve"> XE </w:instrText>
      </w:r>
      <w:r w:rsidRPr="008E1DF0">
        <w:rPr>
          <w:rFonts w:ascii="Keren" w:eastAsia="Times New Roman" w:hAnsi="Keren" w:cs="David"/>
          <w:sz w:val="28"/>
          <w:szCs w:val="24"/>
          <w:rtl/>
          <w:lang w:eastAsia="he-IL"/>
          <w14:ligatures w14:val="none"/>
        </w:rPr>
        <w:instrText>"מנהג בני תימן:קדיש הגדול"</w:instrText>
      </w:r>
      <w:r w:rsidRPr="008E1DF0">
        <w:rPr>
          <w:rFonts w:ascii="Keren" w:eastAsia="Times New Roman" w:hAnsi="Keren" w:cs="David" w:hint="cs"/>
          <w:sz w:val="28"/>
          <w:szCs w:val="24"/>
          <w:lang w:eastAsia="he-IL"/>
          <w14:ligatures w14:val="none"/>
        </w:rPr>
        <w:instrText xml:space="preserve"> </w:instrText>
      </w:r>
      <w:r w:rsidRPr="008E1DF0">
        <w:rPr>
          <w:rFonts w:ascii="Keren" w:eastAsia="Times New Roman" w:hAnsi="Keren" w:cs="David"/>
          <w:sz w:val="26"/>
          <w:szCs w:val="24"/>
          <w:rtl/>
          <w:lang w:eastAsia="he-IL"/>
          <w14:ligatures w14:val="none"/>
        </w:rPr>
        <w:fldChar w:fldCharType="end"/>
      </w:r>
      <w:r w:rsidRPr="008E1DF0">
        <w:rPr>
          <w:rFonts w:ascii="Keren" w:eastAsia="Times New Roman" w:hAnsi="Keren" w:cs="David"/>
          <w:sz w:val="26"/>
          <w:szCs w:val="24"/>
          <w:rtl/>
          <w:lang w:eastAsia="he-IL"/>
          <w14:ligatures w14:val="none"/>
        </w:rPr>
        <w:t xml:space="preserve"> עדות תימן אומרים את הקדיש גם בבית האבל וגם אחרי לימוד תורה שבעל פה.</w:t>
      </w:r>
    </w:p>
    <w:p w14:paraId="510B234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3354CDE8"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space="720"/>
          <w:bidi/>
          <w:rtlGutter/>
        </w:sectPr>
      </w:pPr>
    </w:p>
    <w:p w14:paraId="576C0DD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יתגדל ויתקדש שמיה רבא </w:t>
      </w:r>
    </w:p>
    <w:p w14:paraId="675B61F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בעלמא די הוא עתיד </w:t>
      </w:r>
      <w:proofErr w:type="spellStart"/>
      <w:r w:rsidRPr="008E1DF0">
        <w:rPr>
          <w:rFonts w:ascii="Keren" w:eastAsia="Times New Roman" w:hAnsi="Keren" w:cs="David"/>
          <w:sz w:val="26"/>
          <w:szCs w:val="24"/>
          <w:rtl/>
          <w:lang w:eastAsia="he-IL"/>
          <w14:ligatures w14:val="none"/>
        </w:rPr>
        <w:t>לאתחדתא</w:t>
      </w:r>
      <w:proofErr w:type="spellEnd"/>
      <w:r w:rsidRPr="008E1DF0">
        <w:rPr>
          <w:rFonts w:ascii="Keren" w:eastAsia="Times New Roman" w:hAnsi="Keren" w:cs="David"/>
          <w:sz w:val="26"/>
          <w:szCs w:val="24"/>
          <w:rtl/>
          <w:lang w:eastAsia="he-IL"/>
          <w14:ligatures w14:val="none"/>
        </w:rPr>
        <w:t xml:space="preserve"> </w:t>
      </w:r>
    </w:p>
    <w:p w14:paraId="37CA4CC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ולאחיא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מתיא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ולאסקא</w:t>
      </w:r>
      <w:proofErr w:type="spellEnd"/>
      <w:r w:rsidRPr="008E1DF0">
        <w:rPr>
          <w:rFonts w:ascii="Keren" w:eastAsia="Times New Roman" w:hAnsi="Keren" w:cs="David"/>
          <w:sz w:val="26"/>
          <w:szCs w:val="24"/>
          <w:rtl/>
          <w:lang w:eastAsia="he-IL"/>
          <w14:ligatures w14:val="none"/>
        </w:rPr>
        <w:t xml:space="preserve"> יתהון לחיי עלמא ולמבני קרתא </w:t>
      </w:r>
      <w:proofErr w:type="spellStart"/>
      <w:r w:rsidRPr="008E1DF0">
        <w:rPr>
          <w:rFonts w:ascii="Keren" w:eastAsia="Times New Roman" w:hAnsi="Keren" w:cs="David"/>
          <w:sz w:val="26"/>
          <w:szCs w:val="24"/>
          <w:rtl/>
          <w:lang w:eastAsia="he-IL"/>
          <w14:ligatures w14:val="none"/>
        </w:rPr>
        <w:t>דירושלם</w:t>
      </w:r>
      <w:proofErr w:type="spellEnd"/>
      <w:r w:rsidRPr="008E1DF0">
        <w:rPr>
          <w:rFonts w:ascii="Keren" w:eastAsia="Times New Roman" w:hAnsi="Keren" w:cs="David"/>
          <w:sz w:val="26"/>
          <w:szCs w:val="24"/>
          <w:rtl/>
          <w:lang w:eastAsia="he-IL"/>
          <w14:ligatures w14:val="none"/>
        </w:rPr>
        <w:t xml:space="preserve"> </w:t>
      </w:r>
    </w:p>
    <w:p w14:paraId="66F00E0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ולשכלל היכלא </w:t>
      </w:r>
      <w:proofErr w:type="spellStart"/>
      <w:r w:rsidRPr="008E1DF0">
        <w:rPr>
          <w:rFonts w:ascii="Keren" w:eastAsia="Times New Roman" w:hAnsi="Keren" w:cs="David"/>
          <w:sz w:val="26"/>
          <w:szCs w:val="24"/>
          <w:rtl/>
          <w:lang w:eastAsia="he-IL"/>
          <w14:ligatures w14:val="none"/>
        </w:rPr>
        <w:t>בגוה</w:t>
      </w:r>
      <w:proofErr w:type="spellEnd"/>
      <w:r w:rsidRPr="008E1DF0">
        <w:rPr>
          <w:rFonts w:ascii="Keren" w:eastAsia="Times New Roman" w:hAnsi="Keren" w:cs="David"/>
          <w:sz w:val="26"/>
          <w:szCs w:val="24"/>
          <w:rtl/>
          <w:lang w:eastAsia="he-IL"/>
          <w14:ligatures w14:val="none"/>
        </w:rPr>
        <w:t xml:space="preserve"> </w:t>
      </w:r>
    </w:p>
    <w:p w14:paraId="2258564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ולמעקר </w:t>
      </w:r>
      <w:proofErr w:type="spellStart"/>
      <w:r w:rsidRPr="008E1DF0">
        <w:rPr>
          <w:rFonts w:ascii="Keren" w:eastAsia="Times New Roman" w:hAnsi="Keren" w:cs="David"/>
          <w:sz w:val="26"/>
          <w:szCs w:val="24"/>
          <w:rtl/>
          <w:lang w:eastAsia="he-IL"/>
          <w14:ligatures w14:val="none"/>
        </w:rPr>
        <w:t>פולחנא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נוכראה</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מארעא</w:t>
      </w:r>
      <w:proofErr w:type="spellEnd"/>
      <w:r w:rsidRPr="008E1DF0">
        <w:rPr>
          <w:rFonts w:ascii="Keren" w:eastAsia="Times New Roman" w:hAnsi="Keren" w:cs="David"/>
          <w:sz w:val="26"/>
          <w:szCs w:val="24"/>
          <w:rtl/>
          <w:lang w:eastAsia="he-IL"/>
          <w14:ligatures w14:val="none"/>
        </w:rPr>
        <w:t xml:space="preserve"> </w:t>
      </w:r>
    </w:p>
    <w:p w14:paraId="31F1B84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ולאתבא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פולחנא</w:t>
      </w:r>
      <w:proofErr w:type="spellEnd"/>
      <w:r w:rsidRPr="008E1DF0">
        <w:rPr>
          <w:rFonts w:ascii="Keren" w:eastAsia="Times New Roman" w:hAnsi="Keren" w:cs="David"/>
          <w:sz w:val="26"/>
          <w:szCs w:val="24"/>
          <w:rtl/>
          <w:lang w:eastAsia="he-IL"/>
          <w14:ligatures w14:val="none"/>
        </w:rPr>
        <w:t xml:space="preserve"> דשמיא </w:t>
      </w:r>
      <w:proofErr w:type="spellStart"/>
      <w:r w:rsidRPr="008E1DF0">
        <w:rPr>
          <w:rFonts w:ascii="Keren" w:eastAsia="Times New Roman" w:hAnsi="Keren" w:cs="David"/>
          <w:sz w:val="26"/>
          <w:szCs w:val="24"/>
          <w:rtl/>
          <w:lang w:eastAsia="he-IL"/>
          <w14:ligatures w14:val="none"/>
        </w:rPr>
        <w:t>לאתרא</w:t>
      </w:r>
      <w:proofErr w:type="spellEnd"/>
      <w:r w:rsidRPr="008E1DF0">
        <w:rPr>
          <w:rFonts w:ascii="Keren" w:eastAsia="Times New Roman" w:hAnsi="Keren" w:cs="David"/>
          <w:sz w:val="26"/>
          <w:szCs w:val="24"/>
          <w:rtl/>
          <w:lang w:eastAsia="he-IL"/>
          <w14:ligatures w14:val="none"/>
        </w:rPr>
        <w:t xml:space="preserve"> </w:t>
      </w:r>
    </w:p>
    <w:p w14:paraId="2138671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וימליך </w:t>
      </w:r>
      <w:proofErr w:type="spellStart"/>
      <w:r w:rsidRPr="008E1DF0">
        <w:rPr>
          <w:rFonts w:ascii="Keren" w:eastAsia="Times New Roman" w:hAnsi="Keren" w:cs="David"/>
          <w:sz w:val="26"/>
          <w:szCs w:val="24"/>
          <w:rtl/>
          <w:lang w:eastAsia="he-IL"/>
          <w14:ligatures w14:val="none"/>
        </w:rPr>
        <w:t>קודשא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בריך</w:t>
      </w:r>
      <w:proofErr w:type="spellEnd"/>
      <w:r w:rsidRPr="008E1DF0">
        <w:rPr>
          <w:rFonts w:ascii="Keren" w:eastAsia="Times New Roman" w:hAnsi="Keren" w:cs="David"/>
          <w:sz w:val="26"/>
          <w:szCs w:val="24"/>
          <w:rtl/>
          <w:lang w:eastAsia="he-IL"/>
          <w14:ligatures w14:val="none"/>
        </w:rPr>
        <w:t xml:space="preserve"> הוא </w:t>
      </w:r>
    </w:p>
    <w:p w14:paraId="0BD8E17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במלכותא</w:t>
      </w:r>
      <w:proofErr w:type="spellEnd"/>
      <w:r w:rsidRPr="008E1DF0">
        <w:rPr>
          <w:rFonts w:ascii="Keren" w:eastAsia="Times New Roman" w:hAnsi="Keren" w:cs="David"/>
          <w:sz w:val="26"/>
          <w:szCs w:val="24"/>
          <w:rtl/>
          <w:lang w:eastAsia="he-IL"/>
          <w14:ligatures w14:val="none"/>
        </w:rPr>
        <w:t xml:space="preserve"> ויקריה </w:t>
      </w:r>
    </w:p>
    <w:p w14:paraId="1A4F27FE" w14:textId="77777777" w:rsidR="008E1DF0" w:rsidRPr="008E1DF0" w:rsidRDefault="008E1DF0" w:rsidP="008E1DF0">
      <w:pPr>
        <w:spacing w:after="0" w:line="360" w:lineRule="auto"/>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בחייכון</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וביומיכון</w:t>
      </w:r>
      <w:proofErr w:type="spellEnd"/>
      <w:r w:rsidRPr="008E1DF0">
        <w:rPr>
          <w:rFonts w:ascii="Keren" w:eastAsia="Times New Roman" w:hAnsi="Keren" w:cs="David"/>
          <w:sz w:val="26"/>
          <w:szCs w:val="24"/>
          <w:rtl/>
          <w:lang w:eastAsia="he-IL"/>
          <w14:ligatures w14:val="none"/>
        </w:rPr>
        <w:t xml:space="preserve"> ובחיי </w:t>
      </w:r>
      <w:proofErr w:type="spellStart"/>
      <w:r w:rsidRPr="008E1DF0">
        <w:rPr>
          <w:rFonts w:ascii="Keren" w:eastAsia="Times New Roman" w:hAnsi="Keren" w:cs="David"/>
          <w:sz w:val="26"/>
          <w:szCs w:val="24"/>
          <w:rtl/>
          <w:lang w:eastAsia="he-IL"/>
          <w14:ligatures w14:val="none"/>
        </w:rPr>
        <w:t>דכל</w:t>
      </w:r>
      <w:proofErr w:type="spellEnd"/>
      <w:r w:rsidRPr="008E1DF0">
        <w:rPr>
          <w:rFonts w:ascii="Keren" w:eastAsia="Times New Roman" w:hAnsi="Keren" w:cs="David"/>
          <w:sz w:val="26"/>
          <w:szCs w:val="24"/>
          <w:rtl/>
          <w:lang w:eastAsia="he-IL"/>
          <w14:ligatures w14:val="none"/>
        </w:rPr>
        <w:t xml:space="preserve"> בית ישראל בעגלא ובזמן קריב ואמרו אמן</w:t>
      </w:r>
    </w:p>
    <w:p w14:paraId="69BDFBD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יתגדל ויתקדש שמו הגדול </w:t>
      </w:r>
    </w:p>
    <w:p w14:paraId="387416C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בעולם שהוא עתיד להתחדש </w:t>
      </w:r>
    </w:p>
    <w:p w14:paraId="589B247D" w14:textId="77777777" w:rsidR="008E1DF0" w:rsidRPr="008E1DF0" w:rsidRDefault="008E1DF0" w:rsidP="008E1DF0">
      <w:pPr>
        <w:spacing w:after="0" w:line="360" w:lineRule="auto"/>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ולהחיות המתים ולהביאם לחיי עולם ולבנות את העיר ירושלים </w:t>
      </w:r>
    </w:p>
    <w:p w14:paraId="52D3B8D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ולשכלל המקדש בתוכה </w:t>
      </w:r>
    </w:p>
    <w:p w14:paraId="1F66B30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ולעקור פולחן </w:t>
      </w:r>
      <w:proofErr w:type="spellStart"/>
      <w:r w:rsidRPr="008E1DF0">
        <w:rPr>
          <w:rFonts w:ascii="Keren" w:eastAsia="Times New Roman" w:hAnsi="Keren" w:cs="David"/>
          <w:sz w:val="26"/>
          <w:szCs w:val="24"/>
          <w:rtl/>
          <w:lang w:eastAsia="he-IL"/>
          <w14:ligatures w14:val="none"/>
        </w:rPr>
        <w:t>נכרי</w:t>
      </w:r>
      <w:proofErr w:type="spellEnd"/>
      <w:r w:rsidRPr="008E1DF0">
        <w:rPr>
          <w:rFonts w:ascii="Keren" w:eastAsia="Times New Roman" w:hAnsi="Keren" w:cs="David"/>
          <w:sz w:val="26"/>
          <w:szCs w:val="24"/>
          <w:rtl/>
          <w:lang w:eastAsia="he-IL"/>
          <w14:ligatures w14:val="none"/>
        </w:rPr>
        <w:t xml:space="preserve"> מהארץ </w:t>
      </w:r>
    </w:p>
    <w:p w14:paraId="41EEB96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ולהחזיר עבודת ה' למקומה </w:t>
      </w:r>
    </w:p>
    <w:p w14:paraId="7E4AB40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ולהמליך את הקדוש ברוך הוא </w:t>
      </w:r>
    </w:p>
    <w:p w14:paraId="12E938B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במלכותו ובכבודו </w:t>
      </w:r>
    </w:p>
    <w:p w14:paraId="183101DF" w14:textId="77777777" w:rsidR="008E1DF0" w:rsidRPr="008E1DF0" w:rsidRDefault="008E1DF0" w:rsidP="008E1DF0">
      <w:pPr>
        <w:spacing w:after="0" w:line="360" w:lineRule="auto"/>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בחייכם </w:t>
      </w:r>
      <w:proofErr w:type="spellStart"/>
      <w:r w:rsidRPr="008E1DF0">
        <w:rPr>
          <w:rFonts w:ascii="Keren" w:eastAsia="Times New Roman" w:hAnsi="Keren" w:cs="David"/>
          <w:sz w:val="26"/>
          <w:szCs w:val="24"/>
          <w:rtl/>
          <w:lang w:eastAsia="he-IL"/>
          <w14:ligatures w14:val="none"/>
        </w:rPr>
        <w:t>וביומיכם</w:t>
      </w:r>
      <w:proofErr w:type="spellEnd"/>
      <w:r w:rsidRPr="008E1DF0">
        <w:rPr>
          <w:rFonts w:ascii="Keren" w:eastAsia="Times New Roman" w:hAnsi="Keren" w:cs="David"/>
          <w:sz w:val="26"/>
          <w:szCs w:val="24"/>
          <w:rtl/>
          <w:lang w:eastAsia="he-IL"/>
          <w14:ligatures w14:val="none"/>
        </w:rPr>
        <w:t xml:space="preserve"> ובחיי כל בית ישראל במהרה ובזמן קרוב ואמרו אמן</w:t>
      </w:r>
    </w:p>
    <w:p w14:paraId="2B218F7F"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bidi/>
          <w:rtlGutter/>
        </w:sectPr>
      </w:pPr>
    </w:p>
    <w:p w14:paraId="418AB98D" w14:textId="77777777" w:rsidR="008E1DF0" w:rsidRPr="008E1DF0" w:rsidRDefault="008E1DF0" w:rsidP="008E1DF0">
      <w:pPr>
        <w:spacing w:after="0" w:line="360" w:lineRule="auto"/>
        <w:jc w:val="both"/>
        <w:rPr>
          <w:rFonts w:ascii="Keren" w:eastAsia="Times New Roman" w:hAnsi="Keren" w:cs="David"/>
          <w:szCs w:val="20"/>
          <w:rtl/>
          <w:lang w:eastAsia="he-IL"/>
          <w14:ligatures w14:val="none"/>
        </w:rPr>
      </w:pPr>
    </w:p>
    <w:p w14:paraId="01FD3BD4" w14:textId="77777777" w:rsidR="008E1DF0" w:rsidRPr="008E1DF0" w:rsidRDefault="008E1DF0" w:rsidP="008E1DF0">
      <w:pPr>
        <w:spacing w:after="0" w:line="360" w:lineRule="auto"/>
        <w:jc w:val="both"/>
        <w:rPr>
          <w:rFonts w:ascii="Keren" w:eastAsia="Times New Roman" w:hAnsi="Keren" w:cs="David"/>
          <w:szCs w:val="20"/>
          <w:rtl/>
          <w:lang w:eastAsia="he-IL"/>
          <w14:ligatures w14:val="none"/>
        </w:rPr>
      </w:pPr>
      <w:r w:rsidRPr="008E1DF0">
        <w:rPr>
          <w:rFonts w:ascii="Keren" w:eastAsia="Times New Roman" w:hAnsi="Keren" w:cs="David"/>
          <w:szCs w:val="20"/>
          <w:rtl/>
          <w:lang w:eastAsia="he-IL"/>
          <w14:ligatures w14:val="none"/>
        </w:rPr>
        <w:t>(מכאן ממשיך הקדיש כרגיל)</w:t>
      </w:r>
    </w:p>
    <w:p w14:paraId="6AECF32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1F3A0A4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יהא שמיה רבא מברך </w:t>
      </w:r>
    </w:p>
    <w:p w14:paraId="10A8F2D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לעולם </w:t>
      </w:r>
      <w:proofErr w:type="spellStart"/>
      <w:r w:rsidRPr="008E1DF0">
        <w:rPr>
          <w:rFonts w:ascii="Keren" w:eastAsia="Times New Roman" w:hAnsi="Keren" w:cs="David"/>
          <w:sz w:val="26"/>
          <w:szCs w:val="24"/>
          <w:rtl/>
          <w:lang w:eastAsia="he-IL"/>
          <w14:ligatures w14:val="none"/>
        </w:rPr>
        <w:t>ולעלמי</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עלמיא</w:t>
      </w:r>
      <w:proofErr w:type="spellEnd"/>
    </w:p>
    <w:p w14:paraId="3C7868DC"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725BA27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4074108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3FAA397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יהא שמו הגדול מבורך </w:t>
      </w:r>
    </w:p>
    <w:p w14:paraId="006AABA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לעולם </w:t>
      </w:r>
      <w:proofErr w:type="spellStart"/>
      <w:r w:rsidRPr="008E1DF0">
        <w:rPr>
          <w:rFonts w:ascii="Keren" w:eastAsia="Times New Roman" w:hAnsi="Keren" w:cs="David"/>
          <w:sz w:val="26"/>
          <w:szCs w:val="24"/>
          <w:rtl/>
          <w:lang w:eastAsia="he-IL"/>
          <w14:ligatures w14:val="none"/>
        </w:rPr>
        <w:t>ולעלמי</w:t>
      </w:r>
      <w:proofErr w:type="spellEnd"/>
      <w:r w:rsidRPr="008E1DF0">
        <w:rPr>
          <w:rFonts w:ascii="Keren" w:eastAsia="Times New Roman" w:hAnsi="Keren" w:cs="David"/>
          <w:sz w:val="26"/>
          <w:szCs w:val="24"/>
          <w:rtl/>
          <w:lang w:eastAsia="he-IL"/>
          <w14:ligatures w14:val="none"/>
        </w:rPr>
        <w:t xml:space="preserve"> עולמים</w:t>
      </w:r>
    </w:p>
    <w:p w14:paraId="1748B67C"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equalWidth="0">
            <w:col w:w="5439" w:space="708"/>
            <w:col w:w="4352"/>
          </w:cols>
          <w:bidi/>
          <w:rtlGutter/>
        </w:sectPr>
      </w:pPr>
    </w:p>
    <w:p w14:paraId="5B8D7416"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5CAB487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יתברך  וישתבח  ויתפאר  ויתרומם  ויתנשא  ויתהדר  ויתעלה  ויתהלל</w:t>
      </w:r>
    </w:p>
    <w:p w14:paraId="3207147B" w14:textId="77777777" w:rsidR="008E1DF0" w:rsidRPr="008E1DF0" w:rsidRDefault="008E1DF0" w:rsidP="008E1DF0">
      <w:pPr>
        <w:bidi w:val="0"/>
        <w:spacing w:after="0" w:line="360" w:lineRule="auto"/>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space="720"/>
          <w:bidi/>
          <w:rtlGutter/>
        </w:sectPr>
      </w:pPr>
    </w:p>
    <w:p w14:paraId="54A98F12"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שמיה </w:t>
      </w:r>
      <w:proofErr w:type="spellStart"/>
      <w:r w:rsidRPr="008E1DF0">
        <w:rPr>
          <w:rFonts w:ascii="Keren" w:eastAsia="Times New Roman" w:hAnsi="Keren" w:cs="David"/>
          <w:sz w:val="26"/>
          <w:szCs w:val="24"/>
          <w:rtl/>
          <w:lang w:eastAsia="he-IL"/>
          <w14:ligatures w14:val="none"/>
        </w:rPr>
        <w:t>דקודשא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בריך</w:t>
      </w:r>
      <w:proofErr w:type="spellEnd"/>
      <w:r w:rsidRPr="008E1DF0">
        <w:rPr>
          <w:rFonts w:ascii="Keren" w:eastAsia="Times New Roman" w:hAnsi="Keren" w:cs="David"/>
          <w:sz w:val="26"/>
          <w:szCs w:val="24"/>
          <w:rtl/>
          <w:lang w:eastAsia="he-IL"/>
          <w14:ligatures w14:val="none"/>
        </w:rPr>
        <w:t xml:space="preserve"> הוא</w:t>
      </w:r>
      <w:r w:rsidRPr="008E1DF0">
        <w:rPr>
          <w:rFonts w:ascii="Keren" w:eastAsia="Times New Roman" w:hAnsi="Keren" w:cs="David"/>
          <w:sz w:val="26"/>
          <w:szCs w:val="24"/>
          <w:rtl/>
          <w:lang w:eastAsia="he-IL"/>
          <w14:ligatures w14:val="none"/>
        </w:rPr>
        <w:tab/>
      </w:r>
    </w:p>
    <w:p w14:paraId="07E27DF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לעלא</w:t>
      </w:r>
      <w:proofErr w:type="spellEnd"/>
      <w:r w:rsidRPr="008E1DF0">
        <w:rPr>
          <w:rFonts w:ascii="Keren" w:eastAsia="Times New Roman" w:hAnsi="Keren" w:cs="David"/>
          <w:sz w:val="26"/>
          <w:szCs w:val="24"/>
          <w:rtl/>
          <w:lang w:eastAsia="he-IL"/>
          <w14:ligatures w14:val="none"/>
        </w:rPr>
        <w:t xml:space="preserve"> מן כל </w:t>
      </w:r>
      <w:proofErr w:type="spellStart"/>
      <w:r w:rsidRPr="008E1DF0">
        <w:rPr>
          <w:rFonts w:ascii="Keren" w:eastAsia="Times New Roman" w:hAnsi="Keren" w:cs="David"/>
          <w:sz w:val="26"/>
          <w:szCs w:val="24"/>
          <w:rtl/>
          <w:lang w:eastAsia="he-IL"/>
          <w14:ligatures w14:val="none"/>
        </w:rPr>
        <w:t>ברכתא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ושירתא</w:t>
      </w:r>
      <w:proofErr w:type="spellEnd"/>
    </w:p>
    <w:p w14:paraId="1706E05F"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תושבחתא</w:t>
      </w:r>
      <w:proofErr w:type="spellEnd"/>
      <w:r w:rsidRPr="008E1DF0">
        <w:rPr>
          <w:rFonts w:ascii="Keren" w:eastAsia="Times New Roman" w:hAnsi="Keren" w:cs="David"/>
          <w:sz w:val="26"/>
          <w:szCs w:val="24"/>
          <w:rtl/>
          <w:lang w:eastAsia="he-IL"/>
          <w14:ligatures w14:val="none"/>
        </w:rPr>
        <w:t xml:space="preserve"> </w:t>
      </w:r>
      <w:proofErr w:type="spellStart"/>
      <w:r w:rsidRPr="008E1DF0">
        <w:rPr>
          <w:rFonts w:ascii="Keren" w:eastAsia="Times New Roman" w:hAnsi="Keren" w:cs="David"/>
          <w:sz w:val="26"/>
          <w:szCs w:val="24"/>
          <w:rtl/>
          <w:lang w:eastAsia="he-IL"/>
          <w14:ligatures w14:val="none"/>
        </w:rPr>
        <w:t>ונחמתא</w:t>
      </w:r>
      <w:proofErr w:type="spellEnd"/>
    </w:p>
    <w:p w14:paraId="7DDA511C" w14:textId="77777777" w:rsidR="008E1DF0" w:rsidRPr="008E1DF0" w:rsidRDefault="008E1DF0" w:rsidP="008E1DF0">
      <w:pPr>
        <w:tabs>
          <w:tab w:val="left" w:pos="720"/>
          <w:tab w:val="center" w:pos="4153"/>
          <w:tab w:val="right" w:pos="8306"/>
        </w:tabs>
        <w:spacing w:after="0" w:line="360" w:lineRule="auto"/>
        <w:rPr>
          <w:rFonts w:ascii="Keren" w:eastAsia="Times New Roman" w:hAnsi="Keren" w:cs="David"/>
          <w:sz w:val="26"/>
          <w:szCs w:val="24"/>
          <w:rtl/>
          <w:lang w:eastAsia="he-IL"/>
          <w14:ligatures w14:val="none"/>
        </w:rPr>
      </w:pPr>
      <w:proofErr w:type="spellStart"/>
      <w:r w:rsidRPr="008E1DF0">
        <w:rPr>
          <w:rFonts w:ascii="Keren" w:eastAsia="Times New Roman" w:hAnsi="Keren" w:cs="David"/>
          <w:sz w:val="26"/>
          <w:szCs w:val="24"/>
          <w:rtl/>
          <w:lang w:eastAsia="he-IL"/>
          <w14:ligatures w14:val="none"/>
        </w:rPr>
        <w:t>דאמירן</w:t>
      </w:r>
      <w:proofErr w:type="spellEnd"/>
      <w:r w:rsidRPr="008E1DF0">
        <w:rPr>
          <w:rFonts w:ascii="Keren" w:eastAsia="Times New Roman" w:hAnsi="Keren" w:cs="David"/>
          <w:sz w:val="26"/>
          <w:szCs w:val="24"/>
          <w:rtl/>
          <w:lang w:eastAsia="he-IL"/>
          <w14:ligatures w14:val="none"/>
        </w:rPr>
        <w:t xml:space="preserve"> בעלמא</w:t>
      </w:r>
    </w:p>
    <w:p w14:paraId="3B668CA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682E57F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יהא שלמא רבא מן שמיא</w:t>
      </w:r>
    </w:p>
    <w:p w14:paraId="54F1067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 xml:space="preserve">וחיים טובים </w:t>
      </w:r>
    </w:p>
    <w:p w14:paraId="3D916FA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עלינו ועל כל ישראל</w:t>
      </w:r>
    </w:p>
    <w:p w14:paraId="0F760A08"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3E6B81A4"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עושה שלום במרומיו</w:t>
      </w:r>
    </w:p>
    <w:p w14:paraId="3D5934E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הוא יעשה שלום עלינו</w:t>
      </w:r>
    </w:p>
    <w:p w14:paraId="224FC1A9"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ועל כל ישראל</w:t>
      </w:r>
    </w:p>
    <w:p w14:paraId="68C5434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72B25D7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p>
    <w:p w14:paraId="3FB9AA2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שמו של הקדוש ברוך הוא</w:t>
      </w:r>
    </w:p>
    <w:p w14:paraId="50C16BEA"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למעלה מכל הברכות והשירות</w:t>
      </w:r>
    </w:p>
    <w:p w14:paraId="2755D05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התשבחות והנחמות</w:t>
      </w:r>
    </w:p>
    <w:p w14:paraId="22277041"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הנאמרות בעולם</w:t>
      </w:r>
    </w:p>
    <w:p w14:paraId="5E0A39BD"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ואמרו אמן</w:t>
      </w:r>
    </w:p>
    <w:p w14:paraId="4955F67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יהי שלום רב מן השמים</w:t>
      </w:r>
    </w:p>
    <w:p w14:paraId="01DD98F7"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וחיים טובים</w:t>
      </w:r>
    </w:p>
    <w:p w14:paraId="2D41EBC3"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עלינו ועל כל ישראל</w:t>
      </w:r>
    </w:p>
    <w:p w14:paraId="54FE5BE0"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lastRenderedPageBreak/>
        <w:t>ואמרו אמן</w:t>
      </w:r>
    </w:p>
    <w:p w14:paraId="3D178E85"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עושה שלום במרומיו</w:t>
      </w:r>
    </w:p>
    <w:p w14:paraId="4BC35E9B"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הוא יעשה שלום עלינו</w:t>
      </w:r>
    </w:p>
    <w:p w14:paraId="2111356E" w14:textId="77777777" w:rsidR="008E1DF0" w:rsidRPr="008E1DF0" w:rsidRDefault="008E1DF0" w:rsidP="008E1DF0">
      <w:pPr>
        <w:spacing w:after="0" w:line="360" w:lineRule="auto"/>
        <w:jc w:val="both"/>
        <w:rPr>
          <w:rFonts w:ascii="Keren" w:eastAsia="Times New Roman" w:hAnsi="Keren" w:cs="David"/>
          <w:sz w:val="26"/>
          <w:szCs w:val="24"/>
          <w:rtl/>
          <w:lang w:eastAsia="he-IL"/>
          <w14:ligatures w14:val="none"/>
        </w:rPr>
      </w:pPr>
      <w:r w:rsidRPr="008E1DF0">
        <w:rPr>
          <w:rFonts w:ascii="Keren" w:eastAsia="Times New Roman" w:hAnsi="Keren" w:cs="David"/>
          <w:sz w:val="26"/>
          <w:szCs w:val="24"/>
          <w:rtl/>
          <w:lang w:eastAsia="he-IL"/>
          <w14:ligatures w14:val="none"/>
        </w:rPr>
        <w:t>ועל כל ישראל</w:t>
      </w:r>
    </w:p>
    <w:p w14:paraId="014F339A" w14:textId="61E277F9" w:rsidR="008E1DF0" w:rsidRPr="008E1DF0" w:rsidRDefault="008E1DF0" w:rsidP="008E1DF0">
      <w:pPr>
        <w:spacing w:after="0" w:line="360" w:lineRule="auto"/>
        <w:jc w:val="both"/>
        <w:rPr>
          <w:rFonts w:ascii="Keren" w:eastAsia="Times New Roman" w:hAnsi="Keren" w:cs="David"/>
          <w:sz w:val="26"/>
          <w:szCs w:val="24"/>
          <w:rtl/>
          <w:lang w:eastAsia="he-IL"/>
          <w14:ligatures w14:val="none"/>
        </w:rPr>
        <w:sectPr w:rsidR="008E1DF0" w:rsidRPr="008E1DF0" w:rsidSect="008E1DF0">
          <w:endnotePr>
            <w:numFmt w:val="hebrew1"/>
          </w:endnotePr>
          <w:type w:val="continuous"/>
          <w:pgSz w:w="11906" w:h="16838"/>
          <w:pgMar w:top="1440" w:right="1247" w:bottom="1440" w:left="1247" w:header="708" w:footer="708" w:gutter="0"/>
          <w:paperSrc w:first="33612" w:other="33612"/>
          <w:cols w:num="2" w:space="720" w:equalWidth="0">
            <w:col w:w="5439" w:space="708"/>
            <w:col w:w="4352"/>
          </w:cols>
          <w:bidi/>
          <w:rtlGutter/>
        </w:sectPr>
      </w:pPr>
      <w:r w:rsidRPr="008E1DF0">
        <w:rPr>
          <w:rFonts w:ascii="Keren" w:eastAsia="Times New Roman" w:hAnsi="Keren" w:cs="David"/>
          <w:sz w:val="26"/>
          <w:szCs w:val="24"/>
          <w:rtl/>
          <w:lang w:eastAsia="he-IL"/>
          <w14:ligatures w14:val="none"/>
        </w:rPr>
        <w:t>ואמרו אמן</w:t>
      </w:r>
    </w:p>
    <w:p w14:paraId="3F2C59D7" w14:textId="3B4DAF69" w:rsidR="00D5072B" w:rsidRPr="008E1DF0" w:rsidRDefault="00D5072B" w:rsidP="008E1DF0"/>
    <w:sectPr w:rsidR="00D5072B" w:rsidRPr="008E1DF0"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99235" w14:textId="77777777" w:rsidR="00D42AB7" w:rsidRDefault="00D42AB7" w:rsidP="00A00C1F">
      <w:pPr>
        <w:spacing w:after="0" w:line="240" w:lineRule="auto"/>
      </w:pPr>
      <w:r>
        <w:separator/>
      </w:r>
    </w:p>
  </w:endnote>
  <w:endnote w:type="continuationSeparator" w:id="0">
    <w:p w14:paraId="24C09C9C" w14:textId="77777777" w:rsidR="00D42AB7" w:rsidRDefault="00D42AB7"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21AB" w14:textId="77777777" w:rsidR="00D42AB7" w:rsidRDefault="00D42AB7" w:rsidP="00A00C1F">
      <w:pPr>
        <w:spacing w:after="0" w:line="240" w:lineRule="auto"/>
      </w:pPr>
      <w:r>
        <w:separator/>
      </w:r>
    </w:p>
  </w:footnote>
  <w:footnote w:type="continuationSeparator" w:id="0">
    <w:p w14:paraId="536B81B7" w14:textId="77777777" w:rsidR="00D42AB7" w:rsidRDefault="00D42AB7" w:rsidP="00A00C1F">
      <w:pPr>
        <w:spacing w:after="0" w:line="240" w:lineRule="auto"/>
      </w:pPr>
      <w:r>
        <w:continuationSeparator/>
      </w:r>
    </w:p>
  </w:footnote>
  <w:footnote w:id="1">
    <w:p w14:paraId="567B5191" w14:textId="77777777" w:rsidR="008E1DF0" w:rsidRDefault="008E1DF0" w:rsidP="008E1DF0">
      <w:pPr>
        <w:pStyle w:val="ae"/>
        <w:jc w:val="both"/>
        <w:rPr>
          <w:rtl/>
        </w:rPr>
      </w:pPr>
      <w:r>
        <w:rPr>
          <w:rStyle w:val="af0"/>
        </w:rPr>
        <w:footnoteRef/>
      </w:r>
      <w:r>
        <w:rPr>
          <w:rFonts w:hint="cs"/>
        </w:rPr>
        <w:t xml:space="preserve"> </w:t>
      </w:r>
      <w:r>
        <w:rPr>
          <w:rtl/>
        </w:rPr>
        <w:t>רק בנוסח ספרד ולא בנוסח אשכנז, וכן בנוסח הקדישים דלקמן</w:t>
      </w:r>
    </w:p>
  </w:footnote>
  <w:footnote w:id="2">
    <w:p w14:paraId="53F5117A" w14:textId="77777777" w:rsidR="008E1DF0" w:rsidRDefault="008E1DF0" w:rsidP="008E1DF0">
      <w:pPr>
        <w:pStyle w:val="ae"/>
        <w:ind w:right="-3240"/>
        <w:jc w:val="both"/>
        <w:rPr>
          <w:rtl/>
        </w:rPr>
      </w:pPr>
      <w:r>
        <w:rPr>
          <w:rStyle w:val="af0"/>
        </w:rPr>
        <w:footnoteRef/>
      </w:r>
      <w:r>
        <w:rPr>
          <w:rFonts w:hint="cs"/>
        </w:rPr>
        <w:t xml:space="preserve"> </w:t>
      </w:r>
      <w:r>
        <w:rPr>
          <w:rtl/>
        </w:rPr>
        <w:t xml:space="preserve">רק בנוסח ספרד ולא בנוסח אשכנז, וכן בנוסח הקדישים דלקמן. </w:t>
      </w:r>
    </w:p>
  </w:footnote>
  <w:footnote w:id="3">
    <w:p w14:paraId="7BAC468A" w14:textId="77777777" w:rsidR="008E1DF0" w:rsidRDefault="008E1DF0" w:rsidP="008E1DF0">
      <w:pPr>
        <w:pStyle w:val="ae"/>
        <w:ind w:right="-2340"/>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בבית האבל יש המוסיפים "ברחמיו"</w:t>
      </w:r>
    </w:p>
  </w:footnote>
  <w:footnote w:id="4">
    <w:p w14:paraId="1B1B1871" w14:textId="77777777" w:rsidR="008E1DF0" w:rsidRDefault="008E1DF0" w:rsidP="008E1DF0">
      <w:pPr>
        <w:pStyle w:val="ae"/>
        <w:jc w:val="both"/>
        <w:rPr>
          <w:rtl/>
        </w:rPr>
      </w:pPr>
      <w:r>
        <w:rPr>
          <w:rStyle w:val="af0"/>
        </w:rPr>
        <w:footnoteRef/>
      </w:r>
      <w:r>
        <w:rPr>
          <w:rFonts w:hint="cs"/>
        </w:rPr>
        <w:t xml:space="preserve"> </w:t>
      </w:r>
      <w:r>
        <w:rPr>
          <w:rtl/>
        </w:rPr>
        <w:t xml:space="preserve">שמות </w:t>
      </w:r>
      <w:proofErr w:type="spellStart"/>
      <w:r>
        <w:rPr>
          <w:rtl/>
        </w:rPr>
        <w:t>יט</w:t>
      </w:r>
      <w:proofErr w:type="spellEnd"/>
      <w:r>
        <w:rPr>
          <w:rtl/>
        </w:rPr>
        <w:t>, ה – ו.</w:t>
      </w:r>
    </w:p>
  </w:footnote>
  <w:footnote w:id="5">
    <w:p w14:paraId="798567B6" w14:textId="77777777" w:rsidR="008E1DF0" w:rsidRDefault="008E1DF0" w:rsidP="008E1DF0">
      <w:pPr>
        <w:pStyle w:val="ae"/>
        <w:jc w:val="both"/>
        <w:rPr>
          <w:rtl/>
        </w:rPr>
      </w:pPr>
      <w:r>
        <w:rPr>
          <w:rStyle w:val="af0"/>
        </w:rPr>
        <w:footnoteRef/>
      </w:r>
      <w:r>
        <w:rPr>
          <w:rFonts w:hint="cs"/>
        </w:rPr>
        <w:t xml:space="preserve"> </w:t>
      </w:r>
      <w:r>
        <w:rPr>
          <w:rtl/>
        </w:rPr>
        <w:t>דברים ג, ה – ט.</w:t>
      </w:r>
    </w:p>
  </w:footnote>
  <w:footnote w:id="6">
    <w:p w14:paraId="0DE8A7F5" w14:textId="77777777" w:rsidR="008E1DF0" w:rsidRDefault="008E1DF0" w:rsidP="008E1DF0">
      <w:pPr>
        <w:pStyle w:val="ae"/>
        <w:rPr>
          <w:rtl/>
        </w:rPr>
      </w:pPr>
      <w:r>
        <w:rPr>
          <w:rStyle w:val="af0"/>
        </w:rPr>
        <w:footnoteRef/>
      </w:r>
      <w:r>
        <w:rPr>
          <w:rtl/>
        </w:rPr>
        <w:t xml:space="preserve"> </w:t>
      </w:r>
      <w:r>
        <w:rPr>
          <w:rFonts w:hint="cs"/>
          <w:rtl/>
        </w:rPr>
        <w:t>מועד קטן כה, א.</w:t>
      </w:r>
    </w:p>
  </w:footnote>
  <w:footnote w:id="7">
    <w:p w14:paraId="318018C7" w14:textId="77777777" w:rsidR="008E1DF0" w:rsidRDefault="008E1DF0" w:rsidP="008E1DF0">
      <w:pPr>
        <w:pStyle w:val="ae"/>
        <w:rPr>
          <w:rFonts w:hint="cs"/>
        </w:rPr>
      </w:pPr>
      <w:r>
        <w:rPr>
          <w:rStyle w:val="af0"/>
        </w:rPr>
        <w:footnoteRef/>
      </w:r>
      <w:r>
        <w:rPr>
          <w:rtl/>
        </w:rPr>
        <w:t xml:space="preserve"> </w:t>
      </w:r>
      <w:r>
        <w:rPr>
          <w:rFonts w:hint="cs"/>
          <w:rtl/>
        </w:rPr>
        <w:t xml:space="preserve">תהלים </w:t>
      </w:r>
      <w:proofErr w:type="spellStart"/>
      <w:r>
        <w:rPr>
          <w:rFonts w:hint="cs"/>
          <w:rtl/>
        </w:rPr>
        <w:t>קטז</w:t>
      </w:r>
      <w:proofErr w:type="spellEnd"/>
      <w:r>
        <w:rPr>
          <w:rFonts w:hint="cs"/>
          <w:rtl/>
        </w:rPr>
        <w:t>, טו.</w:t>
      </w:r>
    </w:p>
  </w:footnote>
  <w:footnote w:id="8">
    <w:p w14:paraId="1A435BAB" w14:textId="77777777" w:rsidR="008E1DF0" w:rsidRDefault="008E1DF0" w:rsidP="008E1DF0">
      <w:pPr>
        <w:pStyle w:val="ae"/>
        <w:rPr>
          <w:rFonts w:hint="cs"/>
        </w:rPr>
      </w:pPr>
      <w:r>
        <w:rPr>
          <w:rStyle w:val="af0"/>
        </w:rPr>
        <w:footnoteRef/>
      </w:r>
      <w:r>
        <w:rPr>
          <w:rtl/>
        </w:rPr>
        <w:t xml:space="preserve"> </w:t>
      </w:r>
      <w:r>
        <w:rPr>
          <w:rFonts w:hint="cs"/>
          <w:rtl/>
        </w:rPr>
        <w:t>בראשית מט, א.</w:t>
      </w:r>
    </w:p>
  </w:footnote>
  <w:footnote w:id="9">
    <w:p w14:paraId="25206CA4" w14:textId="77777777" w:rsidR="008E1DF0" w:rsidRDefault="008E1DF0" w:rsidP="008E1DF0">
      <w:pPr>
        <w:pStyle w:val="ae"/>
        <w:jc w:val="both"/>
        <w:rPr>
          <w:rFonts w:hint="cs"/>
          <w:rtl/>
        </w:rPr>
      </w:pPr>
      <w:r>
        <w:rPr>
          <w:rStyle w:val="af0"/>
        </w:rPr>
        <w:footnoteRef/>
      </w:r>
      <w:r>
        <w:rPr>
          <w:rtl/>
        </w:rPr>
        <w:t xml:space="preserve"> </w:t>
      </w:r>
      <w:proofErr w:type="spellStart"/>
      <w:r>
        <w:rPr>
          <w:sz w:val="22"/>
          <w:rtl/>
        </w:rPr>
        <w:t>הגירסה</w:t>
      </w:r>
      <w:proofErr w:type="spellEnd"/>
      <w:r>
        <w:rPr>
          <w:sz w:val="22"/>
          <w:rtl/>
        </w:rPr>
        <w:t xml:space="preserve"> בגמרא פסחים (נו, א) וברוב המדרשים היא שיעקב אמר "ברוך שם כבוד מלכותו לעולם ועד". אולם לפי </w:t>
      </w:r>
      <w:proofErr w:type="spellStart"/>
      <w:r>
        <w:rPr>
          <w:sz w:val="22"/>
          <w:rtl/>
        </w:rPr>
        <w:t>גירסת</w:t>
      </w:r>
      <w:proofErr w:type="spellEnd"/>
      <w:r>
        <w:rPr>
          <w:sz w:val="22"/>
          <w:rtl/>
        </w:rPr>
        <w:t xml:space="preserve"> התרגום הירושלמי ענה יעקב אבינו </w:t>
      </w:r>
      <w:proofErr w:type="spellStart"/>
      <w:r>
        <w:rPr>
          <w:sz w:val="22"/>
          <w:rtl/>
        </w:rPr>
        <w:t>כגירסת</w:t>
      </w:r>
      <w:proofErr w:type="spellEnd"/>
      <w:r>
        <w:rPr>
          <w:sz w:val="22"/>
          <w:rtl/>
        </w:rPr>
        <w:t xml:space="preserve"> הקדיש, ויש הקבלה בין לשונות אלה המברכות ומשבחות ומפארות את שם ה' הגדול בעולם</w:t>
      </w:r>
      <w:r>
        <w:rPr>
          <w:rtl/>
        </w:rPr>
        <w:t>.</w:t>
      </w:r>
    </w:p>
  </w:footnote>
  <w:footnote w:id="10">
    <w:p w14:paraId="67F487EC" w14:textId="77777777" w:rsidR="008E1DF0" w:rsidRDefault="008E1DF0" w:rsidP="008E1DF0">
      <w:pPr>
        <w:pStyle w:val="ae"/>
        <w:jc w:val="both"/>
        <w:rPr>
          <w:rtl/>
        </w:rPr>
      </w:pPr>
      <w:r>
        <w:rPr>
          <w:rStyle w:val="af0"/>
        </w:rPr>
        <w:footnoteRef/>
      </w:r>
      <w:r>
        <w:rPr>
          <w:rFonts w:hint="cs"/>
        </w:rPr>
        <w:t xml:space="preserve"> </w:t>
      </w:r>
      <w:r>
        <w:rPr>
          <w:rtl/>
        </w:rPr>
        <w:t xml:space="preserve">תנא דבי אליהו זוטא סוף פרק </w:t>
      </w:r>
      <w:proofErr w:type="spellStart"/>
      <w:r>
        <w:rPr>
          <w:rtl/>
        </w:rPr>
        <w:t>יז</w:t>
      </w:r>
      <w:proofErr w:type="spellEnd"/>
      <w:r>
        <w:rPr>
          <w:rtl/>
        </w:rPr>
        <w:t xml:space="preserve">. מסכת כלה רבתא פרק ב. מחזור </w:t>
      </w:r>
      <w:proofErr w:type="spellStart"/>
      <w:r>
        <w:rPr>
          <w:rtl/>
        </w:rPr>
        <w:t>ויטרי</w:t>
      </w:r>
      <w:proofErr w:type="spellEnd"/>
      <w:r>
        <w:rPr>
          <w:rtl/>
        </w:rPr>
        <w:t xml:space="preserve"> סימן </w:t>
      </w:r>
      <w:proofErr w:type="spellStart"/>
      <w:r>
        <w:rPr>
          <w:rtl/>
        </w:rPr>
        <w:t>קמד</w:t>
      </w:r>
      <w:proofErr w:type="spellEnd"/>
      <w:r>
        <w:rPr>
          <w:rtl/>
        </w:rPr>
        <w:t xml:space="preserve">. עיין בספר גשר החיים פרק ל, א, שכתב פירוש למילות הקדיש ומשמעותן, מדוע נאמר בארמית וכיצד יש לכוון בו. מקורות מוקדמים יותר מופיעים בטור אורח חיים סימן נו </w:t>
      </w:r>
      <w:proofErr w:type="spellStart"/>
      <w:r>
        <w:rPr>
          <w:rtl/>
        </w:rPr>
        <w:t>וברמ"א</w:t>
      </w:r>
      <w:proofErr w:type="spellEnd"/>
      <w:r>
        <w:rPr>
          <w:rtl/>
        </w:rPr>
        <w:t xml:space="preserve"> יורה דעה סימן שעו, ד. הרב דוד אסף כתב ספר הקדיש, מקורו, משמעותו ודיניו, העוסק בהרחבה בקדיש ומביא מקורות רבים. פירוש ראשוני מתומצת מובא גם בספר הסידור והתפילה של הרב </w:t>
      </w:r>
      <w:proofErr w:type="spellStart"/>
      <w:r>
        <w:rPr>
          <w:rtl/>
        </w:rPr>
        <w:t>שטיינזלץ</w:t>
      </w:r>
      <w:proofErr w:type="spellEnd"/>
      <w:r>
        <w:rPr>
          <w:rtl/>
        </w:rPr>
        <w:t xml:space="preserve"> (כרך א' מעמוד 293 ואילך). ספרים רבים נוספים נכתבו בעניין ואין כאן המקום לפרטם.</w:t>
      </w:r>
    </w:p>
  </w:footnote>
  <w:footnote w:id="11">
    <w:p w14:paraId="2B0F595A" w14:textId="77777777" w:rsidR="008E1DF0" w:rsidRDefault="008E1DF0" w:rsidP="008E1DF0">
      <w:pPr>
        <w:pStyle w:val="ae"/>
        <w:jc w:val="both"/>
        <w:rPr>
          <w:rtl/>
        </w:rPr>
      </w:pPr>
      <w:r>
        <w:rPr>
          <w:rStyle w:val="af0"/>
        </w:rPr>
        <w:footnoteRef/>
      </w:r>
      <w:r>
        <w:rPr>
          <w:rFonts w:hint="cs"/>
        </w:rPr>
        <w:t xml:space="preserve"> </w:t>
      </w:r>
      <w:r>
        <w:rPr>
          <w:rtl/>
        </w:rPr>
        <w:t>ברכות ג, א.</w:t>
      </w:r>
    </w:p>
  </w:footnote>
  <w:footnote w:id="12">
    <w:p w14:paraId="06E3ABC3" w14:textId="77777777" w:rsidR="008E1DF0" w:rsidRDefault="008E1DF0" w:rsidP="008E1DF0">
      <w:pPr>
        <w:pStyle w:val="ae"/>
        <w:rPr>
          <w:rtl/>
        </w:rPr>
      </w:pPr>
      <w:r>
        <w:rPr>
          <w:rStyle w:val="af0"/>
        </w:rPr>
        <w:footnoteRef/>
      </w:r>
      <w:r>
        <w:rPr>
          <w:rtl/>
        </w:rPr>
        <w:t xml:space="preserve"> </w:t>
      </w:r>
      <w:r>
        <w:rPr>
          <w:rFonts w:hint="cs"/>
          <w:rtl/>
        </w:rPr>
        <w:t xml:space="preserve">ישעיהו </w:t>
      </w:r>
      <w:proofErr w:type="spellStart"/>
      <w:r>
        <w:rPr>
          <w:rFonts w:hint="cs"/>
          <w:rtl/>
        </w:rPr>
        <w:t>כו</w:t>
      </w:r>
      <w:proofErr w:type="spellEnd"/>
      <w:r>
        <w:rPr>
          <w:rFonts w:hint="cs"/>
          <w:rtl/>
        </w:rPr>
        <w:t>, ב.</w:t>
      </w:r>
    </w:p>
  </w:footnote>
  <w:footnote w:id="13">
    <w:p w14:paraId="6741180D" w14:textId="77777777" w:rsidR="008E1DF0" w:rsidRDefault="008E1DF0" w:rsidP="008E1DF0">
      <w:pPr>
        <w:pStyle w:val="ae"/>
        <w:jc w:val="both"/>
        <w:rPr>
          <w:rFonts w:hint="cs"/>
          <w:rtl/>
        </w:rPr>
      </w:pPr>
      <w:r>
        <w:rPr>
          <w:rStyle w:val="af0"/>
        </w:rPr>
        <w:footnoteRef/>
      </w:r>
      <w:r>
        <w:rPr>
          <w:rFonts w:hint="cs"/>
        </w:rPr>
        <w:t xml:space="preserve"> </w:t>
      </w:r>
      <w:r>
        <w:rPr>
          <w:rtl/>
        </w:rPr>
        <w:t>שבת קיט, ב.</w:t>
      </w:r>
    </w:p>
  </w:footnote>
  <w:footnote w:id="14">
    <w:p w14:paraId="47449E1D" w14:textId="77777777" w:rsidR="008E1DF0" w:rsidRDefault="008E1DF0" w:rsidP="008E1DF0">
      <w:pPr>
        <w:pStyle w:val="ae"/>
        <w:jc w:val="both"/>
        <w:rPr>
          <w:rtl/>
        </w:rPr>
      </w:pPr>
      <w:r>
        <w:rPr>
          <w:rStyle w:val="af0"/>
        </w:rPr>
        <w:footnoteRef/>
      </w:r>
      <w:r>
        <w:rPr>
          <w:rFonts w:hint="cs"/>
        </w:rPr>
        <w:t xml:space="preserve"> </w:t>
      </w:r>
      <w:r>
        <w:rPr>
          <w:rtl/>
        </w:rPr>
        <w:t xml:space="preserve">סוטה מט, א. (מעובד על פי אור לאבל עמוד 151). </w:t>
      </w:r>
    </w:p>
  </w:footnote>
  <w:footnote w:id="15">
    <w:p w14:paraId="2E728DE3" w14:textId="77777777" w:rsidR="008E1DF0" w:rsidRDefault="008E1DF0" w:rsidP="008E1DF0">
      <w:pPr>
        <w:pStyle w:val="ae"/>
        <w:jc w:val="both"/>
        <w:rPr>
          <w:rtl/>
        </w:rPr>
      </w:pPr>
      <w:r>
        <w:rPr>
          <w:rStyle w:val="af0"/>
        </w:rPr>
        <w:footnoteRef/>
      </w:r>
      <w:r>
        <w:rPr>
          <w:rFonts w:hint="cs"/>
        </w:rPr>
        <w:t xml:space="preserve"> </w:t>
      </w:r>
      <w:r>
        <w:rPr>
          <w:rtl/>
        </w:rPr>
        <w:t>תוספות ברכות ג, א; דיבור המתחיל "ועונין".</w:t>
      </w:r>
    </w:p>
  </w:footnote>
  <w:footnote w:id="16">
    <w:p w14:paraId="7BB9FEA6" w14:textId="77777777" w:rsidR="008E1DF0" w:rsidRDefault="008E1DF0" w:rsidP="008E1DF0">
      <w:pPr>
        <w:pStyle w:val="ae"/>
        <w:jc w:val="both"/>
        <w:rPr>
          <w:rtl/>
        </w:rPr>
      </w:pPr>
      <w:r>
        <w:rPr>
          <w:rStyle w:val="af0"/>
        </w:rPr>
        <w:footnoteRef/>
      </w:r>
      <w:r>
        <w:rPr>
          <w:rFonts w:hint="cs"/>
        </w:rPr>
        <w:t xml:space="preserve"> </w:t>
      </w:r>
      <w:r>
        <w:rPr>
          <w:rtl/>
        </w:rPr>
        <w:t>ספר תניא רבתי (איטליה המאה הי"ד) פרק ב, מו. מובא באור לאבל עמוד 158.</w:t>
      </w:r>
    </w:p>
  </w:footnote>
  <w:footnote w:id="17">
    <w:p w14:paraId="296B278F" w14:textId="77777777" w:rsidR="008E1DF0" w:rsidRDefault="008E1DF0" w:rsidP="008E1DF0">
      <w:pPr>
        <w:pStyle w:val="ae"/>
        <w:jc w:val="both"/>
        <w:rPr>
          <w:rtl/>
        </w:rPr>
      </w:pPr>
      <w:r>
        <w:rPr>
          <w:rStyle w:val="af0"/>
        </w:rPr>
        <w:footnoteRef/>
      </w:r>
      <w:r>
        <w:rPr>
          <w:rFonts w:hint="cs"/>
        </w:rPr>
        <w:t xml:space="preserve"> </w:t>
      </w:r>
      <w:r>
        <w:rPr>
          <w:rtl/>
        </w:rPr>
        <w:t>תוספות ברכות שם מביא דעה זו ודוחה אותה.</w:t>
      </w:r>
    </w:p>
  </w:footnote>
  <w:footnote w:id="18">
    <w:p w14:paraId="0ED9592B" w14:textId="77777777" w:rsidR="008E1DF0" w:rsidRDefault="008E1DF0" w:rsidP="008E1DF0">
      <w:pPr>
        <w:rPr>
          <w:rFonts w:ascii="Times New Roman" w:hAnsi="Times New Roman"/>
          <w:sz w:val="20"/>
          <w:szCs w:val="20"/>
          <w:rtl/>
        </w:rPr>
      </w:pPr>
      <w:r>
        <w:rPr>
          <w:rStyle w:val="af0"/>
          <w:sz w:val="20"/>
          <w:szCs w:val="20"/>
        </w:rPr>
        <w:footnoteRef/>
      </w:r>
      <w:r>
        <w:rPr>
          <w:rFonts w:hint="cs"/>
          <w:sz w:val="20"/>
          <w:szCs w:val="20"/>
        </w:rPr>
        <w:t xml:space="preserve"> </w:t>
      </w:r>
      <w:r>
        <w:rPr>
          <w:sz w:val="20"/>
          <w:szCs w:val="20"/>
          <w:rtl/>
        </w:rPr>
        <w:t xml:space="preserve">לדעת רש"י, הסיבה שהקדיש מתחיל בעברית (יתגדל ויתקדש) וממשיך בארמית (שמיה רבא), "לפי שעכשיו לא כשנכתב הוא נקרא, כי הוא נקרא באל"ף דל"ת; לפי שהשם המיוחד (שם המפורש הנכתב ביו"ד ה"א) הוא בלשון ארמי, ואין אנו רשאים להזכיר ככתיבתו, </w:t>
      </w:r>
      <w:proofErr w:type="spellStart"/>
      <w:r>
        <w:rPr>
          <w:sz w:val="20"/>
          <w:szCs w:val="20"/>
          <w:rtl/>
        </w:rPr>
        <w:t>דכתיב</w:t>
      </w:r>
      <w:proofErr w:type="spellEnd"/>
      <w:r>
        <w:rPr>
          <w:sz w:val="20"/>
          <w:szCs w:val="20"/>
          <w:rtl/>
        </w:rPr>
        <w:t xml:space="preserve"> "זה שמי</w:t>
      </w:r>
      <w:r>
        <w:rPr>
          <w:sz w:val="20"/>
          <w:rtl/>
        </w:rPr>
        <w:t xml:space="preserve"> </w:t>
      </w:r>
      <w:r>
        <w:rPr>
          <w:sz w:val="20"/>
          <w:szCs w:val="20"/>
          <w:rtl/>
        </w:rPr>
        <w:t xml:space="preserve">לעֹלם". וכך אנו אומרים אמן יהא שמיה רבא בארמית, ולעולם הבא יקרא בכתיבתו </w:t>
      </w:r>
      <w:proofErr w:type="spellStart"/>
      <w:r>
        <w:rPr>
          <w:sz w:val="20"/>
          <w:szCs w:val="20"/>
          <w:rtl/>
        </w:rPr>
        <w:t>כדכתיב</w:t>
      </w:r>
      <w:proofErr w:type="spellEnd"/>
      <w:r>
        <w:rPr>
          <w:sz w:val="20"/>
          <w:szCs w:val="20"/>
          <w:rtl/>
        </w:rPr>
        <w:t xml:space="preserve"> "ביום ההוא יהיה ה' אחד ושמו אחד"</w:t>
      </w:r>
      <w:r>
        <w:rPr>
          <w:rFonts w:hint="cs"/>
          <w:sz w:val="20"/>
          <w:szCs w:val="20"/>
        </w:rPr>
        <w:t xml:space="preserve"> </w:t>
      </w:r>
      <w:r>
        <w:rPr>
          <w:sz w:val="20"/>
          <w:szCs w:val="20"/>
          <w:rtl/>
        </w:rPr>
        <w:t xml:space="preserve">(ספר הפרדס עמוד </w:t>
      </w:r>
      <w:proofErr w:type="spellStart"/>
      <w:r>
        <w:rPr>
          <w:sz w:val="20"/>
          <w:szCs w:val="20"/>
          <w:rtl/>
        </w:rPr>
        <w:t>שכג</w:t>
      </w:r>
      <w:proofErr w:type="spellEnd"/>
      <w:r>
        <w:rPr>
          <w:sz w:val="20"/>
          <w:szCs w:val="20"/>
          <w:rtl/>
        </w:rPr>
        <w:t>,</w:t>
      </w:r>
      <w:r>
        <w:rPr>
          <w:rFonts w:ascii="Times New Roman" w:hAnsi="Times New Roman"/>
          <w:sz w:val="20"/>
          <w:szCs w:val="20"/>
          <w:rtl/>
        </w:rPr>
        <w:t xml:space="preserve"> מובא בספר הקדיש עמוד סה). ולא זכיתי להבין דברי רש"י.</w:t>
      </w:r>
    </w:p>
  </w:footnote>
  <w:footnote w:id="19">
    <w:p w14:paraId="433E6D49" w14:textId="77777777" w:rsidR="008E1DF0" w:rsidRDefault="008E1DF0" w:rsidP="008E1DF0">
      <w:pPr>
        <w:pStyle w:val="ae"/>
        <w:jc w:val="both"/>
        <w:rPr>
          <w:rFonts w:ascii="Keren" w:hAnsi="Keren"/>
          <w:rtl/>
        </w:rPr>
      </w:pPr>
      <w:r>
        <w:rPr>
          <w:rStyle w:val="af0"/>
        </w:rPr>
        <w:footnoteRef/>
      </w:r>
      <w:r>
        <w:rPr>
          <w:rFonts w:hint="cs"/>
        </w:rPr>
        <w:t xml:space="preserve"> </w:t>
      </w:r>
      <w:r>
        <w:rPr>
          <w:rtl/>
        </w:rPr>
        <w:t xml:space="preserve">בית יוסף ריש סימן </w:t>
      </w:r>
      <w:proofErr w:type="spellStart"/>
      <w:r>
        <w:rPr>
          <w:rtl/>
        </w:rPr>
        <w:t>נה</w:t>
      </w:r>
      <w:proofErr w:type="spellEnd"/>
      <w:r>
        <w:rPr>
          <w:rtl/>
        </w:rPr>
        <w:t>, בשם האגור ושבלי הלקט. הפירוט הוא לפי גשר החיים (פרק ל, ז, א).</w:t>
      </w:r>
    </w:p>
  </w:footnote>
  <w:footnote w:id="20">
    <w:p w14:paraId="4CF358DE" w14:textId="77777777" w:rsidR="008E1DF0" w:rsidRDefault="008E1DF0" w:rsidP="008E1DF0">
      <w:pPr>
        <w:pStyle w:val="ae"/>
        <w:rPr>
          <w:rtl/>
        </w:rPr>
      </w:pPr>
      <w:r>
        <w:rPr>
          <w:rStyle w:val="af0"/>
        </w:rPr>
        <w:footnoteRef/>
      </w:r>
      <w:r>
        <w:rPr>
          <w:rFonts w:hint="cs"/>
        </w:rPr>
        <w:t xml:space="preserve"> </w:t>
      </w:r>
      <w:r>
        <w:rPr>
          <w:rtl/>
        </w:rPr>
        <w:t xml:space="preserve">כף החיים סימן </w:t>
      </w:r>
      <w:proofErr w:type="spellStart"/>
      <w:r>
        <w:rPr>
          <w:rtl/>
        </w:rPr>
        <w:t>נה</w:t>
      </w:r>
      <w:proofErr w:type="spellEnd"/>
      <w:r>
        <w:rPr>
          <w:rtl/>
        </w:rPr>
        <w:t xml:space="preserve">, </w:t>
      </w:r>
      <w:proofErr w:type="spellStart"/>
      <w:r>
        <w:rPr>
          <w:rtl/>
        </w:rPr>
        <w:t>יט</w:t>
      </w:r>
      <w:proofErr w:type="spellEnd"/>
      <w:r>
        <w:rPr>
          <w:rtl/>
        </w:rPr>
        <w:t>.</w:t>
      </w:r>
    </w:p>
  </w:footnote>
  <w:footnote w:id="21">
    <w:p w14:paraId="2EA52433" w14:textId="77777777" w:rsidR="008E1DF0" w:rsidRDefault="008E1DF0" w:rsidP="008E1DF0">
      <w:pPr>
        <w:pStyle w:val="ae"/>
        <w:jc w:val="both"/>
        <w:rPr>
          <w:rtl/>
        </w:rPr>
      </w:pPr>
      <w:r>
        <w:rPr>
          <w:rStyle w:val="af0"/>
        </w:rPr>
        <w:footnoteRef/>
      </w:r>
      <w:r>
        <w:rPr>
          <w:rFonts w:hint="cs"/>
        </w:rPr>
        <w:t xml:space="preserve"> </w:t>
      </w:r>
      <w:r>
        <w:rPr>
          <w:rtl/>
        </w:rPr>
        <w:t xml:space="preserve">בן איש חי שנה ראשונה פרשת ויחי, א. וראה שם סעיף </w:t>
      </w:r>
      <w:proofErr w:type="spellStart"/>
      <w:r>
        <w:rPr>
          <w:rtl/>
        </w:rPr>
        <w:t>יב</w:t>
      </w:r>
      <w:proofErr w:type="spellEnd"/>
      <w:r>
        <w:rPr>
          <w:rtl/>
        </w:rPr>
        <w:t xml:space="preserve"> שהתייחס לקדישים ש</w:t>
      </w:r>
      <w:r>
        <w:rPr>
          <w:sz w:val="24"/>
          <w:rtl/>
        </w:rPr>
        <w:t>קודם "הודו", וקודם "יוצר אור", וכן לקדישים לאחר תפילת העמידה קודם "אשרי", וקודם "תפילה לדוד" (קדיש תתקבל אחר "ובא לציון"), ולפני פיטום הקטורת; שהם נתקנו לצורך העולמות. וכנראה שדבריו מכוונים גם לעליית העולמות וגם לירידה ההדרגתית. משל למי שמתקרב למלך באופן מדורג, וגם כשמתרחק ממנו לאחר שיא המפגש – תפילת שמונה עשרה, עושה זאת באופן הדרגתי.</w:t>
      </w:r>
    </w:p>
  </w:footnote>
  <w:footnote w:id="22">
    <w:p w14:paraId="106A936B" w14:textId="77777777" w:rsidR="008E1DF0" w:rsidRDefault="008E1DF0" w:rsidP="008E1DF0">
      <w:pPr>
        <w:pStyle w:val="ae"/>
        <w:jc w:val="both"/>
        <w:rPr>
          <w:rtl/>
        </w:rPr>
      </w:pPr>
      <w:r>
        <w:rPr>
          <w:rStyle w:val="af0"/>
        </w:rPr>
        <w:footnoteRef/>
      </w:r>
      <w:r>
        <w:rPr>
          <w:rFonts w:hint="cs"/>
        </w:rPr>
        <w:t xml:space="preserve"> </w:t>
      </w:r>
      <w:r>
        <w:rPr>
          <w:rtl/>
        </w:rPr>
        <w:t>גשר החיים פרק ל, ז, א.</w:t>
      </w:r>
    </w:p>
  </w:footnote>
  <w:footnote w:id="23">
    <w:p w14:paraId="63A63002" w14:textId="77777777" w:rsidR="008E1DF0" w:rsidRDefault="008E1DF0" w:rsidP="008E1DF0">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הוא הקדיש האמיתי. השאר הן הוספות מצד המנהגים.</w:t>
      </w:r>
    </w:p>
  </w:footnote>
  <w:footnote w:id="24">
    <w:p w14:paraId="798CA925" w14:textId="77777777" w:rsidR="008E1DF0" w:rsidRDefault="008E1DF0" w:rsidP="008E1DF0">
      <w:pPr>
        <w:pStyle w:val="ae"/>
        <w:jc w:val="both"/>
        <w:rPr>
          <w:rtl/>
        </w:rPr>
      </w:pPr>
      <w:r>
        <w:rPr>
          <w:rStyle w:val="af0"/>
        </w:rPr>
        <w:footnoteRef/>
      </w:r>
      <w:r>
        <w:rPr>
          <w:rFonts w:hint="cs"/>
        </w:rPr>
        <w:t xml:space="preserve"> </w:t>
      </w:r>
      <w:r>
        <w:rPr>
          <w:rtl/>
        </w:rPr>
        <w:t>נקרא גם קדיש "יהא שלמא"</w:t>
      </w:r>
    </w:p>
  </w:footnote>
  <w:footnote w:id="25">
    <w:p w14:paraId="2441EA47" w14:textId="77777777" w:rsidR="008E1DF0" w:rsidRDefault="008E1DF0" w:rsidP="008E1DF0">
      <w:pPr>
        <w:pStyle w:val="ae"/>
        <w:rPr>
          <w:rtl/>
        </w:rPr>
      </w:pPr>
      <w:r>
        <w:rPr>
          <w:rStyle w:val="af0"/>
        </w:rPr>
        <w:footnoteRef/>
      </w:r>
      <w:r>
        <w:rPr>
          <w:rtl/>
        </w:rPr>
        <w:t xml:space="preserve"> </w:t>
      </w:r>
      <w:r>
        <w:rPr>
          <w:rFonts w:hint="cs"/>
          <w:rtl/>
        </w:rPr>
        <w:t xml:space="preserve">נזכר במסכת סופרים סוף פרק </w:t>
      </w:r>
      <w:proofErr w:type="spellStart"/>
      <w:r>
        <w:rPr>
          <w:rFonts w:hint="cs"/>
          <w:rtl/>
        </w:rPr>
        <w:t>יט</w:t>
      </w:r>
      <w:proofErr w:type="spellEnd"/>
      <w:r>
        <w:rPr>
          <w:rFonts w:hint="cs"/>
          <w:rtl/>
        </w:rPr>
        <w:t xml:space="preserve">, ובתורת האדם לרמב"ן עמוד קנה.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0"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3"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29"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2"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3"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35"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4"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2"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4"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55"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6"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57"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58"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1"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3"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4"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6"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9"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71"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2"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1"/>
    <w:lvlOverride w:ilvl="0"/>
    <w:lvlOverride w:ilvl="1"/>
    <w:lvlOverride w:ilvl="2"/>
    <w:lvlOverride w:ilvl="3"/>
    <w:lvlOverride w:ilvl="4"/>
    <w:lvlOverride w:ilvl="5"/>
    <w:lvlOverride w:ilvl="6"/>
    <w:lvlOverride w:ilvl="7"/>
    <w:lvlOverride w:ilvl="8"/>
  </w:num>
  <w:num w:numId="2" w16cid:durableId="80258359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5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38"/>
  </w:num>
  <w:num w:numId="12" w16cid:durableId="898599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55"/>
  </w:num>
  <w:num w:numId="16" w16cid:durableId="2106730231">
    <w:abstractNumId w:val="55"/>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0"/>
  </w:num>
  <w:num w:numId="20" w16cid:durableId="392510738">
    <w:abstractNumId w:val="20"/>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53"/>
  </w:num>
  <w:num w:numId="22" w16cid:durableId="1599679836">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29"/>
  </w:num>
  <w:num w:numId="34" w16cid:durableId="17953688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44"/>
  </w:num>
  <w:num w:numId="36" w16cid:durableId="3762066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66"/>
  </w:num>
  <w:num w:numId="42" w16cid:durableId="176673335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45"/>
  </w:num>
  <w:num w:numId="44" w16cid:durableId="20278853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62"/>
  </w:num>
  <w:num w:numId="46" w16cid:durableId="166875242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0"/>
  </w:num>
  <w:num w:numId="48" w16cid:durableId="9892135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73"/>
  </w:num>
  <w:num w:numId="52" w16cid:durableId="3068717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6"/>
  </w:num>
  <w:num w:numId="54" w16cid:durableId="15444382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0"/>
  </w:num>
  <w:num w:numId="56" w16cid:durableId="571749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69"/>
  </w:num>
  <w:num w:numId="58" w16cid:durableId="53773932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1"/>
  </w:num>
  <w:num w:numId="60" w16cid:durableId="1341618956">
    <w:abstractNumId w:val="61"/>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4"/>
  </w:num>
  <w:num w:numId="62" w16cid:durableId="15101783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1"/>
  </w:num>
  <w:num w:numId="64" w16cid:durableId="87584872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64"/>
  </w:num>
  <w:num w:numId="66" w16cid:durableId="881139243">
    <w:abstractNumId w:val="64"/>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27"/>
  </w:num>
  <w:num w:numId="70" w16cid:durableId="881573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6"/>
  </w:num>
  <w:num w:numId="74" w16cid:durableId="148551386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48"/>
  </w:num>
  <w:num w:numId="76" w16cid:durableId="2291216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67"/>
  </w:num>
  <w:num w:numId="78" w16cid:durableId="2083290725">
    <w:abstractNumId w:val="6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37"/>
  </w:num>
  <w:num w:numId="80" w16cid:durableId="193929287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68"/>
  </w:num>
  <w:num w:numId="82" w16cid:durableId="124067609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56"/>
  </w:num>
  <w:num w:numId="86" w16cid:durableId="1871723743">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35"/>
  </w:num>
  <w:num w:numId="90" w16cid:durableId="95768640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57"/>
    <w:lvlOverride w:ilvl="0"/>
    <w:lvlOverride w:ilvl="1"/>
    <w:lvlOverride w:ilvl="2"/>
    <w:lvlOverride w:ilvl="3"/>
    <w:lvlOverride w:ilvl="4"/>
    <w:lvlOverride w:ilvl="5"/>
    <w:lvlOverride w:ilvl="6"/>
    <w:lvlOverride w:ilvl="7"/>
    <w:lvlOverride w:ilvl="8"/>
  </w:num>
  <w:num w:numId="94" w16cid:durableId="111529403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72"/>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2"/>
  </w:num>
  <w:num w:numId="97" w16cid:durableId="11621156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46"/>
  </w:num>
  <w:num w:numId="99" w16cid:durableId="11052291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19"/>
  </w:num>
  <w:num w:numId="101" w16cid:durableId="1255238327">
    <w:abstractNumId w:val="19"/>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58"/>
  </w:num>
  <w:num w:numId="103" w16cid:durableId="313878456">
    <w:abstractNumId w:val="5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16"/>
  </w:num>
  <w:num w:numId="105" w16cid:durableId="1369254327">
    <w:abstractNumId w:val="1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39"/>
  </w:num>
  <w:num w:numId="107" w16cid:durableId="20871423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2"/>
  </w:num>
  <w:num w:numId="109" w16cid:durableId="141632497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3"/>
  </w:num>
  <w:num w:numId="111" w16cid:durableId="371342712">
    <w:abstractNumId w:val="3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17"/>
  </w:num>
  <w:num w:numId="113" w16cid:durableId="6459380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52"/>
  </w:num>
  <w:num w:numId="115" w16cid:durableId="17558162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49"/>
  </w:num>
  <w:num w:numId="117" w16cid:durableId="114350466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34"/>
  </w:num>
  <w:num w:numId="119" w16cid:durableId="531461503">
    <w:abstractNumId w:val="34"/>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71"/>
  </w:num>
  <w:num w:numId="121" w16cid:durableId="55058983">
    <w:abstractNumId w:val="71"/>
    <w:lvlOverride w:ilvl="0"/>
    <w:lvlOverride w:ilvl="1"/>
    <w:lvlOverride w:ilvl="2"/>
    <w:lvlOverride w:ilvl="3"/>
    <w:lvlOverride w:ilvl="4"/>
    <w:lvlOverride w:ilvl="5"/>
    <w:lvlOverride w:ilvl="6"/>
    <w:lvlOverride w:ilvl="7"/>
    <w:lvlOverride w:ilvl="8"/>
  </w:num>
  <w:num w:numId="122" w16cid:durableId="758451809">
    <w:abstractNumId w:val="54"/>
  </w:num>
  <w:num w:numId="123" w16cid:durableId="1290013323">
    <w:abstractNumId w:val="54"/>
    <w:lvlOverride w:ilvl="0"/>
    <w:lvlOverride w:ilvl="1">
      <w:startOverride w:val="3"/>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hebrew1"/>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81467"/>
    <w:rsid w:val="00291623"/>
    <w:rsid w:val="002C1211"/>
    <w:rsid w:val="002D47CD"/>
    <w:rsid w:val="002F585C"/>
    <w:rsid w:val="003E02B8"/>
    <w:rsid w:val="004C403F"/>
    <w:rsid w:val="005A6C6E"/>
    <w:rsid w:val="005C4B14"/>
    <w:rsid w:val="005C6042"/>
    <w:rsid w:val="00660B16"/>
    <w:rsid w:val="007637FF"/>
    <w:rsid w:val="007764BB"/>
    <w:rsid w:val="008E1DF0"/>
    <w:rsid w:val="009D0360"/>
    <w:rsid w:val="009D6429"/>
    <w:rsid w:val="00A00C1F"/>
    <w:rsid w:val="00A316A3"/>
    <w:rsid w:val="00A61F12"/>
    <w:rsid w:val="00AA7185"/>
    <w:rsid w:val="00B22A00"/>
    <w:rsid w:val="00B36563"/>
    <w:rsid w:val="00C70EA6"/>
    <w:rsid w:val="00C77A29"/>
    <w:rsid w:val="00D42AB7"/>
    <w:rsid w:val="00D43E3D"/>
    <w:rsid w:val="00D5072B"/>
    <w:rsid w:val="00DC143F"/>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2628</Words>
  <Characters>13145</Characters>
  <Application>Microsoft Office Word</Application>
  <DocSecurity>0</DocSecurity>
  <Lines>109</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2025-12-04T21:40:00Z</dcterms:created>
  <dcterms:modified xsi:type="dcterms:W3CDTF">2025-12-04T21:40:00Z</dcterms:modified>
</cp:coreProperties>
</file>