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635B" w:rsidRPr="00863CCE" w:rsidRDefault="0077635B"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60"/>
      <w:r w:rsidRPr="00863CCE">
        <w:rPr>
          <w:rFonts w:ascii="Keren" w:eastAsia="Times New Roman" w:hAnsi="Keren" w:cs="David"/>
          <w:b/>
          <w:bCs/>
          <w:sz w:val="26"/>
          <w:szCs w:val="24"/>
          <w:rtl/>
          <w:lang w:eastAsia="he-IL"/>
          <w14:ligatures w14:val="none"/>
        </w:rPr>
        <w:t>אין עושים נפשות לצדיקים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"אין עושים נפשות לצדיקים:ערך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77635B" w:rsidRPr="00863CCE" w:rsidRDefault="0077635B" w:rsidP="00863CCE">
      <w:pPr>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lang w:eastAsia="he-IL"/>
          <w14:ligatures w14:val="none"/>
        </w:rPr>
        <w:t>מקור הביטוי בירושלמי (שקלים פרק ב, ה), וסיום הביטוי: "דבריהם הם הם זכרונם".</w:t>
      </w:r>
      <w:r w:rsidRPr="00863CCE">
        <w:rPr>
          <w:rFonts w:ascii="Keren" w:eastAsia="Times New Roman" w:hAnsi="Keren" w:cs="David"/>
          <w:sz w:val="20"/>
          <w:szCs w:val="20"/>
          <w:rtl/>
          <w:lang w:eastAsia="he-IL"/>
          <w14:ligatures w14:val="none"/>
        </w:rPr>
        <w:t xml:space="preserve"> </w:t>
      </w:r>
      <w:r w:rsidRPr="00863CCE">
        <w:rPr>
          <w:rFonts w:ascii="Keren" w:eastAsia="Times New Roman" w:hAnsi="Keren" w:cs="David"/>
          <w:szCs w:val="20"/>
          <w:rtl/>
          <w:lang w:eastAsia="he-IL"/>
          <w14:ligatures w14:val="none"/>
        </w:rPr>
        <w:t xml:space="preserve">בפשטות </w:t>
      </w:r>
      <w:r w:rsidRPr="00863CCE">
        <w:rPr>
          <w:rFonts w:ascii="Keren" w:eastAsia="Times New Roman" w:hAnsi="Keren" w:cs="David"/>
          <w:szCs w:val="20"/>
          <w:rtl/>
          <w14:ligatures w14:val="none"/>
        </w:rPr>
        <w:t>הכוונה היא שאין עושים נפשות (מצבות) לצדיקים, כיון שדבריהם הם הם זכרונם; כלומר שזיכרון הצדיקים אינו במצבות גדולות ומפוארות אלא בזיכרון מעשיהם ודבריהם הטובים, וכך אמנם פסק הרמב"ם (הלכות אבל ד, ד). אך האריז"ל כתב (בשער המצוות פרשת ויחי) שהמצבה היא צורך גדול ויש בה תיקון לנפש, וגם הרשב"א כתב שהוא כבוד למת (שו"ת הרשב"א סימן שעה); וכן נוהגים עתה לעשות מצבות גם לרבנים גדולים.</w:t>
      </w:r>
    </w:p>
    <w:p w:rsidR="00D5072B" w:rsidRDefault="0077635B">
      <w:r w:rsidRPr="00863CCE">
        <w:rPr>
          <w:rFonts w:ascii="Keren" w:eastAsia="Times New Roman" w:hAnsi="Keren" w:cs="David"/>
          <w:szCs w:val="20"/>
          <w:rtl/>
          <w14:ligatures w14:val="none"/>
        </w:rPr>
        <w:t>פירוש אחר לביטוי הוא, שבעבר לא נהגו לכתוב כלל את שם הנפטר על המצבה. אחד הטעמים למצבה הוא לציין את מקום הטומאה ולהזהיר את הכהנים, ולכך אין צורך בשם הנפטר.</w:t>
      </w:r>
      <w:r w:rsidRPr="00863CCE">
        <w:rPr>
          <w:rFonts w:ascii="Keren" w:eastAsia="Times New Roman" w:hAnsi="Keren" w:cs="David"/>
          <w:szCs w:val="20"/>
          <w:rt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"מנהג חברון:לא לכתוב את שם הנפטר על המצבה"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14:ligatures w14:val="none"/>
        </w:rPr>
        <w:fldChar w:fldCharType="end"/>
      </w:r>
      <w:r w:rsidRPr="00863CCE">
        <w:rPr>
          <w:rFonts w:ascii="Keren" w:eastAsia="Times New Roman" w:hAnsi="Keren" w:cs="David"/>
          <w:szCs w:val="20"/>
          <w:rtl/>
          <w14:ligatures w14:val="none"/>
        </w:rPr>
        <w:t xml:space="preserve"> ובאמת בבית הקברות העתיק בחברון לא נהגו לכתוב על המצבה את שמות הנפטרים, ומי שהיה בא לבקר קבר מסוים היה נעזר לצורך כך בפנקס החברה קדישא במקום. (גשר החיים פרק כח, ג, ב). אמנם לפי הטעמים האחרים – לדעת את מקום הקבר כדי לבקרו ולהתפלל עליו, צריך לחקוק את שם הנפטר על המצבה, וכך נוהגים היום בכל מקום. ע"ע </w:t>
      </w:r>
      <w:r w:rsidRPr="00863CCE">
        <w:rPr>
          <w:rFonts w:ascii="Keren" w:eastAsia="Times New Roman" w:hAnsi="Keren" w:cs="David"/>
          <w:b/>
          <w:bCs/>
          <w:szCs w:val="20"/>
          <w:rtl/>
          <w14:ligatures w14:val="none"/>
        </w:rPr>
        <w:t>מצבה. נפש</w:t>
      </w:r>
      <w:r w:rsidRPr="00863CCE">
        <w:rPr>
          <w:rFonts w:ascii="Keren" w:eastAsia="Times New Roman" w:hAnsi="Keren" w:cs="David"/>
          <w:szCs w:val="20"/>
          <w:rtl/>
          <w14:ligatures w14:val="none"/>
        </w:rPr>
        <w:t>.</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35B"/>
    <w:rsid w:val="000D0A23"/>
    <w:rsid w:val="002C1211"/>
    <w:rsid w:val="005C4B14"/>
    <w:rsid w:val="0077635B"/>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99C003-0D9D-4FB8-899C-E3F08C8F2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76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76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7635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7635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7635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7635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7635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7635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7635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7635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7635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7635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7635B"/>
    <w:rPr>
      <w:rFonts w:eastAsiaTheme="majorEastAsia" w:cstheme="majorBidi"/>
      <w:i/>
      <w:iCs/>
      <w:color w:val="0F4761" w:themeColor="accent1" w:themeShade="BF"/>
    </w:rPr>
  </w:style>
  <w:style w:type="character" w:customStyle="1" w:styleId="50">
    <w:name w:val="כותרת 5 תו"/>
    <w:basedOn w:val="a0"/>
    <w:link w:val="5"/>
    <w:uiPriority w:val="9"/>
    <w:semiHidden/>
    <w:rsid w:val="0077635B"/>
    <w:rPr>
      <w:rFonts w:eastAsiaTheme="majorEastAsia" w:cstheme="majorBidi"/>
      <w:color w:val="0F4761" w:themeColor="accent1" w:themeShade="BF"/>
    </w:rPr>
  </w:style>
  <w:style w:type="character" w:customStyle="1" w:styleId="60">
    <w:name w:val="כותרת 6 תו"/>
    <w:basedOn w:val="a0"/>
    <w:link w:val="6"/>
    <w:uiPriority w:val="9"/>
    <w:semiHidden/>
    <w:rsid w:val="0077635B"/>
    <w:rPr>
      <w:rFonts w:eastAsiaTheme="majorEastAsia" w:cstheme="majorBidi"/>
      <w:i/>
      <w:iCs/>
      <w:color w:val="595959" w:themeColor="text1" w:themeTint="A6"/>
    </w:rPr>
  </w:style>
  <w:style w:type="character" w:customStyle="1" w:styleId="70">
    <w:name w:val="כותרת 7 תו"/>
    <w:basedOn w:val="a0"/>
    <w:link w:val="7"/>
    <w:uiPriority w:val="9"/>
    <w:semiHidden/>
    <w:rsid w:val="0077635B"/>
    <w:rPr>
      <w:rFonts w:eastAsiaTheme="majorEastAsia" w:cstheme="majorBidi"/>
      <w:color w:val="595959" w:themeColor="text1" w:themeTint="A6"/>
    </w:rPr>
  </w:style>
  <w:style w:type="character" w:customStyle="1" w:styleId="80">
    <w:name w:val="כותרת 8 תו"/>
    <w:basedOn w:val="a0"/>
    <w:link w:val="8"/>
    <w:uiPriority w:val="9"/>
    <w:semiHidden/>
    <w:rsid w:val="0077635B"/>
    <w:rPr>
      <w:rFonts w:eastAsiaTheme="majorEastAsia" w:cstheme="majorBidi"/>
      <w:i/>
      <w:iCs/>
      <w:color w:val="272727" w:themeColor="text1" w:themeTint="D8"/>
    </w:rPr>
  </w:style>
  <w:style w:type="character" w:customStyle="1" w:styleId="90">
    <w:name w:val="כותרת 9 תו"/>
    <w:basedOn w:val="a0"/>
    <w:link w:val="9"/>
    <w:uiPriority w:val="9"/>
    <w:semiHidden/>
    <w:rsid w:val="0077635B"/>
    <w:rPr>
      <w:rFonts w:eastAsiaTheme="majorEastAsia" w:cstheme="majorBidi"/>
      <w:color w:val="272727" w:themeColor="text1" w:themeTint="D8"/>
    </w:rPr>
  </w:style>
  <w:style w:type="paragraph" w:styleId="a3">
    <w:name w:val="Title"/>
    <w:basedOn w:val="a"/>
    <w:next w:val="a"/>
    <w:link w:val="a4"/>
    <w:uiPriority w:val="10"/>
    <w:qFormat/>
    <w:rsid w:val="00776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763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635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7635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7635B"/>
    <w:pPr>
      <w:spacing w:before="160"/>
      <w:jc w:val="center"/>
    </w:pPr>
    <w:rPr>
      <w:i/>
      <w:iCs/>
      <w:color w:val="404040" w:themeColor="text1" w:themeTint="BF"/>
    </w:rPr>
  </w:style>
  <w:style w:type="character" w:customStyle="1" w:styleId="a8">
    <w:name w:val="ציטוט תו"/>
    <w:basedOn w:val="a0"/>
    <w:link w:val="a7"/>
    <w:uiPriority w:val="29"/>
    <w:rsid w:val="0077635B"/>
    <w:rPr>
      <w:i/>
      <w:iCs/>
      <w:color w:val="404040" w:themeColor="text1" w:themeTint="BF"/>
    </w:rPr>
  </w:style>
  <w:style w:type="paragraph" w:styleId="a9">
    <w:name w:val="List Paragraph"/>
    <w:basedOn w:val="a"/>
    <w:uiPriority w:val="34"/>
    <w:qFormat/>
    <w:rsid w:val="0077635B"/>
    <w:pPr>
      <w:ind w:left="720"/>
      <w:contextualSpacing/>
    </w:pPr>
  </w:style>
  <w:style w:type="character" w:styleId="aa">
    <w:name w:val="Intense Emphasis"/>
    <w:basedOn w:val="a0"/>
    <w:uiPriority w:val="21"/>
    <w:qFormat/>
    <w:rsid w:val="0077635B"/>
    <w:rPr>
      <w:i/>
      <w:iCs/>
      <w:color w:val="0F4761" w:themeColor="accent1" w:themeShade="BF"/>
    </w:rPr>
  </w:style>
  <w:style w:type="paragraph" w:styleId="ab">
    <w:name w:val="Intense Quote"/>
    <w:basedOn w:val="a"/>
    <w:next w:val="a"/>
    <w:link w:val="ac"/>
    <w:uiPriority w:val="30"/>
    <w:qFormat/>
    <w:rsid w:val="00776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7635B"/>
    <w:rPr>
      <w:i/>
      <w:iCs/>
      <w:color w:val="0F4761" w:themeColor="accent1" w:themeShade="BF"/>
    </w:rPr>
  </w:style>
  <w:style w:type="character" w:styleId="ad">
    <w:name w:val="Intense Reference"/>
    <w:basedOn w:val="a0"/>
    <w:uiPriority w:val="32"/>
    <w:qFormat/>
    <w:rsid w:val="007763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173</Words>
  <Characters>870</Characters>
  <Application>Microsoft Office Word</Application>
  <DocSecurity>0</DocSecurity>
  <Lines>7</Lines>
  <Paragraphs>2</Paragraphs>
  <ScaleCrop>false</ScaleCrop>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