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79A1" w:rsidRPr="00863CCE" w:rsidRDefault="003579A1" w:rsidP="00863CCE">
      <w:pPr>
        <w:spacing w:after="0" w:line="360" w:lineRule="auto"/>
        <w:jc w:val="both"/>
        <w:outlineLvl w:val="6"/>
        <w:rPr>
          <w:rFonts w:ascii="Keren" w:eastAsia="Times New Roman" w:hAnsi="Keren" w:cs="David"/>
          <w:b/>
          <w:bCs/>
          <w:szCs w:val="20"/>
          <w:rtl/>
          <w:lang w:eastAsia="he-IL"/>
          <w14:ligatures w14:val="none"/>
        </w:rPr>
      </w:pPr>
      <w:bookmarkStart w:id="0" w:name="_Toc88530262"/>
      <w:r w:rsidRPr="00863CCE">
        <w:rPr>
          <w:rFonts w:ascii="Keren" w:eastAsia="Times New Roman" w:hAnsi="Keren" w:cs="David"/>
          <w:b/>
          <w:bCs/>
          <w:sz w:val="26"/>
          <w:szCs w:val="24"/>
          <w:rtl/>
          <w:lang w:eastAsia="he-IL"/>
          <w14:ligatures w14:val="none"/>
        </w:rPr>
        <w:t>איסור לבזות המת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"איסור לבזות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3579A1" w:rsidRPr="00863CCE" w:rsidRDefault="003579A1"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האיסור מופיע בירושלמי (מועד קטן פ"ג, א) "המבזה את הזקן, אפילו לאחר מיתה, צריך נידוי". במדרש תנחומא (ואתחנן ו) משמע שגדול עוון המבזה את המת יותר מן החי. שמשה רבנו נענש על כך שאמר "</w:t>
      </w:r>
      <w:r w:rsidRPr="00863CCE">
        <w:rPr>
          <w:rFonts w:ascii="Keren" w:eastAsia="Times New Roman" w:hAnsi="Keren" w:cs="David"/>
          <w:sz w:val="20"/>
          <w:szCs w:val="20"/>
          <w:rtl/>
          <w:lang w:eastAsia="he-IL"/>
          <w14:ligatures w14:val="none"/>
        </w:rPr>
        <w:t>וְהִנֵּה קַמְתֶּם תַּחַת אֲבֹתֵיכֶם תַּרְבּוּת אֲנָשִׁים חַטָּאִים</w:t>
      </w:r>
      <w:r w:rsidRPr="00863CCE">
        <w:rPr>
          <w:rFonts w:ascii="Keren" w:eastAsia="Times New Roman" w:hAnsi="Keren" w:cs="David"/>
          <w:szCs w:val="20"/>
          <w:rtl/>
          <w:lang w:eastAsia="he-IL"/>
          <w14:ligatures w14:val="none"/>
        </w:rPr>
        <w:t>" (במדבר לב, יד). אמר לו הקב"ה: וכי אברהם יצחק ויעקב חטאים היו שאמרת לבניהם כך?! אמר משה: ממך למדתי, שאמרת "</w:t>
      </w:r>
      <w:r w:rsidRPr="00863CCE">
        <w:rPr>
          <w:rFonts w:ascii="Keren" w:eastAsia="Times New Roman" w:hAnsi="Keren" w:cs="David"/>
          <w:sz w:val="20"/>
          <w:szCs w:val="20"/>
          <w:rtl/>
          <w:lang w:eastAsia="he-IL"/>
          <w14:ligatures w14:val="none"/>
        </w:rPr>
        <w:t>מַחְתּוֹת הַחַטָּאִים הָאֵלֶּה בְּנַפְשֹׁתָם</w:t>
      </w:r>
      <w:r w:rsidRPr="00863CCE">
        <w:rPr>
          <w:rFonts w:ascii="Keren" w:eastAsia="Times New Roman" w:hAnsi="Keren" w:cs="David"/>
          <w:szCs w:val="20"/>
          <w:rtl/>
          <w:lang w:eastAsia="he-IL"/>
          <w14:ligatures w14:val="none"/>
        </w:rPr>
        <w:t>" (במדבר יז, ג). אמר לו הקב"ה: אני אמרתי בנפשתם ולא באבותם. אמנם מפשט הירושלמי משמע שביזוי החיים חמור יותר, שכתב "אפילו אחר מיתה", וכן פירש ראבי"ה שם. (עיין גשר החיים פרק ה פיסקה ג שמיישב את הסתירה בין השיטות).</w:t>
      </w:r>
    </w:p>
    <w:p w:rsidR="003579A1" w:rsidRPr="00863CCE" w:rsidRDefault="003579A1" w:rsidP="00863CCE">
      <w:pPr>
        <w:spacing w:after="0" w:line="360" w:lineRule="auto"/>
        <w:jc w:val="both"/>
        <w:rPr>
          <w:rFonts w:ascii="Keren" w:eastAsia="Times New Roman" w:hAnsi="Keren" w:cs="David"/>
          <w:color w:val="FF0000"/>
          <w:szCs w:val="20"/>
          <w:rtl/>
          <w:lang w:eastAsia="he-IL"/>
          <w14:ligatures w14:val="none"/>
        </w:rPr>
      </w:pPr>
      <w:r w:rsidRPr="00863CCE">
        <w:rPr>
          <w:rFonts w:ascii="Keren" w:eastAsia="Times New Roman" w:hAnsi="Keren" w:cs="David"/>
          <w:szCs w:val="20"/>
          <w:rtl/>
          <w:lang w:eastAsia="he-IL"/>
          <w14:ligatures w14:val="none"/>
        </w:rPr>
        <w:t>בשלחן ערוך (אורח חיים תר"ו, ג) נפסק - "תקנת קדמונינו בחרם, שלא להוציא שם רע על המתים". וכתב בספר כף החיים (שם ס"ק מו) שאמנם לא מצינו שנקנס משה רבנו בחרם, חס ושלום. אלא שקדמונינו החמירו אף לחייב חרם.</w:t>
      </w:r>
    </w:p>
    <w:p w:rsidR="003579A1" w:rsidRPr="00863CCE" w:rsidRDefault="003579A1"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המדבר רע על שוכני עפר, צריך לקבל עליו תעניות ותשובה ועונש ממון כפי ראות בית דין. ואם קבורים בסמוך לו ילך על קבריהם ויבקש מהם מחילה, ואם הם רחוקים ישלח שם שלוחו (רמ"א חושן משפט סימן תכ, לח).</w:t>
      </w:r>
    </w:p>
    <w:p w:rsidR="003579A1" w:rsidRPr="00863CCE" w:rsidRDefault="003579A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מי שציוה לבזות את גופו לאחר מיתה משום כפרה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כפרה:</w:instrText>
      </w:r>
      <w:r w:rsidRPr="00863CCE">
        <w:rPr>
          <w:rFonts w:ascii="Keren" w:eastAsia="Times New Roman" w:hAnsi="Keren" w:cs="David"/>
          <w:sz w:val="28"/>
          <w:szCs w:val="24"/>
          <w:rtl/>
          <w:lang w:eastAsia="he-IL"/>
          <w14:ligatures w14:val="none"/>
        </w:rPr>
        <w:instrText>ציוה לבזותו לאחר מיתה"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 שומעים לו. שכל מה שעושים לטובת המת אין זה גנאי. (כל בו על אבלות עמוד 59). מצינו גם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"אישים:חזקיהו המלך"</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שחזקיהו המלך ביזה את אביו אחז המלך לאחר מותו כדי שתהיה לו כפרה בבזיונו. (פסחים נו, א).</w:t>
      </w:r>
    </w:p>
    <w:p w:rsidR="00D5072B" w:rsidRDefault="003579A1">
      <w:r w:rsidRPr="00863CCE">
        <w:rPr>
          <w:rFonts w:ascii="Keren" w:eastAsia="Times New Roman" w:hAnsi="Keren" w:cs="David"/>
          <w:szCs w:val="20"/>
          <w:rtl/>
          <w:lang w:eastAsia="he-IL"/>
          <w14:ligatures w14:val="none"/>
        </w:rPr>
        <w:t xml:space="preserve">אם בייש את המת או הוציא עליו שם רע, צריך לבקש ממנו מחילה. ע"ע </w:t>
      </w:r>
      <w:r w:rsidRPr="00863CCE">
        <w:rPr>
          <w:rFonts w:ascii="Keren" w:eastAsia="Times New Roman" w:hAnsi="Keren" w:cs="David"/>
          <w:b/>
          <w:bCs/>
          <w:szCs w:val="20"/>
          <w:rtl/>
          <w:lang w:eastAsia="he-IL"/>
          <w14:ligatures w14:val="none"/>
        </w:rPr>
        <w:t>בקשת מחילה מהמת. כבוד המת.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9A1"/>
    <w:rsid w:val="000D0A23"/>
    <w:rsid w:val="002C1211"/>
    <w:rsid w:val="003579A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791793-6159-4C31-A0BC-1DF7F8497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57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57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579A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579A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579A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579A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79A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79A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79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579A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579A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579A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579A1"/>
    <w:rPr>
      <w:rFonts w:eastAsiaTheme="majorEastAsia" w:cstheme="majorBidi"/>
      <w:i/>
      <w:iCs/>
      <w:color w:val="0F4761" w:themeColor="accent1" w:themeShade="BF"/>
    </w:rPr>
  </w:style>
  <w:style w:type="character" w:customStyle="1" w:styleId="50">
    <w:name w:val="כותרת 5 תו"/>
    <w:basedOn w:val="a0"/>
    <w:link w:val="5"/>
    <w:uiPriority w:val="9"/>
    <w:semiHidden/>
    <w:rsid w:val="003579A1"/>
    <w:rPr>
      <w:rFonts w:eastAsiaTheme="majorEastAsia" w:cstheme="majorBidi"/>
      <w:color w:val="0F4761" w:themeColor="accent1" w:themeShade="BF"/>
    </w:rPr>
  </w:style>
  <w:style w:type="character" w:customStyle="1" w:styleId="60">
    <w:name w:val="כותרת 6 תו"/>
    <w:basedOn w:val="a0"/>
    <w:link w:val="6"/>
    <w:uiPriority w:val="9"/>
    <w:semiHidden/>
    <w:rsid w:val="003579A1"/>
    <w:rPr>
      <w:rFonts w:eastAsiaTheme="majorEastAsia" w:cstheme="majorBidi"/>
      <w:i/>
      <w:iCs/>
      <w:color w:val="595959" w:themeColor="text1" w:themeTint="A6"/>
    </w:rPr>
  </w:style>
  <w:style w:type="character" w:customStyle="1" w:styleId="70">
    <w:name w:val="כותרת 7 תו"/>
    <w:basedOn w:val="a0"/>
    <w:link w:val="7"/>
    <w:uiPriority w:val="9"/>
    <w:semiHidden/>
    <w:rsid w:val="003579A1"/>
    <w:rPr>
      <w:rFonts w:eastAsiaTheme="majorEastAsia" w:cstheme="majorBidi"/>
      <w:color w:val="595959" w:themeColor="text1" w:themeTint="A6"/>
    </w:rPr>
  </w:style>
  <w:style w:type="character" w:customStyle="1" w:styleId="80">
    <w:name w:val="כותרת 8 תו"/>
    <w:basedOn w:val="a0"/>
    <w:link w:val="8"/>
    <w:uiPriority w:val="9"/>
    <w:semiHidden/>
    <w:rsid w:val="003579A1"/>
    <w:rPr>
      <w:rFonts w:eastAsiaTheme="majorEastAsia" w:cstheme="majorBidi"/>
      <w:i/>
      <w:iCs/>
      <w:color w:val="272727" w:themeColor="text1" w:themeTint="D8"/>
    </w:rPr>
  </w:style>
  <w:style w:type="character" w:customStyle="1" w:styleId="90">
    <w:name w:val="כותרת 9 תו"/>
    <w:basedOn w:val="a0"/>
    <w:link w:val="9"/>
    <w:uiPriority w:val="9"/>
    <w:semiHidden/>
    <w:rsid w:val="003579A1"/>
    <w:rPr>
      <w:rFonts w:eastAsiaTheme="majorEastAsia" w:cstheme="majorBidi"/>
      <w:color w:val="272727" w:themeColor="text1" w:themeTint="D8"/>
    </w:rPr>
  </w:style>
  <w:style w:type="paragraph" w:styleId="a3">
    <w:name w:val="Title"/>
    <w:basedOn w:val="a"/>
    <w:next w:val="a"/>
    <w:link w:val="a4"/>
    <w:uiPriority w:val="10"/>
    <w:qFormat/>
    <w:rsid w:val="00357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579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79A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579A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579A1"/>
    <w:pPr>
      <w:spacing w:before="160"/>
      <w:jc w:val="center"/>
    </w:pPr>
    <w:rPr>
      <w:i/>
      <w:iCs/>
      <w:color w:val="404040" w:themeColor="text1" w:themeTint="BF"/>
    </w:rPr>
  </w:style>
  <w:style w:type="character" w:customStyle="1" w:styleId="a8">
    <w:name w:val="ציטוט תו"/>
    <w:basedOn w:val="a0"/>
    <w:link w:val="a7"/>
    <w:uiPriority w:val="29"/>
    <w:rsid w:val="003579A1"/>
    <w:rPr>
      <w:i/>
      <w:iCs/>
      <w:color w:val="404040" w:themeColor="text1" w:themeTint="BF"/>
    </w:rPr>
  </w:style>
  <w:style w:type="paragraph" w:styleId="a9">
    <w:name w:val="List Paragraph"/>
    <w:basedOn w:val="a"/>
    <w:uiPriority w:val="34"/>
    <w:qFormat/>
    <w:rsid w:val="003579A1"/>
    <w:pPr>
      <w:ind w:left="720"/>
      <w:contextualSpacing/>
    </w:pPr>
  </w:style>
  <w:style w:type="character" w:styleId="aa">
    <w:name w:val="Intense Emphasis"/>
    <w:basedOn w:val="a0"/>
    <w:uiPriority w:val="21"/>
    <w:qFormat/>
    <w:rsid w:val="003579A1"/>
    <w:rPr>
      <w:i/>
      <w:iCs/>
      <w:color w:val="0F4761" w:themeColor="accent1" w:themeShade="BF"/>
    </w:rPr>
  </w:style>
  <w:style w:type="paragraph" w:styleId="ab">
    <w:name w:val="Intense Quote"/>
    <w:basedOn w:val="a"/>
    <w:next w:val="a"/>
    <w:link w:val="ac"/>
    <w:uiPriority w:val="30"/>
    <w:qFormat/>
    <w:rsid w:val="00357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579A1"/>
    <w:rPr>
      <w:i/>
      <w:iCs/>
      <w:color w:val="0F4761" w:themeColor="accent1" w:themeShade="BF"/>
    </w:rPr>
  </w:style>
  <w:style w:type="character" w:styleId="ad">
    <w:name w:val="Intense Reference"/>
    <w:basedOn w:val="a0"/>
    <w:uiPriority w:val="32"/>
    <w:qFormat/>
    <w:rsid w:val="003579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1186</Characters>
  <Application>Microsoft Office Word</Application>
  <DocSecurity>0</DocSecurity>
  <Lines>9</Lines>
  <Paragraphs>2</Paragraphs>
  <ScaleCrop>false</ScaleCrop>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