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97F68" w:rsidRPr="00863CCE" w:rsidRDefault="00B97F68"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65"/>
      <w:r w:rsidRPr="00863CCE">
        <w:rPr>
          <w:rFonts w:ascii="Keren" w:eastAsia="Times New Roman" w:hAnsi="Keren" w:cs="David"/>
          <w:b/>
          <w:bCs/>
          <w:sz w:val="26"/>
          <w:szCs w:val="24"/>
          <w:rtl/>
          <w:lang w:eastAsia="he-IL"/>
          <w14:ligatures w14:val="none"/>
        </w:rPr>
        <w:t>אנינות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"אנינות:ערך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B97F68" w:rsidRPr="00863CCE" w:rsidRDefault="00B97F68"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הזמן מהפטירה ועד הקבורה. אנינות היא לשון צער ועצב. מהתורה אנינות נוהגת רק ביום הפטירה עד הערב, ומשמעותה ההלכתית היא לאיסור אכילת קדשים (ויקרא י, יט), ומעשר שני (דברים כו, יד). מדרבנן אנינות נוהגת גם לאחר מכן עד הקבורה (ברכות טז, ב). האנינות היא השלב הקודם לאבלות, והיא מצב קבוע, שבו האבל לא אמור לעסוק בשום דבר מלבד הטיפול בנפטר ובקבורתו, לעומת האבלות שהיא תהליך ארוך, מדורג ומשתנה.</w:t>
      </w:r>
    </w:p>
    <w:p w:rsidR="00B97F68" w:rsidRPr="00863CCE" w:rsidRDefault="00B97F68"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הטעמים לדיני אנינות, הפוטרים את האונן מכל מצוות עשה שבתורה, הם שניים: האחד, מפני כבודו של מת, כלומר, מבחינה רעיונית האונן מראה שכל כולו מרוכז בצער על פטירת קרובו שנפטר. השני, מפני הצורך המעשי לטפל בכל צרכי הלוויה והקבורה, בזריזות וביעילות המירבית.</w:t>
      </w:r>
    </w:p>
    <w:p w:rsidR="00D5072B" w:rsidRDefault="00B97F68">
      <w:r w:rsidRPr="00863CCE">
        <w:rPr>
          <w:rFonts w:ascii="Keren" w:eastAsia="Times New Roman" w:hAnsi="Keren" w:cs="David"/>
          <w:szCs w:val="20"/>
          <w:rtl/>
          <w:lang w:eastAsia="he-IL"/>
          <w14:ligatures w14:val="none"/>
        </w:rPr>
        <w:t>האונן נקרא בפי חז"ל "</w:t>
      </w:r>
      <w:r w:rsidRPr="00863CCE">
        <w:rPr>
          <w:rFonts w:ascii="Keren" w:eastAsia="Times New Roman" w:hAnsi="Keren" w:cs="David"/>
          <w:b/>
          <w:bCs/>
          <w:szCs w:val="20"/>
          <w:rtl/>
          <w:lang w:eastAsia="he-IL"/>
          <w14:ligatures w14:val="none"/>
        </w:rPr>
        <w:t>מי שמתו מוטל לפניו</w:t>
      </w:r>
      <w:r w:rsidRPr="00863CCE">
        <w:rPr>
          <w:rFonts w:ascii="Keren" w:eastAsia="Times New Roman" w:hAnsi="Keren" w:cs="David"/>
          <w:szCs w:val="20"/>
          <w:rtl/>
          <w:lang w:eastAsia="he-IL"/>
          <w14:ligatures w14:val="none"/>
        </w:rPr>
        <w:t xml:space="preserve">" (ברכות יז, ב), דהיינו – אם האונן יכול לטפל בנפטר, עליו מוטלת החובה לטפל בו. מטעם זה אם אין האונן מסוגל לטפל בנפטר, כגון אם הוא מעוכב בגלל השלטונות או שהבאתו מארץ לארץ מתעכבת, או שכבר נמסר לחברה קדישא האמורה לקברו במקום אחר, אין לו גדר הלכתי של אונן. ע"ע </w:t>
      </w:r>
      <w:r w:rsidRPr="00863CCE">
        <w:rPr>
          <w:rFonts w:ascii="Keren" w:eastAsia="Times New Roman" w:hAnsi="Keren" w:cs="David"/>
          <w:b/>
          <w:bCs/>
          <w:szCs w:val="20"/>
          <w:rtl/>
          <w:lang w:eastAsia="he-IL"/>
          <w14:ligatures w14:val="none"/>
        </w:rPr>
        <w:t>מי שמתו מוטל לפניו.</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F68"/>
    <w:rsid w:val="000D0A23"/>
    <w:rsid w:val="002C1211"/>
    <w:rsid w:val="005C4B14"/>
    <w:rsid w:val="00AA7185"/>
    <w:rsid w:val="00B22A00"/>
    <w:rsid w:val="00B97F68"/>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A607E2-77F1-41A8-94B6-104423685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97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97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97F6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97F6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97F6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97F6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97F6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97F6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97F6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97F6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97F6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97F6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97F68"/>
    <w:rPr>
      <w:rFonts w:eastAsiaTheme="majorEastAsia" w:cstheme="majorBidi"/>
      <w:i/>
      <w:iCs/>
      <w:color w:val="0F4761" w:themeColor="accent1" w:themeShade="BF"/>
    </w:rPr>
  </w:style>
  <w:style w:type="character" w:customStyle="1" w:styleId="50">
    <w:name w:val="כותרת 5 תו"/>
    <w:basedOn w:val="a0"/>
    <w:link w:val="5"/>
    <w:uiPriority w:val="9"/>
    <w:semiHidden/>
    <w:rsid w:val="00B97F68"/>
    <w:rPr>
      <w:rFonts w:eastAsiaTheme="majorEastAsia" w:cstheme="majorBidi"/>
      <w:color w:val="0F4761" w:themeColor="accent1" w:themeShade="BF"/>
    </w:rPr>
  </w:style>
  <w:style w:type="character" w:customStyle="1" w:styleId="60">
    <w:name w:val="כותרת 6 תו"/>
    <w:basedOn w:val="a0"/>
    <w:link w:val="6"/>
    <w:uiPriority w:val="9"/>
    <w:semiHidden/>
    <w:rsid w:val="00B97F68"/>
    <w:rPr>
      <w:rFonts w:eastAsiaTheme="majorEastAsia" w:cstheme="majorBidi"/>
      <w:i/>
      <w:iCs/>
      <w:color w:val="595959" w:themeColor="text1" w:themeTint="A6"/>
    </w:rPr>
  </w:style>
  <w:style w:type="character" w:customStyle="1" w:styleId="70">
    <w:name w:val="כותרת 7 תו"/>
    <w:basedOn w:val="a0"/>
    <w:link w:val="7"/>
    <w:uiPriority w:val="9"/>
    <w:semiHidden/>
    <w:rsid w:val="00B97F68"/>
    <w:rPr>
      <w:rFonts w:eastAsiaTheme="majorEastAsia" w:cstheme="majorBidi"/>
      <w:color w:val="595959" w:themeColor="text1" w:themeTint="A6"/>
    </w:rPr>
  </w:style>
  <w:style w:type="character" w:customStyle="1" w:styleId="80">
    <w:name w:val="כותרת 8 תו"/>
    <w:basedOn w:val="a0"/>
    <w:link w:val="8"/>
    <w:uiPriority w:val="9"/>
    <w:semiHidden/>
    <w:rsid w:val="00B97F68"/>
    <w:rPr>
      <w:rFonts w:eastAsiaTheme="majorEastAsia" w:cstheme="majorBidi"/>
      <w:i/>
      <w:iCs/>
      <w:color w:val="272727" w:themeColor="text1" w:themeTint="D8"/>
    </w:rPr>
  </w:style>
  <w:style w:type="character" w:customStyle="1" w:styleId="90">
    <w:name w:val="כותרת 9 תו"/>
    <w:basedOn w:val="a0"/>
    <w:link w:val="9"/>
    <w:uiPriority w:val="9"/>
    <w:semiHidden/>
    <w:rsid w:val="00B97F68"/>
    <w:rPr>
      <w:rFonts w:eastAsiaTheme="majorEastAsia" w:cstheme="majorBidi"/>
      <w:color w:val="272727" w:themeColor="text1" w:themeTint="D8"/>
    </w:rPr>
  </w:style>
  <w:style w:type="paragraph" w:styleId="a3">
    <w:name w:val="Title"/>
    <w:basedOn w:val="a"/>
    <w:next w:val="a"/>
    <w:link w:val="a4"/>
    <w:uiPriority w:val="10"/>
    <w:qFormat/>
    <w:rsid w:val="00B97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97F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7F6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97F6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97F68"/>
    <w:pPr>
      <w:spacing w:before="160"/>
      <w:jc w:val="center"/>
    </w:pPr>
    <w:rPr>
      <w:i/>
      <w:iCs/>
      <w:color w:val="404040" w:themeColor="text1" w:themeTint="BF"/>
    </w:rPr>
  </w:style>
  <w:style w:type="character" w:customStyle="1" w:styleId="a8">
    <w:name w:val="ציטוט תו"/>
    <w:basedOn w:val="a0"/>
    <w:link w:val="a7"/>
    <w:uiPriority w:val="29"/>
    <w:rsid w:val="00B97F68"/>
    <w:rPr>
      <w:i/>
      <w:iCs/>
      <w:color w:val="404040" w:themeColor="text1" w:themeTint="BF"/>
    </w:rPr>
  </w:style>
  <w:style w:type="paragraph" w:styleId="a9">
    <w:name w:val="List Paragraph"/>
    <w:basedOn w:val="a"/>
    <w:uiPriority w:val="34"/>
    <w:qFormat/>
    <w:rsid w:val="00B97F68"/>
    <w:pPr>
      <w:ind w:left="720"/>
      <w:contextualSpacing/>
    </w:pPr>
  </w:style>
  <w:style w:type="character" w:styleId="aa">
    <w:name w:val="Intense Emphasis"/>
    <w:basedOn w:val="a0"/>
    <w:uiPriority w:val="21"/>
    <w:qFormat/>
    <w:rsid w:val="00B97F68"/>
    <w:rPr>
      <w:i/>
      <w:iCs/>
      <w:color w:val="0F4761" w:themeColor="accent1" w:themeShade="BF"/>
    </w:rPr>
  </w:style>
  <w:style w:type="paragraph" w:styleId="ab">
    <w:name w:val="Intense Quote"/>
    <w:basedOn w:val="a"/>
    <w:next w:val="a"/>
    <w:link w:val="ac"/>
    <w:uiPriority w:val="30"/>
    <w:qFormat/>
    <w:rsid w:val="00B97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97F68"/>
    <w:rPr>
      <w:i/>
      <w:iCs/>
      <w:color w:val="0F4761" w:themeColor="accent1" w:themeShade="BF"/>
    </w:rPr>
  </w:style>
  <w:style w:type="character" w:styleId="ad">
    <w:name w:val="Intense Reference"/>
    <w:basedOn w:val="a0"/>
    <w:uiPriority w:val="32"/>
    <w:qFormat/>
    <w:rsid w:val="00B97F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164</Words>
  <Characters>825</Characters>
  <Application>Microsoft Office Word</Application>
  <DocSecurity>0</DocSecurity>
  <Lines>6</Lines>
  <Paragraphs>1</Paragraphs>
  <ScaleCrop>false</ScaleCrop>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2025-12-04T23:09:00Z</dcterms:created>
  <dcterms:modified xsi:type="dcterms:W3CDTF">2025-12-04T23:09:00Z</dcterms:modified>
</cp:coreProperties>
</file>