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4341" w:rsidRPr="00863CCE" w:rsidRDefault="00474341"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71"/>
      <w:r w:rsidRPr="00863CCE">
        <w:rPr>
          <w:rFonts w:ascii="Keren" w:eastAsia="Times New Roman" w:hAnsi="Keren" w:cs="David"/>
          <w:b/>
          <w:bCs/>
          <w:sz w:val="26"/>
          <w:szCs w:val="24"/>
          <w:rtl/>
          <w:lang w:eastAsia="he-IL"/>
          <w14:ligatures w14:val="none"/>
        </w:rPr>
        <w:t>בית מועד לכל חי</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"בית מועד לכל חי:ערך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474341">
      <w:r w:rsidRPr="00863CCE">
        <w:rPr>
          <w:rFonts w:ascii="Keren" w:eastAsia="Times New Roman" w:hAnsi="Keren" w:cs="David"/>
          <w:szCs w:val="20"/>
          <w:rtl/>
          <w:lang w:eastAsia="he-IL"/>
          <w14:ligatures w14:val="none"/>
        </w:rPr>
        <w:t>במקור</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כינוי ל</w:t>
      </w:r>
      <w:r w:rsidRPr="00863CCE">
        <w:rPr>
          <w:rFonts w:ascii="Keren" w:eastAsia="Times New Roman" w:hAnsi="Keren" w:cs="David"/>
          <w:b/>
          <w:bCs/>
          <w:szCs w:val="20"/>
          <w:rtl/>
          <w:lang w:eastAsia="he-IL"/>
          <w14:ligatures w14:val="none"/>
        </w:rPr>
        <w:t>בית הקברות</w:t>
      </w:r>
      <w:r w:rsidRPr="00863CCE">
        <w:rPr>
          <w:rFonts w:ascii="Keren" w:eastAsia="Times New Roman" w:hAnsi="Keren" w:cs="David"/>
          <w:szCs w:val="20"/>
          <w:rtl/>
          <w:lang w:eastAsia="he-IL"/>
          <w14:ligatures w14:val="none"/>
        </w:rPr>
        <w:t>, על פי הפסוק באיוב ל, כג – "</w:t>
      </w:r>
      <w:r w:rsidRPr="00863CCE">
        <w:rPr>
          <w:rFonts w:ascii="Keren" w:eastAsia="Times New Roman" w:hAnsi="Keren" w:cs="David"/>
          <w:sz w:val="20"/>
          <w:szCs w:val="20"/>
          <w:rtl/>
          <w:lang w:eastAsia="he-IL"/>
          <w14:ligatures w14:val="none"/>
        </w:rPr>
        <w:t>כִּי יָדַעְתִּי מָוֶת תְּשִׁיבֵנִי וּבֵית מוֹעֵד לְכָל חָי</w:t>
      </w:r>
      <w:r w:rsidRPr="00863CCE">
        <w:rPr>
          <w:rFonts w:ascii="Keren" w:eastAsia="Times New Roman" w:hAnsi="Keren" w:cs="David"/>
          <w:szCs w:val="20"/>
          <w:rtl/>
          <w:lang w:eastAsia="he-IL"/>
          <w14:ligatures w14:val="none"/>
        </w:rPr>
        <w:t xml:space="preserve">". משמעות הביטוי היא כינוי למקום שבסופו של דבר כל חי עתיד להגיע אליו, שהרי סוף כל אדם למיתה. כיום משמש הביטוי בעיקר לבית הלוויות בו מספידים את הנפטר ושם מתחילה הלוויה. ע"ע </w:t>
      </w:r>
      <w:r w:rsidRPr="00863CCE">
        <w:rPr>
          <w:rFonts w:ascii="Keren" w:eastAsia="Times New Roman" w:hAnsi="Keren" w:cs="David"/>
          <w:b/>
          <w:bCs/>
          <w:szCs w:val="20"/>
          <w:rtl/>
          <w:lang w:eastAsia="he-IL"/>
          <w14:ligatures w14:val="none"/>
        </w:rPr>
        <w:t>בית הקברות.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341"/>
    <w:rsid w:val="000D0A23"/>
    <w:rsid w:val="002C1211"/>
    <w:rsid w:val="0047434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55BB4F-9E7E-46C3-A7EB-C812537FE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74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74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7434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7434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7434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743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743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43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743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7434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7434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7434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74341"/>
    <w:rPr>
      <w:rFonts w:eastAsiaTheme="majorEastAsia" w:cstheme="majorBidi"/>
      <w:i/>
      <w:iCs/>
      <w:color w:val="0F4761" w:themeColor="accent1" w:themeShade="BF"/>
    </w:rPr>
  </w:style>
  <w:style w:type="character" w:customStyle="1" w:styleId="50">
    <w:name w:val="כותרת 5 תו"/>
    <w:basedOn w:val="a0"/>
    <w:link w:val="5"/>
    <w:uiPriority w:val="9"/>
    <w:semiHidden/>
    <w:rsid w:val="00474341"/>
    <w:rPr>
      <w:rFonts w:eastAsiaTheme="majorEastAsia" w:cstheme="majorBidi"/>
      <w:color w:val="0F4761" w:themeColor="accent1" w:themeShade="BF"/>
    </w:rPr>
  </w:style>
  <w:style w:type="character" w:customStyle="1" w:styleId="60">
    <w:name w:val="כותרת 6 תו"/>
    <w:basedOn w:val="a0"/>
    <w:link w:val="6"/>
    <w:uiPriority w:val="9"/>
    <w:semiHidden/>
    <w:rsid w:val="00474341"/>
    <w:rPr>
      <w:rFonts w:eastAsiaTheme="majorEastAsia" w:cstheme="majorBidi"/>
      <w:i/>
      <w:iCs/>
      <w:color w:val="595959" w:themeColor="text1" w:themeTint="A6"/>
    </w:rPr>
  </w:style>
  <w:style w:type="character" w:customStyle="1" w:styleId="70">
    <w:name w:val="כותרת 7 תו"/>
    <w:basedOn w:val="a0"/>
    <w:link w:val="7"/>
    <w:uiPriority w:val="9"/>
    <w:semiHidden/>
    <w:rsid w:val="00474341"/>
    <w:rPr>
      <w:rFonts w:eastAsiaTheme="majorEastAsia" w:cstheme="majorBidi"/>
      <w:color w:val="595959" w:themeColor="text1" w:themeTint="A6"/>
    </w:rPr>
  </w:style>
  <w:style w:type="character" w:customStyle="1" w:styleId="80">
    <w:name w:val="כותרת 8 תו"/>
    <w:basedOn w:val="a0"/>
    <w:link w:val="8"/>
    <w:uiPriority w:val="9"/>
    <w:semiHidden/>
    <w:rsid w:val="00474341"/>
    <w:rPr>
      <w:rFonts w:eastAsiaTheme="majorEastAsia" w:cstheme="majorBidi"/>
      <w:i/>
      <w:iCs/>
      <w:color w:val="272727" w:themeColor="text1" w:themeTint="D8"/>
    </w:rPr>
  </w:style>
  <w:style w:type="character" w:customStyle="1" w:styleId="90">
    <w:name w:val="כותרת 9 תו"/>
    <w:basedOn w:val="a0"/>
    <w:link w:val="9"/>
    <w:uiPriority w:val="9"/>
    <w:semiHidden/>
    <w:rsid w:val="00474341"/>
    <w:rPr>
      <w:rFonts w:eastAsiaTheme="majorEastAsia" w:cstheme="majorBidi"/>
      <w:color w:val="272727" w:themeColor="text1" w:themeTint="D8"/>
    </w:rPr>
  </w:style>
  <w:style w:type="paragraph" w:styleId="a3">
    <w:name w:val="Title"/>
    <w:basedOn w:val="a"/>
    <w:next w:val="a"/>
    <w:link w:val="a4"/>
    <w:uiPriority w:val="10"/>
    <w:qFormat/>
    <w:rsid w:val="00474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743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434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7434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74341"/>
    <w:pPr>
      <w:spacing w:before="160"/>
      <w:jc w:val="center"/>
    </w:pPr>
    <w:rPr>
      <w:i/>
      <w:iCs/>
      <w:color w:val="404040" w:themeColor="text1" w:themeTint="BF"/>
    </w:rPr>
  </w:style>
  <w:style w:type="character" w:customStyle="1" w:styleId="a8">
    <w:name w:val="ציטוט תו"/>
    <w:basedOn w:val="a0"/>
    <w:link w:val="a7"/>
    <w:uiPriority w:val="29"/>
    <w:rsid w:val="00474341"/>
    <w:rPr>
      <w:i/>
      <w:iCs/>
      <w:color w:val="404040" w:themeColor="text1" w:themeTint="BF"/>
    </w:rPr>
  </w:style>
  <w:style w:type="paragraph" w:styleId="a9">
    <w:name w:val="List Paragraph"/>
    <w:basedOn w:val="a"/>
    <w:uiPriority w:val="34"/>
    <w:qFormat/>
    <w:rsid w:val="00474341"/>
    <w:pPr>
      <w:ind w:left="720"/>
      <w:contextualSpacing/>
    </w:pPr>
  </w:style>
  <w:style w:type="character" w:styleId="aa">
    <w:name w:val="Intense Emphasis"/>
    <w:basedOn w:val="a0"/>
    <w:uiPriority w:val="21"/>
    <w:qFormat/>
    <w:rsid w:val="00474341"/>
    <w:rPr>
      <w:i/>
      <w:iCs/>
      <w:color w:val="0F4761" w:themeColor="accent1" w:themeShade="BF"/>
    </w:rPr>
  </w:style>
  <w:style w:type="paragraph" w:styleId="ab">
    <w:name w:val="Intense Quote"/>
    <w:basedOn w:val="a"/>
    <w:next w:val="a"/>
    <w:link w:val="ac"/>
    <w:uiPriority w:val="30"/>
    <w:qFormat/>
    <w:rsid w:val="00474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74341"/>
    <w:rPr>
      <w:i/>
      <w:iCs/>
      <w:color w:val="0F4761" w:themeColor="accent1" w:themeShade="BF"/>
    </w:rPr>
  </w:style>
  <w:style w:type="character" w:styleId="ad">
    <w:name w:val="Intense Reference"/>
    <w:basedOn w:val="a0"/>
    <w:uiPriority w:val="32"/>
    <w:qFormat/>
    <w:rsid w:val="004743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Words>
  <Characters>296</Characters>
  <Application>Microsoft Office Word</Application>
  <DocSecurity>0</DocSecurity>
  <Lines>2</Lines>
  <Paragraphs>1</Paragraphs>
  <ScaleCrop>false</ScaleCrop>
  <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