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167A" w:rsidRPr="00863CCE" w:rsidRDefault="001F167A"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94"/>
      <w:r w:rsidRPr="00863CCE">
        <w:rPr>
          <w:rFonts w:ascii="Keren" w:eastAsia="Times New Roman" w:hAnsi="Keren" w:cs="David"/>
          <w:b/>
          <w:bCs/>
          <w:sz w:val="26"/>
          <w:szCs w:val="24"/>
          <w:rtl/>
          <w:lang w:eastAsia="he-IL"/>
          <w14:ligatures w14:val="none"/>
        </w:rPr>
        <w:t>דובב שפתי ישנים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"דובב שפתי ישנים:ערך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1F167A" w:rsidRPr="00863CCE" w:rsidRDefault="001F167A" w:rsidP="00863CCE">
      <w:pPr>
        <w:autoSpaceDE w:val="0"/>
        <w:autoSpaceDN w:val="0"/>
        <w:adjustRightInd w:val="0"/>
        <w:spacing w:after="0" w:line="360" w:lineRule="auto"/>
        <w:jc w:val="both"/>
        <w:rPr>
          <w:rFonts w:ascii="Times New Roman" w:eastAsia="Times New Roman" w:hAnsi="Times New Roman" w:cs="David"/>
          <w:sz w:val="20"/>
          <w:szCs w:val="20"/>
          <w:rtl/>
          <w:lang w:eastAsia="he-IL"/>
          <w14:ligatures w14:val="none"/>
        </w:rPr>
      </w:pPr>
      <w:r w:rsidRPr="00863CCE">
        <w:rPr>
          <w:rFonts w:ascii="Keren" w:eastAsia="Times New Roman" w:hAnsi="Keren" w:cs="David"/>
          <w:sz w:val="26"/>
          <w:szCs w:val="20"/>
          <w:rtl/>
          <w:lang w:eastAsia="he-IL"/>
          <w14:ligatures w14:val="none"/>
        </w:rPr>
        <w:t xml:space="preserve">ביטוי הלקוח מפסוק בשיר השירים (ז, י) הנדרש על המתים שהם בבחינת ישנים, אך תורתם הנשארת בעולם וממשיכה להלמד מעניקה להם ממד של נצחיות. </w:t>
      </w:r>
    </w:p>
    <w:p w:rsidR="001F167A" w:rsidRPr="00863CCE" w:rsidRDefault="001F167A"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 w:val="18"/>
          <w:szCs w:val="20"/>
          <w:rtl/>
          <w:lang w:eastAsia="he-IL"/>
          <w14:ligatures w14:val="none"/>
        </w:rPr>
        <w:t>אמר רבי יוחנן משום רבי שמעון בן יוחי: כל תלמיד חכם שאומרים דבר שמועה מפיו בעולם הזה, שפתותיו דובבות בקבר. אמר ר' יצחק בן זעירא, ואיתימא שמעון נזירא: מאי קראה? "</w:t>
      </w:r>
      <w:r w:rsidRPr="00863CCE">
        <w:rPr>
          <w:rFonts w:ascii="Keren" w:eastAsia="Times New Roman" w:hAnsi="Keren" w:cs="David"/>
          <w:sz w:val="20"/>
          <w:szCs w:val="20"/>
          <w:rtl/>
          <w:lang w:eastAsia="he-IL"/>
          <w14:ligatures w14:val="none"/>
        </w:rPr>
        <w:t>וְחִכֵּךְ כְּיֵין הַטּוֹב הוֹלֵךְ לְדוֹדִי לְמֵישָׁרִים דּוֹבֵב שִׂפְתֵי יְשֵׁנִים</w:t>
      </w:r>
      <w:r w:rsidRPr="00863CCE">
        <w:rPr>
          <w:rFonts w:ascii="Times New Roman" w:eastAsia="Times New Roman" w:hAnsi="Times New Roman" w:cs="David"/>
          <w:sz w:val="18"/>
          <w:szCs w:val="20"/>
          <w:rtl/>
          <w:lang w:eastAsia="he-IL"/>
          <w14:ligatures w14:val="none"/>
        </w:rPr>
        <w:t>", ככומר של ענבים, מה כומר של ענבים - כיון שמניח אדם אצבעו עליו מיד דובב, אף תלמידי חכמים - כיון שאומרים דבר שמועה מפיהם בעולם הזה, שפתותיהם דובבות בקבר. (יבמות צז, א; סנהדרין צ, ב; בכורות לא, ב).</w:t>
      </w:r>
    </w:p>
    <w:p w:rsidR="00D5072B" w:rsidRDefault="001F167A">
      <w:r w:rsidRPr="00863CCE">
        <w:rPr>
          <w:rFonts w:ascii="Times New Roman" w:eastAsia="Times New Roman" w:hAnsi="Times New Roman" w:cs="David"/>
          <w:sz w:val="18"/>
          <w:szCs w:val="20"/>
          <w:rtl/>
          <w:lang w:eastAsia="he-IL"/>
          <w14:ligatures w14:val="none"/>
        </w:rPr>
        <w:t>וזה חסד של אמת שיוכל אדם לעשות עם הצדיקים, לקדושים אשר בארץ, חלקם בחיים, ללמוד דבריהם; וזכותם תהיה למגן וצנה עליהם. ...וחובה זו ביותר מוטלת על יוצאי חלציו של מחבר ספר לדור דורים, ללמוד ספרי זקנם ולתרץ דבריו... והם יחוסו עליהם וימליצו טובה בעדם (פלא יועץ, ערך דובב שפתי ישנים).</w:t>
      </w:r>
      <w:r w:rsidRPr="00863CCE">
        <w:rPr>
          <w:rFonts w:ascii="Keren" w:eastAsia="Times New Roman" w:hAnsi="Keren" w:cs="David"/>
          <w:b/>
          <w:bCs/>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ברא מזכי אבא.</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7A"/>
    <w:rsid w:val="000D0A23"/>
    <w:rsid w:val="001F167A"/>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EB8846-5561-449C-8308-3EDB630B5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F1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F1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F167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F167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F16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16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16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16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16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F167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F167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F167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F167A"/>
    <w:rPr>
      <w:rFonts w:eastAsiaTheme="majorEastAsia" w:cstheme="majorBidi"/>
      <w:i/>
      <w:iCs/>
      <w:color w:val="0F4761" w:themeColor="accent1" w:themeShade="BF"/>
    </w:rPr>
  </w:style>
  <w:style w:type="character" w:customStyle="1" w:styleId="50">
    <w:name w:val="כותרת 5 תו"/>
    <w:basedOn w:val="a0"/>
    <w:link w:val="5"/>
    <w:uiPriority w:val="9"/>
    <w:semiHidden/>
    <w:rsid w:val="001F167A"/>
    <w:rPr>
      <w:rFonts w:eastAsiaTheme="majorEastAsia" w:cstheme="majorBidi"/>
      <w:color w:val="0F4761" w:themeColor="accent1" w:themeShade="BF"/>
    </w:rPr>
  </w:style>
  <w:style w:type="character" w:customStyle="1" w:styleId="60">
    <w:name w:val="כותרת 6 תו"/>
    <w:basedOn w:val="a0"/>
    <w:link w:val="6"/>
    <w:uiPriority w:val="9"/>
    <w:semiHidden/>
    <w:rsid w:val="001F167A"/>
    <w:rPr>
      <w:rFonts w:eastAsiaTheme="majorEastAsia" w:cstheme="majorBidi"/>
      <w:i/>
      <w:iCs/>
      <w:color w:val="595959" w:themeColor="text1" w:themeTint="A6"/>
    </w:rPr>
  </w:style>
  <w:style w:type="character" w:customStyle="1" w:styleId="70">
    <w:name w:val="כותרת 7 תו"/>
    <w:basedOn w:val="a0"/>
    <w:link w:val="7"/>
    <w:uiPriority w:val="9"/>
    <w:semiHidden/>
    <w:rsid w:val="001F167A"/>
    <w:rPr>
      <w:rFonts w:eastAsiaTheme="majorEastAsia" w:cstheme="majorBidi"/>
      <w:color w:val="595959" w:themeColor="text1" w:themeTint="A6"/>
    </w:rPr>
  </w:style>
  <w:style w:type="character" w:customStyle="1" w:styleId="80">
    <w:name w:val="כותרת 8 תו"/>
    <w:basedOn w:val="a0"/>
    <w:link w:val="8"/>
    <w:uiPriority w:val="9"/>
    <w:semiHidden/>
    <w:rsid w:val="001F167A"/>
    <w:rPr>
      <w:rFonts w:eastAsiaTheme="majorEastAsia" w:cstheme="majorBidi"/>
      <w:i/>
      <w:iCs/>
      <w:color w:val="272727" w:themeColor="text1" w:themeTint="D8"/>
    </w:rPr>
  </w:style>
  <w:style w:type="character" w:customStyle="1" w:styleId="90">
    <w:name w:val="כותרת 9 תו"/>
    <w:basedOn w:val="a0"/>
    <w:link w:val="9"/>
    <w:uiPriority w:val="9"/>
    <w:semiHidden/>
    <w:rsid w:val="001F167A"/>
    <w:rPr>
      <w:rFonts w:eastAsiaTheme="majorEastAsia" w:cstheme="majorBidi"/>
      <w:color w:val="272727" w:themeColor="text1" w:themeTint="D8"/>
    </w:rPr>
  </w:style>
  <w:style w:type="paragraph" w:styleId="a3">
    <w:name w:val="Title"/>
    <w:basedOn w:val="a"/>
    <w:next w:val="a"/>
    <w:link w:val="a4"/>
    <w:uiPriority w:val="10"/>
    <w:qFormat/>
    <w:rsid w:val="001F1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F16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167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F167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F167A"/>
    <w:pPr>
      <w:spacing w:before="160"/>
      <w:jc w:val="center"/>
    </w:pPr>
    <w:rPr>
      <w:i/>
      <w:iCs/>
      <w:color w:val="404040" w:themeColor="text1" w:themeTint="BF"/>
    </w:rPr>
  </w:style>
  <w:style w:type="character" w:customStyle="1" w:styleId="a8">
    <w:name w:val="ציטוט תו"/>
    <w:basedOn w:val="a0"/>
    <w:link w:val="a7"/>
    <w:uiPriority w:val="29"/>
    <w:rsid w:val="001F167A"/>
    <w:rPr>
      <w:i/>
      <w:iCs/>
      <w:color w:val="404040" w:themeColor="text1" w:themeTint="BF"/>
    </w:rPr>
  </w:style>
  <w:style w:type="paragraph" w:styleId="a9">
    <w:name w:val="List Paragraph"/>
    <w:basedOn w:val="a"/>
    <w:uiPriority w:val="34"/>
    <w:qFormat/>
    <w:rsid w:val="001F167A"/>
    <w:pPr>
      <w:ind w:left="720"/>
      <w:contextualSpacing/>
    </w:pPr>
  </w:style>
  <w:style w:type="character" w:styleId="aa">
    <w:name w:val="Intense Emphasis"/>
    <w:basedOn w:val="a0"/>
    <w:uiPriority w:val="21"/>
    <w:qFormat/>
    <w:rsid w:val="001F167A"/>
    <w:rPr>
      <w:i/>
      <w:iCs/>
      <w:color w:val="0F4761" w:themeColor="accent1" w:themeShade="BF"/>
    </w:rPr>
  </w:style>
  <w:style w:type="paragraph" w:styleId="ab">
    <w:name w:val="Intense Quote"/>
    <w:basedOn w:val="a"/>
    <w:next w:val="a"/>
    <w:link w:val="ac"/>
    <w:uiPriority w:val="30"/>
    <w:qFormat/>
    <w:rsid w:val="001F1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F167A"/>
    <w:rPr>
      <w:i/>
      <w:iCs/>
      <w:color w:val="0F4761" w:themeColor="accent1" w:themeShade="BF"/>
    </w:rPr>
  </w:style>
  <w:style w:type="character" w:styleId="ad">
    <w:name w:val="Intense Reference"/>
    <w:basedOn w:val="a0"/>
    <w:uiPriority w:val="32"/>
    <w:qFormat/>
    <w:rsid w:val="001F1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Words>
  <Characters>774</Characters>
  <Application>Microsoft Office Word</Application>
  <DocSecurity>0</DocSecurity>
  <Lines>6</Lines>
  <Paragraphs>1</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