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46795" w:rsidRPr="00863CCE" w:rsidRDefault="00846795"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00"/>
      <w:r w:rsidRPr="00863CCE">
        <w:rPr>
          <w:rFonts w:ascii="Keren" w:eastAsia="Times New Roman" w:hAnsi="Keren" w:cs="David"/>
          <w:b/>
          <w:bCs/>
          <w:sz w:val="26"/>
          <w:szCs w:val="24"/>
          <w:rtl/>
          <w:lang w:eastAsia="he-IL"/>
          <w14:ligatures w14:val="none"/>
        </w:rPr>
        <w:t>הבלא דגרמי</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"הבלא דגרמי:ערך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846795" w:rsidRPr="00863CCE" w:rsidRDefault="00846795" w:rsidP="00863CCE">
      <w:pPr>
        <w:spacing w:after="0" w:line="360" w:lineRule="auto"/>
        <w:jc w:val="both"/>
        <w:rPr>
          <w:rFonts w:ascii="Keren" w:eastAsia="Times New Roman" w:hAnsi="Keren" w:cs="David"/>
          <w:i/>
          <w:iCs/>
          <w:szCs w:val="20"/>
          <w:rtl/>
          <w:lang w:eastAsia="he-IL"/>
          <w14:ligatures w14:val="none"/>
        </w:rPr>
      </w:pPr>
      <w:r w:rsidRPr="00863CCE">
        <w:rPr>
          <w:rFonts w:ascii="Keren" w:eastAsia="Times New Roman" w:hAnsi="Keren" w:cs="David"/>
          <w:szCs w:val="20"/>
          <w:rtl/>
          <w:lang w:eastAsia="he-IL"/>
          <w14:ligatures w14:val="none"/>
        </w:rPr>
        <w:t xml:space="preserve">מושג בתורת הקבלה. האור הרוחני המועט שנשאר בקבר וחופף על העצמות. מינימום החיות שנשאר בעצמות וממתין לתחיית המתים. </w:t>
      </w:r>
    </w:p>
    <w:p w:rsidR="00846795" w:rsidRPr="00863CCE" w:rsidRDefault="00846795" w:rsidP="00863CCE">
      <w:pPr>
        <w:spacing w:after="0" w:line="360" w:lineRule="auto"/>
        <w:ind w:left="612"/>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כי אותו החלק הרוחני הנקרא </w:t>
      </w:r>
      <w:r w:rsidRPr="00863CCE">
        <w:rPr>
          <w:rFonts w:ascii="Keren" w:eastAsia="Times New Roman" w:hAnsi="Keren" w:cs="David"/>
          <w:b/>
          <w:bCs/>
          <w:szCs w:val="20"/>
          <w:rtl/>
          <w:lang w:eastAsia="he-IL"/>
          <w14:ligatures w14:val="none"/>
        </w:rPr>
        <w:t>הבלא דגרמי</w:t>
      </w:r>
      <w:r w:rsidRPr="00863CCE">
        <w:rPr>
          <w:rFonts w:ascii="Keren" w:eastAsia="Times New Roman" w:hAnsi="Keren" w:cs="David"/>
          <w:szCs w:val="20"/>
          <w:rtl/>
          <w:lang w:eastAsia="he-IL"/>
          <w14:ligatures w14:val="none"/>
        </w:rPr>
        <w:t xml:space="preserve"> נשאר תמיד על הקבר ואינו נפרד ממנו עד עת התחיה (עץ חיים, שער מוחין דקטנות פרק ב).</w:t>
      </w:r>
    </w:p>
    <w:p w:rsidR="00846795" w:rsidRPr="00863CCE" w:rsidRDefault="00846795" w:rsidP="00863CCE">
      <w:pPr>
        <w:spacing w:after="0" w:line="360" w:lineRule="auto"/>
        <w:ind w:left="612"/>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כי האדם בנוי מחושך הגופניות… ומרוחניות המחיה אותו ומזככו, תולדות הארת פניו (של הבורא). ובהיות הבורא מתהלך עם האדם, גם האדם חי בעולמו. אך כאשר יניח ידו האדון ברוך הוא מהאיר פניו אליו, ויניח החשך אשר בטבעו לבדו, כן תסתלק הנשמה מן הגוף ההוא וישאר הגוף מת כאבן דומם. </w:t>
      </w:r>
    </w:p>
    <w:p w:rsidR="00846795" w:rsidRPr="00863CCE" w:rsidRDefault="00846795" w:rsidP="00863CCE">
      <w:pPr>
        <w:spacing w:after="0" w:line="360" w:lineRule="auto"/>
        <w:ind w:left="612"/>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ואמנם כאשר לא לגמרי יסתיר הבורא פני טובו לעולם, כי איזה שביב מאורו יגיה חשכת הסתר הפנים לקיומו של עולם, לכן לא יבטל גם הגוף הזה ביטול גמור ולא תעזבהו הנשמה לגמרי, אלא תמצא עם העצמות שבקבר איזה חלק חיות הנקרא בלשון רבותינו הקדושים </w:t>
      </w:r>
      <w:r w:rsidRPr="00863CCE">
        <w:rPr>
          <w:rFonts w:ascii="Keren" w:eastAsia="Times New Roman" w:hAnsi="Keren" w:cs="David"/>
          <w:b/>
          <w:bCs/>
          <w:szCs w:val="20"/>
          <w:rtl/>
          <w:lang w:eastAsia="he-IL"/>
          <w14:ligatures w14:val="none"/>
        </w:rPr>
        <w:t>הבלא דגרמי</w:t>
      </w:r>
      <w:r w:rsidRPr="00863CCE">
        <w:rPr>
          <w:rFonts w:ascii="Keren" w:eastAsia="Times New Roman" w:hAnsi="Keren" w:cs="David"/>
          <w:szCs w:val="20"/>
          <w:rtl/>
          <w:lang w:eastAsia="he-IL"/>
          <w14:ligatures w14:val="none"/>
        </w:rPr>
        <w:t>, המקיים המתים לצורך התחיה, שלא יהיו הקמים בתחיה בריאות חדשות, אלא אותם שכבר מתו עצמם. כמו שכתוב בפסוק "</w:t>
      </w:r>
      <w:r w:rsidRPr="00863CCE">
        <w:rPr>
          <w:rFonts w:ascii="Keren" w:eastAsia="Times New Roman" w:hAnsi="Keren" w:cs="David"/>
          <w:sz w:val="20"/>
          <w:szCs w:val="20"/>
          <w:rtl/>
          <w:lang w:eastAsia="he-IL"/>
          <w14:ligatures w14:val="none"/>
        </w:rPr>
        <w:t>וְהִשְׂבִּיעַ בְּצַחְצָחוֹת נַפְשֶׁךָ וְעַצְמֹתֶיךָ יַחֲלִיץ</w:t>
      </w:r>
      <w:r w:rsidRPr="00863CCE">
        <w:rPr>
          <w:rFonts w:ascii="Keren" w:eastAsia="Times New Roman" w:hAnsi="Keren" w:cs="David"/>
          <w:szCs w:val="20"/>
          <w:rtl/>
          <w:lang w:eastAsia="he-IL"/>
          <w14:ligatures w14:val="none"/>
        </w:rPr>
        <w:t>" (ישעיהו נח, יא). (דעת תבונות סימן קל) :</w:t>
      </w:r>
    </w:p>
    <w:p w:rsidR="00846795" w:rsidRPr="00863CCE" w:rsidRDefault="00846795" w:rsidP="00863CCE">
      <w:pPr>
        <w:spacing w:after="0" w:line="360" w:lineRule="auto"/>
        <w:ind w:left="56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גם הנשמה בהסתלקותה משארת רושם בגוף, והוא </w:t>
      </w:r>
      <w:r w:rsidRPr="00863CCE">
        <w:rPr>
          <w:rFonts w:ascii="Keren" w:eastAsia="Times New Roman" w:hAnsi="Keren" w:cs="David"/>
          <w:b/>
          <w:bCs/>
          <w:szCs w:val="20"/>
          <w:rtl/>
          <w:lang w:eastAsia="he-IL"/>
          <w14:ligatures w14:val="none"/>
        </w:rPr>
        <w:t>הבלא דגרמי</w:t>
      </w:r>
      <w:r w:rsidRPr="00863CCE">
        <w:rPr>
          <w:rFonts w:ascii="Keren" w:eastAsia="Times New Roman" w:hAnsi="Keren" w:cs="David"/>
          <w:szCs w:val="20"/>
          <w:rtl/>
          <w:lang w:eastAsia="he-IL"/>
          <w14:ligatures w14:val="none"/>
        </w:rPr>
        <w:t xml:space="preserve"> אשר באמצעותו שומע בקשת החיים ומתפלל עליהם (הקונטרס היחיאלי בית עולמים סוף פרק ה).</w:t>
      </w:r>
    </w:p>
    <w:p w:rsidR="00D5072B" w:rsidRDefault="00846795">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 xml:space="preserve">גלגול נשמות. לוז. תחיית המתים. </w:t>
      </w:r>
      <w:r w:rsidRPr="00863CCE">
        <w:rPr>
          <w:rFonts w:ascii="Arial" w:eastAsia="Times New Roman" w:hAnsi="Arial" w:cs="Arial"/>
          <w:b/>
          <w:bCs/>
          <w:szCs w:val="20"/>
          <w:rtl/>
          <w:lang w:eastAsia="he-IL"/>
          <w14:ligatures w14:val="none"/>
        </w:rPr>
        <w:t xml:space="preserve"> </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795"/>
    <w:rsid w:val="000D0A23"/>
    <w:rsid w:val="002C1211"/>
    <w:rsid w:val="005C4B14"/>
    <w:rsid w:val="00846795"/>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6CA41E-8EB7-4A47-AD2F-C75008635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467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467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4679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4679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4679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4679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4679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4679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4679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84679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84679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846795"/>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846795"/>
    <w:rPr>
      <w:rFonts w:eastAsiaTheme="majorEastAsia" w:cstheme="majorBidi"/>
      <w:i/>
      <w:iCs/>
      <w:color w:val="0F4761" w:themeColor="accent1" w:themeShade="BF"/>
    </w:rPr>
  </w:style>
  <w:style w:type="character" w:customStyle="1" w:styleId="50">
    <w:name w:val="כותרת 5 תו"/>
    <w:basedOn w:val="a0"/>
    <w:link w:val="5"/>
    <w:uiPriority w:val="9"/>
    <w:semiHidden/>
    <w:rsid w:val="00846795"/>
    <w:rPr>
      <w:rFonts w:eastAsiaTheme="majorEastAsia" w:cstheme="majorBidi"/>
      <w:color w:val="0F4761" w:themeColor="accent1" w:themeShade="BF"/>
    </w:rPr>
  </w:style>
  <w:style w:type="character" w:customStyle="1" w:styleId="60">
    <w:name w:val="כותרת 6 תו"/>
    <w:basedOn w:val="a0"/>
    <w:link w:val="6"/>
    <w:uiPriority w:val="9"/>
    <w:semiHidden/>
    <w:rsid w:val="00846795"/>
    <w:rPr>
      <w:rFonts w:eastAsiaTheme="majorEastAsia" w:cstheme="majorBidi"/>
      <w:i/>
      <w:iCs/>
      <w:color w:val="595959" w:themeColor="text1" w:themeTint="A6"/>
    </w:rPr>
  </w:style>
  <w:style w:type="character" w:customStyle="1" w:styleId="70">
    <w:name w:val="כותרת 7 תו"/>
    <w:basedOn w:val="a0"/>
    <w:link w:val="7"/>
    <w:uiPriority w:val="9"/>
    <w:semiHidden/>
    <w:rsid w:val="00846795"/>
    <w:rPr>
      <w:rFonts w:eastAsiaTheme="majorEastAsia" w:cstheme="majorBidi"/>
      <w:color w:val="595959" w:themeColor="text1" w:themeTint="A6"/>
    </w:rPr>
  </w:style>
  <w:style w:type="character" w:customStyle="1" w:styleId="80">
    <w:name w:val="כותרת 8 תו"/>
    <w:basedOn w:val="a0"/>
    <w:link w:val="8"/>
    <w:uiPriority w:val="9"/>
    <w:semiHidden/>
    <w:rsid w:val="00846795"/>
    <w:rPr>
      <w:rFonts w:eastAsiaTheme="majorEastAsia" w:cstheme="majorBidi"/>
      <w:i/>
      <w:iCs/>
      <w:color w:val="272727" w:themeColor="text1" w:themeTint="D8"/>
    </w:rPr>
  </w:style>
  <w:style w:type="character" w:customStyle="1" w:styleId="90">
    <w:name w:val="כותרת 9 תו"/>
    <w:basedOn w:val="a0"/>
    <w:link w:val="9"/>
    <w:uiPriority w:val="9"/>
    <w:semiHidden/>
    <w:rsid w:val="00846795"/>
    <w:rPr>
      <w:rFonts w:eastAsiaTheme="majorEastAsia" w:cstheme="majorBidi"/>
      <w:color w:val="272727" w:themeColor="text1" w:themeTint="D8"/>
    </w:rPr>
  </w:style>
  <w:style w:type="paragraph" w:styleId="a3">
    <w:name w:val="Title"/>
    <w:basedOn w:val="a"/>
    <w:next w:val="a"/>
    <w:link w:val="a4"/>
    <w:uiPriority w:val="10"/>
    <w:qFormat/>
    <w:rsid w:val="008467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84679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4679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84679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46795"/>
    <w:pPr>
      <w:spacing w:before="160"/>
      <w:jc w:val="center"/>
    </w:pPr>
    <w:rPr>
      <w:i/>
      <w:iCs/>
      <w:color w:val="404040" w:themeColor="text1" w:themeTint="BF"/>
    </w:rPr>
  </w:style>
  <w:style w:type="character" w:customStyle="1" w:styleId="a8">
    <w:name w:val="ציטוט תו"/>
    <w:basedOn w:val="a0"/>
    <w:link w:val="a7"/>
    <w:uiPriority w:val="29"/>
    <w:rsid w:val="00846795"/>
    <w:rPr>
      <w:i/>
      <w:iCs/>
      <w:color w:val="404040" w:themeColor="text1" w:themeTint="BF"/>
    </w:rPr>
  </w:style>
  <w:style w:type="paragraph" w:styleId="a9">
    <w:name w:val="List Paragraph"/>
    <w:basedOn w:val="a"/>
    <w:uiPriority w:val="34"/>
    <w:qFormat/>
    <w:rsid w:val="00846795"/>
    <w:pPr>
      <w:ind w:left="720"/>
      <w:contextualSpacing/>
    </w:pPr>
  </w:style>
  <w:style w:type="character" w:styleId="aa">
    <w:name w:val="Intense Emphasis"/>
    <w:basedOn w:val="a0"/>
    <w:uiPriority w:val="21"/>
    <w:qFormat/>
    <w:rsid w:val="00846795"/>
    <w:rPr>
      <w:i/>
      <w:iCs/>
      <w:color w:val="0F4761" w:themeColor="accent1" w:themeShade="BF"/>
    </w:rPr>
  </w:style>
  <w:style w:type="paragraph" w:styleId="ab">
    <w:name w:val="Intense Quote"/>
    <w:basedOn w:val="a"/>
    <w:next w:val="a"/>
    <w:link w:val="ac"/>
    <w:uiPriority w:val="30"/>
    <w:qFormat/>
    <w:rsid w:val="008467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846795"/>
    <w:rPr>
      <w:i/>
      <w:iCs/>
      <w:color w:val="0F4761" w:themeColor="accent1" w:themeShade="BF"/>
    </w:rPr>
  </w:style>
  <w:style w:type="character" w:styleId="ad">
    <w:name w:val="Intense Reference"/>
    <w:basedOn w:val="a0"/>
    <w:uiPriority w:val="32"/>
    <w:qFormat/>
    <w:rsid w:val="008467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193</Words>
  <Characters>970</Characters>
  <Application>Microsoft Office Word</Application>
  <DocSecurity>0</DocSecurity>
  <Lines>8</Lines>
  <Paragraphs>2</Paragraphs>
  <ScaleCrop>false</ScaleCrop>
  <Company/>
  <LinksUpToDate>false</LinksUpToDate>
  <CharactersWithSpaces>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2025-12-04T23:10:00Z</dcterms:created>
  <dcterms:modified xsi:type="dcterms:W3CDTF">2025-12-04T23:10:00Z</dcterms:modified>
</cp:coreProperties>
</file>